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X4bfa5959eb8b0fb239e1caeb6c3ce3adfda81c7"/>
    <w:p>
      <w:pPr>
        <w:pStyle w:val="Heading1"/>
        <w:spacing w:before="3600"/>
      </w:pPr>
      <w:r>
        <w:rPr>
          <w:rFonts w:ascii="Franklin Gothic Book" w:hAnsi="Franklin Gothic Book" w:cs="Franklin Gothic Book" w:eastAsia="Franklin Gothic Book"/>
          <w:sz w:val="56"/>
        </w:rPr>
        <w:t xml:space="preserve">Flying Horse Resort &amp; Club: From Talking Brochure to Revenue Engine</w:t>
      </w:r>
    </w:p>
    <w:p>
      <w:pPr>
        <w:pStyle w:val="FirstParagraph"/>
      </w:pPr>
      <w:r>
        <w:rPr>
          <w:rFonts w:ascii="Franklin Gothic Book" w:hAnsi="Franklin Gothic Book" w:cs="Franklin Gothic Book" w:eastAsia="Franklin Gothic Book"/>
          <w:b/>
          <w:bCs/>
        </w:rPr>
        <w:t xml:space="preserve">Client:</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Flying Horse Resort &amp; Club</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b/>
          <w:bCs/>
        </w:rPr>
        <w:t xml:space="preserve">Industry:</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Golf and hospitality resort, Colorado Springs, Colorado</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b/>
          <w:bCs/>
        </w:rPr>
        <w:t xml:space="preserve">Block:</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Strategy to Execution (also tagged: Revenue, Sales, Account-Based Marketing)</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b/>
          <w:bCs/>
        </w:rPr>
        <w:t xml:space="preserve">Card line: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With three months still to go, 2026 rooms revenue has already passed all of 2025.</w:t>
      </w:r>
    </w:p>
    <w:p>
      <w:r>
        <w:rPr>
          <w:rFonts w:ascii="Franklin Gothic Book" w:hAnsi="Franklin Gothic Book" w:cs="Franklin Gothic Book" w:eastAsia="Franklin Gothic Book"/>
        </w:rPr>
        <w:pict>
          <v:rect style="width:0;height:1.5pt" o:hralign="center" o:hrstd="t" o:hr="t"/>
        </w:pict>
      </w:r>
    </w:p>
    <w:bookmarkStart w:id="21" w:name="the-challenge"/>
    <w:p>
      <w:r>
        <w:rPr>
          <w:rFonts w:ascii="Franklin Gothic Book" w:hAnsi="Franklin Gothic Book" w:cs="Franklin Gothic Book" w:eastAsia="Franklin Gothic Book"/>
        </w:rPr>
        <w:br w:type="page"/>
      </w:r>
    </w:p>
    <w:p>
      <w:pPr>
        <w:pStyle w:val="Heading2"/>
      </w:pPr>
      <w:r>
        <w:rPr>
          <w:rFonts w:ascii="Franklin Gothic Book" w:hAnsi="Franklin Gothic Book" w:cs="Franklin Gothic Book" w:eastAsia="Franklin Gothic Book"/>
        </w:rPr>
        <w:t xml:space="preserve">The challenge</w:t>
      </w:r>
    </w:p>
    <w:p>
      <w:pPr>
        <w:pStyle w:val="FirstParagraph"/>
      </w:pPr>
      <w:r>
        <w:rPr>
          <w:rFonts w:ascii="Franklin Gothic Book" w:hAnsi="Franklin Gothic Book" w:cs="Franklin Gothic Book" w:eastAsia="Franklin Gothic Book"/>
        </w:rPr>
        <w:t xml:space="preserve">Flying Horse has everything a resort could want: a championship golf course, a beautiful lodge, a spa, and guests who spend nearly three times what the market average guest spends. What it didn’t have was a way to turn all of that into predictable revenue.</w:t>
      </w:r>
    </w:p>
    <w:p>
      <w:pPr>
        <w:pStyle w:val="BodyText"/>
      </w:pPr>
      <w:r>
        <w:rPr>
          <w:rFonts w:ascii="Franklin Gothic Book" w:hAnsi="Franklin Gothic Book" w:cs="Franklin Gothic Book" w:eastAsia="Franklin Gothic Book"/>
        </w:rPr>
        <w:t xml:space="preserve">When we arrived in February 2025, the revenue strategy stopped at two buckets: group and transient. Nobody could say which customers to go after first, or why. The sales team spent its days answering inquiries about rates, dates and space. One customer called it</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“the talking brochure,”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and the name stuck.</w:t>
      </w:r>
    </w:p>
    <w:p>
      <w:pPr>
        <w:pStyle w:val="BodyText"/>
      </w:pPr>
      <w:r>
        <w:rPr>
          <w:rFonts w:ascii="Franklin Gothic Book" w:hAnsi="Franklin Gothic Book" w:cs="Franklin Gothic Book" w:eastAsia="Franklin Gothic Book"/>
        </w:rPr>
        <w:t xml:space="preserve">The teams worked hard and worked closely, but not together. There was no commercial leader tying sales, marketing and revenue management into one plan. People were losing about a day and a half a week to entering the same data into different systems. And the only numbers anyone tracked were outcomes: what was on the books and what had been picked up. There was no pipeline, so there was no way to see a problem coming until it had already arrived.</w:t>
      </w:r>
    </w:p>
    <w:p>
      <w:pPr>
        <w:pStyle w:val="BodyText"/>
      </w:pPr>
      <w:r>
        <w:rPr>
          <w:rFonts w:ascii="Franklin Gothic Book" w:hAnsi="Franklin Gothic Book" w:cs="Franklin Gothic Book" w:eastAsia="Franklin Gothic Book"/>
        </w:rPr>
        <w:t xml:space="preserve">The budget felt out of reach, and the path to it was fuzzy.</w:t>
      </w:r>
    </w:p>
    <w:bookmarkEnd w:id="21"/>
    <w:bookmarkStart w:id="26" w:name="what-we-did"/>
    <w:p>
      <w:pPr>
        <w:pStyle w:val="Heading2"/>
      </w:pPr>
      <w:r>
        <w:rPr>
          <w:rFonts w:ascii="Franklin Gothic Book" w:hAnsi="Franklin Gothic Book" w:cs="Franklin Gothic Book" w:eastAsia="Franklin Gothic Book"/>
        </w:rPr>
        <w:t xml:space="preserve">What we did</w:t>
      </w:r>
    </w:p>
    <w:bookmarkStart w:id="22" w:name="the-reveal"/>
    <w:p>
      <w:pPr>
        <w:pStyle w:val="Heading3"/>
      </w:pPr>
      <w:r>
        <w:rPr>
          <w:rFonts w:ascii="Franklin Gothic Book" w:hAnsi="Franklin Gothic Book" w:cs="Franklin Gothic Book" w:eastAsia="Franklin Gothic Book"/>
        </w:rPr>
        <w:t xml:space="preserve">The Reveal</w:t>
      </w:r>
    </w:p>
    <w:p>
      <w:pPr>
        <w:pStyle w:val="FirstParagraph"/>
      </w:pPr>
      <w:r>
        <w:rPr>
          <w:rFonts w:ascii="Franklin Gothic Book" w:hAnsi="Franklin Gothic Book" w:cs="Franklin Gothic Book" w:eastAsia="Franklin Gothic Book"/>
        </w:rPr>
        <w:t xml:space="preserve">We started by sitting in the tent. Over five weeks we interviewed the team one-on-one, joined their revenue, sales and marketing meetings, and spent two days onsite. We looked at the business through four lenses: the science and strategy, the process and customer engagement, the talent, and the metrics.</w:t>
      </w:r>
    </w:p>
    <w:p>
      <w:pPr>
        <w:pStyle w:val="BodyText"/>
      </w:pPr>
      <w:r>
        <w:rPr>
          <w:rFonts w:ascii="Franklin Gothic Book" w:hAnsi="Franklin Gothic Book" w:cs="Franklin Gothic Book" w:eastAsia="Franklin Gothic Book"/>
        </w:rPr>
        <w:t xml:space="preserve">On April 4, 2025 we delivered the Insight Intelligence Report: what we found, why it mattered, and what to do about it.</w:t>
      </w:r>
    </w:p>
    <w:bookmarkEnd w:id="22"/>
    <w:bookmarkStart w:id="23" w:name="insight-to-execution"/>
    <w:p>
      <w:pPr>
        <w:pStyle w:val="Heading3"/>
      </w:pPr>
      <w:r>
        <w:rPr>
          <w:rFonts w:ascii="Franklin Gothic Book" w:hAnsi="Franklin Gothic Book" w:cs="Franklin Gothic Book" w:eastAsia="Franklin Gothic Book"/>
        </w:rPr>
        <w:t xml:space="preserve">Insight to Execution</w:t>
      </w:r>
    </w:p>
    <w:p>
      <w:pPr>
        <w:pStyle w:val="FirstParagraph"/>
      </w:pPr>
      <w:r>
        <w:rPr>
          <w:rFonts w:ascii="Franklin Gothic Book" w:hAnsi="Franklin Gothic Book" w:cs="Franklin Gothic Book" w:eastAsia="Franklin Gothic Book"/>
        </w:rPr>
        <w:t xml:space="preserve">Then we went to work on the plan, with the team, one piece at a time.</w:t>
      </w:r>
    </w:p>
    <w:p>
      <w:pPr>
        <w:pStyle w:val="Compact"/>
        <w:numPr>
          <w:ilvl w:val="0"/>
          <w:numId w:val="1001"/>
        </w:numPr>
      </w:pPr>
      <w:r>
        <w:rPr>
          <w:rFonts w:ascii="Franklin Gothic Book" w:hAnsi="Franklin Gothic Book" w:cs="Franklin Gothic Book" w:eastAsia="Franklin Gothic Book"/>
          <w:b/>
          <w:bCs/>
        </w:rPr>
        <w:t xml:space="preserve">Strategy by segment.</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We broke group and transient down into real segments, with revenue projections and a strategy for each. The 2026 budget was built the same way, from three years of monthly data by segment and channel.</w:t>
      </w:r>
    </w:p>
    <w:p>
      <w:pPr>
        <w:pStyle w:val="Compact"/>
        <w:numPr>
          <w:ilvl w:val="0"/>
          <w:numId w:val="1001"/>
        </w:numPr>
      </w:pPr>
      <w:r>
        <w:rPr>
          <w:rFonts w:ascii="Franklin Gothic Book" w:hAnsi="Franklin Gothic Book" w:cs="Franklin Gothic Book" w:eastAsia="Franklin Gothic Book"/>
          <w:b/>
          <w:bCs/>
        </w:rPr>
        <w:t xml:space="preserve">Proactive selling.</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Our Connect sales training moved the team from answering leads to going after the right accounts, with account plans and target lists.</w:t>
      </w:r>
    </w:p>
    <w:p>
      <w:pPr>
        <w:pStyle w:val="Compact"/>
        <w:numPr>
          <w:ilvl w:val="0"/>
          <w:numId w:val="1001"/>
        </w:numPr>
      </w:pPr>
      <w:r>
        <w:rPr>
          <w:rFonts w:ascii="Franklin Gothic Book" w:hAnsi="Franklin Gothic Book" w:cs="Franklin Gothic Book" w:eastAsia="Franklin Gothic Book"/>
          <w:b/>
          <w:bCs/>
        </w:rPr>
        <w:t xml:space="preserve">Marketing built on the customer.</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We built positioning, ideal customer profiles, buyer journeys and personas for every segment: corporate groups, associations, weddings, leisure travelers and members. The outreach stopped talking about the resort and started talking to the customer.</w:t>
      </w:r>
    </w:p>
    <w:p>
      <w:pPr>
        <w:pStyle w:val="Compact"/>
        <w:numPr>
          <w:ilvl w:val="0"/>
          <w:numId w:val="1001"/>
        </w:numPr>
      </w:pPr>
      <w:r>
        <w:rPr>
          <w:rFonts w:ascii="Franklin Gothic Book" w:hAnsi="Franklin Gothic Book" w:cs="Franklin Gothic Book" w:eastAsia="Franklin Gothic Book"/>
          <w:b/>
          <w:bCs/>
        </w:rPr>
        <w:t xml:space="preserve">Targeted outreach to meeting planners.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We built outreach sequences and lead magnets for executive offsites, corporate retreats and board retreats, plus a customer advisory board.</w:t>
      </w:r>
    </w:p>
    <w:p>
      <w:pPr>
        <w:pStyle w:val="Compact"/>
        <w:numPr>
          <w:ilvl w:val="0"/>
          <w:numId w:val="1001"/>
        </w:numPr>
      </w:pPr>
      <w:r>
        <w:rPr>
          <w:rFonts w:ascii="Franklin Gothic Book" w:hAnsi="Franklin Gothic Book" w:cs="Franklin Gothic Book" w:eastAsia="Franklin Gothic Book"/>
          <w:b/>
          <w:bCs/>
        </w:rPr>
        <w:t xml:space="preserve">One system.</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We onboarded the team to HubSpot so every lead and account lives in one place.</w:t>
      </w:r>
    </w:p>
    <w:bookmarkEnd w:id="23"/>
    <w:bookmarkStart w:id="24" w:name="the-turnaround"/>
    <w:p>
      <w:pPr>
        <w:pStyle w:val="Heading3"/>
      </w:pPr>
      <w:r>
        <w:rPr>
          <w:rFonts w:ascii="Franklin Gothic Book" w:hAnsi="Franklin Gothic Book" w:cs="Franklin Gothic Book" w:eastAsia="Franklin Gothic Book"/>
        </w:rPr>
        <w:t xml:space="preserve">The turnaround</w:t>
      </w:r>
    </w:p>
    <w:p>
      <w:pPr>
        <w:pStyle w:val="FirstParagraph"/>
      </w:pPr>
      <w:r>
        <w:rPr>
          <w:rFonts w:ascii="Franklin Gothic Book" w:hAnsi="Franklin Gothic Book" w:cs="Franklin Gothic Book" w:eastAsia="Franklin Gothic Book"/>
        </w:rPr>
        <w:t xml:space="preserve">Then winter hit. In January 2026, transient business was last in the competitive set and RevPAR was down almost 28% from the year before.</w:t>
      </w:r>
    </w:p>
    <w:p>
      <w:pPr>
        <w:pStyle w:val="BodyText"/>
      </w:pPr>
      <w:r>
        <w:rPr>
          <w:rFonts w:ascii="Franklin Gothic Book" w:hAnsi="Franklin Gothic Book" w:cs="Franklin Gothic Book" w:eastAsia="Franklin Gothic Book"/>
        </w:rPr>
        <w:t xml:space="preserve">The old way would have been to cut rates and hope. Instead we ran a deep dive into what was happening, and found the gap wasn’t the market. It was execution. The website was getting plenty of visitors and almost none of them were booking. Reviews were thin. Leads from a key partner had dried up.</w:t>
      </w:r>
    </w:p>
    <w:p>
      <w:pPr>
        <w:pStyle w:val="BodyText"/>
      </w:pPr>
      <w:r>
        <w:rPr>
          <w:rFonts w:ascii="Franklin Gothic Book" w:hAnsi="Franklin Gothic Book" w:cs="Franklin Gothic Book" w:eastAsia="Franklin Gothic Book"/>
        </w:rPr>
        <w:t xml:space="preserve">We built a recovery plan and a ranked priority list, with an owner and a deadline on every item. Leadership started talking in rooms per night:</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“just eleven rooms more a day.”</w:t>
      </w:r>
    </w:p>
    <w:bookmarkEnd w:id="24"/>
    <w:bookmarkStart w:id="25" w:name="the-system"/>
    <w:p>
      <w:pPr>
        <w:pStyle w:val="Heading3"/>
      </w:pPr>
      <w:r>
        <w:rPr>
          <w:rFonts w:ascii="Franklin Gothic Book" w:hAnsi="Franklin Gothic Book" w:cs="Franklin Gothic Book" w:eastAsia="Franklin Gothic Book"/>
        </w:rPr>
        <w:t xml:space="preserve">The system</w:t>
      </w:r>
    </w:p>
    <w:p>
      <w:pPr>
        <w:pStyle w:val="FirstParagraph"/>
      </w:pPr>
      <w:r>
        <w:rPr>
          <w:rFonts w:ascii="Franklin Gothic Book" w:hAnsi="Franklin Gothic Book" w:cs="Franklin Gothic Book" w:eastAsia="Franklin Gothic Book"/>
        </w:rPr>
        <w:t xml:space="preserve">Through the spring and summer of 2026, we turned the fixes into a way of working:</w:t>
      </w:r>
    </w:p>
    <w:p>
      <w:pPr>
        <w:pStyle w:val="Compact"/>
        <w:numPr>
          <w:ilvl w:val="0"/>
          <w:numId w:val="1002"/>
        </w:numPr>
      </w:pPr>
      <w:r>
        <w:rPr>
          <w:rFonts w:ascii="Franklin Gothic Book" w:hAnsi="Franklin Gothic Book" w:cs="Franklin Gothic Book" w:eastAsia="Franklin Gothic Book"/>
          <w:b/>
          <w:bCs/>
        </w:rPr>
        <w:t xml:space="preserve">A marketing funnel with one metric that matters at each stage,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and a rule we held to: fix the measurement before you move the money.</w:t>
      </w:r>
    </w:p>
    <w:p>
      <w:pPr>
        <w:pStyle w:val="Compact"/>
        <w:numPr>
          <w:ilvl w:val="0"/>
          <w:numId w:val="1002"/>
        </w:numPr>
      </w:pPr>
      <w:r>
        <w:rPr>
          <w:rFonts w:ascii="Franklin Gothic Book" w:hAnsi="Franklin Gothic Book" w:cs="Franklin Gothic Book" w:eastAsia="Franklin Gothic Book"/>
          <w:b/>
          <w:bCs/>
        </w:rPr>
        <w:t xml:space="preserve">Defined sales territories,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so every account has an owner.</w:t>
      </w:r>
    </w:p>
    <w:p>
      <w:pPr>
        <w:pStyle w:val="Compact"/>
        <w:numPr>
          <w:ilvl w:val="0"/>
          <w:numId w:val="1002"/>
        </w:numPr>
      </w:pPr>
      <w:r>
        <w:rPr>
          <w:rFonts w:ascii="Franklin Gothic Book" w:hAnsi="Franklin Gothic Book" w:cs="Franklin Gothic Book" w:eastAsia="Franklin Gothic Book"/>
          <w:b/>
          <w:bCs/>
        </w:rPr>
        <w:t xml:space="preserve">One front door for leads,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routed the same business day and logged in HubSpot before they reach a seller.</w:t>
      </w:r>
    </w:p>
    <w:p>
      <w:pPr>
        <w:pStyle w:val="Compact"/>
        <w:numPr>
          <w:ilvl w:val="0"/>
          <w:numId w:val="1002"/>
        </w:numPr>
      </w:pPr>
      <w:r>
        <w:rPr>
          <w:rFonts w:ascii="Franklin Gothic Book" w:hAnsi="Franklin Gothic Book" w:cs="Franklin Gothic Book" w:eastAsia="Franklin Gothic Book"/>
          <w:b/>
          <w:bCs/>
        </w:rPr>
        <w:t xml:space="preserve">A biweekly pipeline meeting,</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stage by stage, so the team sees what’s coming instead of finding out after the fact.</w:t>
      </w:r>
    </w:p>
    <w:p>
      <w:pPr>
        <w:pStyle w:val="Compact"/>
        <w:numPr>
          <w:ilvl w:val="0"/>
          <w:numId w:val="1002"/>
        </w:numPr>
      </w:pPr>
      <w:r>
        <w:rPr>
          <w:rFonts w:ascii="Franklin Gothic Book" w:hAnsi="Franklin Gothic Book" w:cs="Franklin Gothic Book" w:eastAsia="Franklin Gothic Book"/>
          <w:b/>
          <w:bCs/>
        </w:rPr>
        <w:t xml:space="preserve">Intent data from ZoomInfo,</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so sellers reach companies that are already in the market for meetings and retreats.</w:t>
      </w:r>
    </w:p>
    <w:p>
      <w:pPr>
        <w:pStyle w:val="Compact"/>
        <w:numPr>
          <w:ilvl w:val="0"/>
          <w:numId w:val="1002"/>
        </w:numPr>
      </w:pPr>
      <w:r>
        <w:rPr>
          <w:rFonts w:ascii="Franklin Gothic Book" w:hAnsi="Franklin Gothic Book" w:cs="Franklin Gothic Book" w:eastAsia="Franklin Gothic Book"/>
          <w:b/>
          <w:bCs/>
        </w:rPr>
        <w:t xml:space="preserve">A reviews program</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where every department has its own ask.</w:t>
      </w:r>
    </w:p>
    <w:p>
      <w:pPr>
        <w:pStyle w:val="Compact"/>
        <w:numPr>
          <w:ilvl w:val="0"/>
          <w:numId w:val="1002"/>
        </w:numPr>
      </w:pPr>
      <w:r>
        <w:rPr>
          <w:rFonts w:ascii="Franklin Gothic Book" w:hAnsi="Franklin Gothic Book" w:cs="Franklin Gothic Book" w:eastAsia="Franklin Gothic Book"/>
          <w:b/>
          <w:bCs/>
        </w:rPr>
        <w:t xml:space="preserve">Ignite.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In August 2026 Flying Horse became the first resort live on Ignite, our agentic platform for revenue strategy.</w:t>
      </w:r>
    </w:p>
    <w:bookmarkEnd w:id="25"/>
    <w:bookmarkEnd w:id="26"/>
    <w:bookmarkStart w:id="27" w:name="the-results"/>
    <w:p>
      <w:pPr>
        <w:pStyle w:val="Heading2"/>
      </w:pPr>
      <w:r>
        <w:rPr>
          <w:rFonts w:ascii="Franklin Gothic Book" w:hAnsi="Franklin Gothic Book" w:cs="Franklin Gothic Book" w:eastAsia="Franklin Gothic Book"/>
        </w:rPr>
        <w:t xml:space="preserve">The results</w:t>
      </w:r>
    </w:p>
    <w:p>
      <w:pPr>
        <w:pStyle w:val="FirstParagraph"/>
      </w:pPr>
      <w:r>
        <w:rPr>
          <w:rFonts w:ascii="Franklin Gothic Book" w:hAnsi="Franklin Gothic Book" w:cs="Franklin Gothic Book" w:eastAsia="Franklin Gothic Book"/>
        </w:rPr>
        <w:t xml:space="preserve">Twenty months in, Flying Horse runs revenue as one team with one plan and one pipeline. The numbers show it.</w:t>
      </w:r>
    </w:p>
    <w:p>
      <w:pPr>
        <w:pStyle w:val="Compact"/>
        <w:numPr>
          <w:ilvl w:val="0"/>
          <w:numId w:val="1003"/>
        </w:numPr>
      </w:pPr>
      <w:r>
        <w:rPr>
          <w:rFonts w:ascii="Franklin Gothic Book" w:hAnsi="Franklin Gothic Book" w:cs="Franklin Gothic Book" w:eastAsia="Franklin Gothic Book"/>
          <w:b/>
          <w:bCs/>
        </w:rPr>
        <w:t xml:space="preserve">2026 rooms revenue has already passed all of 2025, with three months still to go.</w:t>
      </w:r>
    </w:p>
    <w:p>
      <w:pPr>
        <w:pStyle w:val="Compact"/>
        <w:numPr>
          <w:ilvl w:val="0"/>
          <w:numId w:val="1003"/>
        </w:numPr>
      </w:pPr>
      <w:r>
        <w:rPr>
          <w:rFonts w:ascii="Franklin Gothic Book" w:hAnsi="Franklin Gothic Book" w:cs="Franklin Gothic Book" w:eastAsia="Franklin Gothic Book"/>
          <w:b/>
          <w:bCs/>
        </w:rPr>
        <w:t xml:space="preserve">Rooms revenue is forecast to finish the year up 11.65% and ahead of budget.</w:t>
      </w:r>
    </w:p>
    <w:p>
      <w:pPr>
        <w:pStyle w:val="Compact"/>
        <w:numPr>
          <w:ilvl w:val="0"/>
          <w:numId w:val="1003"/>
        </w:numPr>
      </w:pPr>
      <w:r>
        <w:rPr>
          <w:rFonts w:ascii="Franklin Gothic Book" w:hAnsi="Franklin Gothic Book" w:cs="Franklin Gothic Book" w:eastAsia="Franklin Gothic Book"/>
          <w:b/>
          <w:bCs/>
        </w:rPr>
        <w:t xml:space="preserve">Group RevPAR up 77.67%</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in August 2026, and</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b/>
          <w:bCs/>
        </w:rPr>
        <w:t xml:space="preserve">up 44.66% year to date.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Group was the first segment we rebuilt.</w:t>
      </w:r>
    </w:p>
    <w:p>
      <w:pPr>
        <w:pStyle w:val="Compact"/>
        <w:numPr>
          <w:ilvl w:val="0"/>
          <w:numId w:val="1003"/>
        </w:numPr>
      </w:pPr>
      <w:r>
        <w:rPr>
          <w:rFonts w:ascii="Franklin Gothic Book" w:hAnsi="Franklin Gothic Book" w:cs="Franklin Gothic Book" w:eastAsia="Franklin Gothic Book"/>
          <w:b/>
          <w:bCs/>
        </w:rPr>
        <w:t xml:space="preserve">From down 28% to up 9.5%.</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Total RevPAR went from -27.9% in January 2026 to +9.49% in August, while the competitive set grew about 1.5%.</w:t>
      </w:r>
    </w:p>
    <w:p>
      <w:pPr>
        <w:pStyle w:val="Compact"/>
        <w:numPr>
          <w:ilvl w:val="0"/>
          <w:numId w:val="1003"/>
        </w:numPr>
      </w:pPr>
      <w:r>
        <w:rPr>
          <w:rFonts w:ascii="Franklin Gothic Book" w:hAnsi="Franklin Gothic Book" w:cs="Franklin Gothic Book" w:eastAsia="Franklin Gothic Book"/>
          <w:b/>
          <w:bCs/>
        </w:rPr>
        <w:t xml:space="preserve">Transient climbed from last place to third</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in its competitive set in six months.</w:t>
      </w:r>
    </w:p>
    <w:p>
      <w:pPr>
        <w:pStyle w:val="Compact"/>
        <w:numPr>
          <w:ilvl w:val="0"/>
          <w:numId w:val="1003"/>
        </w:numPr>
      </w:pPr>
      <w:r>
        <w:rPr>
          <w:rFonts w:ascii="Franklin Gothic Book" w:hAnsi="Franklin Gothic Book" w:cs="Franklin Gothic Book" w:eastAsia="Franklin Gothic Book"/>
          <w:b/>
          <w:bCs/>
        </w:rPr>
        <w:t xml:space="preserve">Website bookings people can see.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Tracked online booking revenue went from zero in the fall of 2025 to more than $71,000 in August 2026.</w:t>
      </w:r>
    </w:p>
    <w:p>
      <w:pPr>
        <w:pStyle w:val="BlockText"/>
      </w:pPr>
      <w:r>
        <w:rPr>
          <w:rFonts w:ascii="Franklin Gothic Book" w:hAnsi="Franklin Gothic Book" w:cs="Franklin Gothic Book" w:eastAsia="Franklin Gothic Book"/>
        </w:rPr>
        <w:t xml:space="preserve">[Client quote to come: Wendy McHenry, Managing Director, 2 to 3 sentences.]</w:t>
      </w:r>
    </w:p>
    <w:p>
      <w:r>
        <w:rPr>
          <w:rFonts w:ascii="Franklin Gothic Book" w:hAnsi="Franklin Gothic Book" w:cs="Franklin Gothic Book" w:eastAsia="Franklin Gothic Book"/>
        </w:rPr>
        <w:pict>
          <v:rect style="width:0;height:1.5pt" o:hralign="center" o:hrstd="t" o:hr="t"/>
        </w:pict>
      </w:r>
    </w:p>
    <w:bookmarkEnd w:id="27"/>
    <w:bookmarkStart w:id="28" w:name="notes-for-kate-not-for-publishing"/>
    <w:p>
      <w:pPr>
        <w:pStyle w:val="Heading2"/>
      </w:pPr>
      <w:r>
        <w:rPr>
          <w:rFonts w:ascii="Franklin Gothic Book" w:hAnsi="Franklin Gothic Book" w:cs="Franklin Gothic Book" w:eastAsia="Franklin Gothic Book"/>
        </w:rPr>
        <w:t xml:space="preserve">Notes for Kate (not for publishing)</w:t>
      </w:r>
    </w:p>
    <w:p>
      <w:pPr>
        <w:pStyle w:val="Compact"/>
        <w:numPr>
          <w:ilvl w:val="0"/>
          <w:numId w:val="1004"/>
        </w:numPr>
      </w:pPr>
      <w:r>
        <w:rPr>
          <w:rFonts w:ascii="Franklin Gothic Book" w:hAnsi="Franklin Gothic Book" w:cs="Franklin Gothic Book" w:eastAsia="Franklin Gothic Book"/>
          <w:b/>
          <w:bCs/>
        </w:rPr>
        <w:t xml:space="preserve">Quote and reference calls.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No client quote exists in the files. Ask Wendy McHenry for 2 to 3 sentences and confirm she’s willing to take reference calls (the Ignite one-pager already promises prospects a look at Flying Horse’s live data).</w:t>
      </w:r>
    </w:p>
    <w:p>
      <w:pPr>
        <w:pStyle w:val="Compact"/>
        <w:numPr>
          <w:ilvl w:val="0"/>
          <w:numId w:val="1004"/>
        </w:numPr>
      </w:pPr>
      <w:r>
        <w:rPr>
          <w:rFonts w:ascii="Franklin Gothic Book" w:hAnsi="Franklin Gothic Book" w:cs="Franklin Gothic Book" w:eastAsia="Franklin Gothic Book"/>
          <w:b/>
          <w:bCs/>
        </w:rPr>
        <w:t xml:space="preserve">Clear the numbers with Flying Horse.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The rooms revenue lines come from today’s 2026 forecast, which is their internal financial data. Percentages and</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“passed all of 2025”</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are used instead of dollar figures. The $71,000 website figure is the one dollar amount on the page; drop it if they’d rather not.</w:t>
      </w:r>
    </w:p>
    <w:p>
      <w:pPr>
        <w:pStyle w:val="Compact"/>
        <w:numPr>
          <w:ilvl w:val="0"/>
          <w:numId w:val="1004"/>
        </w:numPr>
      </w:pPr>
      <w:r>
        <w:rPr>
          <w:rFonts w:ascii="Franklin Gothic Book" w:hAnsi="Franklin Gothic Book" w:cs="Franklin Gothic Book" w:eastAsia="Franklin Gothic Book"/>
          <w:b/>
          <w:bCs/>
        </w:rPr>
        <w:t xml:space="preserve">STR terms.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Group RevPAR, total RevPAR and the competitive set ranking come from STR reports, which are licensed. I used percentage changes and rank only, with no index values and no competitor names. Confirm STR use is fine before publishing.</w:t>
      </w:r>
    </w:p>
    <w:p>
      <w:pPr>
        <w:pStyle w:val="Compact"/>
        <w:numPr>
          <w:ilvl w:val="0"/>
          <w:numId w:val="1004"/>
        </w:numPr>
      </w:pPr>
      <w:r>
        <w:rPr>
          <w:rFonts w:ascii="Franklin Gothic Book" w:hAnsi="Franklin Gothic Book" w:cs="Franklin Gothic Book" w:eastAsia="Franklin Gothic Book"/>
          <w:b/>
          <w:bCs/>
        </w:rPr>
        <w:t xml:space="preserve">“Three times the market average guest”</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comes from the transient deep dive ($978.67 total revenue per occupied room vs. a comp set average of $345.59). Drop it if Flying Horse would rather not share it.</w:t>
      </w:r>
    </w:p>
    <w:p>
      <w:pPr>
        <w:pStyle w:val="Compact"/>
        <w:numPr>
          <w:ilvl w:val="0"/>
          <w:numId w:val="1004"/>
        </w:numPr>
      </w:pPr>
      <w:r>
        <w:rPr>
          <w:rFonts w:ascii="Franklin Gothic Book" w:hAnsi="Franklin Gothic Book" w:cs="Franklin Gothic Book" w:eastAsia="Franklin Gothic Book"/>
          <w:b/>
          <w:bCs/>
        </w:rPr>
        <w:t xml:space="preserve">Website revenue caveat.</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Part of the jump from zero is tracking being fixed, not only more bookings. The wording (</w:t>
      </w:r>
      <w:r>
        <w:rPr>
          <w:rFonts w:ascii="Franklin Gothic Book" w:hAnsi="Franklin Gothic Book" w:cs="Franklin Gothic Book" w:eastAsia="Franklin Gothic Book"/>
        </w:rPr>
        <w:t xml:space="preserve">“bookings people can see”</w:t>
      </w:r>
      <w:r>
        <w:rPr>
          <w:rFonts w:ascii="Franklin Gothic Book" w:hAnsi="Franklin Gothic Book" w:cs="Franklin Gothic Book" w:eastAsia="Franklin Gothic Book"/>
        </w:rPr>
        <w:t xml:space="preserve">) is chosen to stay honest about that.</w:t>
      </w:r>
    </w:p>
    <w:p>
      <w:pPr>
        <w:pStyle w:val="Compact"/>
        <w:numPr>
          <w:ilvl w:val="0"/>
          <w:numId w:val="1004"/>
        </w:numPr>
      </w:pPr>
      <w:r>
        <w:rPr>
          <w:rFonts w:ascii="Franklin Gothic Book" w:hAnsi="Franklin Gothic Book" w:cs="Franklin Gothic Book" w:eastAsia="Franklin Gothic Book"/>
          <w:b/>
          <w:bCs/>
        </w:rPr>
        <w:t xml:space="preserve">Transient is still down year over year.</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The page claims the rank climb only, never transient growth.</w:t>
      </w:r>
    </w:p>
    <w:p>
      <w:pPr>
        <w:pStyle w:val="Compact"/>
        <w:numPr>
          <w:ilvl w:val="0"/>
          <w:numId w:val="1004"/>
        </w:numPr>
      </w:pPr>
      <w:r>
        <w:rPr>
          <w:rFonts w:ascii="Franklin Gothic Book" w:hAnsi="Franklin Gothic Book" w:cs="Franklin Gothic Book" w:eastAsia="Franklin Gothic Book"/>
          <w:b/>
          <w:bCs/>
        </w:rPr>
        <w:t xml:space="preserve">Deliberately left out:</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our fees, their budgets and pace, compensation, staff names and assessments, ownership dynamics, vendor performance, and their group customers’ names.</w:t>
      </w:r>
    </w:p>
    <w:p>
      <w:pPr>
        <w:pStyle w:val="Compact"/>
        <w:numPr>
          <w:ilvl w:val="0"/>
          <w:numId w:val="1004"/>
        </w:numPr>
      </w:pPr>
      <w:r>
        <w:rPr>
          <w:rFonts w:ascii="Franklin Gothic Book" w:hAnsi="Franklin Gothic Book" w:cs="Franklin Gothic Book" w:eastAsia="Franklin Gothic Book"/>
          <w:b/>
          <w:bCs/>
        </w:rPr>
        <w:t xml:space="preserve">“First resort live on Ignite.”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Matches who-we-are.md and our-clients.md. No Ignite output for Flying Horse is in the client folder yet.</w:t>
      </w:r>
    </w:p>
    <w:p>
      <w:pPr>
        <w:pStyle w:val="Compact"/>
        <w:numPr>
          <w:ilvl w:val="0"/>
          <w:numId w:val="1004"/>
        </w:numPr>
      </w:pPr>
      <w:r>
        <w:rPr>
          <w:rFonts w:ascii="Franklin Gothic Book" w:hAnsi="Franklin Gothic Book" w:cs="Franklin Gothic Book" w:eastAsia="Franklin Gothic Book"/>
          <w:b/>
          <w:bCs/>
        </w:rPr>
        <w:t xml:space="preserve">Kate’s role.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You’ve been signing as Strategic Sales Director. If that’s worth saying on the page (</w:t>
      </w:r>
      <w:r>
        <w:rPr>
          <w:rFonts w:ascii="Franklin Gothic Book" w:hAnsi="Franklin Gothic Book" w:cs="Franklin Gothic Book" w:eastAsia="Franklin Gothic Book"/>
        </w:rPr>
        <w:t xml:space="preserve">“we stepped in as their commercial lead”</w:t>
      </w:r>
      <w:r>
        <w:rPr>
          <w:rFonts w:ascii="Franklin Gothic Book" w:hAnsi="Franklin Gothic Book" w:cs="Franklin Gothic Book" w:eastAsia="Franklin Gothic Book"/>
        </w:rPr>
        <w:t xml:space="preserve">), it’s a strong line. Left out for now.</w:t>
      </w:r>
    </w:p>
    <w:bookmarkEnd w:id="28"/>
    <w:bookmarkEnd w:id="29"/>
    <w:sectPr w:rsidR="00745139" w:rsidRPr="00745139" w:rsidSect="00626D33">
      <w:headerReference r:id="rId10" w:type="default"/>
      <w:headerReference r:id="rId11" w:type="first"/>
      <w:pgSz w:h="15840" w:w="12240"/>
      <w:pgMar w:bottom="1296" w:footer="432" w:gutter="0" w:header="432" w:left="1440" w:right="1440" w:top="1440"/>
      <w:cols w:space="720"/>
      <w:titlePg/>
      <w:docGrid w:linePitch="29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Franklin Gothic Book">
    <w:panose1 w:val="020B05030201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8C34E3" w14:textId="77777777" w:rsidR="0095514C" w:rsidRDefault="0095514C">
    <w:pPr>
      <w:pStyle w:val="Header"/>
    </w:pPr>
    <w:r w:rsidRPr="0095514C">
      <w:rPr>
        <w:noProof/>
      </w:rPr>
      <w:drawing>
        <wp:anchor distT="0" distB="0" distL="114300" distR="114300" simplePos="0" relativeHeight="251658241" behindDoc="1" locked="0" layoutInCell="1" allowOverlap="1" wp14:anchorId="70194B00" wp14:editId="649D1D3C">
          <wp:simplePos x="0" y="0"/>
          <wp:positionH relativeFrom="column">
            <wp:posOffset>-916940</wp:posOffset>
          </wp:positionH>
          <wp:positionV relativeFrom="paragraph">
            <wp:posOffset>-274320</wp:posOffset>
          </wp:positionV>
          <wp:extent cx="7783576" cy="10058400"/>
          <wp:effectExtent l="25400" t="0" r="0" b="0"/>
          <wp:wrapNone/>
          <wp:docPr id="9" name="Picture 9" descr="kb_Letterhead-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b_Letterhead-01.png"/>
                  <pic:cNvPicPr/>
                </pic:nvPicPr>
                <pic:blipFill>
                  <a:blip r:embed="rId1"/>
                  <a:stretch>
                    <a:fillRect/>
                  </a:stretch>
                </pic:blipFill>
                <pic:spPr>
                  <a:xfrm>
                    <a:off x="0" y="0"/>
                    <a:ext cx="7783576" cy="1005840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E28F27" w14:textId="77777777" w:rsidR="00133CAE" w:rsidRDefault="00133CAE">
    <w:pPr>
      <w:pStyle w:val="Header"/>
    </w:pPr>
    <w:r>
      <w:rPr>
        <w:noProof/>
      </w:rPr>
      <w:drawing>
        <wp:anchor distT="0" distB="0" distL="114300" distR="114300" simplePos="0" relativeHeight="251658240" behindDoc="1" locked="0" layoutInCell="1" allowOverlap="1" wp14:anchorId="00D7CD5A" wp14:editId="71ED9829">
          <wp:simplePos x="0" y="0"/>
          <wp:positionH relativeFrom="column">
            <wp:posOffset>-907288</wp:posOffset>
          </wp:positionH>
          <wp:positionV relativeFrom="paragraph">
            <wp:posOffset>-457200</wp:posOffset>
          </wp:positionV>
          <wp:extent cx="7775937" cy="10062977"/>
          <wp:effectExtent l="25400" t="0" r="0" b="0"/>
          <wp:wrapNone/>
          <wp:docPr id="10" name="Picture 10" descr="kb_Letterhead-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b_Letterhead-01.png"/>
                  <pic:cNvPicPr/>
                </pic:nvPicPr>
                <pic:blipFill>
                  <a:blip r:embed="rId1"/>
                  <a:stretch>
                    <a:fillRect/>
                  </a:stretch>
                </pic:blipFill>
                <pic:spPr>
                  <a:xfrm>
                    <a:off x="0" y="0"/>
                    <a:ext cx="7775937" cy="10062977"/>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2991D" w14:textId="77777777" w:rsidR="00486077" w:rsidRDefault="00486077">
    <w:pPr>
      <w:pStyle w:val="Header"/>
    </w:pPr>
    <w:r>
      <w:rPr>
        <w:noProof/>
      </w:rPr>
      <w:drawing>
        <wp:anchor distT="0" distB="0" distL="114300" distR="114300" simplePos="0" relativeHeight="251658242" behindDoc="1" locked="0" layoutInCell="1" allowOverlap="1" wp14:anchorId="42F34C04" wp14:editId="0AB802DC">
          <wp:simplePos x="0" y="0"/>
          <wp:positionH relativeFrom="column">
            <wp:posOffset>-907288</wp:posOffset>
          </wp:positionH>
          <wp:positionV relativeFrom="paragraph">
            <wp:posOffset>-457200</wp:posOffset>
          </wp:positionV>
          <wp:extent cx="7775936" cy="10062977"/>
          <wp:effectExtent l="25400" t="0" r="0" b="0"/>
          <wp:wrapNone/>
          <wp:docPr id="3" name="Picture 3" descr="kb_Letterhead-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b_Letterhead-01.png"/>
                  <pic:cNvPicPr/>
                </pic:nvPicPr>
                <pic:blipFill>
                  <a:blip r:embed="rId1"/>
                  <a:stretch>
                    <a:fillRect/>
                  </a:stretch>
                </pic:blipFill>
                <pic:spPr>
                  <a:xfrm>
                    <a:off x="0" y="0"/>
                    <a:ext cx="7775936" cy="10062977"/>
                  </a:xfrm>
                  <a:prstGeom prst="rect">
                    <a:avLst/>
                  </a:prstGeom>
                </pic:spPr>
              </pic:pic>
            </a:graphicData>
          </a:graphic>
        </wp:anchor>
      </w:drawing>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145568D"/>
    <w:multiLevelType w:val="multilevel"/>
    <w:tmpl w:val="6AD880A2"/>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1">
    <w:nsid w:val="02C91AC5"/>
    <w:multiLevelType w:val="hybridMultilevel"/>
    <w:tmpl w:val="6C5C699E"/>
    <w:lvl w:ilvl="0" w:tplc="1280FB90">
      <w:start w:val="2"/>
      <w:numFmt w:val="bullet"/>
      <w:lvlText w:val="•"/>
      <w:lvlJc w:val="left"/>
      <w:pPr>
        <w:ind w:hanging="360" w:left="720"/>
      </w:pPr>
      <w:rPr>
        <w:rFonts w:ascii="Franklin Gothic Book" w:hAnsi="Franklin Gothic Book" w:cs="Franklin Gothic Book" w:eastAsia="Franklin Gothic Book" w:hint="default"/>
        <w:color w:val="D51067"/>
      </w:rPr>
    </w:lvl>
    <w:lvl w:ilvl="1" w:tentative="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2">
    <w:nsid w:val="04D46D6D"/>
    <w:multiLevelType w:val="hybridMultilevel"/>
    <w:tmpl w:val="6B702816"/>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3">
    <w:nsid w:val="06324C6A"/>
    <w:multiLevelType w:val="multilevel"/>
    <w:tmpl w:val="6DA6DF12"/>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4">
    <w:nsid w:val="0C025C3E"/>
    <w:multiLevelType w:val="multilevel"/>
    <w:tmpl w:val="FE3252F2"/>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5">
    <w:nsid w:val="0C595B9C"/>
    <w:multiLevelType w:val="multilevel"/>
    <w:tmpl w:val="4E7C5B0C"/>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6">
    <w:nsid w:val="0D151051"/>
    <w:multiLevelType w:val="multilevel"/>
    <w:tmpl w:val="4740C020"/>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7">
    <w:nsid w:val="107218E2"/>
    <w:multiLevelType w:val="hybridMultilevel"/>
    <w:tmpl w:val="7B8E9DB0"/>
    <w:lvl w:ilvl="0" w:tplc="0ABE8C18">
      <w:start w:val="1"/>
      <w:numFmt w:val="bullet"/>
      <w:lvlText w:val="•"/>
      <w:lvlJc w:val="left"/>
      <w:pPr>
        <w:ind w:hanging="360" w:left="720"/>
      </w:pPr>
      <w:rPr>
        <w:rFonts w:ascii="Franklin Gothic Book" w:hAnsi="Franklin Gothic Book" w:cs="Franklin Gothic Book" w:eastAsia="Franklin Gothic Book" w:hint="default"/>
        <w:color w:val="D51067"/>
      </w:rPr>
    </w:lvl>
    <w:lvl w:ilvl="1" w:tplc="0804F720">
      <w:start w:val="1"/>
      <w:numFmt w:val="bullet"/>
      <w:lvlText w:val="–"/>
      <w:lvlJc w:val="left"/>
      <w:pPr>
        <w:ind w:hanging="360" w:left="1440"/>
      </w:pPr>
      <w:rPr>
        <w:rFonts w:ascii="Franklin Gothic Book" w:hAnsi="Franklin Gothic Book" w:cs="Franklin Gothic Book" w:eastAsia="Franklin Gothic Book" w:hint="default"/>
        <w:color w:val="D51067"/>
      </w:rPr>
    </w:lvl>
    <w:lvl w:ilvl="2" w:tplc="0C1A8CE6">
      <w:start w:val="1"/>
      <w:numFmt w:val="bullet"/>
      <w:lvlText w:val="◦"/>
      <w:lvlJc w:val="left"/>
      <w:pPr>
        <w:ind w:hanging="360" w:left="2160"/>
      </w:pPr>
      <w:rPr>
        <w:rFonts w:ascii="Franklin Gothic Book" w:hAnsi="Franklin Gothic Book" w:cs="Franklin Gothic Book" w:eastAsia="Franklin Gothic Book" w:hint="default"/>
        <w:color w:val="D51067"/>
      </w:rPr>
    </w:lvl>
    <w:lvl w:ilvl="3" w:tplc="D7EE5824">
      <w:start w:val="1"/>
      <w:numFmt w:val="bullet"/>
      <w:lvlText w:val="•"/>
      <w:lvlJc w:val="left"/>
      <w:pPr>
        <w:ind w:hanging="360" w:left="2880"/>
      </w:pPr>
      <w:rPr>
        <w:rFonts w:ascii="Franklin Gothic Book" w:hAnsi="Franklin Gothic Book" w:cs="Franklin Gothic Book" w:eastAsia="Franklin Gothic Book" w:hint="default"/>
        <w:color w:val="D51067"/>
      </w:rPr>
    </w:lvl>
    <w:lvl w:ilvl="4" w:tplc="D8D86C94">
      <w:start w:val="1"/>
      <w:numFmt w:val="bullet"/>
      <w:lvlText w:val="–"/>
      <w:lvlJc w:val="left"/>
      <w:pPr>
        <w:ind w:hanging="360" w:left="3600"/>
      </w:pPr>
      <w:rPr>
        <w:rFonts w:ascii="Franklin Gothic Book" w:hAnsi="Franklin Gothic Book" w:cs="Franklin Gothic Book" w:eastAsia="Franklin Gothic Book" w:hint="default"/>
        <w:color w:val="D51067"/>
      </w:rPr>
    </w:lvl>
    <w:lvl w:ilvl="5" w:tplc="C6705568">
      <w:start w:val="1"/>
      <w:numFmt w:val="bullet"/>
      <w:lvlText w:val="◦"/>
      <w:lvlJc w:val="left"/>
      <w:pPr>
        <w:ind w:hanging="360" w:left="4320"/>
      </w:pPr>
      <w:rPr>
        <w:rFonts w:ascii="Franklin Gothic Book" w:hAnsi="Franklin Gothic Book" w:cs="Franklin Gothic Book" w:eastAsia="Franklin Gothic Book" w:hint="default"/>
        <w:color w:val="D51067"/>
      </w:rPr>
    </w:lvl>
    <w:lvl w:ilvl="6" w:tplc="D4D0B528">
      <w:start w:val="1"/>
      <w:numFmt w:val="bullet"/>
      <w:lvlText w:val="•"/>
      <w:lvlJc w:val="left"/>
      <w:pPr>
        <w:ind w:hanging="360" w:left="5040"/>
      </w:pPr>
      <w:rPr>
        <w:rFonts w:ascii="Franklin Gothic Book" w:hAnsi="Franklin Gothic Book" w:cs="Franklin Gothic Book" w:eastAsia="Franklin Gothic Book" w:hint="default"/>
        <w:color w:val="D51067"/>
      </w:rPr>
    </w:lvl>
    <w:lvl w:ilvl="7" w:tplc="69AA1802">
      <w:start w:val="1"/>
      <w:numFmt w:val="bullet"/>
      <w:lvlText w:val="–"/>
      <w:lvlJc w:val="left"/>
      <w:pPr>
        <w:ind w:hanging="360" w:left="5760"/>
      </w:pPr>
      <w:rPr>
        <w:rFonts w:ascii="Franklin Gothic Book" w:hAnsi="Franklin Gothic Book" w:cs="Franklin Gothic Book" w:eastAsia="Franklin Gothic Book" w:hint="default"/>
        <w:color w:val="D51067"/>
      </w:rPr>
    </w:lvl>
    <w:lvl w:ilvl="8" w:tplc="6A6079FC">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8">
    <w:nsid w:val="17287D6D"/>
    <w:multiLevelType w:val="multilevel"/>
    <w:tmpl w:val="2E3C025E"/>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9">
    <w:nsid w:val="22DF6F79"/>
    <w:multiLevelType w:val="hybridMultilevel"/>
    <w:tmpl w:val="89BEBBB0"/>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10">
    <w:nsid w:val="230820B8"/>
    <w:multiLevelType w:val="multilevel"/>
    <w:tmpl w:val="F59AE026"/>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11">
    <w:nsid w:val="249106FA"/>
    <w:multiLevelType w:val="hybridMultilevel"/>
    <w:tmpl w:val="A4D06ABA"/>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12">
    <w:nsid w:val="24D37A62"/>
    <w:multiLevelType w:val="hybridMultilevel"/>
    <w:tmpl w:val="A9886832"/>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entative="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13">
    <w:nsid w:val="29402508"/>
    <w:multiLevelType w:val="multilevel"/>
    <w:tmpl w:val="BDA033D4"/>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14">
    <w:nsid w:val="2A0D5E7C"/>
    <w:multiLevelType w:val="hybridMultilevel"/>
    <w:tmpl w:val="1074AC10"/>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15">
    <w:nsid w:val="2A792503"/>
    <w:multiLevelType w:val="multilevel"/>
    <w:tmpl w:val="20AE0682"/>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16">
    <w:nsid w:val="2EE53A06"/>
    <w:multiLevelType w:val="multilevel"/>
    <w:tmpl w:val="7C52F14A"/>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17">
    <w:nsid w:val="2FD67184"/>
    <w:multiLevelType w:val="multilevel"/>
    <w:tmpl w:val="66DA3332"/>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18">
    <w:nsid w:val="30962DCA"/>
    <w:multiLevelType w:val="hybridMultilevel"/>
    <w:tmpl w:val="B7ACD844"/>
    <w:lvl w:ilvl="0" w:tplc="1FCC4B2C">
      <w:start w:val="1"/>
      <w:numFmt w:val="bullet"/>
      <w:lvlText w:val="•"/>
      <w:lvlJc w:val="left"/>
      <w:pPr>
        <w:ind w:hanging="360" w:left="720"/>
      </w:pPr>
      <w:rPr>
        <w:rFonts w:ascii="Franklin Gothic Book" w:hAnsi="Franklin Gothic Book" w:cs="Franklin Gothic Book" w:eastAsia="Franklin Gothic Book" w:hint="default"/>
        <w:color w:val="D51067"/>
      </w:rPr>
    </w:lvl>
    <w:lvl w:ilvl="1" w:tplc="3C98E1E6">
      <w:start w:val="1"/>
      <w:numFmt w:val="bullet"/>
      <w:lvlText w:val="–"/>
      <w:lvlJc w:val="left"/>
      <w:pPr>
        <w:ind w:hanging="360" w:left="1440"/>
      </w:pPr>
      <w:rPr>
        <w:rFonts w:ascii="Franklin Gothic Book" w:hAnsi="Franklin Gothic Book" w:cs="Franklin Gothic Book" w:eastAsia="Franklin Gothic Book" w:hint="default"/>
        <w:color w:val="D51067"/>
      </w:rPr>
    </w:lvl>
    <w:lvl w:ilvl="2" w:tplc="D69E10F6">
      <w:start w:val="1"/>
      <w:numFmt w:val="bullet"/>
      <w:lvlText w:val="◦"/>
      <w:lvlJc w:val="left"/>
      <w:pPr>
        <w:ind w:hanging="360" w:left="2160"/>
      </w:pPr>
      <w:rPr>
        <w:rFonts w:ascii="Franklin Gothic Book" w:hAnsi="Franklin Gothic Book" w:cs="Franklin Gothic Book" w:eastAsia="Franklin Gothic Book" w:hint="default"/>
        <w:color w:val="D51067"/>
      </w:rPr>
    </w:lvl>
    <w:lvl w:ilvl="3" w:tplc="0616B4A2">
      <w:start w:val="1"/>
      <w:numFmt w:val="bullet"/>
      <w:lvlText w:val="•"/>
      <w:lvlJc w:val="left"/>
      <w:pPr>
        <w:ind w:hanging="360" w:left="2880"/>
      </w:pPr>
      <w:rPr>
        <w:rFonts w:ascii="Franklin Gothic Book" w:hAnsi="Franklin Gothic Book" w:cs="Franklin Gothic Book" w:eastAsia="Franklin Gothic Book" w:hint="default"/>
        <w:color w:val="D51067"/>
      </w:rPr>
    </w:lvl>
    <w:lvl w:ilvl="4" w:tplc="374A941C">
      <w:start w:val="1"/>
      <w:numFmt w:val="bullet"/>
      <w:lvlText w:val="–"/>
      <w:lvlJc w:val="left"/>
      <w:pPr>
        <w:ind w:hanging="360" w:left="3600"/>
      </w:pPr>
      <w:rPr>
        <w:rFonts w:ascii="Franklin Gothic Book" w:hAnsi="Franklin Gothic Book" w:cs="Franklin Gothic Book" w:eastAsia="Franklin Gothic Book" w:hint="default"/>
        <w:color w:val="D51067"/>
      </w:rPr>
    </w:lvl>
    <w:lvl w:ilvl="5" w:tplc="8D64AB14">
      <w:start w:val="1"/>
      <w:numFmt w:val="bullet"/>
      <w:lvlText w:val="◦"/>
      <w:lvlJc w:val="left"/>
      <w:pPr>
        <w:ind w:hanging="360" w:left="4320"/>
      </w:pPr>
      <w:rPr>
        <w:rFonts w:ascii="Franklin Gothic Book" w:hAnsi="Franklin Gothic Book" w:cs="Franklin Gothic Book" w:eastAsia="Franklin Gothic Book" w:hint="default"/>
        <w:color w:val="D51067"/>
      </w:rPr>
    </w:lvl>
    <w:lvl w:ilvl="6" w:tplc="C43A9AB8">
      <w:start w:val="1"/>
      <w:numFmt w:val="bullet"/>
      <w:lvlText w:val="•"/>
      <w:lvlJc w:val="left"/>
      <w:pPr>
        <w:ind w:hanging="360" w:left="5040"/>
      </w:pPr>
      <w:rPr>
        <w:rFonts w:ascii="Franklin Gothic Book" w:hAnsi="Franklin Gothic Book" w:cs="Franklin Gothic Book" w:eastAsia="Franklin Gothic Book" w:hint="default"/>
        <w:color w:val="D51067"/>
      </w:rPr>
    </w:lvl>
    <w:lvl w:ilvl="7" w:tplc="F9AA9FC8">
      <w:start w:val="1"/>
      <w:numFmt w:val="bullet"/>
      <w:lvlText w:val="–"/>
      <w:lvlJc w:val="left"/>
      <w:pPr>
        <w:ind w:hanging="360" w:left="5760"/>
      </w:pPr>
      <w:rPr>
        <w:rFonts w:ascii="Franklin Gothic Book" w:hAnsi="Franklin Gothic Book" w:cs="Franklin Gothic Book" w:eastAsia="Franklin Gothic Book" w:hint="default"/>
        <w:color w:val="D51067"/>
      </w:rPr>
    </w:lvl>
    <w:lvl w:ilvl="8" w:tplc="4C745B90">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19">
    <w:nsid w:val="46185C39"/>
    <w:multiLevelType w:val="multilevel"/>
    <w:tmpl w:val="84182DF0"/>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20">
    <w:nsid w:val="488D07D9"/>
    <w:multiLevelType w:val="multilevel"/>
    <w:tmpl w:val="75282072"/>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21">
    <w:nsid w:val="4B7339B9"/>
    <w:multiLevelType w:val="multilevel"/>
    <w:tmpl w:val="502E555E"/>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2">
    <w:nsid w:val="512259F0"/>
    <w:multiLevelType w:val="multilevel"/>
    <w:tmpl w:val="09E60CD2"/>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23">
    <w:nsid w:val="59943D98"/>
    <w:multiLevelType w:val="multilevel"/>
    <w:tmpl w:val="45727646"/>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24">
    <w:nsid w:val="5B3C5553"/>
    <w:multiLevelType w:val="multilevel"/>
    <w:tmpl w:val="1608A574"/>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25">
    <w:nsid w:val="5BE11ED7"/>
    <w:multiLevelType w:val="multilevel"/>
    <w:tmpl w:val="85CC46C2"/>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26">
    <w:nsid w:val="66CC6B34"/>
    <w:multiLevelType w:val="hybridMultilevel"/>
    <w:tmpl w:val="D1D8061A"/>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entative="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27">
    <w:nsid w:val="696809B8"/>
    <w:multiLevelType w:val="multilevel"/>
    <w:tmpl w:val="FD1E030E"/>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28">
    <w:nsid w:val="6AFB5A9C"/>
    <w:multiLevelType w:val="hybridMultilevel"/>
    <w:tmpl w:val="C0840DDC"/>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29">
    <w:nsid w:val="6B60083A"/>
    <w:multiLevelType w:val="multilevel"/>
    <w:tmpl w:val="92D46E58"/>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30">
    <w:nsid w:val="6E383C1A"/>
    <w:multiLevelType w:val="hybridMultilevel"/>
    <w:tmpl w:val="24DED278"/>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31">
    <w:nsid w:val="6E97589D"/>
    <w:multiLevelType w:val="multilevel"/>
    <w:tmpl w:val="9FF4DA5C"/>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32">
    <w:nsid w:val="733E73AC"/>
    <w:multiLevelType w:val="hybridMultilevel"/>
    <w:tmpl w:val="AF888C18"/>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entative="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33">
    <w:nsid w:val="754238DA"/>
    <w:multiLevelType w:val="hybridMultilevel"/>
    <w:tmpl w:val="A9EC7364"/>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entative="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34">
    <w:nsid w:val="767B29C9"/>
    <w:multiLevelType w:val="multilevel"/>
    <w:tmpl w:val="8DC66ED2"/>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35">
    <w:nsid w:val="76A27F7E"/>
    <w:multiLevelType w:val="hybridMultilevel"/>
    <w:tmpl w:val="ACE2F424"/>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36">
    <w:nsid w:val="77AF4995"/>
    <w:multiLevelType w:val="multilevel"/>
    <w:tmpl w:val="56CE85AC"/>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37">
    <w:nsid w:val="78AE6C0E"/>
    <w:multiLevelType w:val="hybridMultilevel"/>
    <w:tmpl w:val="41B87C46"/>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38">
    <w:nsid w:val="7A1A0CE9"/>
    <w:multiLevelType w:val="hybridMultilevel"/>
    <w:tmpl w:val="F2CAC65C"/>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39">
    <w:nsid w:val="7B7878BB"/>
    <w:multiLevelType w:val="multilevel"/>
    <w:tmpl w:val="EB303560"/>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abstractNumId="990">
    <w:nsid w:val="0000A990"/>
    <w:multiLevelType w:val="multilevel"/>
    <w:lvl w:ilvl="0">
      <w:numFmt w:val="bullet"/>
      <w:lvlText w:val="•"/>
      <w:lvlJc w:val="left"/>
      <w:pPr>
        <w:ind w:left="720" w:hanging="360"/>
      </w:pPr>
      <w:rPr>
        <w:rFonts w:ascii="Franklin Gothic Book" w:hAnsi="Franklin Gothic Book" w:cs="Franklin Gothic Book" w:eastAsia="Franklin Gothic Book" w:hint="default"/>
        <w:color w:val="D51067"/>
      </w:rPr>
    </w:lvl>
    <w:lvl w:ilvl="1">
      <w:numFmt w:val="bullet"/>
      <w:lvlText w:val="–"/>
      <w:lvlJc w:val="left"/>
      <w:pPr>
        <w:ind w:left="1440" w:hanging="360"/>
      </w:pPr>
      <w:rPr>
        <w:rFonts w:ascii="Franklin Gothic Book" w:hAnsi="Franklin Gothic Book" w:cs="Franklin Gothic Book" w:eastAsia="Franklin Gothic Book" w:hint="default"/>
        <w:color w:val="D51067"/>
      </w:rPr>
    </w:lvl>
    <w:lvl w:ilvl="2">
      <w:numFmt w:val="bullet"/>
      <w:lvlText w:val="◦"/>
      <w:lvlJc w:val="left"/>
      <w:pPr>
        <w:ind w:left="2160" w:hanging="360"/>
      </w:pPr>
      <w:rPr>
        <w:rFonts w:ascii="Franklin Gothic Book" w:hAnsi="Franklin Gothic Book" w:cs="Franklin Gothic Book" w:eastAsia="Franklin Gothic Book" w:hint="default"/>
        <w:color w:val="D51067"/>
      </w:rPr>
    </w:lvl>
    <w:lvl w:ilvl="3">
      <w:numFmt w:val="bullet"/>
      <w:lvlText w:val="•"/>
      <w:lvlJc w:val="left"/>
      <w:pPr>
        <w:ind w:left="2880" w:hanging="360"/>
      </w:pPr>
      <w:rPr>
        <w:rFonts w:ascii="Franklin Gothic Book" w:hAnsi="Franklin Gothic Book" w:cs="Franklin Gothic Book" w:eastAsia="Franklin Gothic Book" w:hint="default"/>
        <w:color w:val="D51067"/>
      </w:rPr>
    </w:lvl>
    <w:lvl w:ilvl="4">
      <w:numFmt w:val="bullet"/>
      <w:lvlText w:val="–"/>
      <w:lvlJc w:val="left"/>
      <w:pPr>
        <w:ind w:left="3600" w:hanging="360"/>
      </w:pPr>
      <w:rPr>
        <w:rFonts w:ascii="Franklin Gothic Book" w:hAnsi="Franklin Gothic Book" w:cs="Franklin Gothic Book" w:eastAsia="Franklin Gothic Book" w:hint="default"/>
        <w:color w:val="D51067"/>
      </w:rPr>
    </w:lvl>
    <w:lvl w:ilvl="5">
      <w:numFmt w:val="bullet"/>
      <w:lvlText w:val="◦"/>
      <w:lvlJc w:val="left"/>
      <w:pPr>
        <w:ind w:left="4320" w:hanging="360"/>
      </w:pPr>
      <w:rPr>
        <w:rFonts w:ascii="Franklin Gothic Book" w:hAnsi="Franklin Gothic Book" w:cs="Franklin Gothic Book" w:eastAsia="Franklin Gothic Book" w:hint="default"/>
        <w:color w:val="D51067"/>
      </w:rPr>
    </w:lvl>
    <w:lvl w:ilvl="6">
      <w:numFmt w:val="bullet"/>
      <w:lvlText w:val="•"/>
      <w:lvlJc w:val="left"/>
      <w:pPr>
        <w:ind w:left="5040" w:hanging="360"/>
      </w:pPr>
      <w:rPr>
        <w:rFonts w:ascii="Franklin Gothic Book" w:hAnsi="Franklin Gothic Book" w:cs="Franklin Gothic Book" w:eastAsia="Franklin Gothic Book" w:hint="default"/>
        <w:color w:val="D51067"/>
      </w:rPr>
    </w:lvl>
    <w:lvl w:ilvl="7">
      <w:numFmt w:val="bullet"/>
      <w:lvlText w:val="–"/>
      <w:lvlJc w:val="left"/>
      <w:pPr>
        <w:ind w:left="5760" w:hanging="360"/>
      </w:pPr>
      <w:rPr>
        <w:rFonts w:ascii="Franklin Gothic Book" w:hAnsi="Franklin Gothic Book" w:cs="Franklin Gothic Book" w:eastAsia="Franklin Gothic Book" w:hint="default"/>
        <w:color w:val="D51067"/>
      </w:rPr>
    </w:lvl>
    <w:lvl w:ilvl="8">
      <w:numFmt w:val="bullet"/>
      <w:lvlText w:val="◦"/>
      <w:lvlJc w:val="left"/>
      <w:pPr>
        <w:ind w:left="6480" w:hanging="360"/>
      </w:pPr>
      <w:rPr>
        <w:rFonts w:ascii="Franklin Gothic Book" w:hAnsi="Franklin Gothic Book" w:cs="Franklin Gothic Book" w:eastAsia="Franklin Gothic Book" w:hint="default"/>
        <w:color w:val="D51067"/>
      </w:rPr>
    </w:lvl>
  </w:abstractNum>
  <w:abstractNum w:abstractNumId="991">
    <w:nsid w:val="0000A991"/>
    <w:multiLevelType w:val="multilevel"/>
    <w:lvl w:ilvl="0">
      <w:numFmt w:val="bullet"/>
      <w:lvlText w:val="•"/>
      <w:lvlJc w:val="left"/>
      <w:pPr>
        <w:ind w:left="720" w:hanging="360"/>
      </w:pPr>
      <w:rPr>
        <w:rFonts w:ascii="Franklin Gothic Book" w:hAnsi="Franklin Gothic Book" w:cs="Franklin Gothic Book" w:eastAsia="Franklin Gothic Book" w:hint="default"/>
        <w:color w:val="D51067"/>
      </w:rPr>
    </w:lvl>
    <w:lvl w:ilvl="1">
      <w:numFmt w:val="bullet"/>
      <w:lvlText w:val="–"/>
      <w:lvlJc w:val="left"/>
      <w:pPr>
        <w:ind w:left="1440" w:hanging="360"/>
      </w:pPr>
      <w:rPr>
        <w:rFonts w:ascii="Franklin Gothic Book" w:hAnsi="Franklin Gothic Book" w:cs="Franklin Gothic Book" w:eastAsia="Franklin Gothic Book" w:hint="default"/>
        <w:color w:val="D51067"/>
      </w:rPr>
    </w:lvl>
    <w:lvl w:ilvl="2">
      <w:numFmt w:val="bullet"/>
      <w:lvlText w:val="◦"/>
      <w:lvlJc w:val="left"/>
      <w:pPr>
        <w:ind w:left="2160" w:hanging="360"/>
      </w:pPr>
      <w:rPr>
        <w:rFonts w:ascii="Franklin Gothic Book" w:hAnsi="Franklin Gothic Book" w:cs="Franklin Gothic Book" w:eastAsia="Franklin Gothic Book" w:hint="default"/>
        <w:color w:val="D51067"/>
      </w:rPr>
    </w:lvl>
    <w:lvl w:ilvl="3">
      <w:numFmt w:val="bullet"/>
      <w:lvlText w:val="•"/>
      <w:lvlJc w:val="left"/>
      <w:pPr>
        <w:ind w:left="2880" w:hanging="360"/>
      </w:pPr>
      <w:rPr>
        <w:rFonts w:ascii="Franklin Gothic Book" w:hAnsi="Franklin Gothic Book" w:cs="Franklin Gothic Book" w:eastAsia="Franklin Gothic Book" w:hint="default"/>
        <w:color w:val="D51067"/>
      </w:rPr>
    </w:lvl>
    <w:lvl w:ilvl="4">
      <w:numFmt w:val="bullet"/>
      <w:lvlText w:val="–"/>
      <w:lvlJc w:val="left"/>
      <w:pPr>
        <w:ind w:left="3600" w:hanging="360"/>
      </w:pPr>
      <w:rPr>
        <w:rFonts w:ascii="Franklin Gothic Book" w:hAnsi="Franklin Gothic Book" w:cs="Franklin Gothic Book" w:eastAsia="Franklin Gothic Book" w:hint="default"/>
        <w:color w:val="D51067"/>
      </w:rPr>
    </w:lvl>
    <w:lvl w:ilvl="5">
      <w:numFmt w:val="bullet"/>
      <w:lvlText w:val="◦"/>
      <w:lvlJc w:val="left"/>
      <w:pPr>
        <w:ind w:left="4320" w:hanging="360"/>
      </w:pPr>
      <w:rPr>
        <w:rFonts w:ascii="Franklin Gothic Book" w:hAnsi="Franklin Gothic Book" w:cs="Franklin Gothic Book" w:eastAsia="Franklin Gothic Book" w:hint="default"/>
        <w:color w:val="D51067"/>
      </w:rPr>
    </w:lvl>
    <w:lvl w:ilvl="6">
      <w:numFmt w:val="bullet"/>
      <w:lvlText w:val="•"/>
      <w:lvlJc w:val="left"/>
      <w:pPr>
        <w:ind w:left="5040" w:hanging="360"/>
      </w:pPr>
      <w:rPr>
        <w:rFonts w:ascii="Franklin Gothic Book" w:hAnsi="Franklin Gothic Book" w:cs="Franklin Gothic Book" w:eastAsia="Franklin Gothic Book" w:hint="default"/>
        <w:color w:val="D51067"/>
      </w:rPr>
    </w:lvl>
    <w:lvl w:ilvl="7">
      <w:numFmt w:val="bullet"/>
      <w:lvlText w:val="–"/>
      <w:lvlJc w:val="left"/>
      <w:pPr>
        <w:ind w:left="5760" w:hanging="360"/>
      </w:pPr>
      <w:rPr>
        <w:rFonts w:ascii="Franklin Gothic Book" w:hAnsi="Franklin Gothic Book" w:cs="Franklin Gothic Book" w:eastAsia="Franklin Gothic Book" w:hint="default"/>
        <w:color w:val="D51067"/>
      </w:rPr>
    </w:lvl>
    <w:lvl w:ilvl="8">
      <w:numFmt w:val="bullet"/>
      <w:lvlText w:val="◦"/>
      <w:lvlJc w:val="left"/>
      <w:pPr>
        <w:ind w:left="6480" w:hanging="360"/>
      </w:pPr>
      <w:rPr>
        <w:rFonts w:ascii="Franklin Gothic Book" w:hAnsi="Franklin Gothic Book" w:cs="Franklin Gothic Book" w:eastAsia="Franklin Gothic Book" w:hint="default"/>
        <w:color w:val="D51067"/>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1905338386" w:numId="1">
    <w:abstractNumId w:val="25"/>
  </w:num>
  <w:num w16cid:durableId="1029375207" w:numId="2">
    <w:abstractNumId w:val="27"/>
  </w:num>
  <w:num w16cid:durableId="1343119766" w:numId="3">
    <w:abstractNumId w:val="36"/>
  </w:num>
  <w:num w16cid:durableId="1563447904" w:numId="4">
    <w:abstractNumId w:val="23"/>
  </w:num>
  <w:num w16cid:durableId="537933933" w:numId="5">
    <w:abstractNumId w:val="0"/>
  </w:num>
  <w:num w16cid:durableId="1802192918" w:numId="6">
    <w:abstractNumId w:val="34"/>
  </w:num>
  <w:num w16cid:durableId="92559678" w:numId="7">
    <w:abstractNumId w:val="20"/>
  </w:num>
  <w:num w16cid:durableId="1638024371" w:numId="8">
    <w:abstractNumId w:val="29"/>
  </w:num>
  <w:num w16cid:durableId="1992295894" w:numId="9">
    <w:abstractNumId w:val="24"/>
  </w:num>
  <w:num w16cid:durableId="558785674" w:numId="10">
    <w:abstractNumId w:val="3"/>
  </w:num>
  <w:num w16cid:durableId="1656764156" w:numId="11">
    <w:abstractNumId w:val="19"/>
  </w:num>
  <w:num w16cid:durableId="1788236687" w:numId="12">
    <w:abstractNumId w:val="10"/>
  </w:num>
  <w:num w16cid:durableId="701051498" w:numId="13">
    <w:abstractNumId w:val="21"/>
  </w:num>
  <w:num w16cid:durableId="1344236108" w:numId="14">
    <w:abstractNumId w:val="12"/>
  </w:num>
  <w:num w16cid:durableId="119958033" w:numId="15">
    <w:abstractNumId w:val="26"/>
  </w:num>
  <w:num w16cid:durableId="1974211564" w:numId="16">
    <w:abstractNumId w:val="32"/>
  </w:num>
  <w:num w16cid:durableId="949050760" w:numId="17">
    <w:abstractNumId w:val="33"/>
  </w:num>
  <w:num w16cid:durableId="821194999" w:numId="18">
    <w:abstractNumId w:val="1"/>
  </w:num>
  <w:num w16cid:durableId="2052684314" w:numId="19">
    <w:abstractNumId w:val="7"/>
    <w:lvlOverride w:ilvl="0">
      <w:startOverride w:val="1"/>
    </w:lvlOverride>
  </w:num>
  <w:num w16cid:durableId="1027295999" w:numId="20">
    <w:abstractNumId w:val="28"/>
  </w:num>
  <w:num w16cid:durableId="1452162148" w:numId="21">
    <w:abstractNumId w:val="2"/>
  </w:num>
  <w:num w16cid:durableId="692002510" w:numId="22">
    <w:abstractNumId w:val="37"/>
  </w:num>
  <w:num w16cid:durableId="1849447329" w:numId="23">
    <w:abstractNumId w:val="30"/>
  </w:num>
  <w:num w16cid:durableId="140658276" w:numId="24">
    <w:abstractNumId w:val="14"/>
  </w:num>
  <w:num w16cid:durableId="1909993954" w:numId="25">
    <w:abstractNumId w:val="35"/>
  </w:num>
  <w:num w16cid:durableId="1540780285" w:numId="26">
    <w:abstractNumId w:val="38"/>
  </w:num>
  <w:num w16cid:durableId="2126803222" w:numId="27">
    <w:abstractNumId w:val="11"/>
  </w:num>
  <w:num w16cid:durableId="1150898588" w:numId="28">
    <w:abstractNumId w:val="9"/>
  </w:num>
  <w:num w16cid:durableId="780346197" w:numId="29">
    <w:abstractNumId w:val="18"/>
    <w:lvlOverride w:ilvl="0">
      <w:startOverride w:val="1"/>
    </w:lvlOverride>
  </w:num>
  <w:num w16cid:durableId="1788349103" w:numId="30">
    <w:abstractNumId w:val="13"/>
  </w:num>
  <w:num w16cid:durableId="52045749" w:numId="31">
    <w:abstractNumId w:val="39"/>
  </w:num>
  <w:num w16cid:durableId="2142729384" w:numId="32">
    <w:abstractNumId w:val="6"/>
  </w:num>
  <w:num w16cid:durableId="819005406" w:numId="33">
    <w:abstractNumId w:val="16"/>
  </w:num>
  <w:num w16cid:durableId="1199197851" w:numId="34">
    <w:abstractNumId w:val="31"/>
  </w:num>
  <w:num w16cid:durableId="717122497" w:numId="35">
    <w:abstractNumId w:val="22"/>
  </w:num>
  <w:num w16cid:durableId="753669802" w:numId="36">
    <w:abstractNumId w:val="5"/>
  </w:num>
  <w:num w16cid:durableId="223836615" w:numId="37">
    <w:abstractNumId w:val="15"/>
  </w:num>
  <w:num w16cid:durableId="1209880668" w:numId="38">
    <w:abstractNumId w:val="4"/>
  </w:num>
  <w:num w16cid:durableId="84884758" w:numId="39">
    <w:abstractNumId w:val="8"/>
  </w:num>
  <w:num w16cid:durableId="839393533" w:numId="40">
    <w:abstractNumId w:val="17"/>
  </w: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36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3CAE"/>
    <w:rsid w:val="00000344"/>
    <w:rsid w:val="00030540"/>
    <w:rsid w:val="00063526"/>
    <w:rsid w:val="0007066A"/>
    <w:rsid w:val="00080433"/>
    <w:rsid w:val="000842BD"/>
    <w:rsid w:val="0009043A"/>
    <w:rsid w:val="000961A0"/>
    <w:rsid w:val="000E6EE3"/>
    <w:rsid w:val="000E715F"/>
    <w:rsid w:val="00117548"/>
    <w:rsid w:val="00122177"/>
    <w:rsid w:val="00123A54"/>
    <w:rsid w:val="001242CB"/>
    <w:rsid w:val="00127780"/>
    <w:rsid w:val="00133CAE"/>
    <w:rsid w:val="00154D2E"/>
    <w:rsid w:val="0016703B"/>
    <w:rsid w:val="00180432"/>
    <w:rsid w:val="00192E6F"/>
    <w:rsid w:val="001B5969"/>
    <w:rsid w:val="001B6B80"/>
    <w:rsid w:val="001C24B9"/>
    <w:rsid w:val="001D035B"/>
    <w:rsid w:val="001D0581"/>
    <w:rsid w:val="001E37D1"/>
    <w:rsid w:val="001F5047"/>
    <w:rsid w:val="00207C44"/>
    <w:rsid w:val="00215079"/>
    <w:rsid w:val="00217A3B"/>
    <w:rsid w:val="00217E5A"/>
    <w:rsid w:val="00225415"/>
    <w:rsid w:val="002313BD"/>
    <w:rsid w:val="002319BC"/>
    <w:rsid w:val="00231BDD"/>
    <w:rsid w:val="00243A27"/>
    <w:rsid w:val="002725C8"/>
    <w:rsid w:val="002739C1"/>
    <w:rsid w:val="002811F4"/>
    <w:rsid w:val="002878CD"/>
    <w:rsid w:val="00291082"/>
    <w:rsid w:val="002A7599"/>
    <w:rsid w:val="002C39F4"/>
    <w:rsid w:val="002D13E2"/>
    <w:rsid w:val="002D1BF8"/>
    <w:rsid w:val="002F3049"/>
    <w:rsid w:val="003046A6"/>
    <w:rsid w:val="003145B3"/>
    <w:rsid w:val="00336F2F"/>
    <w:rsid w:val="00355C5A"/>
    <w:rsid w:val="0035648C"/>
    <w:rsid w:val="00363525"/>
    <w:rsid w:val="0037182C"/>
    <w:rsid w:val="00373124"/>
    <w:rsid w:val="0037646D"/>
    <w:rsid w:val="00396165"/>
    <w:rsid w:val="003A1570"/>
    <w:rsid w:val="003A1F78"/>
    <w:rsid w:val="003C5DC8"/>
    <w:rsid w:val="003D5D4F"/>
    <w:rsid w:val="003F07F9"/>
    <w:rsid w:val="00417A9A"/>
    <w:rsid w:val="00432620"/>
    <w:rsid w:val="004327DA"/>
    <w:rsid w:val="00451689"/>
    <w:rsid w:val="004773BC"/>
    <w:rsid w:val="00486077"/>
    <w:rsid w:val="004A3C62"/>
    <w:rsid w:val="004B1B75"/>
    <w:rsid w:val="004B3365"/>
    <w:rsid w:val="004E1E4E"/>
    <w:rsid w:val="005068E0"/>
    <w:rsid w:val="00506928"/>
    <w:rsid w:val="005258DE"/>
    <w:rsid w:val="00526CCB"/>
    <w:rsid w:val="005353DA"/>
    <w:rsid w:val="005412B3"/>
    <w:rsid w:val="0054418A"/>
    <w:rsid w:val="00556D12"/>
    <w:rsid w:val="00564270"/>
    <w:rsid w:val="00566148"/>
    <w:rsid w:val="00572A68"/>
    <w:rsid w:val="00575963"/>
    <w:rsid w:val="00576C98"/>
    <w:rsid w:val="00586AC1"/>
    <w:rsid w:val="00595271"/>
    <w:rsid w:val="005B4FB3"/>
    <w:rsid w:val="005B7A2F"/>
    <w:rsid w:val="005C6BAD"/>
    <w:rsid w:val="005D055C"/>
    <w:rsid w:val="005D422A"/>
    <w:rsid w:val="005D7F44"/>
    <w:rsid w:val="005E1EC8"/>
    <w:rsid w:val="005E2918"/>
    <w:rsid w:val="005E3808"/>
    <w:rsid w:val="006032EA"/>
    <w:rsid w:val="00616A92"/>
    <w:rsid w:val="00626D33"/>
    <w:rsid w:val="00627581"/>
    <w:rsid w:val="00640E6F"/>
    <w:rsid w:val="0065242B"/>
    <w:rsid w:val="00663625"/>
    <w:rsid w:val="00663D47"/>
    <w:rsid w:val="00685134"/>
    <w:rsid w:val="006873E7"/>
    <w:rsid w:val="00687590"/>
    <w:rsid w:val="006A2A6D"/>
    <w:rsid w:val="006A402C"/>
    <w:rsid w:val="006B1A2E"/>
    <w:rsid w:val="006B4947"/>
    <w:rsid w:val="006B55DD"/>
    <w:rsid w:val="006C5ED0"/>
    <w:rsid w:val="006D1C12"/>
    <w:rsid w:val="006D6DB1"/>
    <w:rsid w:val="006E35DF"/>
    <w:rsid w:val="006F42D5"/>
    <w:rsid w:val="007045B1"/>
    <w:rsid w:val="007178E5"/>
    <w:rsid w:val="00721702"/>
    <w:rsid w:val="007222FC"/>
    <w:rsid w:val="00741D02"/>
    <w:rsid w:val="00742084"/>
    <w:rsid w:val="00745139"/>
    <w:rsid w:val="0075673A"/>
    <w:rsid w:val="00765454"/>
    <w:rsid w:val="00767394"/>
    <w:rsid w:val="00780AFF"/>
    <w:rsid w:val="007850A4"/>
    <w:rsid w:val="00796793"/>
    <w:rsid w:val="00796CE5"/>
    <w:rsid w:val="007A1379"/>
    <w:rsid w:val="007B1863"/>
    <w:rsid w:val="007B32FF"/>
    <w:rsid w:val="007C1260"/>
    <w:rsid w:val="007C65EA"/>
    <w:rsid w:val="00865127"/>
    <w:rsid w:val="008716BE"/>
    <w:rsid w:val="008844C1"/>
    <w:rsid w:val="008A19FE"/>
    <w:rsid w:val="008C0D8B"/>
    <w:rsid w:val="008E30BD"/>
    <w:rsid w:val="008E3462"/>
    <w:rsid w:val="008E5015"/>
    <w:rsid w:val="008F52B0"/>
    <w:rsid w:val="008F66CA"/>
    <w:rsid w:val="00900706"/>
    <w:rsid w:val="00910B47"/>
    <w:rsid w:val="0095514C"/>
    <w:rsid w:val="00962FFB"/>
    <w:rsid w:val="009651F7"/>
    <w:rsid w:val="009811F2"/>
    <w:rsid w:val="0098442A"/>
    <w:rsid w:val="009A08D3"/>
    <w:rsid w:val="009A652F"/>
    <w:rsid w:val="009B30ED"/>
    <w:rsid w:val="009B4DD4"/>
    <w:rsid w:val="009B5BE8"/>
    <w:rsid w:val="009C5643"/>
    <w:rsid w:val="009E5A5E"/>
    <w:rsid w:val="009E7224"/>
    <w:rsid w:val="009F316F"/>
    <w:rsid w:val="00A10F1F"/>
    <w:rsid w:val="00A12847"/>
    <w:rsid w:val="00A443AA"/>
    <w:rsid w:val="00A608AE"/>
    <w:rsid w:val="00A626C6"/>
    <w:rsid w:val="00A63E4C"/>
    <w:rsid w:val="00A8362B"/>
    <w:rsid w:val="00AA4CF2"/>
    <w:rsid w:val="00AA5570"/>
    <w:rsid w:val="00AB1ECF"/>
    <w:rsid w:val="00AC7883"/>
    <w:rsid w:val="00AD49E4"/>
    <w:rsid w:val="00AD59D7"/>
    <w:rsid w:val="00AE1F9C"/>
    <w:rsid w:val="00AE2A7B"/>
    <w:rsid w:val="00AE4849"/>
    <w:rsid w:val="00AE6E42"/>
    <w:rsid w:val="00B3128D"/>
    <w:rsid w:val="00B35B89"/>
    <w:rsid w:val="00B37390"/>
    <w:rsid w:val="00B41C6A"/>
    <w:rsid w:val="00B56EF2"/>
    <w:rsid w:val="00B72C57"/>
    <w:rsid w:val="00B7509A"/>
    <w:rsid w:val="00B84B50"/>
    <w:rsid w:val="00B96008"/>
    <w:rsid w:val="00BC17E1"/>
    <w:rsid w:val="00BC7467"/>
    <w:rsid w:val="00BD29AB"/>
    <w:rsid w:val="00BF0A8C"/>
    <w:rsid w:val="00BF220B"/>
    <w:rsid w:val="00BF4ACF"/>
    <w:rsid w:val="00C03055"/>
    <w:rsid w:val="00C2497B"/>
    <w:rsid w:val="00C27FBC"/>
    <w:rsid w:val="00C363F5"/>
    <w:rsid w:val="00C40DE2"/>
    <w:rsid w:val="00C422C6"/>
    <w:rsid w:val="00C46241"/>
    <w:rsid w:val="00C61C12"/>
    <w:rsid w:val="00C633FD"/>
    <w:rsid w:val="00C63CDA"/>
    <w:rsid w:val="00C64D33"/>
    <w:rsid w:val="00C6638F"/>
    <w:rsid w:val="00C66FE4"/>
    <w:rsid w:val="00C96605"/>
    <w:rsid w:val="00CA2F9C"/>
    <w:rsid w:val="00CA6E16"/>
    <w:rsid w:val="00CB0E03"/>
    <w:rsid w:val="00CB2B1B"/>
    <w:rsid w:val="00CC207F"/>
    <w:rsid w:val="00CD4E75"/>
    <w:rsid w:val="00CD4E7E"/>
    <w:rsid w:val="00CD6003"/>
    <w:rsid w:val="00CD7B3F"/>
    <w:rsid w:val="00D06B19"/>
    <w:rsid w:val="00D11010"/>
    <w:rsid w:val="00D13470"/>
    <w:rsid w:val="00D13E48"/>
    <w:rsid w:val="00D2576D"/>
    <w:rsid w:val="00D3083B"/>
    <w:rsid w:val="00D33F76"/>
    <w:rsid w:val="00D56438"/>
    <w:rsid w:val="00D62742"/>
    <w:rsid w:val="00DB1077"/>
    <w:rsid w:val="00DC5FCD"/>
    <w:rsid w:val="00DD6AED"/>
    <w:rsid w:val="00E030A5"/>
    <w:rsid w:val="00E041C9"/>
    <w:rsid w:val="00E068DE"/>
    <w:rsid w:val="00E070AA"/>
    <w:rsid w:val="00E17A53"/>
    <w:rsid w:val="00E317A9"/>
    <w:rsid w:val="00E441AB"/>
    <w:rsid w:val="00E70A96"/>
    <w:rsid w:val="00E90865"/>
    <w:rsid w:val="00E96B25"/>
    <w:rsid w:val="00EA2279"/>
    <w:rsid w:val="00EB5E0E"/>
    <w:rsid w:val="00EC409F"/>
    <w:rsid w:val="00EC7FD7"/>
    <w:rsid w:val="00EE6C32"/>
    <w:rsid w:val="00EF063F"/>
    <w:rsid w:val="00F04F1D"/>
    <w:rsid w:val="00F20EF2"/>
    <w:rsid w:val="00F41B55"/>
    <w:rsid w:val="00F42510"/>
    <w:rsid w:val="00F47872"/>
    <w:rsid w:val="00F50FE8"/>
    <w:rsid w:val="00F52453"/>
    <w:rsid w:val="00F52594"/>
    <w:rsid w:val="00F573B3"/>
    <w:rsid w:val="00F661C7"/>
    <w:rsid w:val="00F66530"/>
    <w:rsid w:val="00F666EC"/>
    <w:rsid w:val="00F71748"/>
    <w:rsid w:val="00F82B7F"/>
    <w:rsid w:val="00F849DB"/>
    <w:rsid w:val="00F94C16"/>
    <w:rsid w:val="00F96592"/>
    <w:rsid w:val="00F96B3E"/>
    <w:rsid w:val="00FA22AB"/>
    <w:rsid w:val="00FA7926"/>
    <w:rsid w:val="00FD1FDC"/>
    <w:rsid w:val="00FD4DB7"/>
  </w:rsids>
  <w:themeFontLang w:bidi="ar-SA" w:eastAsia="zh-CN"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cstheme="minorBidi" w:ascii="Franklin Gothic Book" w:hAnsi="Franklin Gothic Book" w:cs="Franklin Gothic Book" w:eastAsia="Franklin Gothic Book"/>
        <w:sz w:val="24"/>
        <w:szCs w:val="24"/>
        <w:lang w:bidi="ar-SA" w:eastAsia="en-US" w:val="en-US"/>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0"/>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D05553"/>
    <w:rPr>
      <w:rFonts w:ascii="Franklin Gothic Book" w:hAnsi="Franklin Gothic Book" w:cs="Franklin Gothic Book" w:eastAsia="Franklin Gothic Book"/>
      <w:sz w:val="22"/>
    </w:rPr>
  </w:style>
  <w:style w:styleId="Heading1" w:type="paragraph">
    <w:name w:val="heading 1"/>
    <w:basedOn w:val="Normal"/>
    <w:next w:val="Normal"/>
    <w:link w:val="Heading1Char"/>
    <w:uiPriority w:val="9"/>
    <w:qFormat/>
    <w:rsid w:val="00DB1077"/>
    <w:pPr>
      <w:keepNext/>
      <w:keepLines/>
      <w:pBdr>
        <w:bottom w:color="7F7F7F" w:space="1" w:sz="18" w:themeColor="text1" w:themeTint="80" w:val="single"/>
        <w:right w:color="7F7F7F" w:space="4" w:sz="18" w:themeColor="text1" w:themeTint="80" w:val="single"/>
      </w:pBdr>
      <w:shd w:color="auto" w:fill="auto" w:val="pct12"/>
      <w:spacing w:before="240"/>
      <w:jc w:val="center"/>
      <w:outlineLvl w:val="0"/>
    </w:pPr>
    <w:rPr>
      <w:rFonts w:cstheme="majorBidi" w:ascii="Franklin Gothic Book" w:hAnsi="Franklin Gothic Book" w:cs="Franklin Gothic Book" w:eastAsia="Franklin Gothic Book"/>
      <w:color w:val="B52372"/>
      <w:sz w:val="32"/>
      <w:szCs w:val="32"/>
    </w:rPr>
  </w:style>
  <w:style w:styleId="Heading2" w:type="paragraph">
    <w:name w:val="heading 2"/>
    <w:basedOn w:val="Normal"/>
    <w:next w:val="Normal"/>
    <w:link w:val="Heading2Char"/>
    <w:autoRedefine/>
    <w:uiPriority w:val="9"/>
    <w:unhideWhenUsed/>
    <w:qFormat/>
    <w:rsid w:val="00373124"/>
    <w:pPr>
      <w:keepNext/>
      <w:keepLines/>
      <w:pBdr>
        <w:top w:color="B52272" w:shadow="1" w:space="1" w:sz="6" w:val="single"/>
        <w:left w:color="B52272" w:shadow="1" w:space="4" w:sz="6" w:val="single"/>
        <w:bottom w:color="B52272" w:shadow="1" w:space="1" w:sz="6" w:val="single"/>
        <w:right w:color="B52272" w:shadow="1" w:space="4" w:sz="6" w:val="single"/>
      </w:pBdr>
      <w:spacing w:before="40"/>
      <w:outlineLvl w:val="1"/>
    </w:pPr>
    <w:rPr>
      <w:rFonts w:cstheme="majorBidi" w:ascii="Franklin Gothic Book" w:hAnsi="Franklin Gothic Book" w:cs="Franklin Gothic Book" w:eastAsia="Franklin Gothic Book"/>
      <w:b/>
      <w:i/>
      <w:color w:val="D51067"/>
      <w:sz w:val="24"/>
      <w:szCs w:val="26"/>
    </w:rPr>
  </w:style>
  <w:style w:styleId="Heading3" w:type="paragraph">
    <w:name w:val="heading 3"/>
    <w:basedOn w:val="Normal"/>
    <w:next w:val="Normal"/>
    <w:link w:val="Heading3Char"/>
    <w:autoRedefine/>
    <w:uiPriority w:val="9"/>
    <w:unhideWhenUsed/>
    <w:qFormat/>
    <w:rsid w:val="00373124"/>
    <w:pPr>
      <w:keepNext/>
      <w:keepLines/>
      <w:spacing w:before="40"/>
      <w:outlineLvl w:val="2"/>
    </w:pPr>
    <w:rPr>
      <w:rFonts w:cstheme="majorBidi" w:ascii="Franklin Gothic Book" w:hAnsi="Franklin Gothic Book" w:cs="Franklin Gothic Book" w:eastAsia="Franklin Gothic Book"/>
      <w:i/>
      <w:color w:val="D51067"/>
      <w:sz w:val="24"/>
      <w:u w:val="single"/>
    </w:rPr>
  </w:style>
  <w:style w:styleId="Heading4" w:type="paragraph">
    <w:name w:val="heading 4"/>
    <w:basedOn w:val="Normal"/>
    <w:next w:val="Normal"/>
    <w:link w:val="Heading4Char"/>
    <w:uiPriority w:val="9"/>
    <w:unhideWhenUsed/>
    <w:qFormat/>
    <w:rsid w:val="003A1570"/>
    <w:pPr>
      <w:keepNext/>
      <w:keepLines/>
      <w:spacing w:before="40"/>
      <w:outlineLvl w:val="3"/>
    </w:pPr>
    <w:rPr>
      <w:rFonts w:cstheme="majorBidi" w:ascii="Franklin Gothic Book" w:hAnsi="Franklin Gothic Book" w:cs="Franklin Gothic Book" w:eastAsia="Franklin Gothic Book"/>
      <w:i/>
      <w:iCs/>
      <w:color w:themeColor="accent1" w:themeShade="BF" w:val="365F91"/>
    </w:rPr>
  </w:style>
  <w:style w:default="1" w:styleId="DefaultParagraphFont" w:type="character">
    <w:name w:val="Default Paragraph Font"/>
    <w:uiPriority w:val="1"/>
    <w:semiHidden/>
    <w:unhideWhenUsed/>
    <w:rPr>
      <w:rFonts w:ascii="Franklin Gothic Book" w:hAnsi="Franklin Gothic Book" w:cs="Franklin Gothic Book" w:eastAsia="Franklin Gothic Book"/>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Header" w:type="paragraph">
    <w:name w:val="header"/>
    <w:basedOn w:val="Normal"/>
    <w:link w:val="HeaderChar"/>
    <w:uiPriority w:val="99"/>
    <w:unhideWhenUsed/>
    <w:rsid w:val="00133CAE"/>
    <w:pPr>
      <w:tabs>
        <w:tab w:pos="4320" w:val="center"/>
        <w:tab w:pos="8640" w:val="right"/>
      </w:tabs>
    </w:pPr>
    <w:rPr>
      <w:rFonts w:ascii="Franklin Gothic Book" w:hAnsi="Franklin Gothic Book" w:cs="Franklin Gothic Book" w:eastAsia="Franklin Gothic Book"/>
    </w:rPr>
  </w:style>
  <w:style w:customStyle="1" w:styleId="HeaderChar" w:type="character">
    <w:name w:val="Header Char"/>
    <w:basedOn w:val="DefaultParagraphFont"/>
    <w:link w:val="Header"/>
    <w:uiPriority w:val="99"/>
    <w:rsid w:val="00133CAE"/>
    <w:rPr>
      <w:rFonts w:ascii="Franklin Gothic Book" w:hAnsi="Franklin Gothic Book" w:cs="Franklin Gothic Book" w:eastAsia="Franklin Gothic Book"/>
      <w:sz w:val="22"/>
    </w:rPr>
  </w:style>
  <w:style w:styleId="Footer" w:type="paragraph">
    <w:name w:val="footer"/>
    <w:basedOn w:val="Normal"/>
    <w:link w:val="FooterChar"/>
    <w:uiPriority w:val="99"/>
    <w:unhideWhenUsed/>
    <w:rsid w:val="00133CAE"/>
    <w:pPr>
      <w:tabs>
        <w:tab w:pos="4320" w:val="center"/>
        <w:tab w:pos="8640" w:val="right"/>
      </w:tabs>
    </w:pPr>
    <w:rPr>
      <w:rFonts w:ascii="Franklin Gothic Book" w:hAnsi="Franklin Gothic Book" w:cs="Franklin Gothic Book" w:eastAsia="Franklin Gothic Book"/>
    </w:rPr>
  </w:style>
  <w:style w:customStyle="1" w:styleId="FooterChar" w:type="character">
    <w:name w:val="Footer Char"/>
    <w:basedOn w:val="DefaultParagraphFont"/>
    <w:link w:val="Footer"/>
    <w:uiPriority w:val="99"/>
    <w:rsid w:val="00133CAE"/>
    <w:rPr>
      <w:rFonts w:ascii="Franklin Gothic Book" w:hAnsi="Franklin Gothic Book" w:cs="Franklin Gothic Book" w:eastAsia="Franklin Gothic Book"/>
      <w:sz w:val="22"/>
    </w:rPr>
  </w:style>
  <w:style w:customStyle="1" w:styleId="Heading1Char" w:type="character">
    <w:name w:val="Heading 1 Char"/>
    <w:basedOn w:val="DefaultParagraphFont"/>
    <w:link w:val="Heading1"/>
    <w:uiPriority w:val="9"/>
    <w:rsid w:val="00DB1077"/>
    <w:rPr>
      <w:rFonts w:ascii="Franklin Gothic Book" w:cstheme="majorBidi" w:hAnsi="Franklin Gothic Book" w:cs="Franklin Gothic Book" w:eastAsia="Franklin Gothic Book"/>
      <w:color w:val="B52372"/>
      <w:sz w:val="32"/>
      <w:szCs w:val="32"/>
      <w:shd w:color="auto" w:fill="auto" w:val="pct12"/>
    </w:rPr>
  </w:style>
  <w:style w:customStyle="1" w:styleId="Heading2Char" w:type="character">
    <w:name w:val="Heading 2 Char"/>
    <w:basedOn w:val="DefaultParagraphFont"/>
    <w:link w:val="Heading2"/>
    <w:uiPriority w:val="9"/>
    <w:rsid w:val="00373124"/>
    <w:rPr>
      <w:rFonts w:ascii="Franklin Gothic Book" w:cstheme="majorBidi" w:hAnsi="Franklin Gothic Book" w:cs="Franklin Gothic Book" w:eastAsia="Franklin Gothic Book"/>
      <w:b/>
      <w:i/>
      <w:color w:themeColor="text1" w:themeTint="BF" w:val="404040"/>
      <w:szCs w:val="26"/>
    </w:rPr>
  </w:style>
  <w:style w:styleId="Title" w:type="paragraph">
    <w:name w:val="Title"/>
    <w:basedOn w:val="Normal"/>
    <w:next w:val="Normal"/>
    <w:link w:val="TitleChar"/>
    <w:uiPriority w:val="10"/>
    <w:qFormat/>
    <w:rsid w:val="00EF063F"/>
    <w:pPr>
      <w:contextualSpacing/>
    </w:pPr>
    <w:rPr>
      <w:rFonts w:cstheme="majorBidi" w:ascii="Franklin Gothic Book" w:hAnsi="Franklin Gothic Book" w:cs="Franklin Gothic Book" w:eastAsia="Franklin Gothic Book"/>
      <w:color w:val="B52372"/>
      <w:spacing w:val="-10"/>
      <w:kern w:val="28"/>
      <w:sz w:val="56"/>
      <w:szCs w:val="56"/>
    </w:rPr>
  </w:style>
  <w:style w:customStyle="1" w:styleId="TitleChar" w:type="character">
    <w:name w:val="Title Char"/>
    <w:basedOn w:val="DefaultParagraphFont"/>
    <w:link w:val="Title"/>
    <w:uiPriority w:val="10"/>
    <w:rsid w:val="00EF063F"/>
    <w:rPr>
      <w:rFonts w:ascii="Franklin Gothic Book" w:cstheme="majorBidi" w:hAnsi="Franklin Gothic Book" w:cs="Franklin Gothic Book" w:eastAsia="Franklin Gothic Book"/>
      <w:spacing w:val="-10"/>
      <w:kern w:val="28"/>
      <w:sz w:val="56"/>
      <w:szCs w:val="56"/>
    </w:rPr>
  </w:style>
  <w:style w:styleId="Subtitle" w:type="paragraph">
    <w:name w:val="Subtitle"/>
    <w:basedOn w:val="Normal"/>
    <w:next w:val="Normal"/>
    <w:link w:val="SubtitleChar"/>
    <w:uiPriority w:val="11"/>
    <w:qFormat/>
    <w:rsid w:val="00EF063F"/>
    <w:pPr>
      <w:numPr>
        <w:ilvl w:val="1"/>
      </w:numPr>
      <w:spacing w:after="160"/>
    </w:pPr>
    <w:rPr>
      <w:rFonts w:ascii="Franklin Gothic Book" w:hAnsi="Franklin Gothic Book" w:cs="Franklin Gothic Book" w:eastAsia="Franklin Gothic Book"/>
      <w:color w:val="D51067"/>
      <w:spacing w:val="15"/>
      <w:szCs w:val="22"/>
    </w:rPr>
  </w:style>
  <w:style w:customStyle="1" w:styleId="SubtitleChar" w:type="character">
    <w:name w:val="Subtitle Char"/>
    <w:basedOn w:val="DefaultParagraphFont"/>
    <w:link w:val="Subtitle"/>
    <w:uiPriority w:val="11"/>
    <w:rsid w:val="00EF063F"/>
    <w:rPr>
      <w:rFonts w:ascii="Franklin Gothic Book" w:hAnsi="Franklin Gothic Book" w:cs="Franklin Gothic Book" w:eastAsia="Franklin Gothic Book"/>
      <w:color w:val="D51067"/>
      <w:spacing w:val="15"/>
      <w:sz w:val="22"/>
      <w:szCs w:val="22"/>
    </w:rPr>
  </w:style>
  <w:style w:styleId="IntenseQuote" w:type="paragraph">
    <w:name w:val="Intense Quote"/>
    <w:basedOn w:val="Normal"/>
    <w:next w:val="Normal"/>
    <w:link w:val="IntenseQuoteChar"/>
    <w:uiPriority w:val="30"/>
    <w:qFormat/>
    <w:rsid w:val="00EF063F"/>
    <w:pPr>
      <w:pBdr>
        <w:top w:color="4F81BD" w:space="10" w:sz="4" w:themeColor="accent1" w:val="single"/>
        <w:bottom w:color="4F81BD" w:space="10" w:sz="4" w:themeColor="accent1" w:val="single"/>
      </w:pBdr>
      <w:spacing w:after="360" w:before="360"/>
      <w:ind w:left="864" w:right="864"/>
      <w:jc w:val="center"/>
    </w:pPr>
    <w:rPr>
      <w:i/>
      <w:iCs/>
      <w:color w:themeColor="text1" w:themeTint="A6" w:val="595959"/>
      <w:rFonts w:ascii="Franklin Gothic Book" w:hAnsi="Franklin Gothic Book" w:cs="Franklin Gothic Book" w:eastAsia="Franklin Gothic Book"/>
    </w:rPr>
  </w:style>
  <w:style w:customStyle="1" w:styleId="IntenseQuoteChar" w:type="character">
    <w:name w:val="Intense Quote Char"/>
    <w:basedOn w:val="DefaultParagraphFont"/>
    <w:link w:val="IntenseQuote"/>
    <w:uiPriority w:val="30"/>
    <w:rsid w:val="00EF063F"/>
    <w:rPr>
      <w:rFonts w:ascii="Franklin Gothic Book" w:hAnsi="Franklin Gothic Book" w:cs="Franklin Gothic Book" w:eastAsia="Franklin Gothic Book"/>
      <w:i/>
      <w:iCs/>
      <w:color w:themeColor="text1" w:themeTint="A6" w:val="595959"/>
      <w:sz w:val="22"/>
    </w:rPr>
  </w:style>
  <w:style w:styleId="SubtleReference" w:type="character">
    <w:name w:val="Subtle Reference"/>
    <w:basedOn w:val="DefaultParagraphFont"/>
    <w:uiPriority w:val="31"/>
    <w:qFormat/>
    <w:rsid w:val="00EF063F"/>
    <w:rPr>
      <w:rFonts w:ascii="Franklin Gothic Book" w:hAnsi="Franklin Gothic Book" w:cs="Franklin Gothic Book" w:eastAsia="Franklin Gothic Book"/>
      <w:smallCaps/>
      <w:color w:val="D51067"/>
    </w:rPr>
  </w:style>
  <w:style w:customStyle="1" w:styleId="Heading3Char" w:type="character">
    <w:name w:val="Heading 3 Char"/>
    <w:basedOn w:val="DefaultParagraphFont"/>
    <w:link w:val="Heading3"/>
    <w:uiPriority w:val="9"/>
    <w:rsid w:val="00373124"/>
    <w:rPr>
      <w:rFonts w:ascii="Franklin Gothic Book" w:cstheme="majorBidi" w:hAnsi="Franklin Gothic Book" w:cs="Franklin Gothic Book" w:eastAsia="Franklin Gothic Book"/>
      <w:i/>
      <w:color w:val="000000"/>
      <w:u w:val="single"/>
    </w:rPr>
  </w:style>
  <w:style w:styleId="SubtleEmphasis" w:type="character">
    <w:name w:val="Subtle Emphasis"/>
    <w:basedOn w:val="DefaultParagraphFont"/>
    <w:uiPriority w:val="19"/>
    <w:qFormat/>
    <w:rsid w:val="005E3808"/>
    <w:rPr>
      <w:rFonts w:ascii="Franklin Gothic Book" w:hAnsi="Franklin Gothic Book" w:cs="Franklin Gothic Book" w:eastAsia="Franklin Gothic Book"/>
      <w:i/>
      <w:iCs/>
      <w:color w:themeColor="text1" w:themeTint="BF" w:val="404040"/>
    </w:rPr>
  </w:style>
  <w:style w:styleId="Strong" w:type="character">
    <w:name w:val="Strong"/>
    <w:basedOn w:val="DefaultParagraphFont"/>
    <w:uiPriority w:val="22"/>
    <w:qFormat/>
    <w:rsid w:val="005E3808"/>
    <w:rPr>
      <w:b/>
      <w:bCs/>
      <w:rFonts w:ascii="Franklin Gothic Book" w:hAnsi="Franklin Gothic Book" w:cs="Franklin Gothic Book" w:eastAsia="Franklin Gothic Book"/>
    </w:rPr>
  </w:style>
  <w:style w:styleId="ListParagraph" w:type="paragraph">
    <w:name w:val="List Paragraph"/>
    <w:basedOn w:val="Normal"/>
    <w:qFormat/>
    <w:rsid w:val="002C39F4"/>
    <w:pPr>
      <w:ind w:left="720"/>
      <w:contextualSpacing/>
    </w:pPr>
    <w:rPr>
      <w:rFonts w:ascii="Franklin Gothic Book" w:hAnsi="Franklin Gothic Book" w:cs="Franklin Gothic Book" w:eastAsia="Franklin Gothic Book"/>
    </w:rPr>
  </w:style>
  <w:style w:customStyle="1" w:styleId="Heading4Char" w:type="character">
    <w:name w:val="Heading 4 Char"/>
    <w:basedOn w:val="DefaultParagraphFont"/>
    <w:link w:val="Heading4"/>
    <w:uiPriority w:val="9"/>
    <w:rsid w:val="003A1570"/>
    <w:rPr>
      <w:rFonts w:cstheme="majorBidi" w:ascii="Franklin Gothic Book" w:hAnsi="Franklin Gothic Book" w:cs="Franklin Gothic Book" w:eastAsia="Franklin Gothic Book"/>
      <w:i/>
      <w:iCs/>
      <w:color w:themeColor="accent1" w:themeShade="BF" w:val="365F91"/>
      <w:sz w:val="22"/>
    </w:rPr>
  </w:style>
  <w:style w:styleId="NormalWeb" w:type="paragraph">
    <w:name w:val="Normal (Web)"/>
    <w:basedOn w:val="Normal"/>
    <w:uiPriority w:val="99"/>
    <w:unhideWhenUsed/>
    <w:rsid w:val="005E2918"/>
    <w:pPr>
      <w:spacing w:after="100" w:afterAutospacing="1" w:before="100" w:beforeAutospacing="1"/>
    </w:pPr>
    <w:rPr>
      <w:rFonts w:ascii="Franklin Gothic Book" w:cs="Franklin Gothic Book" w:eastAsia="Franklin Gothic Book" w:hAnsi="Franklin Gothic Book"/>
      <w:sz w:val="24"/>
    </w:rPr>
  </w:style>
  <w:style w:styleId="Emphasis" w:type="character">
    <w:name w:val="Emphasis"/>
    <w:basedOn w:val="DefaultParagraphFont"/>
    <w:uiPriority w:val="20"/>
    <w:qFormat/>
    <w:rsid w:val="005E2918"/>
    <w:rPr>
      <w:i/>
      <w:iCs/>
      <w:rFonts w:ascii="Franklin Gothic Book" w:hAnsi="Franklin Gothic Book" w:cs="Franklin Gothic Book" w:eastAsia="Franklin Gothic Book"/>
    </w:rPr>
  </w:style>
  <w:style w:customStyle="1" w:styleId="apple-converted-space" w:type="character">
    <w:name w:val="apple-converted-space"/>
    <w:basedOn w:val="DefaultParagraphFont"/>
    <w:rsid w:val="006C5ED0"/>
    <w:rPr>
      <w:rFonts w:ascii="Franklin Gothic Book" w:hAnsi="Franklin Gothic Book" w:cs="Franklin Gothic Book" w:eastAsia="Franklin Gothic Book"/>
    </w:rPr>
  </w:style>
  <w:style w:type="paragraph" w:customStyle="1" w:styleId="SourceCode">
    <w:name w:val="Source Code"/>
    <w:basedOn w:val="Normal"/>
    <w:link w:val="VerbatimChar"/>
    <w:pPr>
      <w:wordWrap w:val="off"/>
    </w:pPr>
    <w:rPr>
      <w:rFonts w:ascii="Franklin Gothic Book" w:hAnsi="Franklin Gothic Book" w:cs="Franklin Gothic Book" w:eastAsia="Franklin Gothic Book"/>
    </w:rPr>
  </w:style>
  <w:style w:type="character" w:customStyle="1" w:styleId="KeywordTok">
    <w:name w:val="KeywordTok"/>
    <w:basedOn w:val="VerbatimChar"/>
    <w:rPr>
      <w:b/>
      <w:color w:val="007020"/>
      <w:rFonts w:ascii="Franklin Gothic Book" w:hAnsi="Franklin Gothic Book" w:cs="Franklin Gothic Book" w:eastAsia="Franklin Gothic Book"/>
    </w:rPr>
  </w:style>
  <w:style w:type="character" w:customStyle="1" w:styleId="DataTypeTok">
    <w:name w:val="DataTypeTok"/>
    <w:basedOn w:val="VerbatimChar"/>
    <w:rPr>
      <w:color w:val="902000"/>
      <w:rFonts w:ascii="Franklin Gothic Book" w:hAnsi="Franklin Gothic Book" w:cs="Franklin Gothic Book" w:eastAsia="Franklin Gothic Book"/>
    </w:rPr>
  </w:style>
  <w:style w:type="character" w:customStyle="1" w:styleId="DecValTok">
    <w:name w:val="DecValTok"/>
    <w:basedOn w:val="VerbatimChar"/>
    <w:rPr>
      <w:color w:val="40a070"/>
      <w:rFonts w:ascii="Franklin Gothic Book" w:hAnsi="Franklin Gothic Book" w:cs="Franklin Gothic Book" w:eastAsia="Franklin Gothic Book"/>
    </w:rPr>
  </w:style>
  <w:style w:type="character" w:customStyle="1" w:styleId="BaseNTok">
    <w:name w:val="BaseNTok"/>
    <w:basedOn w:val="VerbatimChar"/>
    <w:rPr>
      <w:color w:val="40a070"/>
      <w:rFonts w:ascii="Franklin Gothic Book" w:hAnsi="Franklin Gothic Book" w:cs="Franklin Gothic Book" w:eastAsia="Franklin Gothic Book"/>
    </w:rPr>
  </w:style>
  <w:style w:type="character" w:customStyle="1" w:styleId="FloatTok">
    <w:name w:val="FloatTok"/>
    <w:basedOn w:val="VerbatimChar"/>
    <w:rPr>
      <w:color w:val="40a070"/>
      <w:rFonts w:ascii="Franklin Gothic Book" w:hAnsi="Franklin Gothic Book" w:cs="Franklin Gothic Book" w:eastAsia="Franklin Gothic Book"/>
    </w:rPr>
  </w:style>
  <w:style w:type="character" w:customStyle="1" w:styleId="ConstantTok">
    <w:name w:val="ConstantTok"/>
    <w:basedOn w:val="VerbatimChar"/>
    <w:rPr>
      <w:color w:val="880000"/>
      <w:rFonts w:ascii="Franklin Gothic Book" w:hAnsi="Franklin Gothic Book" w:cs="Franklin Gothic Book" w:eastAsia="Franklin Gothic Book"/>
    </w:rPr>
  </w:style>
  <w:style w:type="character" w:customStyle="1" w:styleId="CharTok">
    <w:name w:val="CharTok"/>
    <w:basedOn w:val="VerbatimChar"/>
    <w:rPr>
      <w:color w:val="4070a0"/>
      <w:rFonts w:ascii="Franklin Gothic Book" w:hAnsi="Franklin Gothic Book" w:cs="Franklin Gothic Book" w:eastAsia="Franklin Gothic Book"/>
    </w:rPr>
  </w:style>
  <w:style w:type="character" w:customStyle="1" w:styleId="SpecialCharTok">
    <w:name w:val="SpecialCharTok"/>
    <w:basedOn w:val="VerbatimChar"/>
    <w:rPr>
      <w:color w:val="4070a0"/>
      <w:rFonts w:ascii="Franklin Gothic Book" w:hAnsi="Franklin Gothic Book" w:cs="Franklin Gothic Book" w:eastAsia="Franklin Gothic Book"/>
    </w:rPr>
  </w:style>
  <w:style w:type="character" w:customStyle="1" w:styleId="StringTok">
    <w:name w:val="StringTok"/>
    <w:basedOn w:val="VerbatimChar"/>
    <w:rPr>
      <w:color w:val="4070a0"/>
      <w:rFonts w:ascii="Franklin Gothic Book" w:hAnsi="Franklin Gothic Book" w:cs="Franklin Gothic Book" w:eastAsia="Franklin Gothic Book"/>
    </w:rPr>
  </w:style>
  <w:style w:type="character" w:customStyle="1" w:styleId="VerbatimStringTok">
    <w:name w:val="VerbatimStringTok"/>
    <w:basedOn w:val="VerbatimChar"/>
    <w:rPr>
      <w:color w:val="4070a0"/>
      <w:rFonts w:ascii="Franklin Gothic Book" w:hAnsi="Franklin Gothic Book" w:cs="Franklin Gothic Book" w:eastAsia="Franklin Gothic Book"/>
    </w:rPr>
  </w:style>
  <w:style w:type="character" w:customStyle="1" w:styleId="SpecialStringTok">
    <w:name w:val="SpecialStringTok"/>
    <w:basedOn w:val="VerbatimChar"/>
    <w:rPr>
      <w:color w:val="bb6688"/>
      <w:rFonts w:ascii="Franklin Gothic Book" w:hAnsi="Franklin Gothic Book" w:cs="Franklin Gothic Book" w:eastAsia="Franklin Gothic Book"/>
    </w:rPr>
  </w:style>
  <w:style w:type="character" w:customStyle="1" w:styleId="ImportTok">
    <w:name w:val="ImportTok"/>
    <w:basedOn w:val="VerbatimChar"/>
    <w:rPr>
      <w:b/>
      <w:color w:val="008000"/>
      <w:rFonts w:ascii="Franklin Gothic Book" w:hAnsi="Franklin Gothic Book" w:cs="Franklin Gothic Book" w:eastAsia="Franklin Gothic Book"/>
    </w:rPr>
  </w:style>
  <w:style w:type="character" w:customStyle="1" w:styleId="CommentTok">
    <w:name w:val="CommentTok"/>
    <w:basedOn w:val="VerbatimChar"/>
    <w:rPr>
      <w:i/>
      <w:color w:val="60a0b0"/>
      <w:rFonts w:ascii="Franklin Gothic Book" w:hAnsi="Franklin Gothic Book" w:cs="Franklin Gothic Book" w:eastAsia="Franklin Gothic Book"/>
    </w:rPr>
  </w:style>
  <w:style w:type="character" w:customStyle="1" w:styleId="DocumentationTok">
    <w:name w:val="DocumentationTok"/>
    <w:basedOn w:val="VerbatimChar"/>
    <w:rPr>
      <w:i/>
      <w:color w:val="ba2121"/>
      <w:rFonts w:ascii="Franklin Gothic Book" w:hAnsi="Franklin Gothic Book" w:cs="Franklin Gothic Book" w:eastAsia="Franklin Gothic Book"/>
    </w:rPr>
  </w:style>
  <w:style w:type="character" w:customStyle="1" w:styleId="AnnotationTok">
    <w:name w:val="AnnotationTok"/>
    <w:basedOn w:val="VerbatimChar"/>
    <w:rPr>
      <w:b/>
      <w:i/>
      <w:color w:val="60a0b0"/>
      <w:rFonts w:ascii="Franklin Gothic Book" w:hAnsi="Franklin Gothic Book" w:cs="Franklin Gothic Book" w:eastAsia="Franklin Gothic Book"/>
    </w:rPr>
  </w:style>
  <w:style w:type="character" w:customStyle="1" w:styleId="CommentVarTok">
    <w:name w:val="CommentVarTok"/>
    <w:basedOn w:val="VerbatimChar"/>
    <w:rPr>
      <w:b/>
      <w:i/>
      <w:color w:val="60a0b0"/>
      <w:rFonts w:ascii="Franklin Gothic Book" w:hAnsi="Franklin Gothic Book" w:cs="Franklin Gothic Book" w:eastAsia="Franklin Gothic Book"/>
    </w:rPr>
  </w:style>
  <w:style w:type="character" w:customStyle="1" w:styleId="OtherTok">
    <w:name w:val="OtherTok"/>
    <w:basedOn w:val="VerbatimChar"/>
    <w:rPr>
      <w:color w:val="007020"/>
      <w:rFonts w:ascii="Franklin Gothic Book" w:hAnsi="Franklin Gothic Book" w:cs="Franklin Gothic Book" w:eastAsia="Franklin Gothic Book"/>
    </w:rPr>
  </w:style>
  <w:style w:type="character" w:customStyle="1" w:styleId="FunctionTok">
    <w:name w:val="FunctionTok"/>
    <w:basedOn w:val="VerbatimChar"/>
    <w:rPr>
      <w:color w:val="06287e"/>
      <w:rFonts w:ascii="Franklin Gothic Book" w:hAnsi="Franklin Gothic Book" w:cs="Franklin Gothic Book" w:eastAsia="Franklin Gothic Book"/>
    </w:rPr>
  </w:style>
  <w:style w:type="character" w:customStyle="1" w:styleId="VariableTok">
    <w:name w:val="VariableTok"/>
    <w:basedOn w:val="VerbatimChar"/>
    <w:rPr>
      <w:color w:val="19177c"/>
      <w:rFonts w:ascii="Franklin Gothic Book" w:hAnsi="Franklin Gothic Book" w:cs="Franklin Gothic Book" w:eastAsia="Franklin Gothic Book"/>
    </w:rPr>
  </w:style>
  <w:style w:type="character" w:customStyle="1" w:styleId="ControlFlowTok">
    <w:name w:val="ControlFlowTok"/>
    <w:basedOn w:val="VerbatimChar"/>
    <w:rPr>
      <w:b/>
      <w:color w:val="007020"/>
      <w:rFonts w:ascii="Franklin Gothic Book" w:hAnsi="Franklin Gothic Book" w:cs="Franklin Gothic Book" w:eastAsia="Franklin Gothic Book"/>
    </w:rPr>
  </w:style>
  <w:style w:type="character" w:customStyle="1" w:styleId="OperatorTok">
    <w:name w:val="OperatorTok"/>
    <w:basedOn w:val="VerbatimChar"/>
    <w:rPr>
      <w:color w:val="666666"/>
      <w:rFonts w:ascii="Franklin Gothic Book" w:hAnsi="Franklin Gothic Book" w:cs="Franklin Gothic Book" w:eastAsia="Franklin Gothic Book"/>
    </w:rPr>
  </w:style>
  <w:style w:type="character" w:customStyle="1" w:styleId="BuiltInTok">
    <w:name w:val="BuiltInTok"/>
    <w:basedOn w:val="VerbatimChar"/>
    <w:rPr>
      <w:color w:val="008000"/>
      <w:rFonts w:ascii="Franklin Gothic Book" w:hAnsi="Franklin Gothic Book" w:cs="Franklin Gothic Book" w:eastAsia="Franklin Gothic Book"/>
    </w:rPr>
  </w:style>
  <w:style w:type="character" w:customStyle="1" w:styleId="ExtensionTok">
    <w:name w:val="ExtensionTok"/>
    <w:basedOn w:val="VerbatimChar"/>
    <w:rPr>
      <w:rFonts w:ascii="Franklin Gothic Book" w:hAnsi="Franklin Gothic Book" w:cs="Franklin Gothic Book" w:eastAsia="Franklin Gothic Book"/>
    </w:rPr>
  </w:style>
  <w:style w:type="character" w:customStyle="1" w:styleId="PreprocessorTok">
    <w:name w:val="PreprocessorTok"/>
    <w:basedOn w:val="VerbatimChar"/>
    <w:rPr>
      <w:color w:val="bc7a00"/>
      <w:rFonts w:ascii="Franklin Gothic Book" w:hAnsi="Franklin Gothic Book" w:cs="Franklin Gothic Book" w:eastAsia="Franklin Gothic Book"/>
    </w:rPr>
  </w:style>
  <w:style w:type="character" w:customStyle="1" w:styleId="AttributeTok">
    <w:name w:val="AttributeTok"/>
    <w:basedOn w:val="VerbatimChar"/>
    <w:rPr>
      <w:color w:val="7d9029"/>
      <w:rFonts w:ascii="Franklin Gothic Book" w:hAnsi="Franklin Gothic Book" w:cs="Franklin Gothic Book" w:eastAsia="Franklin Gothic Book"/>
    </w:rPr>
  </w:style>
  <w:style w:type="character" w:customStyle="1" w:styleId="RegionMarkerTok">
    <w:name w:val="RegionMarkerTok"/>
    <w:basedOn w:val="VerbatimChar"/>
    <w:rPr>
      <w:rFonts w:ascii="Franklin Gothic Book" w:hAnsi="Franklin Gothic Book" w:cs="Franklin Gothic Book" w:eastAsia="Franklin Gothic Book"/>
    </w:rPr>
  </w:style>
  <w:style w:type="character" w:customStyle="1" w:styleId="InformationTok">
    <w:name w:val="InformationTok"/>
    <w:basedOn w:val="VerbatimChar"/>
    <w:rPr>
      <w:b/>
      <w:i/>
      <w:color w:val="60a0b0"/>
      <w:rFonts w:ascii="Franklin Gothic Book" w:hAnsi="Franklin Gothic Book" w:cs="Franklin Gothic Book" w:eastAsia="Franklin Gothic Book"/>
    </w:rPr>
  </w:style>
  <w:style w:type="character" w:customStyle="1" w:styleId="WarningTok">
    <w:name w:val="WarningTok"/>
    <w:basedOn w:val="VerbatimChar"/>
    <w:rPr>
      <w:b/>
      <w:i/>
      <w:color w:val="60a0b0"/>
      <w:rFonts w:ascii="Franklin Gothic Book" w:hAnsi="Franklin Gothic Book" w:cs="Franklin Gothic Book" w:eastAsia="Franklin Gothic Book"/>
    </w:rPr>
  </w:style>
  <w:style w:type="character" w:customStyle="1" w:styleId="AlertTok">
    <w:name w:val="AlertTok"/>
    <w:basedOn w:val="VerbatimChar"/>
    <w:rPr>
      <w:b/>
      <w:color w:val="ff0000"/>
      <w:rFonts w:ascii="Franklin Gothic Book" w:hAnsi="Franklin Gothic Book" w:cs="Franklin Gothic Book" w:eastAsia="Franklin Gothic Book"/>
    </w:rPr>
  </w:style>
  <w:style w:type="character" w:customStyle="1" w:styleId="ErrorTok">
    <w:name w:val="ErrorTok"/>
    <w:basedOn w:val="VerbatimChar"/>
    <w:rPr>
      <w:b/>
      <w:color w:val="ff0000"/>
      <w:rFonts w:ascii="Franklin Gothic Book" w:hAnsi="Franklin Gothic Book" w:cs="Franklin Gothic Book" w:eastAsia="Franklin Gothic Book"/>
    </w:rPr>
  </w:style>
  <w:style w:type="character" w:customStyle="1" w:styleId="NormalTok">
    <w:name w:val="NormalTok"/>
    <w:basedOn w:val="VerbatimChar"/>
    <w:rPr>
      <w:rFonts w:ascii="Franklin Gothic Book" w:hAnsi="Franklin Gothic Book" w:cs="Franklin Gothic Book" w:eastAsia="Franklin Gothic Book"/>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734559">
      <w:bodyDiv w:val="1"/>
      <w:marLeft w:val="0"/>
      <w:marRight w:val="0"/>
      <w:marTop w:val="0"/>
      <w:marBottom w:val="0"/>
      <w:divBdr>
        <w:top w:val="none" w:sz="0" w:space="0" w:color="auto"/>
        <w:left w:val="none" w:sz="0" w:space="0" w:color="auto"/>
        <w:bottom w:val="none" w:sz="0" w:space="0" w:color="auto"/>
        <w:right w:val="none" w:sz="0" w:space="0" w:color="auto"/>
      </w:divBdr>
    </w:div>
    <w:div w:id="355079835">
      <w:bodyDiv w:val="1"/>
      <w:marLeft w:val="0"/>
      <w:marRight w:val="0"/>
      <w:marTop w:val="0"/>
      <w:marBottom w:val="0"/>
      <w:divBdr>
        <w:top w:val="none" w:sz="0" w:space="0" w:color="auto"/>
        <w:left w:val="none" w:sz="0" w:space="0" w:color="auto"/>
        <w:bottom w:val="none" w:sz="0" w:space="0" w:color="auto"/>
        <w:right w:val="none" w:sz="0" w:space="0" w:color="auto"/>
      </w:divBdr>
    </w:div>
    <w:div w:id="1056516194">
      <w:bodyDiv w:val="1"/>
      <w:marLeft w:val="0"/>
      <w:marRight w:val="0"/>
      <w:marTop w:val="0"/>
      <w:marBottom w:val="0"/>
      <w:divBdr>
        <w:top w:val="none" w:sz="0" w:space="0" w:color="auto"/>
        <w:left w:val="none" w:sz="0" w:space="0" w:color="auto"/>
        <w:bottom w:val="none" w:sz="0" w:space="0" w:color="auto"/>
        <w:right w:val="none" w:sz="0" w:space="0" w:color="auto"/>
      </w:divBdr>
    </w:div>
    <w:div w:id="1129468740">
      <w:bodyDiv w:val="1"/>
      <w:marLeft w:val="0"/>
      <w:marRight w:val="0"/>
      <w:marTop w:val="0"/>
      <w:marBottom w:val="0"/>
      <w:divBdr>
        <w:top w:val="none" w:sz="0" w:space="0" w:color="auto"/>
        <w:left w:val="none" w:sz="0" w:space="0" w:color="auto"/>
        <w:bottom w:val="none" w:sz="0" w:space="0" w:color="auto"/>
        <w:right w:val="none" w:sz="0" w:space="0" w:color="auto"/>
      </w:divBdr>
    </w:div>
    <w:div w:id="142075822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20" Type="http://schemas.openxmlformats.org/officeDocument/2006/relationships/numbering" Target="numbering.xml"/><Relationship Id="rId19" Type="http://schemas.openxmlformats.org/officeDocument/2006/relationships/styles" Target="styles.xml"/><Relationship Id="rId18" Type="http://schemas.openxmlformats.org/officeDocument/2006/relationships/settings" Target="settings.xml"/><Relationship Id="rId17" Type="http://schemas.openxmlformats.org/officeDocument/2006/relationships/webSettings" Target="webSettings.xml"/><Relationship Id="rId16" Type="http://schemas.openxmlformats.org/officeDocument/2006/relationships/fontTable" Target="fontTable.xml"/><Relationship Id="rId15" Type="http://schemas.openxmlformats.org/officeDocument/2006/relationships/theme" Target="theme/theme1.xml"/><Relationship Id="rId14" Type="http://schemas.openxmlformats.org/officeDocument/2006/relationships/footnotes" Target="footnotes.xml"/><Relationship Id="rId13" Type="http://schemas.openxmlformats.org/officeDocument/2006/relationships/comments" Target="comments.xml"/><Relationship Id="rId12" Type="http://schemas.openxmlformats.org/officeDocument/2006/relationships/header" Target="header3.xml"/><Relationship Id="rId11" Type="http://schemas.openxmlformats.org/officeDocument/2006/relationships/header" Target="header2.xml"/><Relationship Id="rId10"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6</Words>
  <Characters>25</Characters>
  <Application>Microsoft Office Word</Application>
  <DocSecurity>0</DocSecurity>
  <Lines>25</Lines>
  <Paragraphs>3</Paragraphs>
  <ScaleCrop>false</ScaleCrop>
  <HeadingPairs>
    <vt:vector size="2" baseType="variant">
      <vt:variant>
        <vt:lpstr>Title</vt:lpstr>
      </vt:variant>
      <vt:variant>
        <vt:i4>1</vt:i4>
      </vt:variant>
    </vt:vector>
  </HeadingPairs>
  <TitlesOfParts>
    <vt:vector size="1" baseType="lpstr">
      <vt:lpstr/>
    </vt:vector>
  </TitlesOfParts>
  <Company>Kate Burda &amp; Company</Company>
  <LinksUpToDate>false</LinksUpToDate>
  <CharactersWithSpaces>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2026-10-06T18:48:17Z</dcterms:created>
  <dcterms:modified xsi:type="dcterms:W3CDTF">2026-10-06T18:48:17Z</dcterms:modified>
</cp:coreProperties>
</file>

<file path=docProps/custom.xml><?xml version="1.0" encoding="utf-8"?>
<Properties xmlns="http://schemas.openxmlformats.org/officeDocument/2006/custom-properties" xmlns:vt="http://schemas.openxmlformats.org/officeDocument/2006/docPropsVTypes"/>
</file>