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968be870c667271c666ec666c8cc20c64fe0857"/>
    <w:p>
      <w:pPr>
        <w:pStyle w:val="Heading1"/>
        <w:spacing w:before="3600"/>
      </w:pPr>
      <w:r>
        <w:rPr>
          <w:rFonts w:ascii="Franklin Gothic Book" w:hAnsi="Franklin Gothic Book" w:cs="Franklin Gothic Book" w:eastAsia="Franklin Gothic Book"/>
          <w:sz w:val="56"/>
        </w:rPr>
        <w:t xml:space="preserve">Ignite Beta: Buyer Personas and Positioning Inputs</w:t>
      </w:r>
    </w:p>
    <w:p>
      <w:pPr>
        <w:pStyle w:val="FirstParagraph"/>
      </w:pPr>
      <w:r>
        <w:rPr>
          <w:rFonts w:ascii="Franklin Gothic Book" w:hAnsi="Franklin Gothic Book" w:cs="Franklin Gothic Book" w:eastAsia="Franklin Gothic Book"/>
          <w:b/>
          <w:bCs/>
        </w:rPr>
        <w:t xml:space="preserve">Prepared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Scout, for the Strategy Beta Group positioning rework</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2026.10.05</w:t>
      </w:r>
    </w:p>
    <w:p>
      <w:pPr>
        <w:pStyle w:val="BodyText"/>
      </w:pPr>
      <w:r>
        <w:rPr>
          <w:rFonts w:ascii="Franklin Gothic Book" w:hAnsi="Franklin Gothic Book" w:cs="Franklin Gothic Book" w:eastAsia="Franklin Gothic Book"/>
          <w:b/>
          <w:bCs/>
        </w:rPr>
        <w:t xml:space="preserve">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Marcus, Maxell, Jack</w:t>
      </w:r>
    </w:p>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Research input only. No final copy here; that is Maxell and Marcus. Nobody was contacted. ZoomInfo was read only, on KB&amp;Co’s own account.</w:t>
      </w:r>
    </w:p>
    <w:p>
      <w:r>
        <w:rPr>
          <w:rFonts w:ascii="Franklin Gothic Book" w:hAnsi="Franklin Gothic Book" w:cs="Franklin Gothic Book" w:eastAsia="Franklin Gothic Book"/>
        </w:rPr>
        <w:pict>
          <v:rect style="width:0;height:1.5pt" o:hralign="center" o:hrstd="t" o:hr="t"/>
        </w:pic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The beta buyers are not short on tools, data or AI pitches. They are short on two things: a way to prove to owners that the commercial work is what moved the number, and a way to make every new hotel start at the portfolio’s best instead of at zero. The current one-pager talks mostly about our insight (efficiency vs. effectiveness, the 16:1 case). The buyers talk about owners, integration, margin and trust.</w:t>
      </w:r>
    </w:p>
    <w:p>
      <w:pPr>
        <w:pStyle w:val="BodyText"/>
      </w:pPr>
      <w:r>
        <w:rPr>
          <w:rFonts w:ascii="Franklin Gothic Book" w:hAnsi="Franklin Gothic Book" w:cs="Franklin Gothic Book" w:eastAsia="Franklin Gothic Book"/>
        </w:rPr>
        <w:t xml:space="preserve">Five findings change how the one-pager should read:</w:t>
      </w:r>
    </w:p>
    <w:p>
      <w:pPr>
        <w:pStyle w:val="Compact"/>
        <w:numPr>
          <w:ilvl w:val="0"/>
          <w:numId w:val="1001"/>
        </w:numPr>
      </w:pPr>
      <w:r>
        <w:rPr>
          <w:rFonts w:ascii="Franklin Gothic Book" w:hAnsi="Franklin Gothic Book" w:cs="Franklin Gothic Book" w:eastAsia="Franklin Gothic Book"/>
          <w:b/>
          <w:bCs/>
        </w:rPr>
        <w:t xml:space="preserve">The management company’s customer is the owner.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operator on this list describes its job in owner language: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“perform as if we own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(Crescent’s CEO),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“deliver even greater value to our owners”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(PM’s COO, on hiring Erica Lipscomb). Ignite helps a manager win and keep management contracts by showing owners proof instead of a story. That is a customer-acquisition and retention angle, and the current one-pager does not use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High priority.</w:t>
      </w:r>
    </w:p>
    <w:p>
      <w:pPr>
        <w:pStyle w:val="Compact"/>
        <w:numPr>
          <w:ilvl w:val="0"/>
          <w:numId w:val="1001"/>
        </w:numPr>
      </w:pPr>
      <w:r>
        <w:rPr>
          <w:rFonts w:ascii="Franklin Gothic Book" w:hAnsi="Franklin Gothic Book" w:cs="Franklin Gothic Book" w:eastAsia="Franklin Gothic Book"/>
          <w:b/>
          <w:bCs/>
        </w:rPr>
        <w:t xml:space="preserve">Noble’s Steven Nicholas is the asset-management buyer, not a generalist principal.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His first name is Steven, not Stephen, and he is Managing Principal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Head of Asset Management</w:t>
      </w:r>
      <w:r>
        <w:rPr>
          <w:rFonts w:ascii="Franklin Gothic Book" w:hAnsi="Franklin Gothic Book" w:cs="Franklin Gothic Book" w:eastAsia="Franklin Gothic Book"/>
        </w:rPr>
        <w:t xml:space="preserve">, overseeing Noble’s third-party operator relationships and asset performance. He is the person who hears the operators’ explanations.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“Were we 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his question.</w:t>
      </w:r>
    </w:p>
    <w:p>
      <w:pPr>
        <w:pStyle w:val="Compact"/>
        <w:numPr>
          <w:ilvl w:val="0"/>
          <w:numId w:val="1001"/>
        </w:numPr>
      </w:pPr>
      <w:r>
        <w:rPr>
          <w:rFonts w:ascii="Franklin Gothic Book" w:hAnsi="Franklin Gothic Book" w:cs="Franklin Gothic Book" w:eastAsia="Franklin Gothic Book"/>
          <w:b/>
          <w:bCs/>
        </w:rPr>
        <w:t xml:space="preserve">Noble’s CEO has already written Ignite’s thesis.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Mit Shah, August 2026: the strongest platforms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“compound what they learn,”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using AI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recognize patterns faster.”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is the pattern engine in the buyer’s own words.</w:t>
      </w:r>
    </w:p>
    <w:p>
      <w:pPr>
        <w:pStyle w:val="Compact"/>
        <w:numPr>
          <w:ilvl w:val="0"/>
          <w:numId w:val="1001"/>
        </w:numPr>
      </w:pPr>
      <w:r>
        <w:rPr>
          <w:rFonts w:ascii="Franklin Gothic Book" w:hAnsi="Franklin Gothic Book" w:cs="Franklin Gothic Book" w:eastAsia="Franklin Gothic Book"/>
          <w:b/>
          <w:bCs/>
        </w:rPr>
        <w:t xml:space="preserve">2026 had a one-time tailwind. 2027 does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CoStar and Tourism Economics raised 2026 US RevPAR to +4.4% on World Cup demand, then forecast +2.1% for 2027. Costs are still rising faster than rate. Every 2027 budget being written this month has to separate the World Cup from the strategy. That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 calendar date on it.</w:t>
      </w:r>
    </w:p>
    <w:p>
      <w:pPr>
        <w:pStyle w:val="Compact"/>
        <w:numPr>
          <w:ilvl w:val="0"/>
          <w:numId w:val="1001"/>
        </w:numPr>
      </w:pPr>
      <w:r>
        <w:rPr>
          <w:rFonts w:ascii="Franklin Gothic Book" w:hAnsi="Franklin Gothic Book" w:cs="Franklin Gothic Book" w:eastAsia="Franklin Gothic Book"/>
          <w:b/>
          <w:bCs/>
        </w:rPr>
        <w:t xml:space="preserve">“Agentic AI”</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is a vendor’s word, and the closest vendor is Lighthouse.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Lighthouse launched Ernest (June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AI teammate for hotel commercial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promising to close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gap between knowing and doing,”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in September sent embedded crews to install it in 30 days. Erica Lipscomb sat on Lighthouse’s advisory board. Leading with agentic AI files Ignite next to Ernest and the RMS vendors. Verdict below: do not lead with it.</w:t>
      </w:r>
    </w:p>
    <w:p>
      <w:pPr>
        <w:pStyle w:val="FirstParagraph"/>
      </w:pPr>
      <w:r>
        <w:rPr>
          <w:rFonts w:ascii="Franklin Gothic Book" w:hAnsi="Franklin Gothic Book" w:cs="Franklin Gothic Book" w:eastAsia="Franklin Gothic Book"/>
          <w:b/>
          <w:bCs/>
        </w:rPr>
        <w:t xml:space="preserve">Two contact flags:</w:t>
      </w:r>
    </w:p>
    <w:p>
      <w:pPr>
        <w:pStyle w:val="Compact"/>
        <w:numPr>
          <w:ilvl w:val="0"/>
          <w:numId w:val="1002"/>
        </w:numPr>
      </w:pPr>
      <w:r>
        <w:rPr>
          <w:rFonts w:ascii="Franklin Gothic Book" w:hAnsi="Franklin Gothic Book" w:cs="Franklin Gothic Book" w:eastAsia="Franklin Gothic Book"/>
          <w:b/>
          <w:bCs/>
        </w:rPr>
        <w:t xml:space="preserve">Crescent’s Chief Commercial Officer seat looks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Vanessa Claspill (CCO since August 2024) now shows in ZoomInfo as Chief Sales Officer at AlliedPRA Las Vegas, and no CCO appears in Crescent’s current executive list. If that holds, Dawn Gallagher is closer to the commercial buyer than the earlier intel assumed. Verify before Jack uses it.</w:t>
      </w:r>
    </w:p>
    <w:p>
      <w:pPr>
        <w:pStyle w:val="Compact"/>
        <w:numPr>
          <w:ilvl w:val="0"/>
          <w:numId w:val="1002"/>
        </w:numPr>
      </w:pPr>
      <w:r>
        <w:rPr>
          <w:rFonts w:ascii="Franklin Gothic Book" w:hAnsi="Franklin Gothic Book" w:cs="Franklin Gothic Book" w:eastAsia="Franklin Gothic Book"/>
          <w:b/>
          <w:bCs/>
        </w:rPr>
        <w:t xml:space="preserve">Sandpiper’s John Barrar (backup account) is on the Lodging Conference AI panel this week</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AI End User: Owner, Operator and Brand Insights on Driving Profit”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(Tuesday). A second post-conference follow-up hook alongside Kerry Ranson.</w:t>
      </w:r>
    </w:p>
    <w:p>
      <w:r>
        <w:rPr>
          <w:rFonts w:ascii="Franklin Gothic Book" w:hAnsi="Franklin Gothic Book" w:cs="Franklin Gothic Book" w:eastAsia="Franklin Gothic Book"/>
        </w:rPr>
        <w:pict>
          <v:rect style="width:0;height:1.5pt" o:hralign="center" o:hrstd="t" o:hr="t"/>
        </w:pict>
      </w:r>
    </w:p>
    <w:bookmarkEnd w:id="21"/>
    <w:bookmarkStart w:id="26" w:name="part-1-the-people"/>
    <w:p>
      <w:pPr>
        <w:pStyle w:val="Heading2"/>
      </w:pPr>
      <w:r>
        <w:rPr>
          <w:rFonts w:ascii="Franklin Gothic Book" w:hAnsi="Franklin Gothic Book" w:cs="Franklin Gothic Book" w:eastAsia="Franklin Gothic Book"/>
        </w:rPr>
        <w:t xml:space="preserve">Part 1: The people</w:t>
      </w:r>
    </w:p>
    <w:bookmarkStart w:id="22" w:name="X6b54f860819a3ba34b712920877be42f62c2872"/>
    <w:p>
      <w:pPr>
        <w:pStyle w:val="Heading3"/>
      </w:pPr>
      <w:r>
        <w:rPr>
          <w:rFonts w:ascii="Franklin Gothic Book" w:hAnsi="Franklin Gothic Book" w:cs="Franklin Gothic Book" w:eastAsia="Franklin Gothic Book"/>
        </w:rPr>
        <w:t xml:space="preserve">Dawn Gallagher, President, Hospitality, Crescent Hotels &amp; Resorts</w:t>
      </w:r>
    </w:p>
    <w:p>
      <w:pPr>
        <w:pStyle w:val="FirstParagraph"/>
      </w:pPr>
      <w:r>
        <w:rPr>
          <w:rFonts w:ascii="Franklin Gothic Book" w:hAnsi="Franklin Gothic Book" w:cs="Franklin Gothic Book" w:eastAsia="Franklin Gothic Book"/>
          <w:b/>
          <w:bCs/>
        </w:rPr>
        <w:t xml:space="preserve">Role and reporting.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President of Hospitality since mid-2024, promoted from Chief Commercial Officer. Leads Operations, Commercial, and People and Culture across about 120 hotels. Reports to founder and CEO Michael George. ZoomInfo confirms her in role (validated July 2026). Nearly 40 years in hotels, starting in 1986, through Starwood and Interstate, joining Crescent in 2016. She came up through sales.</w:t>
      </w:r>
    </w:p>
    <w:p>
      <w:pPr>
        <w:pStyle w:val="BodyText"/>
      </w:pPr>
      <w:r>
        <w:rPr>
          <w:rFonts w:ascii="Franklin Gothic Book" w:hAnsi="Franklin Gothic Book" w:cs="Franklin Gothic Book" w:eastAsia="Franklin Gothic Book"/>
          <w:b/>
          <w:bCs/>
        </w:rPr>
        <w:t xml:space="preserve">What she has said publicly (2023 to 2026):</w:t>
      </w:r>
    </w:p>
    <w:p>
      <w:pPr>
        <w:pStyle w:val="Compact"/>
        <w:numPr>
          <w:ilvl w:val="0"/>
          <w:numId w:val="1003"/>
        </w:numPr>
      </w:pPr>
      <w:r>
        <w:rPr>
          <w:rFonts w:ascii="Franklin Gothic Book" w:hAnsi="Franklin Gothic Book" w:cs="Franklin Gothic Book" w:eastAsia="Franklin Gothic Book"/>
        </w:rPr>
        <w:t xml:space="preserve">Crescent aims to stay at about 120 hotels, not become the largest company. Quality over scale (Hotel Management, Aug 2024).</w:t>
      </w:r>
    </w:p>
    <w:p>
      <w:pPr>
        <w:pStyle w:val="Compact"/>
        <w:numPr>
          <w:ilvl w:val="0"/>
          <w:numId w:val="1003"/>
        </w:numPr>
      </w:pPr>
      <w:r>
        <w:rPr>
          <w:rFonts w:ascii="Franklin Gothic Book" w:hAnsi="Franklin Gothic Book" w:cs="Franklin Gothic Book" w:eastAsia="Franklin Gothic Book"/>
        </w:rPr>
        <w:t xml:space="preserve">She plans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“strengthen laterally”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between the commercial and operations divisions (Aug 2024). The corporate-to-property translation gap is on her own list.</w:t>
      </w:r>
    </w:p>
    <w:p>
      <w:pPr>
        <w:pStyle w:val="Compact"/>
        <w:numPr>
          <w:ilvl w:val="0"/>
          <w:numId w:val="1003"/>
        </w:numPr>
      </w:pPr>
      <w:r>
        <w:rPr>
          <w:rFonts w:ascii="Franklin Gothic Book" w:hAnsi="Franklin Gothic Book" w:cs="Franklin Gothic Book" w:eastAsia="Franklin Gothic Book"/>
        </w:rPr>
        <w:t xml:space="preserve">She ran sessions teaching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to sell with more risk taking”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 2024).</w:t>
      </w:r>
    </w:p>
    <w:p>
      <w:pPr>
        <w:pStyle w:val="Compact"/>
        <w:numPr>
          <w:ilvl w:val="0"/>
          <w:numId w:val="1003"/>
        </w:numPr>
      </w:pPr>
      <w:r>
        <w:rPr>
          <w:rFonts w:ascii="Franklin Gothic Book" w:hAnsi="Franklin Gothic Book" w:cs="Franklin Gothic Book" w:eastAsia="Franklin Gothic Book"/>
        </w:rPr>
        <w:t xml:space="preserve">“We don’t paint with a broad brush. We look at the location”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Interactive, 2023). Every hotel is judged on its own market, comp set and traveler.</w:t>
      </w:r>
    </w:p>
    <w:p>
      <w:pPr>
        <w:pStyle w:val="Compact"/>
        <w:numPr>
          <w:ilvl w:val="0"/>
          <w:numId w:val="1003"/>
        </w:numPr>
      </w:pPr>
      <w:r>
        <w:rPr>
          <w:rFonts w:ascii="Franklin Gothic Book" w:hAnsi="Franklin Gothic Book" w:cs="Franklin Gothic Book" w:eastAsia="Franklin Gothic Book"/>
        </w:rPr>
        <w:t xml:space="preserve">She works from the numbers first: she can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to go”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spreadsheet, then decides how to execute (2023).</w:t>
      </w:r>
    </w:p>
    <w:p>
      <w:pPr>
        <w:pStyle w:val="Compact"/>
        <w:numPr>
          <w:ilvl w:val="0"/>
          <w:numId w:val="1003"/>
        </w:numPr>
      </w:pPr>
      <w:r>
        <w:rPr>
          <w:rFonts w:ascii="Franklin Gothic Book" w:hAnsi="Franklin Gothic Book" w:cs="Franklin Gothic Book" w:eastAsia="Franklin Gothic Book"/>
        </w:rPr>
        <w:t xml:space="preserve">Culture language is constant: teamwork over individual success,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voice to be heard,”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people growing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“into extraordinary leaders”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 2026 promotions release).</w:t>
      </w:r>
    </w:p>
    <w:p>
      <w:pPr>
        <w:pStyle w:val="FirstParagraph"/>
      </w:pPr>
      <w:r>
        <w:rPr>
          <w:rFonts w:ascii="Franklin Gothic Book" w:hAnsi="Franklin Gothic Book" w:cs="Franklin Gothic Book" w:eastAsia="Franklin Gothic Book"/>
          <w:b/>
          <w:bCs/>
        </w:rPr>
        <w:t xml:space="preserve">The company around her.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CEO Michael George frames Crescent’s whole model as owner alignment: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hotel we manage has to perform as if we own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 goal is to be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most trusted”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manager in its tier, not the largest (Lodging, 2026, 25th anniversary). Crescent describes its commercial organization as integrated: revenue management, sales, digital marketing and business intelligence together. In August it created an SVP for Revenue Integrations and New Builds, which is the onboarding problem Ignite solves.</w:t>
      </w:r>
    </w:p>
    <w:tbl>
      <w:tblPr>
        <w:tblStyle w:val="Table"/>
        <w:tblLayout w:type="fixed"/>
        <w:tblLook w:firstRow="0" w:lastRow="0" w:firstColumn="0" w:lastColumn="0" w:noHBand="0" w:noVBand="0" w:val="000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c>
          <w:tcPr>
            <w:shd w:val="clear" w:color="auto" w:fill="B52372"/>
          </w:tcPr>
          <w:p>
            <w:pPr>
              <w:pStyle w:val="Compact"/>
            </w:pPr>
            <w:r>
              <w:rPr>
                <w:rFonts w:ascii="Franklin Gothic Book" w:hAnsi="Franklin Gothic Book" w:cs="Franklin Gothic Book" w:eastAsia="Franklin Gothic Book"/>
                <w:b/>
                <w:bCs/>
                <w:color w:val="FFFFFF"/>
              </w:rPr>
              <w:t xml:space="preserve">Thinks</w:t>
            </w:r>
          </w:p>
        </w:tc>
        <w:tc>
          <w:tcPr>
            <w:shd w:val="clear" w:color="auto" w:fill="B52372"/>
          </w:tcPr>
          <w:p>
            <w:pPr>
              <w:pStyle w:val="Compact"/>
            </w:pPr>
            <w:r>
              <w:rPr>
                <w:rFonts w:ascii="Franklin Gothic Book" w:hAnsi="Franklin Gothic Book" w:cs="Franklin Gothic Book" w:eastAsia="Franklin Gothic Book"/>
                <w:b/>
                <w:color w:val="FFFFFF"/>
              </w:rPr>
              <w:t xml:space="preserve">We already run one of the best commercial organizations in the industry. The question is consistency across 120 very different hotels and every new one we add.</w:t>
            </w:r>
          </w:p>
        </w:tc>
      </w:tr>
      <w:tr>
        <w:tc>
          <w:tcPr/>
          <w:p>
            <w:pPr>
              <w:pStyle w:val="Compact"/>
            </w:pPr>
            <w:r>
              <w:rPr>
                <w:rFonts w:ascii="Franklin Gothic Book" w:hAnsi="Franklin Gothic Book" w:cs="Franklin Gothic Book" w:eastAsia="Franklin Gothic Book"/>
                <w:b/>
                <w:bCs/>
              </w:rPr>
              <w:t xml:space="preserve">Feels</w:t>
            </w:r>
          </w:p>
        </w:tc>
        <w:tc>
          <w:tcPr/>
          <w:p>
            <w:pPr>
              <w:pStyle w:val="Compact"/>
            </w:pPr>
            <w:r>
              <w:rPr>
                <w:rFonts w:ascii="Franklin Gothic Book" w:hAnsi="Franklin Gothic Book" w:cs="Franklin Gothic Book" w:eastAsia="Franklin Gothic Book"/>
              </w:rPr>
              <w:t xml:space="preserve">Proud of her people and protective of them. Impatient with silos between commercial and operations. Comfortable with numbers; she started in sales and still thinks like a seller.</w:t>
            </w:r>
          </w:p>
        </w:tc>
      </w:tr>
      <w:tr>
        <w:tc>
          <w:tcPr/>
          <w:p>
            <w:pPr>
              <w:pStyle w:val="Compact"/>
            </w:pPr>
            <w:r>
              <w:rPr>
                <w:rFonts w:ascii="Franklin Gothic Book" w:hAnsi="Franklin Gothic Book" w:cs="Franklin Gothic Book" w:eastAsia="Franklin Gothic Book"/>
                <w:b/>
                <w:bCs/>
              </w:rPr>
              <w:t xml:space="preserve">Cares about</w:t>
            </w:r>
          </w:p>
        </w:tc>
        <w:tc>
          <w:tcPr/>
          <w:p>
            <w:pPr>
              <w:pStyle w:val="Compact"/>
            </w:pPr>
            <w:r>
              <w:rPr>
                <w:rFonts w:ascii="Franklin Gothic Book" w:hAnsi="Franklin Gothic Book" w:cs="Franklin Gothic Book" w:eastAsia="Franklin Gothic Book"/>
              </w:rPr>
              <w:t xml:space="preserve">Owner trust (</w:t>
            </w:r>
            <w:r>
              <w:rPr>
                <w:rFonts w:ascii="Franklin Gothic Book" w:hAnsi="Franklin Gothic Book" w:cs="Franklin Gothic Book" w:eastAsia="Franklin Gothic Book"/>
              </w:rPr>
              <w:t xml:space="preserve">“perform as if we own it”</w:t>
            </w:r>
            <w:r>
              <w:rPr>
                <w:rFonts w:ascii="Franklin Gothic Book" w:hAnsi="Franklin Gothic Book" w:cs="Franklin Gothic Book" w:eastAsia="Franklin Gothic Book"/>
              </w:rPr>
              <w:t xml:space="preserve">), RevPAR index and market share, talent growth, and integrating new hotels fast.</w:t>
            </w:r>
          </w:p>
        </w:tc>
      </w:tr>
      <w:tr>
        <w:tc>
          <w:tcPr/>
          <w:p>
            <w:pPr>
              <w:pStyle w:val="Compact"/>
            </w:pPr>
            <w:r>
              <w:rPr>
                <w:rFonts w:ascii="Franklin Gothic Book" w:hAnsi="Franklin Gothic Book" w:cs="Franklin Gothic Book" w:eastAsia="Franklin Gothic Book"/>
                <w:b/>
                <w:bCs/>
              </w:rPr>
              <w:t xml:space="preserve">Fears</w:t>
            </w:r>
          </w:p>
        </w:tc>
        <w:tc>
          <w:tcPr/>
          <w:p>
            <w:pPr>
              <w:pStyle w:val="Compact"/>
            </w:pPr>
            <w:r>
              <w:rPr>
                <w:rFonts w:ascii="Franklin Gothic Book" w:hAnsi="Franklin Gothic Book" w:cs="Franklin Gothic Book" w:eastAsia="Franklin Gothic Book"/>
              </w:rPr>
              <w:t xml:space="preserve">A tool that implies her team has been doing it wrong. A broad-brush answer to a location-specific business. Losing an owner’s confidence, which is losing a contract.</w:t>
            </w:r>
          </w:p>
        </w:tc>
      </w:tr>
      <w:tr>
        <w:tc>
          <w:tcPr/>
          <w:p>
            <w:pPr>
              <w:pStyle w:val="Compact"/>
            </w:pPr>
            <w:r>
              <w:rPr>
                <w:rFonts w:ascii="Franklin Gothic Book" w:hAnsi="Franklin Gothic Book" w:cs="Franklin Gothic Book" w:eastAsia="Franklin Gothic Book"/>
                <w:b/>
                <w:bCs/>
              </w:rPr>
              <w:t xml:space="preserve">Words she uses</w:t>
            </w:r>
          </w:p>
        </w:tc>
        <w:tc>
          <w:tcPr/>
          <w:p>
            <w:pPr>
              <w:pStyle w:val="Compact"/>
            </w:pPr>
            <w:r>
              <w:rPr>
                <w:rFonts w:ascii="Franklin Gothic Book" w:hAnsi="Franklin Gothic Book" w:cs="Franklin Gothic Book" w:eastAsia="Franklin Gothic Book"/>
              </w:rPr>
              <w:t xml:space="preserve">Integration, owners, location, market, team,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“strengthen laterally,”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leaders, culture, risk taking.</w:t>
            </w:r>
          </w:p>
        </w:tc>
      </w:tr>
      <w:tr>
        <w:tc>
          <w:tcPr/>
          <w:p>
            <w:pPr>
              <w:pStyle w:val="Compact"/>
            </w:pPr>
            <w:r>
              <w:rPr>
                <w:rFonts w:ascii="Franklin Gothic Book" w:hAnsi="Franklin Gothic Book" w:cs="Franklin Gothic Book" w:eastAsia="Franklin Gothic Book"/>
                <w:b/>
                <w:bCs/>
              </w:rPr>
              <w:t xml:space="preserve">What gets a 45-minute meeting</w:t>
            </w:r>
          </w:p>
        </w:tc>
        <w:tc>
          <w:tcPr/>
          <w:p>
            <w:pPr>
              <w:pStyle w:val="Compact"/>
            </w:pPr>
            <w:r>
              <w:rPr>
                <w:rFonts w:ascii="Franklin Gothic Book" w:hAnsi="Franklin Gothic Book" w:cs="Franklin Gothic Book" w:eastAsia="Franklin Gothic Book"/>
              </w:rPr>
              <w:t xml:space="preserve">A peer-level conversation about making every new hotel inherit Crescent’s best practice on day one, and a way to show owners why a hotel beat (or missed) its plan. Must honor her team, not correct it. Lead with integration and owner proof, never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team is efficient at the wrong thing.”</w:t>
            </w:r>
          </w:p>
        </w:tc>
      </w:tr>
    </w:tbl>
    <w:bookmarkEnd w:id="22"/>
    <w:bookmarkStart w:id="23" w:name="X5f6cf0ad21ae8e8c8923f3b30ec7b2d8e1d64cb"/>
    <w:p>
      <w:pPr>
        <w:pStyle w:val="Heading3"/>
      </w:pPr>
      <w:r>
        <w:rPr>
          <w:rFonts w:ascii="Franklin Gothic Book" w:hAnsi="Franklin Gothic Book" w:cs="Franklin Gothic Book" w:eastAsia="Franklin Gothic Book"/>
        </w:rPr>
        <w:t xml:space="preserve">Kerry V. Ranson, President, Operations and Partner, Raines</w:t>
      </w:r>
    </w:p>
    <w:p>
      <w:pPr>
        <w:pStyle w:val="FirstParagraph"/>
      </w:pPr>
      <w:r>
        <w:rPr>
          <w:rFonts w:ascii="Franklin Gothic Book" w:hAnsi="Franklin Gothic Book" w:cs="Franklin Gothic Book" w:eastAsia="Franklin Gothic Book"/>
          <w:b/>
          <w:bCs/>
        </w:rPr>
        <w:t xml:space="preserve">Role and reporting.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Co-founded HP Hotels and ran it as CEO; became a Raines partner and President of Operations when Raines bought HP in 2023. Answers to managing partners Grey Raines and David Tart, and through them to the investors and owners whose hotels Raines manages. 50 hotels as of August 2026. Raines added 23 hotels in 2024 alone.</w:t>
      </w:r>
    </w:p>
    <w:p>
      <w:pPr>
        <w:pStyle w:val="BodyText"/>
      </w:pPr>
      <w:r>
        <w:rPr>
          <w:rFonts w:ascii="Franklin Gothic Book" w:hAnsi="Franklin Gothic Book" w:cs="Franklin Gothic Book" w:eastAsia="Franklin Gothic Book"/>
          <w:b/>
          <w:bCs/>
        </w:rPr>
        <w:t xml:space="preserve">What he has said publicly:</w:t>
      </w:r>
    </w:p>
    <w:p>
      <w:pPr>
        <w:pStyle w:val="Compact"/>
        <w:numPr>
          <w:ilvl w:val="0"/>
          <w:numId w:val="1004"/>
        </w:numPr>
      </w:pPr>
      <w:r>
        <w:rPr>
          <w:rFonts w:ascii="Franklin Gothic Book" w:hAnsi="Franklin Gothic Book" w:cs="Franklin Gothic Book" w:eastAsia="Franklin Gothic Book"/>
        </w:rPr>
        <w:t xml:space="preserve">Cost pressure is his recurring theme. Property insurance and workers’ comp health insurance up 25% to 35% at times, with energy and insurance costs that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“continue to squeeze and squeeze profit margins”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(CoStar, 2024 to 2025).</w:t>
      </w:r>
    </w:p>
    <w:p>
      <w:pPr>
        <w:pStyle w:val="Compact"/>
        <w:numPr>
          <w:ilvl w:val="0"/>
          <w:numId w:val="1004"/>
        </w:numPr>
      </w:pPr>
      <w:r>
        <w:rPr>
          <w:rFonts w:ascii="Franklin Gothic Book" w:hAnsi="Franklin Gothic Book" w:cs="Franklin Gothic Book" w:eastAsia="Franklin Gothic Book"/>
        </w:rPr>
        <w:t xml:space="preserve">He tracks hiring speed: time to fill an open role fell from 22 or 23 days to about 10 (CoStar).</w:t>
      </w:r>
    </w:p>
    <w:p>
      <w:pPr>
        <w:pStyle w:val="Compact"/>
        <w:numPr>
          <w:ilvl w:val="0"/>
          <w:numId w:val="1004"/>
        </w:numPr>
      </w:pPr>
      <w:r>
        <w:rPr>
          <w:rFonts w:ascii="Franklin Gothic Book" w:hAnsi="Franklin Gothic Book" w:cs="Franklin Gothic Book" w:eastAsia="Franklin Gothic Book"/>
        </w:rPr>
        <w:t xml:space="preserve">Group and corporate demand has stayed steady across Raines’ Southeast portfolio (Hunter Conference interviews).</w:t>
      </w:r>
    </w:p>
    <w:p>
      <w:pPr>
        <w:pStyle w:val="Compact"/>
        <w:numPr>
          <w:ilvl w:val="0"/>
          <w:numId w:val="1004"/>
        </w:numPr>
      </w:pPr>
      <w:r>
        <w:rPr>
          <w:rFonts w:ascii="Franklin Gothic Book" w:hAnsi="Franklin Gothic Book" w:cs="Franklin Gothic Book" w:eastAsia="Franklin Gothic Book"/>
        </w:rPr>
        <w:t xml:space="preserve">With Grey Raines at Hunter (2025): scaling fast without losing values,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“leveraging technology and accounting system alignment to maximize efficiency.”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Hunter 2026, Raines said deals are harder to find: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“We’re just having to dig a little deeper than we ever have.”</w:t>
      </w:r>
    </w:p>
    <w:p>
      <w:pPr>
        <w:pStyle w:val="Compact"/>
        <w:numPr>
          <w:ilvl w:val="0"/>
          <w:numId w:val="1004"/>
        </w:numPr>
      </w:pPr>
      <w:r>
        <w:rPr>
          <w:rFonts w:ascii="Franklin Gothic Book" w:hAnsi="Franklin Gothic Book" w:cs="Franklin Gothic Book" w:eastAsia="Franklin Gothic Book"/>
        </w:rPr>
        <w:t xml:space="preserve">This week (Oct 6, Lodging Conference) he is on the commercial-to-hotel adaptive reuse panel. A development topic, not a commercial one.</w:t>
      </w:r>
    </w:p>
    <w:p>
      <w:pPr>
        <w:pStyle w:val="FirstParagraph"/>
      </w:pPr>
      <w:r>
        <w:rPr>
          <w:rFonts w:ascii="Franklin Gothic Book" w:hAnsi="Franklin Gothic Book" w:cs="Franklin Gothic Book" w:eastAsia="Franklin Gothic Book"/>
          <w:b/>
          <w:bCs/>
        </w:rPr>
        <w:t xml:space="preserve">Note: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of his public talk is about revenue strategy. It is margins, labor, systems alignment and growth. That is the honest read on where his attention sits.</w:t>
      </w:r>
    </w:p>
    <w:tbl>
      <w:tblPr>
        <w:tblStyle w:val="Table"/>
        <w:tblLayout w:type="fixed"/>
        <w:tblLook w:firstRow="0" w:lastRow="0" w:firstColumn="0" w:lastColumn="0" w:noHBand="0" w:noVBand="0" w:val="000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c>
          <w:tcPr>
            <w:shd w:val="clear" w:color="auto" w:fill="B52372"/>
          </w:tcPr>
          <w:p>
            <w:pPr>
              <w:pStyle w:val="Compact"/>
            </w:pPr>
            <w:r>
              <w:rPr>
                <w:rFonts w:ascii="Franklin Gothic Book" w:hAnsi="Franklin Gothic Book" w:cs="Franklin Gothic Book" w:eastAsia="Franklin Gothic Book"/>
                <w:b/>
                <w:bCs/>
                <w:color w:val="FFFFFF"/>
              </w:rPr>
              <w:t xml:space="preserve">Thinks</w:t>
            </w:r>
          </w:p>
        </w:tc>
        <w:tc>
          <w:tcPr>
            <w:shd w:val="clear" w:color="auto" w:fill="B52372"/>
          </w:tcPr>
          <w:p>
            <w:pPr>
              <w:pStyle w:val="Compact"/>
            </w:pPr>
            <w:r>
              <w:rPr>
                <w:rFonts w:ascii="Franklin Gothic Book" w:hAnsi="Franklin Gothic Book" w:cs="Franklin Gothic Book" w:eastAsia="Franklin Gothic Book"/>
                <w:b/>
                <w:color w:val="FFFFFF"/>
              </w:rPr>
              <w:t xml:space="preserve">We are growing faster than our systems. Every new hotel and every new salesperson needs to be productive quickly, and margins leave no room for a slow ramp.</w:t>
            </w:r>
          </w:p>
        </w:tc>
      </w:tr>
      <w:tr>
        <w:tc>
          <w:tcPr/>
          <w:p>
            <w:pPr>
              <w:pStyle w:val="Compact"/>
            </w:pPr>
            <w:r>
              <w:rPr>
                <w:rFonts w:ascii="Franklin Gothic Book" w:hAnsi="Franklin Gothic Book" w:cs="Franklin Gothic Book" w:eastAsia="Franklin Gothic Book"/>
                <w:b/>
                <w:bCs/>
              </w:rPr>
              <w:t xml:space="preserve">Feels</w:t>
            </w:r>
          </w:p>
        </w:tc>
        <w:tc>
          <w:tcPr/>
          <w:p>
            <w:pPr>
              <w:pStyle w:val="Compact"/>
            </w:pPr>
            <w:r>
              <w:rPr>
                <w:rFonts w:ascii="Franklin Gothic Book" w:hAnsi="Franklin Gothic Book" w:cs="Franklin Gothic Book" w:eastAsia="Franklin Gothic Book"/>
              </w:rPr>
              <w:t xml:space="preserve">Squeezed on cost, confident on growth, wary of anything that adds overhead to a lean corporate team.</w:t>
            </w:r>
          </w:p>
        </w:tc>
      </w:tr>
      <w:tr>
        <w:tc>
          <w:tcPr/>
          <w:p>
            <w:pPr>
              <w:pStyle w:val="Compact"/>
            </w:pPr>
            <w:r>
              <w:rPr>
                <w:rFonts w:ascii="Franklin Gothic Book" w:hAnsi="Franklin Gothic Book" w:cs="Franklin Gothic Book" w:eastAsia="Franklin Gothic Book"/>
                <w:b/>
                <w:bCs/>
              </w:rPr>
              <w:t xml:space="preserve">Cares about</w:t>
            </w:r>
          </w:p>
        </w:tc>
        <w:tc>
          <w:tcPr/>
          <w:p>
            <w:pPr>
              <w:pStyle w:val="Compact"/>
            </w:pPr>
            <w:r>
              <w:rPr>
                <w:rFonts w:ascii="Franklin Gothic Book" w:hAnsi="Franklin Gothic Book" w:cs="Franklin Gothic Book" w:eastAsia="Franklin Gothic Book"/>
              </w:rPr>
              <w:t xml:space="preserve">GOP and flow-through, labor efficiency, getting new hotels and new sellers to plan quickly, keeping owners and partners happy.</w:t>
            </w:r>
          </w:p>
        </w:tc>
      </w:tr>
      <w:tr>
        <w:tc>
          <w:tcPr/>
          <w:p>
            <w:pPr>
              <w:pStyle w:val="Compact"/>
            </w:pPr>
            <w:r>
              <w:rPr>
                <w:rFonts w:ascii="Franklin Gothic Book" w:hAnsi="Franklin Gothic Book" w:cs="Franklin Gothic Book" w:eastAsia="Franklin Gothic Book"/>
                <w:b/>
                <w:bCs/>
              </w:rPr>
              <w:t xml:space="preserve">Fears</w:t>
            </w:r>
          </w:p>
        </w:tc>
        <w:tc>
          <w:tcPr/>
          <w:p>
            <w:pPr>
              <w:pStyle w:val="Compact"/>
            </w:pPr>
            <w:r>
              <w:rPr>
                <w:rFonts w:ascii="Franklin Gothic Book" w:hAnsi="Franklin Gothic Book" w:cs="Franklin Gothic Book" w:eastAsia="Franklin Gothic Book"/>
              </w:rPr>
              <w:t xml:space="preserve">Another system the corporate team has to feed. A price tag that is hard to justify on a $37M corporate revenue base. Growth outrunning control.</w:t>
            </w:r>
          </w:p>
        </w:tc>
      </w:tr>
      <w:tr>
        <w:tc>
          <w:tcPr/>
          <w:p>
            <w:pPr>
              <w:pStyle w:val="Compact"/>
            </w:pPr>
            <w:r>
              <w:rPr>
                <w:rFonts w:ascii="Franklin Gothic Book" w:hAnsi="Franklin Gothic Book" w:cs="Franklin Gothic Book" w:eastAsia="Franklin Gothic Book"/>
                <w:b/>
                <w:bCs/>
              </w:rPr>
              <w:t xml:space="preserve">Words he uses</w:t>
            </w:r>
          </w:p>
        </w:tc>
        <w:tc>
          <w:tcPr/>
          <w:p>
            <w:pPr>
              <w:pStyle w:val="Compact"/>
            </w:pPr>
            <w:r>
              <w:rPr>
                <w:rFonts w:ascii="Franklin Gothic Book" w:hAnsi="Franklin Gothic Book" w:cs="Franklin Gothic Book" w:eastAsia="Franklin Gothic Book"/>
              </w:rPr>
              <w:t xml:space="preserve">Margins, costs, efficiency, systems alignment, scale, momentum, values, owners, partners.</w:t>
            </w:r>
          </w:p>
        </w:tc>
      </w:tr>
      <w:tr>
        <w:tc>
          <w:tcPr/>
          <w:p>
            <w:pPr>
              <w:pStyle w:val="Compact"/>
            </w:pPr>
            <w:r>
              <w:rPr>
                <w:rFonts w:ascii="Franklin Gothic Book" w:hAnsi="Franklin Gothic Book" w:cs="Franklin Gothic Book" w:eastAsia="Franklin Gothic Book"/>
                <w:b/>
                <w:bCs/>
              </w:rPr>
              <w:t xml:space="preserve">What gets a 45-minute meeting</w:t>
            </w:r>
          </w:p>
        </w:tc>
        <w:tc>
          <w:tcPr/>
          <w:p>
            <w:pPr>
              <w:pStyle w:val="Compact"/>
            </w:pPr>
            <w:r>
              <w:rPr>
                <w:rFonts w:ascii="Franklin Gothic Book" w:hAnsi="Franklin Gothic Book" w:cs="Franklin Gothic Book" w:eastAsia="Franklin Gothic Book"/>
              </w:rPr>
              <w:t xml:space="preserve">Efficiency and effectiveness together, in his terms: fewer wasted hours above property (the 15.5 hours per hotel finding speaks directly to him), and new sellers producing sooner. A follow-up the week of Oct 12 that references his panel and Raines’ record sales hiring.</w:t>
            </w:r>
          </w:p>
        </w:tc>
      </w:tr>
    </w:tbl>
    <w:bookmarkEnd w:id="23"/>
    <w:bookmarkStart w:id="24" w:name="Xb34dacf395a1cb5f6de69d3936a4dc85ba204db"/>
    <w:p>
      <w:pPr>
        <w:pStyle w:val="Heading3"/>
      </w:pPr>
      <w:r>
        <w:rPr>
          <w:rFonts w:ascii="Franklin Gothic Book" w:hAnsi="Franklin Gothic Book" w:cs="Franklin Gothic Book" w:eastAsia="Franklin Gothic Book"/>
        </w:rPr>
        <w:t xml:space="preserve">Erica Lipscomb, EVP, Commercial Strategy, PM Hotel Group</w:t>
      </w:r>
    </w:p>
    <w:p>
      <w:pPr>
        <w:pStyle w:val="FirstParagraph"/>
      </w:pPr>
      <w:r>
        <w:rPr>
          <w:rFonts w:ascii="Franklin Gothic Book" w:hAnsi="Franklin Gothic Book" w:cs="Franklin Gothic Book" w:eastAsia="Franklin Gothic Book"/>
          <w:b/>
          <w:bCs/>
        </w:rPr>
        <w:t xml:space="preserve">Role and reporting.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Named EVP Commercial Strategy on July 31, 2026, leading sales, revenue management, marketing and distribution across 80+ branded and independent hotels. Reports to COO Kirk Pederson. More than 30 years in hotels: Marriott (operations, revenue and sales), Kimpton (area director of sales and marketing), then Crescent, where she was SVP Revenue Strategy. Served on Marriott’s Revenue Advisory Board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Lighthouse’s advisory board</w:t>
      </w:r>
      <w:r>
        <w:rPr>
          <w:rFonts w:ascii="Franklin Gothic Book" w:hAnsi="Franklin Gothic Book" w:cs="Franklin Gothic Book" w:eastAsia="Franklin Gothic Book"/>
        </w:rPr>
        <w:t xml:space="preserve">.</w:t>
      </w:r>
    </w:p>
    <w:p>
      <w:pPr>
        <w:pStyle w:val="BodyText"/>
      </w:pPr>
      <w:r>
        <w:rPr>
          <w:rFonts w:ascii="Franklin Gothic Book" w:hAnsi="Franklin Gothic Book" w:cs="Franklin Gothic Book" w:eastAsia="Franklin Gothic Book"/>
          <w:b/>
          <w:bCs/>
        </w:rPr>
        <w:t xml:space="preserve">What she has said publicly:</w:t>
      </w:r>
    </w:p>
    <w:p>
      <w:pPr>
        <w:pStyle w:val="Compact"/>
        <w:numPr>
          <w:ilvl w:val="0"/>
          <w:numId w:val="1005"/>
        </w:numPr>
      </w:pPr>
      <w:r>
        <w:rPr>
          <w:rFonts w:ascii="Franklin Gothic Book" w:hAnsi="Franklin Gothic Book" w:cs="Franklin Gothic Book" w:eastAsia="Franklin Gothic Book"/>
        </w:rPr>
        <w:t xml:space="preserve">Every decision at each hotel should involve revenue, marketing, sales and digital together: you need different perspectives to reach the customer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“along every touchpoint of their journey”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(HSMAI Revenue Optimization Conference, 2023).</w:t>
      </w:r>
    </w:p>
    <w:p>
      <w:pPr>
        <w:pStyle w:val="Compact"/>
        <w:numPr>
          <w:ilvl w:val="0"/>
          <w:numId w:val="1005"/>
        </w:numPr>
      </w:pPr>
      <w:r>
        <w:rPr>
          <w:rFonts w:ascii="Franklin Gothic Book" w:hAnsi="Franklin Gothic Book" w:cs="Franklin Gothic Book" w:eastAsia="Franklin Gothic Book"/>
        </w:rPr>
        <w:t xml:space="preserve">On AI, she was candid: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don’t think truly we know what AI is going to do for the revenue strategist,”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there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a lot to be figured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about implementation. She also said every commercial strategy team now needs an AI adoption strategy (CoStar, 2023 to 2024).</w:t>
      </w:r>
    </w:p>
    <w:p>
      <w:pPr>
        <w:pStyle w:val="Compact"/>
        <w:numPr>
          <w:ilvl w:val="0"/>
          <w:numId w:val="1005"/>
        </w:numPr>
      </w:pPr>
      <w:r>
        <w:rPr>
          <w:rFonts w:ascii="Franklin Gothic Book" w:hAnsi="Franklin Gothic Book" w:cs="Franklin Gothic Book" w:eastAsia="Franklin Gothic Book"/>
        </w:rPr>
        <w:t xml:space="preserve">“Identifying and focusing on underperforming segments ensures that our marketing is effective”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 Today, July 2024). That is the 16:1 story in her own words.</w:t>
      </w:r>
    </w:p>
    <w:p>
      <w:pPr>
        <w:pStyle w:val="Compact"/>
        <w:numPr>
          <w:ilvl w:val="0"/>
          <w:numId w:val="1005"/>
        </w:numPr>
      </w:pPr>
      <w:r>
        <w:rPr>
          <w:rFonts w:ascii="Franklin Gothic Book" w:hAnsi="Franklin Gothic Book" w:cs="Franklin Gothic Book" w:eastAsia="Franklin Gothic Book"/>
        </w:rPr>
        <w:t xml:space="preserve">She has invested in developing young revenue talent through mentorship and project work.</w:t>
      </w:r>
    </w:p>
    <w:p>
      <w:pPr>
        <w:pStyle w:val="FirstParagraph"/>
      </w:pPr>
      <w:r>
        <w:rPr>
          <w:rFonts w:ascii="Franklin Gothic Book" w:hAnsi="Franklin Gothic Book" w:cs="Franklin Gothic Book" w:eastAsia="Franklin Gothic Book"/>
          <w:b/>
          <w:bCs/>
        </w:rPr>
        <w:t xml:space="preserve">What her new boss said about her: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Pederson framed her mandate as growing the commercial platform, strengthening hotel performance, supporting portfolio expansion, and delivering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“even greater value to our owners.”</w:t>
      </w:r>
    </w:p>
    <w:tbl>
      <w:tblPr>
        <w:tblStyle w:val="Table"/>
        <w:tblLayout w:type="fixed"/>
        <w:tblLook w:firstRow="0" w:lastRow="0" w:firstColumn="0" w:lastColumn="0" w:noHBand="0" w:noVBand="0" w:val="000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c>
          <w:tcPr>
            <w:shd w:val="clear" w:color="auto" w:fill="B52372"/>
          </w:tcPr>
          <w:p>
            <w:pPr>
              <w:pStyle w:val="Compact"/>
            </w:pPr>
            <w:r>
              <w:rPr>
                <w:rFonts w:ascii="Franklin Gothic Book" w:hAnsi="Franklin Gothic Book" w:cs="Franklin Gothic Book" w:eastAsia="Franklin Gothic Book"/>
                <w:b/>
                <w:bCs/>
                <w:color w:val="FFFFFF"/>
              </w:rPr>
              <w:t xml:space="preserve">Thinks</w:t>
            </w:r>
          </w:p>
        </w:tc>
        <w:tc>
          <w:tcPr>
            <w:shd w:val="clear" w:color="auto" w:fill="B52372"/>
          </w:tcPr>
          <w:p>
            <w:pPr>
              <w:pStyle w:val="Compact"/>
            </w:pPr>
            <w:r>
              <w:rPr>
                <w:rFonts w:ascii="Franklin Gothic Book" w:hAnsi="Franklin Gothic Book" w:cs="Franklin Gothic Book" w:eastAsia="Franklin Gothic Book"/>
                <w:b/>
                <w:color w:val="FFFFFF"/>
              </w:rPr>
              <w:t xml:space="preserve">I have 60 days to show I can build PM’s commercial platform while integrating a 12-hotel Nashville portfolio and expanding into six regions. Sales, revenue, marketing and distribution have to run as one.</w:t>
            </w:r>
          </w:p>
        </w:tc>
      </w:tr>
      <w:tr>
        <w:tc>
          <w:tcPr/>
          <w:p>
            <w:pPr>
              <w:pStyle w:val="Compact"/>
            </w:pPr>
            <w:r>
              <w:rPr>
                <w:rFonts w:ascii="Franklin Gothic Book" w:hAnsi="Franklin Gothic Book" w:cs="Franklin Gothic Book" w:eastAsia="Franklin Gothic Book"/>
                <w:b/>
                <w:bCs/>
              </w:rPr>
              <w:t xml:space="preserve">Feels</w:t>
            </w:r>
          </w:p>
        </w:tc>
        <w:tc>
          <w:tcPr/>
          <w:p>
            <w:pPr>
              <w:pStyle w:val="Compact"/>
            </w:pPr>
            <w:r>
              <w:rPr>
                <w:rFonts w:ascii="Franklin Gothic Book" w:hAnsi="Franklin Gothic Book" w:cs="Franklin Gothic Book" w:eastAsia="Franklin Gothic Book"/>
              </w:rPr>
              <w:t xml:space="preserve">Energized and under scrutiny. Fluent in the vendor landscape and hard to impress. Open to AI but honest that nobody has proven what it does for strategy.</w:t>
            </w:r>
          </w:p>
        </w:tc>
      </w:tr>
      <w:tr>
        <w:tc>
          <w:tcPr/>
          <w:p>
            <w:pPr>
              <w:pStyle w:val="Compact"/>
            </w:pPr>
            <w:r>
              <w:rPr>
                <w:rFonts w:ascii="Franklin Gothic Book" w:hAnsi="Franklin Gothic Book" w:cs="Franklin Gothic Book" w:eastAsia="Franklin Gothic Book"/>
                <w:b/>
                <w:bCs/>
              </w:rPr>
              <w:t xml:space="preserve">Cares about</w:t>
            </w:r>
          </w:p>
        </w:tc>
        <w:tc>
          <w:tcPr/>
          <w:p>
            <w:pPr>
              <w:pStyle w:val="Compact"/>
            </w:pPr>
            <w:r>
              <w:rPr>
                <w:rFonts w:ascii="Franklin Gothic Book" w:hAnsi="Franklin Gothic Book" w:cs="Franklin Gothic Book" w:eastAsia="Franklin Gothic Book"/>
              </w:rPr>
              <w:t xml:space="preserve">One commercial strategy across functions, segment mix and segment value, owner value, speed of integration, developing her people.</w:t>
            </w:r>
          </w:p>
        </w:tc>
      </w:tr>
      <w:tr>
        <w:tc>
          <w:tcPr/>
          <w:p>
            <w:pPr>
              <w:pStyle w:val="Compact"/>
            </w:pPr>
            <w:r>
              <w:rPr>
                <w:rFonts w:ascii="Franklin Gothic Book" w:hAnsi="Franklin Gothic Book" w:cs="Franklin Gothic Book" w:eastAsia="Franklin Gothic Book"/>
                <w:b/>
                <w:bCs/>
              </w:rPr>
              <w:t xml:space="preserve">Fears</w:t>
            </w:r>
          </w:p>
        </w:tc>
        <w:tc>
          <w:tcPr/>
          <w:p>
            <w:pPr>
              <w:pStyle w:val="Compact"/>
            </w:pPr>
            <w:r>
              <w:rPr>
                <w:rFonts w:ascii="Franklin Gothic Book" w:hAnsi="Franklin Gothic Book" w:cs="Franklin Gothic Book" w:eastAsia="Franklin Gothic Book"/>
              </w:rPr>
              <w:t xml:space="preserve">Picking the wrong platform in her first six months. Being sold a revenue management or AI teammate pitch she has already heard from Lighthouse. Overclaiming to owners.</w:t>
            </w:r>
          </w:p>
        </w:tc>
      </w:tr>
      <w:tr>
        <w:tc>
          <w:tcPr/>
          <w:p>
            <w:pPr>
              <w:pStyle w:val="Compact"/>
            </w:pPr>
            <w:r>
              <w:rPr>
                <w:rFonts w:ascii="Franklin Gothic Book" w:hAnsi="Franklin Gothic Book" w:cs="Franklin Gothic Book" w:eastAsia="Franklin Gothic Book"/>
                <w:b/>
                <w:bCs/>
              </w:rPr>
              <w:t xml:space="preserve">Words she uses</w:t>
            </w:r>
          </w:p>
        </w:tc>
        <w:tc>
          <w:tcPr/>
          <w:p>
            <w:pPr>
              <w:pStyle w:val="Compact"/>
            </w:pPr>
            <w:r>
              <w:rPr>
                <w:rFonts w:ascii="Franklin Gothic Book" w:hAnsi="Franklin Gothic Book" w:cs="Franklin Gothic Book" w:eastAsia="Franklin Gothic Book"/>
              </w:rPr>
              <w:t xml:space="preserve">Commercial strategy, revenue strategy, touchpoints, customer journey, segments, underperforming segments, platform, adoption strategy, owners.</w:t>
            </w:r>
          </w:p>
        </w:tc>
      </w:tr>
      <w:tr>
        <w:tc>
          <w:tcPr/>
          <w:p>
            <w:pPr>
              <w:pStyle w:val="Compact"/>
            </w:pPr>
            <w:r>
              <w:rPr>
                <w:rFonts w:ascii="Franklin Gothic Book" w:hAnsi="Franklin Gothic Book" w:cs="Franklin Gothic Book" w:eastAsia="Franklin Gothic Book"/>
                <w:b/>
                <w:bCs/>
              </w:rPr>
              <w:t xml:space="preserve">What gets a 45-minute meeting</w:t>
            </w:r>
          </w:p>
        </w:tc>
        <w:tc>
          <w:tcPr/>
          <w:p>
            <w:pPr>
              <w:pStyle w:val="Compact"/>
            </w:pPr>
            <w:r>
              <w:rPr>
                <w:rFonts w:ascii="Franklin Gothic Book" w:hAnsi="Franklin Gothic Book" w:cs="Franklin Gothic Book" w:eastAsia="Franklin Gothic Book"/>
              </w:rPr>
              <w:t xml:space="preserve">A tool that sits at her altitude: the plan that tells sales, marketing, revenue and distribution which segments and accounts to go after next, ranked by revenue and profit, and a playbook every newly taken-over hotel inherits. The 16:1 case will land hard with her because it is her 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“underperforming segments”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logic, taken one step further. She must hear the difference from Lighthouse Ernest in the first two minutes.</w:t>
            </w:r>
          </w:p>
        </w:tc>
      </w:tr>
    </w:tbl>
    <w:bookmarkEnd w:id="24"/>
    <w:bookmarkStart w:id="25" w:name="Xa10003fe38824ea9d2e641006d480c1b5c37c32"/>
    <w:p>
      <w:pPr>
        <w:pStyle w:val="Heading3"/>
      </w:pPr>
      <w:r>
        <w:rPr>
          <w:rFonts w:ascii="Franklin Gothic Book" w:hAnsi="Franklin Gothic Book" w:cs="Franklin Gothic Book" w:eastAsia="Franklin Gothic Book"/>
        </w:rPr>
        <w:t xml:space="preserve">Steven Nicholas, Managing Principal and Head of Asset Management, Noble (with Stephen Paul)</w:t>
      </w:r>
    </w:p>
    <w:p>
      <w:pPr>
        <w:pStyle w:val="FirstParagraph"/>
      </w:pPr>
      <w:r>
        <w:rPr>
          <w:rFonts w:ascii="Franklin Gothic Book" w:hAnsi="Franklin Gothic Book" w:cs="Franklin Gothic Book" w:eastAsia="Franklin Gothic Book"/>
          <w:b/>
          <w:bCs/>
        </w:rPr>
        <w:t xml:space="preserve">Name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managing principal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Steven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Nicholas. Stephen Paul is a different person: Noble’s new Senior Director of Data, Technology and Innovation (Aug 2026). Fix the spelling in any material before it goes out.</w:t>
      </w:r>
    </w:p>
    <w:p>
      <w:pPr>
        <w:pStyle w:val="BodyText"/>
      </w:pPr>
      <w:r>
        <w:rPr>
          <w:rFonts w:ascii="Franklin Gothic Book" w:hAnsi="Franklin Gothic Book" w:cs="Franklin Gothic Book" w:eastAsia="Franklin Gothic Book"/>
          <w:b/>
          <w:bCs/>
        </w:rPr>
        <w:t xml:space="preserve">Role and reporting.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Nicholas joined Noble in 1997, started in hotel operations, held senior roles at Promus before Hilton bought it, and leads Noble’s hotel operating strategy, its third-party operator relationships and asset performance across 200+ hotels. He sits on the AHLA board. He answers to CEO Mit Shah and, through Noble’s funds, to institutional investors. He is building his asset management team: he hired Nehali Patel in September to drive revenue growth, operating efficiency and asset-level value creation.</w:t>
      </w:r>
    </w:p>
    <w:p>
      <w:pPr>
        <w:pStyle w:val="BodyText"/>
      </w:pPr>
      <w:r>
        <w:rPr>
          <w:rFonts w:ascii="Franklin Gothic Book" w:hAnsi="Franklin Gothic Book" w:cs="Franklin Gothic Book" w:eastAsia="Franklin Gothic Book"/>
          <w:b/>
          <w:bCs/>
        </w:rPr>
        <w:t xml:space="preserve">What he has said: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Nicholas speaks rarely and mostly through releases. On Patel, he praised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“turning operational discipline into measurable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His team’s stated stance is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“performance-oriented mindset”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aligned with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“institutional approach to asset management.”</w:t>
      </w:r>
    </w:p>
    <w:p>
      <w:pPr>
        <w:pStyle w:val="BodyText"/>
      </w:pPr>
      <w:r>
        <w:rPr>
          <w:rFonts w:ascii="Franklin Gothic Book" w:hAnsi="Franklin Gothic Book" w:cs="Franklin Gothic Book" w:eastAsia="Franklin Gothic Book"/>
          <w:b/>
          <w:bCs/>
        </w:rPr>
        <w:t xml:space="preserve">What the firm around him has said:</w:t>
      </w:r>
    </w:p>
    <w:p>
      <w:pPr>
        <w:pStyle w:val="Compact"/>
        <w:numPr>
          <w:ilvl w:val="0"/>
          <w:numId w:val="1006"/>
        </w:numPr>
      </w:pPr>
      <w:r>
        <w:rPr>
          <w:rFonts w:ascii="Franklin Gothic Book" w:hAnsi="Franklin Gothic Book" w:cs="Franklin Gothic Book" w:eastAsia="Franklin Gothic Book"/>
        </w:rPr>
        <w:t xml:space="preserve">Mit Shah (Aug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strongest investment platforms compound what they learn.”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opportunity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connect those insights more systematically,”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using technology and AI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recognize patterns faster, improve decision-making and make the entire platform stronger with every investment.”</w:t>
      </w:r>
    </w:p>
    <w:p>
      <w:pPr>
        <w:pStyle w:val="Compact"/>
        <w:numPr>
          <w:ilvl w:val="0"/>
          <w:numId w:val="1006"/>
        </w:numPr>
      </w:pPr>
      <w:r>
        <w:rPr>
          <w:rFonts w:ascii="Franklin Gothic Book" w:hAnsi="Franklin Gothic Book" w:cs="Franklin Gothic Book" w:eastAsia="Franklin Gothic Book"/>
        </w:rPr>
        <w:t xml:space="preserve">Adi Bhoopathy (Head of Capital Markets): convert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knowledge generated across our integrated platform into a more durable advantage”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investors.</w:t>
      </w:r>
    </w:p>
    <w:p>
      <w:pPr>
        <w:pStyle w:val="Compact"/>
        <w:numPr>
          <w:ilvl w:val="0"/>
          <w:numId w:val="1006"/>
        </w:numPr>
      </w:pPr>
      <w:r>
        <w:rPr>
          <w:rFonts w:ascii="Franklin Gothic Book" w:hAnsi="Franklin Gothic Book" w:cs="Franklin Gothic Book" w:eastAsia="Franklin Gothic Book"/>
        </w:rPr>
        <w:t xml:space="preserve">Nehali Patel: what distinguishes Noble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link between investment discipline and asset-level execution.”</w:t>
      </w:r>
    </w:p>
    <w:p>
      <w:pPr>
        <w:pStyle w:val="Compact"/>
        <w:numPr>
          <w:ilvl w:val="0"/>
          <w:numId w:val="1006"/>
        </w:numPr>
      </w:pPr>
      <w:r>
        <w:rPr>
          <w:rFonts w:ascii="Franklin Gothic Book" w:hAnsi="Franklin Gothic Book" w:cs="Franklin Gothic Book" w:eastAsia="Franklin Gothic Book"/>
        </w:rPr>
        <w:t xml:space="preserve">Ben Brunt (CIO): look for markets that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“outperform the forecasts that are in place.”</w:t>
      </w:r>
    </w:p>
    <w:p>
      <w:pPr>
        <w:pStyle w:val="FirstParagraph"/>
      </w:pPr>
      <w:r>
        <w:rPr>
          <w:rFonts w:ascii="Franklin Gothic Book" w:hAnsi="Franklin Gothic Book" w:cs="Franklin Gothic Book" w:eastAsia="Franklin Gothic Book"/>
          <w:b/>
          <w:bCs/>
        </w:rPr>
        <w:t xml:space="preserve">Stephen Paul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influencer and evaluator. He built AI underwriting and forecasting tools at Starr Insurance. He will judge Ignite on data standards, what the model can and cannot claim, and how it connects to Noble’s enterprise data. He is the person most likely to test the attribution claim.</w:t>
      </w:r>
    </w:p>
    <w:tbl>
      <w:tblPr>
        <w:tblStyle w:val="Table"/>
        <w:tblLayout w:type="fixed"/>
        <w:tblLook w:firstRow="0" w:lastRow="0" w:firstColumn="0" w:lastColumn="0" w:noHBand="0" w:noVBand="0" w:val="000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c>
          <w:tcPr>
            <w:shd w:val="clear" w:color="auto" w:fill="B52372"/>
          </w:tcPr>
          <w:p>
            <w:pPr>
              <w:pStyle w:val="Compact"/>
            </w:pPr>
            <w:r>
              <w:rPr>
                <w:rFonts w:ascii="Franklin Gothic Book" w:hAnsi="Franklin Gothic Book" w:cs="Franklin Gothic Book" w:eastAsia="Franklin Gothic Book"/>
                <w:b/>
                <w:bCs/>
                <w:color w:val="FFFFFF"/>
              </w:rPr>
              <w:t xml:space="preserve">Thinks (Nicholas)</w:t>
            </w:r>
          </w:p>
        </w:tc>
        <w:tc>
          <w:tcPr>
            <w:shd w:val="clear" w:color="auto" w:fill="B52372"/>
          </w:tcPr>
          <w:p>
            <w:pPr>
              <w:pStyle w:val="Compact"/>
            </w:pPr>
            <w:r>
              <w:rPr>
                <w:rFonts w:ascii="Franklin Gothic Book" w:hAnsi="Franklin Gothic Book" w:cs="Franklin Gothic Book" w:eastAsia="Franklin Gothic Book"/>
                <w:b/>
                <w:color w:val="FFFFFF"/>
              </w:rPr>
              <w:t xml:space="preserve">My operators tell me why a hotel beat or missed budget. I need to know which explanations are true and which wins we can repeat across 200 hotels.</w:t>
            </w:r>
          </w:p>
        </w:tc>
      </w:tr>
      <w:tr>
        <w:tc>
          <w:tcPr/>
          <w:p>
            <w:pPr>
              <w:pStyle w:val="Compact"/>
            </w:pPr>
            <w:r>
              <w:rPr>
                <w:rFonts w:ascii="Franklin Gothic Book" w:hAnsi="Franklin Gothic Book" w:cs="Franklin Gothic Book" w:eastAsia="Franklin Gothic Book"/>
                <w:b/>
                <w:bCs/>
              </w:rPr>
              <w:t xml:space="preserve">Feels</w:t>
            </w:r>
          </w:p>
        </w:tc>
        <w:tc>
          <w:tcPr/>
          <w:p>
            <w:pPr>
              <w:pStyle w:val="Compact"/>
            </w:pPr>
            <w:r>
              <w:rPr>
                <w:rFonts w:ascii="Franklin Gothic Book" w:hAnsi="Franklin Gothic Book" w:cs="Franklin Gothic Book" w:eastAsia="Franklin Gothic Book"/>
              </w:rPr>
              <w:t xml:space="preserve">Disciplined, institutional, skeptical of soft claims. Comfortable with operators but holds them to numbers.</w:t>
            </w:r>
          </w:p>
        </w:tc>
      </w:tr>
      <w:tr>
        <w:tc>
          <w:tcPr/>
          <w:p>
            <w:pPr>
              <w:pStyle w:val="Compact"/>
            </w:pPr>
            <w:r>
              <w:rPr>
                <w:rFonts w:ascii="Franklin Gothic Book" w:hAnsi="Franklin Gothic Book" w:cs="Franklin Gothic Book" w:eastAsia="Franklin Gothic Book"/>
                <w:b/>
                <w:bCs/>
              </w:rPr>
              <w:t xml:space="preserve">Cares about</w:t>
            </w:r>
          </w:p>
        </w:tc>
        <w:tc>
          <w:tcPr/>
          <w:p>
            <w:pPr>
              <w:pStyle w:val="Compact"/>
            </w:pPr>
            <w:r>
              <w:rPr>
                <w:rFonts w:ascii="Franklin Gothic Book" w:hAnsi="Franklin Gothic Book" w:cs="Franklin Gothic Book" w:eastAsia="Franklin Gothic Book"/>
              </w:rPr>
              <w:t xml:space="preserve">Asset-level performance, measurable results, consistent execution across operators and brands, investor returns, the 10-hotel portfolio bought in April.</w:t>
            </w:r>
          </w:p>
        </w:tc>
      </w:tr>
      <w:tr>
        <w:tc>
          <w:tcPr/>
          <w:p>
            <w:pPr>
              <w:pStyle w:val="Compact"/>
            </w:pPr>
            <w:r>
              <w:rPr>
                <w:rFonts w:ascii="Franklin Gothic Book" w:hAnsi="Franklin Gothic Book" w:cs="Franklin Gothic Book" w:eastAsia="Franklin Gothic Book"/>
                <w:b/>
                <w:bCs/>
              </w:rPr>
              <w:t xml:space="preserve">Fears</w:t>
            </w:r>
          </w:p>
        </w:tc>
        <w:tc>
          <w:tcPr/>
          <w:p>
            <w:pPr>
              <w:pStyle w:val="Compact"/>
            </w:pPr>
            <w:r>
              <w:rPr>
                <w:rFonts w:ascii="Franklin Gothic Book" w:hAnsi="Franklin Gothic Book" w:cs="Franklin Gothic Book" w:eastAsia="Franklin Gothic Book"/>
              </w:rPr>
              <w:t xml:space="preserve">Overclaimed attribution that will not survive his investment committee. A tool that adds work for third-party operators. Paying for alignment, which institutional buyers treat as soft.</w:t>
            </w:r>
          </w:p>
        </w:tc>
      </w:tr>
      <w:tr>
        <w:tc>
          <w:tcPr/>
          <w:p>
            <w:pPr>
              <w:pStyle w:val="Compact"/>
            </w:pPr>
            <w:r>
              <w:rPr>
                <w:rFonts w:ascii="Franklin Gothic Book" w:hAnsi="Franklin Gothic Book" w:cs="Franklin Gothic Book" w:eastAsia="Franklin Gothic Book"/>
                <w:b/>
                <w:bCs/>
              </w:rPr>
              <w:t xml:space="preserve">Words he and Noble use</w:t>
            </w:r>
          </w:p>
        </w:tc>
        <w:tc>
          <w:tcPr/>
          <w:p>
            <w:pPr>
              <w:pStyle w:val="Compact"/>
            </w:pPr>
            <w:r>
              <w:rPr>
                <w:rFonts w:ascii="Franklin Gothic Book" w:hAnsi="Franklin Gothic Book" w:cs="Franklin Gothic Book" w:eastAsia="Franklin Gothic Book"/>
              </w:rPr>
              <w:t xml:space="preserve">Performance, measurable results, operational discipline, asset-level execution, compound, patterns, platform, institutional, durable advantage.</w:t>
            </w:r>
          </w:p>
        </w:tc>
      </w:tr>
      <w:tr>
        <w:tc>
          <w:tcPr/>
          <w:p>
            <w:pPr>
              <w:pStyle w:val="Compact"/>
            </w:pPr>
            <w:r>
              <w:rPr>
                <w:rFonts w:ascii="Franklin Gothic Book" w:hAnsi="Franklin Gothic Book" w:cs="Franklin Gothic Book" w:eastAsia="Franklin Gothic Book"/>
                <w:b/>
                <w:bCs/>
              </w:rPr>
              <w:t xml:space="preserve">What gets a 45-minute meeting</w:t>
            </w:r>
          </w:p>
        </w:tc>
        <w:tc>
          <w:tcPr/>
          <w:p>
            <w:pPr>
              <w:pStyle w:val="Compact"/>
            </w:pPr>
            <w:r>
              <w:rPr>
                <w:rFonts w:ascii="Franklin Gothic Book" w:hAnsi="Franklin Gothic Book" w:cs="Franklin Gothic Book" w:eastAsia="Franklin Gothic Book"/>
              </w:rPr>
              <w:t xml:space="preserve">A way to test what operators tell him, across the portfolio: which actions show up in revenue, and which wins travel to comparable hotels. Frame it as the commercial side of Shah’s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“compound what they learn,”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invite Stephen Paul to pressure-test the method. The 10 April hotels are a clean test set.</w:t>
            </w:r>
          </w:p>
        </w:tc>
      </w:tr>
    </w:tbl>
    <w:p>
      <w:r>
        <w:rPr>
          <w:rFonts w:ascii="Franklin Gothic Book" w:hAnsi="Franklin Gothic Book" w:cs="Franklin Gothic Book" w:eastAsia="Franklin Gothic Book"/>
        </w:rPr>
        <w:pict>
          <v:rect style="width:0;height:1.5pt" o:hralign="center" o:hrstd="t" o:hr="t"/>
        </w:pict>
      </w:r>
    </w:p>
    <w:bookmarkEnd w:id="25"/>
    <w:bookmarkEnd w:id="26"/>
    <w:bookmarkStart w:id="29" w:name="part-2-the-role-level-picture-fall-2026"/>
    <w:p>
      <w:pPr>
        <w:pStyle w:val="Heading2"/>
      </w:pPr>
      <w:r>
        <w:rPr>
          <w:rFonts w:ascii="Franklin Gothic Book" w:hAnsi="Franklin Gothic Book" w:cs="Franklin Gothic Book" w:eastAsia="Franklin Gothic Book"/>
        </w:rPr>
        <w:t xml:space="preserve">Part 2: The role-level picture, fall 2026</w:t>
      </w:r>
    </w:p>
    <w:bookmarkStart w:id="27" w:name="X60689e30d312a10c443d31162fe0b4d8fa4a340"/>
    <w:p>
      <w:pPr>
        <w:pStyle w:val="Heading3"/>
      </w:pPr>
      <w:r>
        <w:rPr>
          <w:rFonts w:ascii="Franklin Gothic Book" w:hAnsi="Franklin Gothic Book" w:cs="Franklin Gothic Book" w:eastAsia="Franklin Gothic Book"/>
        </w:rPr>
        <w:t xml:space="preserve">The pressures they are carrying into 2027 budgets</w:t>
      </w:r>
    </w:p>
    <w:p>
      <w:pPr>
        <w:pStyle w:val="Compact"/>
        <w:numPr>
          <w:ilvl w:val="0"/>
          <w:numId w:val="1007"/>
        </w:numPr>
      </w:pPr>
      <w:r>
        <w:rPr>
          <w:rFonts w:ascii="Franklin Gothic Book" w:hAnsi="Franklin Gothic Book" w:cs="Franklin Gothic Book" w:eastAsia="Franklin Gothic Book"/>
          <w:b/>
          <w:bCs/>
        </w:rPr>
        <w:t xml:space="preserve">A strong 2026 on borrowed demand.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CoStar and Tourism Economics raised 2026 US RevPAR growth to +4.4% (August revision), with World Cup premiums doing much of the lifting. 2027 is forecast at +2.1%, with ADR growth slowing to 1.6%. Asset managers are upbeat that 2026 RevPAR beat budget, which makes the 2027 conversation harder: owners will ask how much of 2026 was strategy.</w:t>
      </w:r>
    </w:p>
    <w:p>
      <w:pPr>
        <w:pStyle w:val="Compact"/>
        <w:numPr>
          <w:ilvl w:val="0"/>
          <w:numId w:val="1007"/>
        </w:numPr>
      </w:pPr>
      <w:r>
        <w:rPr>
          <w:rFonts w:ascii="Franklin Gothic Book" w:hAnsi="Franklin Gothic Book" w:cs="Franklin Gothic Book" w:eastAsia="Franklin Gothic Book"/>
          <w:b/>
          <w:bCs/>
        </w:rPr>
        <w:t xml:space="preserve">Costs still beat rate.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HVS (Dec 2025): labor compensation rose 26.5% from 2020 to 2024, GOP margins fell across all property types,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“rate growth alone will not restore margins.”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HVS tells owners to shift to active asset management and margin protection. Skift’s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“ugly new math”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(Dec 2025): labor up 9% per available room, 2025 RevPAR down 0.4%, EBITDA forecast down 2.8%.</w:t>
      </w:r>
    </w:p>
    <w:p>
      <w:pPr>
        <w:pStyle w:val="Compact"/>
        <w:numPr>
          <w:ilvl w:val="0"/>
          <w:numId w:val="1007"/>
        </w:numPr>
      </w:pPr>
      <w:r>
        <w:rPr>
          <w:rFonts w:ascii="Franklin Gothic Book" w:hAnsi="Franklin Gothic Book" w:cs="Franklin Gothic Book" w:eastAsia="Franklin Gothic Book"/>
          <w:b/>
          <w:bCs/>
        </w:rPr>
        <w:t xml:space="preserve">Owners scrutinizing managers.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Owners and asset managers are pushing on management performance, transparency into cost allocations, and performance-based fees. A manager that can show why a hotel performed has an edge in keeping and winning contracts.</w:t>
      </w:r>
    </w:p>
    <w:p>
      <w:pPr>
        <w:pStyle w:val="Compact"/>
        <w:numPr>
          <w:ilvl w:val="0"/>
          <w:numId w:val="1007"/>
        </w:numPr>
      </w:pPr>
      <w:r>
        <w:rPr>
          <w:rFonts w:ascii="Franklin Gothic Book" w:hAnsi="Franklin Gothic Book" w:cs="Franklin Gothic Book" w:eastAsia="Franklin Gothic Book"/>
          <w:b/>
          <w:bCs/>
        </w:rPr>
        <w:t xml:space="preserve">Growth by takeover.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account on the beta list added hotels this year. Integration (Crescent’s new SVP of Revenue Integrations and New Builds, PM’s 12-hotel Nashville takeover, Raines’ 50th hotel) is a named, staffed problem.</w:t>
      </w:r>
    </w:p>
    <w:p>
      <w:pPr>
        <w:pStyle w:val="Compact"/>
        <w:numPr>
          <w:ilvl w:val="0"/>
          <w:numId w:val="1007"/>
        </w:numPr>
      </w:pPr>
      <w:r>
        <w:rPr>
          <w:rFonts w:ascii="Franklin Gothic Book" w:hAnsi="Franklin Gothic Book" w:cs="Franklin Gothic Book" w:eastAsia="Franklin Gothic Book"/>
          <w:b/>
          <w:bCs/>
        </w:rPr>
        <w:t xml:space="preserve">Data fragmentation is the real bottleneck.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Otelier’s 2026 Hotel Operations Index: only 11% have fully integrated systems, 91% still rely on manual reporting, and some hotels spend 11+ hours a week reconciling data. The highest-value AI uses hoteliers named were predictive demand modeling and cross-department data collaboration.</w:t>
      </w:r>
    </w:p>
    <w:bookmarkEnd w:id="27"/>
    <w:bookmarkStart w:id="28" w:name="Xd9f4ae348980c76784c7ff1f9306d94ac101138"/>
    <w:p>
      <w:pPr>
        <w:pStyle w:val="Heading3"/>
      </w:pPr>
      <w:r>
        <w:rPr>
          <w:rFonts w:ascii="Franklin Gothic Book" w:hAnsi="Franklin Gothic Book" w:cs="Franklin Gothic Book" w:eastAsia="Franklin Gothic Book"/>
        </w:rPr>
        <w:t xml:space="preserve">Revenue management vs. revenue strategy vs. commercial strategy, in their words</w:t>
      </w:r>
    </w:p>
    <w:p>
      <w:pPr>
        <w:pStyle w:val="FirstParagraph"/>
      </w:pPr>
      <w:r>
        <w:rPr>
          <w:rFonts w:ascii="Franklin Gothic Book" w:hAnsi="Franklin Gothic Book" w:cs="Franklin Gothic Book" w:eastAsia="Franklin Gothic Book"/>
        </w:rPr>
        <w:t xml:space="preserve">The industry has a ladder, and the buyers use it precisely:</w:t>
      </w:r>
    </w:p>
    <w:p>
      <w:pPr>
        <w:pStyle w:val="Compact"/>
        <w:numPr>
          <w:ilvl w:val="0"/>
          <w:numId w:val="1008"/>
        </w:numPr>
      </w:pPr>
      <w:r>
        <w:rPr>
          <w:rFonts w:ascii="Franklin Gothic Book" w:hAnsi="Franklin Gothic Book" w:cs="Franklin Gothic Book" w:eastAsia="Franklin Gothic Book"/>
          <w:b/>
          <w:bCs/>
        </w:rPr>
        <w:t xml:space="preserve">Revenue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rate, inventory, pricing, distribution. The RMS layer. At Crescent this now sits with Adam Nemirow (</w:t>
      </w:r>
      <w:r>
        <w:rPr>
          <w:rFonts w:ascii="Franklin Gothic Book" w:hAnsi="Franklin Gothic Book" w:cs="Franklin Gothic Book" w:eastAsia="Franklin Gothic Book"/>
        </w:rPr>
        <w:t xml:space="preserve">“pricing, distribution, digital demand”</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Revenue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title, not a philosophy. Crescent has a whole bench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“VP, Revenue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Lipscomb held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“SVP Revenue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these buyers,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sounds like the RMS team’s senior level.</w:t>
      </w:r>
    </w:p>
    <w:p>
      <w:pPr>
        <w:pStyle w:val="Compact"/>
        <w:numPr>
          <w:ilvl w:val="0"/>
          <w:numId w:val="1008"/>
        </w:numPr>
      </w:pPr>
      <w:r>
        <w:rPr>
          <w:rFonts w:ascii="Franklin Gothic Book" w:hAnsi="Franklin Gothic Book" w:cs="Franklin Gothic Book" w:eastAsia="Franklin Gothic Book"/>
          <w:b/>
          <w:bCs/>
        </w:rPr>
        <w:t xml:space="preserve">Commercial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newest and highest rung. HSMAI renamed its conference the Commercial Strategy Conference and defines it as sales, marketing, revenue management, distribution and technology run as one function, aimed at total profitability. PM created an EVP of Commercial Strategy. M1 Intel (a hotel sales CRM) writes it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“running revenue management, sales, and marketing as one function pointed at total revenue.”</w:t>
      </w:r>
    </w:p>
    <w:p>
      <w:pPr>
        <w:pStyle w:val="FirstParagraph"/>
      </w:pPr>
      <w:r>
        <w:rPr>
          <w:rFonts w:ascii="Franklin Gothic Book" w:hAnsi="Franklin Gothic Book" w:cs="Franklin Gothic Book" w:eastAsia="Franklin Gothic Book"/>
          <w:b/>
          <w:bCs/>
        </w:rPr>
        <w:t xml:space="preserve">What they say is missing: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org chart is unified; the plan and the proof are not. LodgIQ’s own operations head says revenue managers spend 76% of their week on internal, non-revenue tasks. HSMAI’s 2026 themes were unified commercial teams and total profitability, with no named method for getting there. Nobody has a shared answer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of our moves made the money.”</w:t>
      </w:r>
    </w:p>
    <w:p>
      <w:pPr>
        <w:pStyle w:val="BodyText"/>
      </w:pPr>
      <w:r>
        <w:rPr>
          <w:rFonts w:ascii="Franklin Gothic Book" w:hAnsi="Franklin Gothic Book" w:cs="Franklin Gothic Book" w:eastAsia="Franklin Gothic Book"/>
          <w:b/>
          <w:bCs/>
        </w:rPr>
        <w:t xml:space="preserve">Implication for 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Growth System”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works with owners and asset managers (Nicholas), because to them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growth”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outcome. With commercial leaders (Lipscomb, Gallagher),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alone pulls Ignite down the ladder toward RMS,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“commercial”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word they own. The positioning doc rejected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“commercial”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it did not resonate with owner-principals. Both are true. Suggestion for Marcus: keep the category, and let the placing line do the ladder work with commercial buyers, using their word: the system that turns a unified commercial team into one plan. Do not rename.</w:t>
      </w:r>
    </w:p>
    <w:p>
      <w:r>
        <w:rPr>
          <w:rFonts w:ascii="Franklin Gothic Book" w:hAnsi="Franklin Gothic Book" w:cs="Franklin Gothic Book" w:eastAsia="Franklin Gothic Book"/>
        </w:rPr>
        <w:pict>
          <v:rect style="width:0;height:1.5pt" o:hralign="center" o:hrstd="t" o:hr="t"/>
        </w:pict>
      </w:r>
    </w:p>
    <w:bookmarkEnd w:id="28"/>
    <w:bookmarkEnd w:id="29"/>
    <w:bookmarkStart w:id="30" w:name="part-3-agentic-ai.-magnet-or-eye-roll"/>
    <w:p>
      <w:pPr>
        <w:pStyle w:val="Heading2"/>
      </w:pPr>
      <w:r>
        <w:rPr>
          <w:rFonts w:ascii="Franklin Gothic Book" w:hAnsi="Franklin Gothic Book" w:cs="Franklin Gothic Book" w:eastAsia="Franklin Gothic Book"/>
        </w:rPr>
        <w:t xml:space="preserve">Part 3: Agentic AI. Magnet or eye-roll?</w:t>
      </w:r>
    </w:p>
    <w:p>
      <w:pPr>
        <w:pStyle w:val="FirstParagraph"/>
      </w:pPr>
      <w:r>
        <w:rPr>
          <w:rFonts w:ascii="Franklin Gothic Book" w:hAnsi="Franklin Gothic Book" w:cs="Franklin Gothic Book" w:eastAsia="Franklin Gothic Book"/>
          <w:b/>
          <w:bCs/>
        </w:rPr>
        <w:t xml:space="preserve">Verdict: do not lead with it. Have a strong answer when asked.</w:t>
      </w:r>
    </w:p>
    <w:p>
      <w:pPr>
        <w:pStyle w:val="BodyText"/>
      </w:pPr>
      <w:r>
        <w:rPr>
          <w:rFonts w:ascii="Franklin Gothic Book" w:hAnsi="Franklin Gothic Book" w:cs="Franklin Gothic Book" w:eastAsia="Franklin Gothic Book"/>
          <w:b/>
          <w:bCs/>
        </w:rPr>
        <w:t xml:space="preserve">Who claims it (2026):</w:t>
      </w:r>
    </w:p>
    <w:p>
      <w:pPr>
        <w:pStyle w:val="Compact"/>
        <w:numPr>
          <w:ilvl w:val="0"/>
          <w:numId w:val="1009"/>
        </w:numPr>
      </w:pPr>
      <w:r>
        <w:rPr>
          <w:rFonts w:ascii="Franklin Gothic Book" w:hAnsi="Franklin Gothic Book" w:cs="Franklin Gothic Book" w:eastAsia="Franklin Gothic Book"/>
          <w:b/>
          <w:bCs/>
        </w:rPr>
        <w:t xml:space="preserve">Lighthouse: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Agent (Q1 2026, free to customers,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“10x more efficient”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commercial teams, more agents for pricing, marketing and distribution to come). Ernest (June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AI teammate for hotel commercial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closing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gap between knowing and doing.”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Ernest Crews (Sept 2026), embedded specialists who install it in 30 to 60 days. Customer named: Viceroy. Lighthouse also publishes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“six pillars”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guide to hotel commercial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This is the closest overlap with Ignite’s language anywhere in the market.</w:t>
      </w:r>
    </w:p>
    <w:p>
      <w:pPr>
        <w:pStyle w:val="Compact"/>
        <w:numPr>
          <w:ilvl w:val="0"/>
          <w:numId w:val="1009"/>
        </w:numPr>
      </w:pPr>
      <w:r>
        <w:rPr>
          <w:rFonts w:ascii="Franklin Gothic Book" w:hAnsi="Franklin Gothic Book" w:cs="Franklin Gothic Book" w:eastAsia="Franklin Gothic Book"/>
          <w:b/>
          <w:bCs/>
        </w:rPr>
        <w:t xml:space="preserve">Amadeus: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AI Commerce, the Amadeus Max assistant, and agentic automation in the Delphi sales workflow (HITEC, June 2026).</w:t>
      </w:r>
    </w:p>
    <w:p>
      <w:pPr>
        <w:pStyle w:val="Compact"/>
        <w:numPr>
          <w:ilvl w:val="0"/>
          <w:numId w:val="1009"/>
        </w:numPr>
      </w:pPr>
      <w:r>
        <w:rPr>
          <w:rFonts w:ascii="Franklin Gothic Book" w:hAnsi="Franklin Gothic Book" w:cs="Franklin Gothic Book" w:eastAsia="Franklin Gothic Book"/>
          <w:b/>
          <w:bCs/>
        </w:rPr>
        <w:t xml:space="preserve">Salesforce: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Agentforce for sales and marketing, and a partnership with Amadeus on hotel service centers.</w:t>
      </w:r>
    </w:p>
    <w:p>
      <w:pPr>
        <w:pStyle w:val="Compact"/>
        <w:numPr>
          <w:ilvl w:val="0"/>
          <w:numId w:val="1009"/>
        </w:numPr>
      </w:pPr>
      <w:r>
        <w:rPr>
          <w:rFonts w:ascii="Franklin Gothic Book" w:hAnsi="Franklin Gothic Book" w:cs="Franklin Gothic Book" w:eastAsia="Franklin Gothic Book"/>
          <w:b/>
          <w:bCs/>
        </w:rPr>
        <w:t xml:space="preserve">Duetto: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Lodging Conference trends panel this week. RMS vendors broadly market AI pricing.</w:t>
      </w:r>
    </w:p>
    <w:p>
      <w:pPr>
        <w:pStyle w:val="Compact"/>
        <w:numPr>
          <w:ilvl w:val="0"/>
          <w:numId w:val="1009"/>
        </w:numPr>
      </w:pPr>
      <w:r>
        <w:rPr>
          <w:rFonts w:ascii="Franklin Gothic Book" w:hAnsi="Franklin Gothic Book" w:cs="Franklin Gothic Book" w:eastAsia="Franklin Gothic Book"/>
          <w:b/>
          <w:bCs/>
        </w:rPr>
        <w:t xml:space="preserve">M1 Intel: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“Agent Neo”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inside its hotel sales CRM.</w:t>
      </w:r>
    </w:p>
    <w:p>
      <w:pPr>
        <w:pStyle w:val="FirstParagraph"/>
      </w:pPr>
      <w:r>
        <w:rPr>
          <w:rFonts w:ascii="Franklin Gothic Book" w:hAnsi="Franklin Gothic Book" w:cs="Franklin Gothic Book" w:eastAsia="Franklin Gothic Book"/>
          <w:b/>
          <w:bCs/>
        </w:rPr>
        <w:t xml:space="preserve">How it is landing with buyers:</w:t>
      </w:r>
    </w:p>
    <w:p>
      <w:pPr>
        <w:pStyle w:val="Compact"/>
        <w:numPr>
          <w:ilvl w:val="0"/>
          <w:numId w:val="1010"/>
        </w:numPr>
      </w:pPr>
      <w:r>
        <w:rPr>
          <w:rFonts w:ascii="Franklin Gothic Book" w:hAnsi="Franklin Gothic Book" w:cs="Franklin Gothic Book" w:eastAsia="Franklin Gothic Book"/>
        </w:rPr>
        <w:t xml:space="preserve">Interest is high and evidence is thin. Destination AI’s fall 2026 survey of 107 hotel company leaders: 73% excited, 16% skeptical, 26% overwhelmed. Only 24% say their AI spending has paid back. 67% name change management, data quality or integration as the barrier; only 8% blame the AI itself. 70% of those with a strategy report fragmented execution.</w:t>
      </w:r>
    </w:p>
    <w:p>
      <w:pPr>
        <w:pStyle w:val="Compact"/>
        <w:numPr>
          <w:ilvl w:val="0"/>
          <w:numId w:val="1010"/>
        </w:numPr>
      </w:pPr>
      <w:r>
        <w:rPr>
          <w:rFonts w:ascii="Franklin Gothic Book" w:hAnsi="Franklin Gothic Book" w:cs="Franklin Gothic Book" w:eastAsia="Franklin Gothic Book"/>
        </w:rPr>
        <w:t xml:space="preserve">Otelier: only 25% say they are ready to adopt AI; 40% say not ready at all.</w:t>
      </w:r>
    </w:p>
    <w:p>
      <w:pPr>
        <w:pStyle w:val="Compact"/>
        <w:numPr>
          <w:ilvl w:val="0"/>
          <w:numId w:val="1010"/>
        </w:numPr>
      </w:pPr>
      <w:r>
        <w:rPr>
          <w:rFonts w:ascii="Franklin Gothic Book" w:hAnsi="Franklin Gothic Book" w:cs="Franklin Gothic Book" w:eastAsia="Franklin Gothic Book"/>
        </w:rPr>
        <w:t xml:space="preserve">At HITEC 2026, Aimbridge’s Keryn McNamara said she does not want a fully autonomous hotel in her lifetime. A Mews observation in the trade press: hotels are spending AI on cutting costs instead of making money.</w:t>
      </w:r>
    </w:p>
    <w:p>
      <w:pPr>
        <w:pStyle w:val="Compact"/>
        <w:numPr>
          <w:ilvl w:val="0"/>
          <w:numId w:val="1010"/>
        </w:numPr>
      </w:pPr>
      <w:r>
        <w:rPr>
          <w:rFonts w:ascii="Franklin Gothic Book" w:hAnsi="Franklin Gothic Book" w:cs="Franklin Gothic Book" w:eastAsia="Franklin Gothic Book"/>
        </w:rPr>
        <w:t xml:space="preserve">Operators on the Hospitality Net panel compared agentic hype to blockchain; academics predicted many deployments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“will fail and will not deliver to expectations.”</w:t>
      </w:r>
    </w:p>
    <w:p>
      <w:pPr>
        <w:pStyle w:val="Compact"/>
        <w:numPr>
          <w:ilvl w:val="0"/>
          <w:numId w:val="1010"/>
        </w:numPr>
      </w:pPr>
      <w:r>
        <w:rPr>
          <w:rFonts w:ascii="Franklin Gothic Book" w:hAnsi="Franklin Gothic Book" w:cs="Franklin Gothic Book" w:eastAsia="Franklin Gothic Book"/>
        </w:rPr>
        <w:t xml:space="preserve">Lipscomb herself: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don’t think truly we know what AI is going to do for the revenue strategist.”</w:t>
      </w:r>
    </w:p>
    <w:p>
      <w:pPr>
        <w:pStyle w:val="Compact"/>
        <w:numPr>
          <w:ilvl w:val="0"/>
          <w:numId w:val="1010"/>
        </w:numPr>
      </w:pPr>
      <w:r>
        <w:rPr>
          <w:rFonts w:ascii="Franklin Gothic Book" w:hAnsi="Franklin Gothic Book" w:cs="Franklin Gothic Book" w:eastAsia="Franklin Gothic Book"/>
        </w:rPr>
        <w:t xml:space="preserve">Lighthouse’s own CEO: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companies are burning money on experiments that never deliver ROI.”</w:t>
      </w:r>
    </w:p>
    <w:p>
      <w:pPr>
        <w:pStyle w:val="FirstParagraph"/>
      </w:pPr>
      <w:r>
        <w:rPr>
          <w:rFonts w:ascii="Franklin Gothic Book" w:hAnsi="Franklin Gothic Book" w:cs="Franklin Gothic Book" w:eastAsia="Franklin Gothic Book"/>
          <w:b/>
          <w:bCs/>
        </w:rPr>
        <w:t xml:space="preserve">Why it would hurt Ignite to lead with it:</w:t>
      </w:r>
    </w:p>
    <w:p>
      <w:pPr>
        <w:pStyle w:val="Compact"/>
        <w:numPr>
          <w:ilvl w:val="0"/>
          <w:numId w:val="1011"/>
        </w:numPr>
      </w:pPr>
      <w:r>
        <w:rPr>
          <w:rFonts w:ascii="Franklin Gothic Book" w:hAnsi="Franklin Gothic Book" w:cs="Franklin Gothic Book" w:eastAsia="Franklin Gothic Book"/>
        </w:rPr>
        <w:t xml:space="preserve">It puts Ignite in the RMS and AI-tool bucket, next to free Lighthouse agents. Price comparison follows.</w:t>
      </w:r>
    </w:p>
    <w:p>
      <w:pPr>
        <w:pStyle w:val="Compact"/>
        <w:numPr>
          <w:ilvl w:val="0"/>
          <w:numId w:val="1011"/>
        </w:numPr>
      </w:pPr>
      <w:r>
        <w:rPr>
          <w:rFonts w:ascii="Franklin Gothic Book" w:hAnsi="Franklin Gothic Book" w:cs="Franklin Gothic Book" w:eastAsia="Franklin Gothic Book"/>
        </w:rPr>
        <w:t xml:space="preserve">Agents promise to do tasks faster. That is the efficiency argument Ignite exists to challenge. Ignite’s claim is about which tasks matter, which is effectiveness.</w:t>
      </w:r>
    </w:p>
    <w:p>
      <w:pPr>
        <w:pStyle w:val="Compact"/>
        <w:numPr>
          <w:ilvl w:val="0"/>
          <w:numId w:val="1011"/>
        </w:numPr>
      </w:pPr>
      <w:r>
        <w:rPr>
          <w:rFonts w:ascii="Franklin Gothic Book" w:hAnsi="Franklin Gothic Book" w:cs="Franklin Gothic Book" w:eastAsia="Franklin Gothic Book"/>
        </w:rPr>
        <w:t xml:space="preserve">The buyers’ barrier is not AI capability; it is data, integration and change. Lead with what they are stuck on.</w:t>
      </w:r>
    </w:p>
    <w:p>
      <w:pPr>
        <w:pStyle w:val="FirstParagraph"/>
      </w:pPr>
      <w:r>
        <w:rPr>
          <w:rFonts w:ascii="Franklin Gothic Book" w:hAnsi="Franklin Gothic Book" w:cs="Franklin Gothic Book" w:eastAsia="Franklin Gothic Book"/>
          <w:b/>
          <w:bCs/>
        </w:rPr>
        <w:t xml:space="preserve">Where AI still belongs: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buyers are expected to have an AI adoption plan, and Noble’s CEO talks about AI for pattern recognition. So AI is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never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Say what it does (spots the shift, builds the roadmap, finds which moves travel), and let the buyer ask how. Iggy is a feature, not a headline. With Noble and Stephen Paul, AI-enabled pattern recognition is native language, but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“compound what you learn”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hook,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“agentic.”</w:t>
      </w:r>
    </w:p>
    <w:p>
      <w:pPr>
        <w:pStyle w:val="BodyText"/>
      </w:pPr>
      <w:r>
        <w:rPr>
          <w:rFonts w:ascii="Franklin Gothic Book" w:hAnsi="Franklin Gothic Book" w:cs="Franklin Gothic Book" w:eastAsia="Franklin Gothic Book"/>
          <w:b/>
          <w:bCs/>
        </w:rPr>
        <w:t xml:space="preserve">One-line contrast for Maxell and Marcus to test: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AI teammates make the commercial team faster. Ignite decides what the team should be faster at.</w:t>
      </w:r>
    </w:p>
    <w:p>
      <w:r>
        <w:rPr>
          <w:rFonts w:ascii="Franklin Gothic Book" w:hAnsi="Franklin Gothic Book" w:cs="Franklin Gothic Book" w:eastAsia="Franklin Gothic Book"/>
        </w:rPr>
        <w:pict>
          <v:rect style="width:0;height:1.5pt" o:hralign="center" o:hrstd="t" o:hr="t"/>
        </w:pict>
      </w:r>
    </w:p>
    <w:bookmarkEnd w:id="30"/>
    <w:bookmarkStart w:id="31" w:name="part-4-what-the-current-one-pager-misses"/>
    <w:p>
      <w:pPr>
        <w:pStyle w:val="Heading2"/>
      </w:pPr>
      <w:r>
        <w:rPr>
          <w:rFonts w:ascii="Franklin Gothic Book" w:hAnsi="Franklin Gothic Book" w:cs="Franklin Gothic Book" w:eastAsia="Franklin Gothic Book"/>
        </w:rPr>
        <w:t xml:space="preserve">Part 4: What the current one-pager misses</w:t>
      </w:r>
    </w:p>
    <w:p>
      <w:pPr>
        <w:pStyle w:val="FirstParagraph"/>
      </w:pPr>
      <w:r>
        <w:rPr>
          <w:rFonts w:ascii="Franklin Gothic Book" w:hAnsi="Franklin Gothic Book" w:cs="Franklin Gothic Book" w:eastAsia="Franklin Gothic Book"/>
        </w:rPr>
        <w:t xml:space="preserve">Measured against the buyers’ own language:</w:t>
      </w:r>
    </w:p>
    <w:p>
      <w:pPr>
        <w:pStyle w:val="Compact"/>
        <w:numPr>
          <w:ilvl w:val="0"/>
          <w:numId w:val="1012"/>
        </w:numPr>
      </w:pPr>
      <w:r>
        <w:rPr>
          <w:rFonts w:ascii="Franklin Gothic Book" w:hAnsi="Franklin Gothic Book" w:cs="Franklin Gothic Book" w:eastAsia="Franklin Gothic Book"/>
          <w:b/>
          <w:bCs/>
        </w:rPr>
        <w:t xml:space="preserve">No owner.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one-pager speaks to the commercial team’s efficiency. All four buyers speak first about owners and investors. Ignite’s strongest value to a management company may be in the owner conversation: proof that wins and keeps contracts.</w:t>
      </w:r>
    </w:p>
    <w:p>
      <w:pPr>
        <w:pStyle w:val="Compact"/>
        <w:numPr>
          <w:ilvl w:val="0"/>
          <w:numId w:val="1012"/>
        </w:numPr>
      </w:pPr>
      <w:r>
        <w:rPr>
          <w:rFonts w:ascii="Franklin Gothic Book" w:hAnsi="Franklin Gothic Book" w:cs="Franklin Gothic Book" w:eastAsia="Franklin Gothic Book"/>
          <w:b/>
          <w:bCs/>
        </w:rPr>
        <w:t xml:space="preserve">Opens on a provocation that can read as a correction.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commercial team has never been more efficient. That is the problem”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lands with Nicholas and Ranson. With Gallagher and Lipscomb, who built and lead these teams, it risks putting an ally on the defensive (Kate’s standing rule). The 16:1 case and the 15.5 hours are stronger as discoveries than as accusations.</w:t>
      </w:r>
    </w:p>
    <w:p>
      <w:pPr>
        <w:pStyle w:val="Compact"/>
        <w:numPr>
          <w:ilvl w:val="0"/>
          <w:numId w:val="1012"/>
        </w:numPr>
      </w:pPr>
      <w:r>
        <w:rPr>
          <w:rFonts w:ascii="Franklin Gothic Book" w:hAnsi="Franklin Gothic Book" w:cs="Franklin Gothic Book" w:eastAsia="Franklin Gothic Book"/>
          <w:b/>
          <w:bCs/>
        </w:rPr>
        <w:t xml:space="preserve">Revenue without profit.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Owners are talking GOP and margin, not RevPAR. The Ignition Score is Revenue Growth x Gross Profit Margin, which is exactly the total-profitability language HSMAI and owners use. The one-pager mentions it once, late.</w:t>
      </w:r>
    </w:p>
    <w:p>
      <w:pPr>
        <w:pStyle w:val="Compact"/>
        <w:numPr>
          <w:ilvl w:val="0"/>
          <w:numId w:val="1012"/>
        </w:numPr>
      </w:pPr>
      <w:r>
        <w:rPr>
          <w:rFonts w:ascii="Franklin Gothic Book" w:hAnsi="Franklin Gothic Book" w:cs="Franklin Gothic Book" w:eastAsia="Franklin Gothic Book"/>
          <w:b/>
          <w:bCs/>
        </w:rPr>
        <w:t xml:space="preserve">No integration story up front.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New-hotel onboarding is a staffed, named problem at three of four accounts. It is in the leave-behind, not the first read.</w:t>
      </w:r>
    </w:p>
    <w:p>
      <w:pPr>
        <w:pStyle w:val="Compact"/>
        <w:numPr>
          <w:ilvl w:val="0"/>
          <w:numId w:val="1012"/>
        </w:numPr>
      </w:pPr>
      <w:r>
        <w:rPr>
          <w:rFonts w:ascii="Franklin Gothic Book" w:hAnsi="Franklin Gothic Book" w:cs="Franklin Gothic Book" w:eastAsia="Franklin Gothic Book"/>
          <w:b/>
          <w:bCs/>
        </w:rPr>
        <w:t xml:space="preserve">No 2027 timing.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Budget season and the post-World Cup slowdown make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urgent this month specifically.</w:t>
      </w:r>
    </w:p>
    <w:p>
      <w:r>
        <w:rPr>
          <w:rFonts w:ascii="Franklin Gothic Book" w:hAnsi="Franklin Gothic Book" w:cs="Franklin Gothic Book" w:eastAsia="Franklin Gothic Book"/>
        </w:rPr>
        <w:pict>
          <v:rect style="width:0;height:1.5pt" o:hralign="center" o:hrstd="t" o:hr="t"/>
        </w:pict>
      </w:r>
    </w:p>
    <w:bookmarkEnd w:id="31"/>
    <w:bookmarkStart w:id="35" w:name="Xb5f616c3832442b1a9b7c09bd1cbb7e83378c4b"/>
    <w:p>
      <w:pPr>
        <w:pStyle w:val="Heading2"/>
      </w:pPr>
      <w:r>
        <w:rPr>
          <w:rFonts w:ascii="Franklin Gothic Book" w:hAnsi="Franklin Gothic Book" w:cs="Franklin Gothic Book" w:eastAsia="Franklin Gothic Book"/>
        </w:rPr>
        <w:t xml:space="preserve">Part 5: Three candidate positioning angles</w:t>
      </w:r>
    </w:p>
    <w:p>
      <w:pPr>
        <w:pStyle w:val="FirstParagraph"/>
      </w:pPr>
      <w:r>
        <w:rPr>
          <w:rFonts w:ascii="Franklin Gothic Book" w:hAnsi="Franklin Gothic Book" w:cs="Franklin Gothic Book" w:eastAsia="Franklin Gothic Book"/>
        </w:rPr>
        <w:t xml:space="preserve">These are angles, not copy. Each is grounded in the buyer research above.</w:t>
      </w:r>
    </w:p>
    <w:bookmarkStart w:id="32" w:name="X40b5865bdc62f616d51ee26bc177b07782547fa"/>
    <w:p>
      <w:pPr>
        <w:pStyle w:val="Heading3"/>
      </w:pPr>
      <w:r>
        <w:rPr>
          <w:rFonts w:ascii="Franklin Gothic Book" w:hAnsi="Franklin Gothic Book" w:cs="Franklin Gothic Book" w:eastAsia="Franklin Gothic Book"/>
        </w:rPr>
        <w:t xml:space="preserve">Angle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 had the World Cup. Which of your wins come with you into 2027?”</w:t>
      </w:r>
    </w:p>
    <w:p>
      <w:pPr>
        <w:pStyle w:val="FirstParagraph"/>
      </w:pPr>
      <w:r>
        <w:rPr>
          <w:rFonts w:ascii="Franklin Gothic Book" w:hAnsi="Franklin Gothic Book" w:cs="Franklin Gothic Book" w:eastAsia="Franklin Gothic Book"/>
          <w:b/>
          <w:bCs/>
        </w:rPr>
        <w:t xml:space="preserve">The idea: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“Were we 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 date on it. This year’s beat to budget had a one-time tailwind. Before 2027 plans lock, owners and asset managers will ask which results were strategy. Ignite shows which actions show up in revenue across the portfolio, so the manager walks into the owner meeting with proof, not a story.</w:t>
      </w:r>
    </w:p>
    <w:p>
      <w:pPr>
        <w:pStyle w:val="BodyText"/>
      </w:pPr>
      <w:r>
        <w:rPr>
          <w:rFonts w:ascii="Franklin Gothic Book" w:hAnsi="Franklin Gothic Book" w:cs="Franklin Gothic Book" w:eastAsia="Franklin Gothic Book"/>
          <w:b/>
          <w:bCs/>
        </w:rPr>
        <w:t xml:space="preserve">Lands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Steven Nicholas (strongest).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 receives the operators’ explanations and answers to investors. This is his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Dawn Gallagher.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“Perform as if we own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means proving it to owners. Owner trust is Crescent’s whole model.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Kerry Ranson.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Margins are squeezed, so knowing which efforts paid off decides where 2027 dollars go.</w:t>
      </w:r>
    </w:p>
    <w:p>
      <w:pPr>
        <w:pStyle w:val="BodyText"/>
      </w:pPr>
      <w:r>
        <w:rPr>
          <w:rFonts w:ascii="Franklin Gothic Book" w:hAnsi="Franklin Gothic Book" w:cs="Franklin Gothic Book" w:eastAsia="Franklin Gothic Book"/>
          <w:b/>
          <w:bCs/>
        </w:rPr>
        <w:t xml:space="preserve">Why it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timely through November, owner-facing, and it uses the locked attribution wording without any causal overclaim. Watch-out: keep it about proof for owners, never about catching operators out (the allies rule applies to Noble’s operators too).</w:t>
      </w:r>
    </w:p>
    <w:bookmarkEnd w:id="32"/>
    <w:bookmarkStart w:id="33" w:name="X6d73f36d612f9eda90f2231ad92add460a56246"/>
    <w:p>
      <w:pPr>
        <w:pStyle w:val="Heading3"/>
      </w:pPr>
      <w:r>
        <w:rPr>
          <w:rFonts w:ascii="Franklin Gothic Book" w:hAnsi="Franklin Gothic Book" w:cs="Franklin Gothic Book" w:eastAsia="Franklin Gothic Book"/>
        </w:rPr>
        <w:t xml:space="preserve">Angle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new hotel should start at your portfolio’s best, not at zero.”</w:t>
      </w:r>
    </w:p>
    <w:p>
      <w:pPr>
        <w:pStyle w:val="FirstParagraph"/>
      </w:pPr>
      <w:r>
        <w:rPr>
          <w:rFonts w:ascii="Franklin Gothic Book" w:hAnsi="Franklin Gothic Book" w:cs="Franklin Gothic Book" w:eastAsia="Franklin Gothic Book"/>
          <w:b/>
          <w:bCs/>
        </w:rPr>
        <w:t xml:space="preserve">The idea: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cross-portfolio pattern engine in operator language. Each takeover or opening restarts the commercial learning curve. Ignite finds what the best hotels do differently, tests whether it travels to comparable hotels, and hands that playbook to every new property on day one. The portfolio gets smarter with every hotel it adds.</w:t>
      </w:r>
    </w:p>
    <w:p>
      <w:pPr>
        <w:pStyle w:val="BodyText"/>
      </w:pPr>
      <w:r>
        <w:rPr>
          <w:rFonts w:ascii="Franklin Gothic Book" w:hAnsi="Franklin Gothic Book" w:cs="Franklin Gothic Book" w:eastAsia="Franklin Gothic Book"/>
          <w:b/>
          <w:bCs/>
        </w:rPr>
        <w:t xml:space="preserve">Lands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Erica Lipscomb (strongest).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12 Nashville hotels to integrate, six new regions, 60 days in seat.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the commercial side of Shah’s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“compound what they learn,”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Stephen Paul’s mandate.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Crescent.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new SVP of Revenue Integrations and New Builds, and four hotels added since June.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Raines.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50 hotels, record sales hiring: new sellers in new hotels.</w:t>
      </w:r>
    </w:p>
    <w:p>
      <w:pPr>
        <w:pStyle w:val="BodyText"/>
      </w:pPr>
      <w:r>
        <w:rPr>
          <w:rFonts w:ascii="Franklin Gothic Book" w:hAnsi="Franklin Gothic Book" w:cs="Franklin Gothic Book" w:eastAsia="Franklin Gothic Book"/>
          <w:b/>
          <w:bCs/>
        </w:rPr>
        <w:t xml:space="preserve">Why it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explains why multi-property matters (the honest reason a beta partner commits several assets), it is a growth story rather than a fix-your-team story, and it is the one thing no RMS, BI tool or AI teammate claims. Watch-out: Fuse is not built yet, so pair it with the beta framing: members build the engine with us.</w:t>
      </w:r>
    </w:p>
    <w:bookmarkEnd w:id="33"/>
    <w:bookmarkStart w:id="34" w:name="X413d2bfcdf52eb1c66fb01a5d2b5b095e914bd3"/>
    <w:p>
      <w:pPr>
        <w:pStyle w:val="Heading3"/>
      </w:pPr>
      <w:r>
        <w:rPr>
          <w:rFonts w:ascii="Franklin Gothic Book" w:hAnsi="Franklin Gothic Book" w:cs="Franklin Gothic Book" w:eastAsia="Franklin Gothic Book"/>
        </w:rPr>
        <w:t xml:space="preserve">Angle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commercial team is unified on the org chart. Ignite makes it one plan.”</w:t>
      </w:r>
    </w:p>
    <w:p>
      <w:pPr>
        <w:pStyle w:val="FirstParagraph"/>
      </w:pPr>
      <w:r>
        <w:rPr>
          <w:rFonts w:ascii="Franklin Gothic Book" w:hAnsi="Franklin Gothic Book" w:cs="Franklin Gothic Book" w:eastAsia="Franklin Gothic Book"/>
          <w:b/>
          <w:bCs/>
        </w:rPr>
        <w:t xml:space="preserve">The idea: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industry already decided sales, marketing, revenue and distribution should run as one commercial function (HSMAI, Crescent’s integrated division, PM’s new EVP role). What is missing is the shared plan and the shared scoreboard. Ignite ranks segments, accounts and actions by revenue and profit together (the Ignition Score), so every function works the same list, and the 16:1 mistake cannot hide behind a good-looking number. AI agents make the team faster; Ignite decides what the team should be faster at.</w:t>
      </w:r>
    </w:p>
    <w:p>
      <w:pPr>
        <w:pStyle w:val="BodyText"/>
      </w:pPr>
      <w:r>
        <w:rPr>
          <w:rFonts w:ascii="Franklin Gothic Book" w:hAnsi="Franklin Gothic Book" w:cs="Franklin Gothic Book" w:eastAsia="Franklin Gothic Book"/>
          <w:b/>
          <w:bCs/>
        </w:rPr>
        <w:t xml:space="preserve">Lands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Erica Lipscomb and Dawn Gallagher (strongest).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uses their vocabulary (</w:t>
      </w:r>
      <w:r>
        <w:rPr>
          <w:rFonts w:ascii="Franklin Gothic Book" w:hAnsi="Franklin Gothic Book" w:cs="Franklin Gothic Book" w:eastAsia="Franklin Gothic Book"/>
        </w:rPr>
        <w:t xml:space="preserve">“touchpoints,”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“underperforming segments,”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“strengthen laterally”</w:t>
      </w:r>
      <w:r>
        <w:rPr>
          <w:rFonts w:ascii="Franklin Gothic Book" w:hAnsi="Franklin Gothic Book" w:cs="Franklin Gothic Book" w:eastAsia="Franklin Gothic Book"/>
        </w:rPr>
        <w:t xml:space="preserve">) and completes the org change they already made, rather than critiquing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Asset managers, secondarily,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it ends in total profit.</w:t>
      </w:r>
    </w:p>
    <w:p>
      <w:pPr>
        <w:pStyle w:val="BodyText"/>
      </w:pPr>
      <w:r>
        <w:rPr>
          <w:rFonts w:ascii="Franklin Gothic Book" w:hAnsi="Franklin Gothic Book" w:cs="Franklin Gothic Book" w:eastAsia="Franklin Gothic Book"/>
          <w:b/>
          <w:bCs/>
        </w:rPr>
        <w:t xml:space="preserve">Why it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places Ignite above RMS and beside the commercial leader’s own agenda, and it answers Lighthouse Ernest without naming it. Watch-out: alignment is the mechanism, recovered revenue and profit are the benefit. Never let this angle become a pure alignment pitch.</w:t>
      </w:r>
    </w:p>
    <w:p>
      <w:pPr>
        <w:pStyle w:val="BodyText"/>
      </w:pPr>
      <w:r>
        <w:rPr>
          <w:rFonts w:ascii="Franklin Gothic Book" w:hAnsi="Franklin Gothic Book" w:cs="Franklin Gothic Book" w:eastAsia="Franklin Gothic Book"/>
          <w:b/>
          <w:bCs/>
        </w:rPr>
        <w:t xml:space="preserve">Scout’s read on sequencing (for Marcus to test):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Angle 1 for owner-side and asset-management buyers (Noble first), Angle 2 as the cross-account spine, Angle 3 for commercial leaders (PM, Crescent). The 16:1 case supports all three.</w:t>
      </w:r>
    </w:p>
    <w:p>
      <w:r>
        <w:rPr>
          <w:rFonts w:ascii="Franklin Gothic Book" w:hAnsi="Franklin Gothic Book" w:cs="Franklin Gothic Book" w:eastAsia="Franklin Gothic Book"/>
        </w:rPr>
        <w:pict>
          <v:rect style="width:0;height:1.5pt" o:hralign="center" o:hrstd="t" o:hr="t"/>
        </w:pict>
      </w:r>
    </w:p>
    <w:bookmarkEnd w:id="34"/>
    <w:bookmarkEnd w:id="35"/>
    <w:bookmarkStart w:id="36" w:name="seasonal-relevance"/>
    <w:p>
      <w:pPr>
        <w:pStyle w:val="Heading2"/>
      </w:pPr>
      <w:r>
        <w:rPr>
          <w:rFonts w:ascii="Franklin Gothic Book" w:hAnsi="Franklin Gothic Book" w:cs="Franklin Gothic Book" w:eastAsia="Franklin Gothic Book"/>
        </w:rPr>
        <w:t xml:space="preserve">Seasonal relevance</w:t>
      </w:r>
    </w:p>
    <w:p>
      <w:pPr>
        <w:pStyle w:val="Compact"/>
        <w:numPr>
          <w:ilvl w:val="0"/>
          <w:numId w:val="1013"/>
        </w:numPr>
      </w:pPr>
      <w:r>
        <w:rPr>
          <w:rFonts w:ascii="Franklin Gothic Book" w:hAnsi="Franklin Gothic Book" w:cs="Franklin Gothic Book" w:eastAsia="Franklin Gothic Book"/>
          <w:b/>
          <w:bCs/>
        </w:rPr>
        <w:t xml:space="preserve">Now through mid-November: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2027 budget season. Angle 1 is time-boxed to it.</w:t>
      </w:r>
    </w:p>
    <w:p>
      <w:pPr>
        <w:pStyle w:val="Compact"/>
        <w:numPr>
          <w:ilvl w:val="0"/>
          <w:numId w:val="1013"/>
        </w:numPr>
      </w:pPr>
      <w:r>
        <w:rPr>
          <w:rFonts w:ascii="Franklin Gothic Book" w:hAnsi="Franklin Gothic Book" w:cs="Franklin Gothic Book" w:eastAsia="Franklin Gothic Book"/>
          <w:b/>
          <w:bCs/>
        </w:rPr>
        <w:t xml:space="preserve">Oct 5 to 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Lodging Conference. Follow-ups to Kerry Ranson and John Barrar the week of Oct 12.</w:t>
      </w:r>
    </w:p>
    <w:p>
      <w:pPr>
        <w:pStyle w:val="Compact"/>
        <w:numPr>
          <w:ilvl w:val="0"/>
          <w:numId w:val="1013"/>
        </w:numPr>
      </w:pPr>
      <w:r>
        <w:rPr>
          <w:rFonts w:ascii="Franklin Gothic Book" w:hAnsi="Franklin Gothic Book" w:cs="Franklin Gothic Book" w:eastAsia="Franklin Gothic Book"/>
          <w:b/>
          <w:bCs/>
        </w:rPr>
        <w:t xml:space="preserve">Q4: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Lighthouse is actively deploying Ernest Crews through 2026. PM is the account most likely to be in a Lighthouse conversation right now.</w:t>
      </w:r>
    </w:p>
    <w:p>
      <w:r>
        <w:rPr>
          <w:rFonts w:ascii="Franklin Gothic Book" w:hAnsi="Franklin Gothic Book" w:cs="Franklin Gothic Book" w:eastAsia="Franklin Gothic Book"/>
        </w:rPr>
        <w:pict>
          <v:rect style="width:0;height:1.5pt" o:hralign="center" o:hrstd="t" o:hr="t"/>
        </w:pict>
      </w:r>
    </w:p>
    <w:bookmarkEnd w:id="36"/>
    <w:bookmarkStart w:id="37" w:name="open-items-for-kate"/>
    <w:p>
      <w:pPr>
        <w:pStyle w:val="Heading2"/>
      </w:pPr>
      <w:r>
        <w:rPr>
          <w:rFonts w:ascii="Franklin Gothic Book" w:hAnsi="Franklin Gothic Book" w:cs="Franklin Gothic Book" w:eastAsia="Franklin Gothic Book"/>
        </w:rPr>
        <w:t xml:space="preserve">Open items for Kate</w:t>
      </w:r>
    </w:p>
    <w:p>
      <w:pPr>
        <w:pStyle w:val="Compact"/>
        <w:numPr>
          <w:ilvl w:val="0"/>
          <w:numId w:val="1014"/>
        </w:numPr>
      </w:pPr>
      <w:r>
        <w:rPr>
          <w:rFonts w:ascii="Franklin Gothic Book" w:hAnsi="Franklin Gothic Book" w:cs="Franklin Gothic Book" w:eastAsia="Franklin Gothic Book"/>
        </w:rPr>
        <w:t xml:space="preserve">Confirm the spelling fix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Steven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Nicholas across all beta materials and in Zoho.</w:t>
      </w:r>
    </w:p>
    <w:p>
      <w:pPr>
        <w:pStyle w:val="Compact"/>
        <w:numPr>
          <w:ilvl w:val="0"/>
          <w:numId w:val="1014"/>
        </w:numPr>
      </w:pPr>
      <w:r>
        <w:rPr>
          <w:rFonts w:ascii="Franklin Gothic Book" w:hAnsi="Franklin Gothic Book" w:cs="Franklin Gothic Book" w:eastAsia="Franklin Gothic Book"/>
        </w:rPr>
        <w:t xml:space="preserve">Verify whether Crescent’s CCO seat is open (ZoomInfo shows Vanessa Claspill now at AlliedPRA Las Vegas).</w:t>
      </w:r>
    </w:p>
    <w:p>
      <w:pPr>
        <w:pStyle w:val="Compact"/>
        <w:numPr>
          <w:ilvl w:val="0"/>
          <w:numId w:val="1014"/>
        </w:numPr>
      </w:pPr>
      <w:r>
        <w:rPr>
          <w:rFonts w:ascii="Franklin Gothic Book" w:hAnsi="Franklin Gothic Book" w:cs="Franklin Gothic Book" w:eastAsia="Franklin Gothic Book"/>
        </w:rPr>
        <w:t xml:space="preserve">Decide whether the owner-proof angle (Ignite helps managers keep and win contracts) should move into the first read of the one-pager.</w:t>
      </w:r>
    </w:p>
    <w:p>
      <w:r>
        <w:rPr>
          <w:rFonts w:ascii="Franklin Gothic Book" w:hAnsi="Franklin Gothic Book" w:cs="Franklin Gothic Book" w:eastAsia="Franklin Gothic Book"/>
        </w:rPr>
        <w:pict>
          <v:rect style="width:0;height:1.5pt" o:hralign="center" o:hrstd="t" o:hr="t"/>
        </w:pict>
      </w:r>
    </w:p>
    <w:bookmarkEnd w:id="37"/>
    <w:bookmarkStart w:id="77" w:name="sources"/>
    <w:p>
      <w:pPr>
        <w:pStyle w:val="Heading2"/>
      </w:pPr>
      <w:r>
        <w:rPr>
          <w:rFonts w:ascii="Franklin Gothic Book" w:hAnsi="Franklin Gothic Book" w:cs="Franklin Gothic Book" w:eastAsia="Franklin Gothic Book"/>
        </w:rPr>
        <w:t xml:space="preserve">Sources</w:t>
      </w:r>
    </w:p>
    <w:p>
      <w:pPr>
        <w:pStyle w:val="FirstParagraph"/>
      </w:pPr>
      <w:r>
        <w:rPr>
          <w:rFonts w:ascii="Franklin Gothic Book" w:hAnsi="Franklin Gothic Book" w:cs="Franklin Gothic Book" w:eastAsia="Franklin Gothic Book"/>
          <w:b/>
          <w:bCs/>
        </w:rPr>
        <w:t xml:space="preserve">Dawn Gallagher and Crescent</w:t>
      </w:r>
    </w:p>
    <w:p>
      <w:pPr>
        <w:pStyle w:val="Compact"/>
        <w:numPr>
          <w:ilvl w:val="0"/>
          <w:numId w:val="1015"/>
        </w:numPr>
      </w:pPr>
      <w:hyperlink r:id="rId38">
        <w:r>
          <w:rPr>
            <w:rFonts w:ascii="Franklin Gothic Book" w:hAnsi="Franklin Gothic Book" w:cs="Franklin Gothic Book" w:eastAsia="Franklin Gothic Book"/>
            <w:rStyle w:val="Hyperlink"/>
          </w:rPr>
          <w:t xml:space="preserve">Engaging with Executives: Dawn Gallagher (Hotel Interactive, 2023)</w:t>
        </w:r>
      </w:hyperlink>
    </w:p>
    <w:p>
      <w:pPr>
        <w:pStyle w:val="Compact"/>
        <w:numPr>
          <w:ilvl w:val="0"/>
          <w:numId w:val="1015"/>
        </w:numPr>
      </w:pPr>
      <w:hyperlink r:id="rId39">
        <w:r>
          <w:rPr>
            <w:rFonts w:ascii="Franklin Gothic Book" w:hAnsi="Franklin Gothic Book" w:cs="Franklin Gothic Book" w:eastAsia="Franklin Gothic Book"/>
            <w:rStyle w:val="Hyperlink"/>
          </w:rPr>
          <w:t xml:space="preserve">Crescent Hotels &amp; Resorts plays the long game (Crescent newsroom, via Hotel Management, Aug 2024)</w:t>
        </w:r>
      </w:hyperlink>
    </w:p>
    <w:p>
      <w:pPr>
        <w:pStyle w:val="Compact"/>
        <w:numPr>
          <w:ilvl w:val="0"/>
          <w:numId w:val="1015"/>
        </w:numPr>
      </w:pPr>
      <w:hyperlink r:id="rId40">
        <w:r>
          <w:rPr>
            <w:rFonts w:ascii="Franklin Gothic Book" w:hAnsi="Franklin Gothic Book" w:cs="Franklin Gothic Book" w:eastAsia="Franklin Gothic Book"/>
            <w:rStyle w:val="Hyperlink"/>
          </w:rPr>
          <w:t xml:space="preserve">Dawn Gallagher named President (Hospitality Mentor)</w:t>
        </w:r>
      </w:hyperlink>
    </w:p>
    <w:p>
      <w:pPr>
        <w:pStyle w:val="Compact"/>
        <w:numPr>
          <w:ilvl w:val="0"/>
          <w:numId w:val="1015"/>
        </w:numPr>
      </w:pPr>
      <w:hyperlink r:id="rId41">
        <w:r>
          <w:rPr>
            <w:rFonts w:ascii="Franklin Gothic Book" w:hAnsi="Franklin Gothic Book" w:cs="Franklin Gothic Book" w:eastAsia="Franklin Gothic Book"/>
            <w:rStyle w:val="Hyperlink"/>
          </w:rPr>
          <w:t xml:space="preserve">Crescent names Vanessa Claspill CCO (Crescent newsroom, Aug 22, 2024)</w:t>
        </w:r>
      </w:hyperlink>
    </w:p>
    <w:p>
      <w:pPr>
        <w:pStyle w:val="Compact"/>
        <w:numPr>
          <w:ilvl w:val="0"/>
          <w:numId w:val="1015"/>
        </w:numPr>
      </w:pPr>
      <w:hyperlink r:id="rId42">
        <w:r>
          <w:rPr>
            <w:rFonts w:ascii="Franklin Gothic Book" w:hAnsi="Franklin Gothic Book" w:cs="Franklin Gothic Book" w:eastAsia="Franklin Gothic Book"/>
            <w:rStyle w:val="Hyperlink"/>
          </w:rPr>
          <w:t xml:space="preserve">Crescent SVP promotions, Urquhart and Nemirow (PR Newswire, Aug 13, 2026)</w:t>
        </w:r>
      </w:hyperlink>
    </w:p>
    <w:p>
      <w:pPr>
        <w:pStyle w:val="Compact"/>
        <w:numPr>
          <w:ilvl w:val="0"/>
          <w:numId w:val="1015"/>
        </w:numPr>
      </w:pPr>
      <w:hyperlink r:id="rId43">
        <w:r>
          <w:rPr>
            <w:rFonts w:ascii="Franklin Gothic Book" w:hAnsi="Franklin Gothic Book" w:cs="Franklin Gothic Book" w:eastAsia="Franklin Gothic Book"/>
            <w:rStyle w:val="Hyperlink"/>
          </w:rPr>
          <w:t xml:space="preserve">Crescent celebrates 25 years (Lodging Magazine, 2026)</w:t>
        </w:r>
      </w:hyperlink>
    </w:p>
    <w:p>
      <w:pPr>
        <w:pStyle w:val="FirstParagraph"/>
      </w:pPr>
      <w:r>
        <w:rPr>
          <w:rFonts w:ascii="Franklin Gothic Book" w:hAnsi="Franklin Gothic Book" w:cs="Franklin Gothic Book" w:eastAsia="Franklin Gothic Book"/>
          <w:b/>
          <w:bCs/>
        </w:rPr>
        <w:t xml:space="preserve">Kerry Ranson and Raines</w:t>
      </w:r>
    </w:p>
    <w:p>
      <w:pPr>
        <w:pStyle w:val="Compact"/>
        <w:numPr>
          <w:ilvl w:val="0"/>
          <w:numId w:val="1016"/>
        </w:numPr>
      </w:pPr>
      <w:hyperlink r:id="rId44">
        <w:r>
          <w:rPr>
            <w:rFonts w:ascii="Franklin Gothic Book" w:hAnsi="Franklin Gothic Book" w:cs="Franklin Gothic Book" w:eastAsia="Franklin Gothic Book"/>
            <w:rStyle w:val="Hyperlink"/>
          </w:rPr>
          <w:t xml:space="preserve">RainesCo’s Big Moves, Hunter Conference interview (No Vacancy, Mar 2025)</w:t>
        </w:r>
      </w:hyperlink>
    </w:p>
    <w:p>
      <w:pPr>
        <w:pStyle w:val="Compact"/>
        <w:numPr>
          <w:ilvl w:val="0"/>
          <w:numId w:val="1016"/>
        </w:numPr>
      </w:pPr>
      <w:hyperlink r:id="rId45">
        <w:r>
          <w:rPr>
            <w:rFonts w:ascii="Franklin Gothic Book" w:hAnsi="Franklin Gothic Book" w:cs="Franklin Gothic Book" w:eastAsia="Franklin Gothic Book"/>
            <w:rStyle w:val="Hyperlink"/>
          </w:rPr>
          <w:t xml:space="preserve">Labor inflation challenged hotel operators in 2024 (CoStar)</w:t>
        </w:r>
      </w:hyperlink>
    </w:p>
    <w:p>
      <w:pPr>
        <w:pStyle w:val="Compact"/>
        <w:numPr>
          <w:ilvl w:val="0"/>
          <w:numId w:val="1016"/>
        </w:numPr>
      </w:pPr>
      <w:hyperlink r:id="rId46">
        <w:r>
          <w:rPr>
            <w:rFonts w:ascii="Franklin Gothic Book" w:hAnsi="Franklin Gothic Book" w:cs="Franklin Gothic Book" w:eastAsia="Franklin Gothic Book"/>
            <w:rStyle w:val="Hyperlink"/>
          </w:rPr>
          <w:t xml:space="preserve">Group demand steady across Raines portfolio (CoStar)</w:t>
        </w:r>
      </w:hyperlink>
    </w:p>
    <w:p>
      <w:pPr>
        <w:pStyle w:val="Compact"/>
        <w:numPr>
          <w:ilvl w:val="0"/>
          <w:numId w:val="1016"/>
        </w:numPr>
      </w:pPr>
      <w:hyperlink r:id="rId47">
        <w:r>
          <w:rPr>
            <w:rFonts w:ascii="Franklin Gothic Book" w:hAnsi="Franklin Gothic Book" w:cs="Franklin Gothic Book" w:eastAsia="Franklin Gothic Book"/>
            <w:rStyle w:val="Hyperlink"/>
          </w:rPr>
          <w:t xml:space="preserve">Raines acquires HP Hotels (PR Newswire, 2023)</w:t>
        </w:r>
      </w:hyperlink>
    </w:p>
    <w:p>
      <w:pPr>
        <w:pStyle w:val="Compact"/>
        <w:numPr>
          <w:ilvl w:val="0"/>
          <w:numId w:val="1016"/>
        </w:numPr>
      </w:pPr>
      <w:hyperlink r:id="rId48">
        <w:r>
          <w:rPr>
            <w:rFonts w:ascii="Franklin Gothic Book" w:hAnsi="Franklin Gothic Book" w:cs="Franklin Gothic Book" w:eastAsia="Franklin Gothic Book"/>
            <w:rStyle w:val="Hyperlink"/>
          </w:rPr>
          <w:t xml:space="preserve">The Lodging Conference 2026 agenda</w:t>
        </w:r>
      </w:hyperlink>
    </w:p>
    <w:p>
      <w:pPr>
        <w:pStyle w:val="FirstParagraph"/>
      </w:pPr>
      <w:r>
        <w:rPr>
          <w:rFonts w:ascii="Franklin Gothic Book" w:hAnsi="Franklin Gothic Book" w:cs="Franklin Gothic Book" w:eastAsia="Franklin Gothic Book"/>
          <w:b/>
          <w:bCs/>
        </w:rPr>
        <w:t xml:space="preserve">Erica Lipscomb and PM Hotel Group</w:t>
      </w:r>
    </w:p>
    <w:p>
      <w:pPr>
        <w:pStyle w:val="Compact"/>
        <w:numPr>
          <w:ilvl w:val="0"/>
          <w:numId w:val="1017"/>
        </w:numPr>
      </w:pPr>
      <w:hyperlink r:id="rId49">
        <w:r>
          <w:rPr>
            <w:rFonts w:ascii="Franklin Gothic Book" w:hAnsi="Franklin Gothic Book" w:cs="Franklin Gothic Book" w:eastAsia="Franklin Gothic Book"/>
            <w:rStyle w:val="Hyperlink"/>
          </w:rPr>
          <w:t xml:space="preserve">PM Hotel Group names Erica Lipscomb EVP Commercial Strategy (Hotel Business, Jul 31, 2026)</w:t>
        </w:r>
      </w:hyperlink>
    </w:p>
    <w:p>
      <w:pPr>
        <w:pStyle w:val="Compact"/>
        <w:numPr>
          <w:ilvl w:val="0"/>
          <w:numId w:val="1017"/>
        </w:numPr>
      </w:pPr>
      <w:hyperlink r:id="rId50">
        <w:r>
          <w:rPr>
            <w:rFonts w:ascii="Franklin Gothic Book" w:hAnsi="Franklin Gothic Book" w:cs="Franklin Gothic Book" w:eastAsia="Franklin Gothic Book"/>
            <w:rStyle w:val="Hyperlink"/>
          </w:rPr>
          <w:t xml:space="preserve">Hotel revenue managers still seeking predictability (Hospitality Today, Jul 2024)</w:t>
        </w:r>
      </w:hyperlink>
    </w:p>
    <w:p>
      <w:pPr>
        <w:pStyle w:val="Compact"/>
        <w:numPr>
          <w:ilvl w:val="0"/>
          <w:numId w:val="1017"/>
        </w:numPr>
      </w:pPr>
      <w:hyperlink r:id="rId51">
        <w:r>
          <w:rPr>
            <w:rFonts w:ascii="Franklin Gothic Book" w:hAnsi="Franklin Gothic Book" w:cs="Franklin Gothic Book" w:eastAsia="Franklin Gothic Book"/>
            <w:rStyle w:val="Hyperlink"/>
          </w:rPr>
          <w:t xml:space="preserve">Collaboration grows among hotel commercial strategy teams (CoStar)</w:t>
        </w:r>
      </w:hyperlink>
    </w:p>
    <w:p>
      <w:pPr>
        <w:pStyle w:val="Compact"/>
        <w:numPr>
          <w:ilvl w:val="0"/>
          <w:numId w:val="1017"/>
        </w:numPr>
      </w:pPr>
      <w:hyperlink r:id="rId52">
        <w:r>
          <w:rPr>
            <w:rFonts w:ascii="Franklin Gothic Book" w:hAnsi="Franklin Gothic Book" w:cs="Franklin Gothic Book" w:eastAsia="Franklin Gothic Book"/>
            <w:rStyle w:val="Hyperlink"/>
          </w:rPr>
          <w:t xml:space="preserve">Hotel revenue managers’ reliance on automation increases (CoStar)</w:t>
        </w:r>
      </w:hyperlink>
    </w:p>
    <w:p>
      <w:pPr>
        <w:pStyle w:val="FirstParagraph"/>
      </w:pPr>
      <w:r>
        <w:rPr>
          <w:rFonts w:ascii="Franklin Gothic Book" w:hAnsi="Franklin Gothic Book" w:cs="Franklin Gothic Book" w:eastAsia="Franklin Gothic Book"/>
          <w:b/>
          <w:bCs/>
        </w:rPr>
        <w:t xml:space="preserve">Noble</w:t>
      </w:r>
    </w:p>
    <w:p>
      <w:pPr>
        <w:pStyle w:val="Compact"/>
        <w:numPr>
          <w:ilvl w:val="0"/>
          <w:numId w:val="1018"/>
        </w:numPr>
      </w:pPr>
      <w:hyperlink r:id="rId53">
        <w:r>
          <w:rPr>
            <w:rFonts w:ascii="Franklin Gothic Book" w:hAnsi="Franklin Gothic Book" w:cs="Franklin Gothic Book" w:eastAsia="Franklin Gothic Book"/>
            <w:rStyle w:val="Hyperlink"/>
          </w:rPr>
          <w:t xml:space="preserve">Noble appoints Stephen Paul, Data, Technology and Innovation (Noble, Aug 11, 2026)</w:t>
        </w:r>
      </w:hyperlink>
    </w:p>
    <w:p>
      <w:pPr>
        <w:pStyle w:val="Compact"/>
        <w:numPr>
          <w:ilvl w:val="0"/>
          <w:numId w:val="1018"/>
        </w:numPr>
      </w:pPr>
      <w:hyperlink r:id="rId54">
        <w:r>
          <w:rPr>
            <w:rFonts w:ascii="Franklin Gothic Book" w:hAnsi="Franklin Gothic Book" w:cs="Franklin Gothic Book" w:eastAsia="Franklin Gothic Book"/>
            <w:rStyle w:val="Hyperlink"/>
          </w:rPr>
          <w:t xml:space="preserve">Noble appoints Nehali Patel, Director of Asset Management (Noble, Sept 2026)</w:t>
        </w:r>
      </w:hyperlink>
    </w:p>
    <w:p>
      <w:pPr>
        <w:pStyle w:val="Compact"/>
        <w:numPr>
          <w:ilvl w:val="0"/>
          <w:numId w:val="1018"/>
        </w:numPr>
      </w:pPr>
      <w:hyperlink r:id="rId55">
        <w:r>
          <w:rPr>
            <w:rFonts w:ascii="Franklin Gothic Book" w:hAnsi="Franklin Gothic Book" w:cs="Franklin Gothic Book" w:eastAsia="Franklin Gothic Book"/>
            <w:rStyle w:val="Hyperlink"/>
          </w:rPr>
          <w:t xml:space="preserve">Noble leadership team</w:t>
        </w:r>
      </w:hyperlink>
    </w:p>
    <w:p>
      <w:pPr>
        <w:pStyle w:val="Compact"/>
        <w:numPr>
          <w:ilvl w:val="0"/>
          <w:numId w:val="1018"/>
        </w:numPr>
      </w:pPr>
      <w:hyperlink r:id="rId56">
        <w:r>
          <w:rPr>
            <w:rFonts w:ascii="Franklin Gothic Book" w:hAnsi="Franklin Gothic Book" w:cs="Franklin Gothic Book" w:eastAsia="Franklin Gothic Book"/>
            <w:rStyle w:val="Hyperlink"/>
          </w:rPr>
          <w:t xml:space="preserve">AHLA welcomes Steven Nicholas to board (Noble)</w:t>
        </w:r>
      </w:hyperlink>
    </w:p>
    <w:p>
      <w:pPr>
        <w:pStyle w:val="Compact"/>
        <w:numPr>
          <w:ilvl w:val="0"/>
          <w:numId w:val="1018"/>
        </w:numPr>
      </w:pPr>
      <w:hyperlink r:id="rId57">
        <w:r>
          <w:rPr>
            <w:rFonts w:ascii="Franklin Gothic Book" w:hAnsi="Franklin Gothic Book" w:cs="Franklin Gothic Book" w:eastAsia="Franklin Gothic Book"/>
            <w:rStyle w:val="Hyperlink"/>
          </w:rPr>
          <w:t xml:space="preserve">The</w:t>
        </w:r>
        <w:r>
          <w:rPr>
            <w:rFonts w:ascii="Franklin Gothic Book" w:hAnsi="Franklin Gothic Book" w:cs="Franklin Gothic Book" w:eastAsia="Franklin Gothic Book"/>
            <w:rStyle w:val="Hyperlink"/>
          </w:rPr>
          <w:t xml:space="preserve"> </w:t>
        </w:r>
        <w:r>
          <w:rPr>
            <w:rFonts w:ascii="Franklin Gothic Book" w:hAnsi="Franklin Gothic Book" w:cs="Franklin Gothic Book" w:eastAsia="Franklin Gothic Book"/>
            <w:rStyle w:val="Hyperlink"/>
          </w:rPr>
          <w:t xml:space="preserve">“secret sauce”</w:t>
        </w:r>
        <w:r>
          <w:rPr>
            <w:rFonts w:ascii="Franklin Gothic Book" w:hAnsi="Franklin Gothic Book" w:cs="Franklin Gothic Book" w:eastAsia="Franklin Gothic Book"/>
            <w:rStyle w:val="Hyperlink"/>
          </w:rPr>
          <w:t xml:space="preserve"> </w:t>
        </w:r>
        <w:r>
          <w:rPr>
            <w:rFonts w:ascii="Franklin Gothic Book" w:hAnsi="Franklin Gothic Book" w:cs="Franklin Gothic Book" w:eastAsia="Franklin Gothic Book"/>
            <w:rStyle w:val="Hyperlink"/>
          </w:rPr>
          <w:t xml:space="preserve">in Noble’s deal making (Noble, Nov 2024)</w:t>
        </w:r>
      </w:hyperlink>
    </w:p>
    <w:p>
      <w:pPr>
        <w:pStyle w:val="FirstParagraph"/>
      </w:pPr>
      <w:r>
        <w:rPr>
          <w:rFonts w:ascii="Franklin Gothic Book" w:hAnsi="Franklin Gothic Book" w:cs="Franklin Gothic Book" w:eastAsia="Franklin Gothic Book"/>
          <w:b/>
          <w:bCs/>
        </w:rPr>
        <w:t xml:space="preserve">Market and role pressures</w:t>
      </w:r>
    </w:p>
    <w:p>
      <w:pPr>
        <w:pStyle w:val="Compact"/>
        <w:numPr>
          <w:ilvl w:val="0"/>
          <w:numId w:val="1019"/>
        </w:numPr>
      </w:pPr>
      <w:hyperlink r:id="rId58">
        <w:r>
          <w:rPr>
            <w:rFonts w:ascii="Franklin Gothic Book" w:hAnsi="Franklin Gothic Book" w:cs="Franklin Gothic Book" w:eastAsia="Franklin Gothic Book"/>
            <w:rStyle w:val="Hyperlink"/>
          </w:rPr>
          <w:t xml:space="preserve">CoStar and Tourism Economics upgrade 2026 RevPAR forecast (Hotel Dive, Aug 2026)</w:t>
        </w:r>
      </w:hyperlink>
    </w:p>
    <w:p>
      <w:pPr>
        <w:pStyle w:val="Compact"/>
        <w:numPr>
          <w:ilvl w:val="0"/>
          <w:numId w:val="1019"/>
        </w:numPr>
      </w:pPr>
      <w:hyperlink r:id="rId59">
        <w:r>
          <w:rPr>
            <w:rFonts w:ascii="Franklin Gothic Book" w:hAnsi="Franklin Gothic Book" w:cs="Franklin Gothic Book" w:eastAsia="Franklin Gothic Book"/>
            <w:rStyle w:val="Hyperlink"/>
          </w:rPr>
          <w:t xml:space="preserve">US hotel forecast assumptions, August 2026 (CoStar)</w:t>
        </w:r>
      </w:hyperlink>
    </w:p>
    <w:p>
      <w:pPr>
        <w:pStyle w:val="Compact"/>
        <w:numPr>
          <w:ilvl w:val="0"/>
          <w:numId w:val="1019"/>
        </w:numPr>
      </w:pPr>
      <w:hyperlink r:id="rId60">
        <w:r>
          <w:rPr>
            <w:rFonts w:ascii="Franklin Gothic Book" w:hAnsi="Franklin Gothic Book" w:cs="Franklin Gothic Book" w:eastAsia="Franklin Gothic Book"/>
            <w:rStyle w:val="Hyperlink"/>
          </w:rPr>
          <w:t xml:space="preserve">Hotel profitability in transition: budgeting priorities for 2026 (HVS, Dec 2025)</w:t>
        </w:r>
      </w:hyperlink>
    </w:p>
    <w:p>
      <w:pPr>
        <w:pStyle w:val="Compact"/>
        <w:numPr>
          <w:ilvl w:val="0"/>
          <w:numId w:val="1019"/>
        </w:numPr>
      </w:pPr>
      <w:hyperlink r:id="rId61">
        <w:r>
          <w:rPr>
            <w:rFonts w:ascii="Franklin Gothic Book" w:hAnsi="Franklin Gothic Book" w:cs="Franklin Gothic Book" w:eastAsia="Franklin Gothic Book"/>
            <w:rStyle w:val="Hyperlink"/>
          </w:rPr>
          <w:t xml:space="preserve">Hotel owners confront a new math (Skift, Dec 2025)</w:t>
        </w:r>
      </w:hyperlink>
    </w:p>
    <w:p>
      <w:pPr>
        <w:pStyle w:val="Compact"/>
        <w:numPr>
          <w:ilvl w:val="0"/>
          <w:numId w:val="1019"/>
        </w:numPr>
      </w:pPr>
      <w:hyperlink r:id="rId62">
        <w:r>
          <w:rPr>
            <w:rFonts w:ascii="Franklin Gothic Book" w:hAnsi="Franklin Gothic Book" w:cs="Franklin Gothic Book" w:eastAsia="Franklin Gothic Book"/>
            <w:rStyle w:val="Hyperlink"/>
          </w:rPr>
          <w:t xml:space="preserve">Asset managers remain upbeat as RevPAR outpaces 2026 budgets (Hotel Management)</w:t>
        </w:r>
      </w:hyperlink>
    </w:p>
    <w:p>
      <w:pPr>
        <w:pStyle w:val="Compact"/>
        <w:numPr>
          <w:ilvl w:val="0"/>
          <w:numId w:val="1019"/>
        </w:numPr>
      </w:pPr>
      <w:hyperlink r:id="rId63">
        <w:r>
          <w:rPr>
            <w:rFonts w:ascii="Franklin Gothic Book" w:hAnsi="Franklin Gothic Book" w:cs="Franklin Gothic Book" w:eastAsia="Franklin Gothic Book"/>
            <w:rStyle w:val="Hyperlink"/>
          </w:rPr>
          <w:t xml:space="preserve">2026 Hotel Operations Index (Otelier, via Hospitality Net)</w:t>
        </w:r>
      </w:hyperlink>
    </w:p>
    <w:p>
      <w:pPr>
        <w:pStyle w:val="Compact"/>
        <w:numPr>
          <w:ilvl w:val="0"/>
          <w:numId w:val="1019"/>
        </w:numPr>
      </w:pPr>
      <w:hyperlink r:id="rId64">
        <w:r>
          <w:rPr>
            <w:rFonts w:ascii="Franklin Gothic Book" w:hAnsi="Franklin Gothic Book" w:cs="Franklin Gothic Book" w:eastAsia="Franklin Gothic Book"/>
            <w:rStyle w:val="Hyperlink"/>
          </w:rPr>
          <w:t xml:space="preserve">HSMAI 2026 Commercial Strategy Conference themes (Hospitality Net)</w:t>
        </w:r>
      </w:hyperlink>
    </w:p>
    <w:p>
      <w:pPr>
        <w:pStyle w:val="Compact"/>
        <w:numPr>
          <w:ilvl w:val="0"/>
          <w:numId w:val="1019"/>
        </w:numPr>
      </w:pPr>
      <w:hyperlink r:id="rId65">
        <w:r>
          <w:rPr>
            <w:rFonts w:ascii="Franklin Gothic Book" w:hAnsi="Franklin Gothic Book" w:cs="Franklin Gothic Book" w:eastAsia="Franklin Gothic Book"/>
            <w:rStyle w:val="Hyperlink"/>
          </w:rPr>
          <w:t xml:space="preserve">HSMAI: Commercial strategy in focus</w:t>
        </w:r>
      </w:hyperlink>
    </w:p>
    <w:p>
      <w:pPr>
        <w:pStyle w:val="Compact"/>
        <w:numPr>
          <w:ilvl w:val="0"/>
          <w:numId w:val="1019"/>
        </w:numPr>
      </w:pPr>
      <w:hyperlink r:id="rId66">
        <w:r>
          <w:rPr>
            <w:rFonts w:ascii="Franklin Gothic Book" w:hAnsi="Franklin Gothic Book" w:cs="Franklin Gothic Book" w:eastAsia="Franklin Gothic Book"/>
            <w:rStyle w:val="Hyperlink"/>
          </w:rPr>
          <w:t xml:space="preserve">From revenue manager to commercial strategist (Hospitality Net, Nov 2025)</w:t>
        </w:r>
      </w:hyperlink>
    </w:p>
    <w:p>
      <w:pPr>
        <w:pStyle w:val="Compact"/>
        <w:numPr>
          <w:ilvl w:val="0"/>
          <w:numId w:val="1019"/>
        </w:numPr>
      </w:pPr>
      <w:hyperlink r:id="rId67">
        <w:r>
          <w:rPr>
            <w:rFonts w:ascii="Franklin Gothic Book" w:hAnsi="Franklin Gothic Book" w:cs="Franklin Gothic Book" w:eastAsia="Franklin Gothic Book"/>
            <w:rStyle w:val="Hyperlink"/>
          </w:rPr>
          <w:t xml:space="preserve">What is hotel commercial strategy, guide for management companies (M1 Intel)</w:t>
        </w:r>
      </w:hyperlink>
    </w:p>
    <w:p>
      <w:pPr>
        <w:pStyle w:val="FirstParagraph"/>
      </w:pPr>
      <w:r>
        <w:rPr>
          <w:rFonts w:ascii="Franklin Gothic Book" w:hAnsi="Franklin Gothic Book" w:cs="Franklin Gothic Book" w:eastAsia="Franklin Gothic Book"/>
          <w:b/>
          <w:bCs/>
        </w:rPr>
        <w:t xml:space="preserve">Agentic AI</w:t>
      </w:r>
    </w:p>
    <w:p>
      <w:pPr>
        <w:pStyle w:val="Compact"/>
        <w:numPr>
          <w:ilvl w:val="0"/>
          <w:numId w:val="1020"/>
        </w:numPr>
      </w:pPr>
      <w:hyperlink r:id="rId68">
        <w:r>
          <w:rPr>
            <w:rFonts w:ascii="Franklin Gothic Book" w:hAnsi="Franklin Gothic Book" w:cs="Franklin Gothic Book" w:eastAsia="Franklin Gothic Book"/>
            <w:rStyle w:val="Hyperlink"/>
          </w:rPr>
          <w:t xml:space="preserve">Lighthouse launches Ernest (Lighthouse, Jun 9, 2026)</w:t>
        </w:r>
      </w:hyperlink>
    </w:p>
    <w:p>
      <w:pPr>
        <w:pStyle w:val="Compact"/>
        <w:numPr>
          <w:ilvl w:val="0"/>
          <w:numId w:val="1020"/>
        </w:numPr>
      </w:pPr>
      <w:hyperlink r:id="rId69">
        <w:r>
          <w:rPr>
            <w:rFonts w:ascii="Franklin Gothic Book" w:hAnsi="Franklin Gothic Book" w:cs="Franklin Gothic Book" w:eastAsia="Franklin Gothic Book"/>
            <w:rStyle w:val="Hyperlink"/>
          </w:rPr>
          <w:t xml:space="preserve">Lighthouse launches Ernest Crews (eHotelier, Sept 4, 2026)</w:t>
        </w:r>
      </w:hyperlink>
    </w:p>
    <w:p>
      <w:pPr>
        <w:pStyle w:val="Compact"/>
        <w:numPr>
          <w:ilvl w:val="0"/>
          <w:numId w:val="1020"/>
        </w:numPr>
      </w:pPr>
      <w:hyperlink r:id="rId70">
        <w:r>
          <w:rPr>
            <w:rFonts w:ascii="Franklin Gothic Book" w:hAnsi="Franklin Gothic Book" w:cs="Franklin Gothic Book" w:eastAsia="Franklin Gothic Book"/>
            <w:rStyle w:val="Hyperlink"/>
          </w:rPr>
          <w:t xml:space="preserve">Lighthouse launches Revenue Agent (Hospitality Net)</w:t>
        </w:r>
      </w:hyperlink>
    </w:p>
    <w:p>
      <w:pPr>
        <w:pStyle w:val="Compact"/>
        <w:numPr>
          <w:ilvl w:val="0"/>
          <w:numId w:val="1020"/>
        </w:numPr>
      </w:pPr>
      <w:hyperlink r:id="rId71">
        <w:r>
          <w:rPr>
            <w:rFonts w:ascii="Franklin Gothic Book" w:hAnsi="Franklin Gothic Book" w:cs="Franklin Gothic Book" w:eastAsia="Franklin Gothic Book"/>
            <w:rStyle w:val="Hyperlink"/>
          </w:rPr>
          <w:t xml:space="preserve">The agentic hotel commercial team (Hotel Tech Insider, Jun 11, 2026)</w:t>
        </w:r>
      </w:hyperlink>
    </w:p>
    <w:p>
      <w:pPr>
        <w:pStyle w:val="Compact"/>
        <w:numPr>
          <w:ilvl w:val="0"/>
          <w:numId w:val="1020"/>
        </w:numPr>
      </w:pPr>
      <w:hyperlink r:id="rId72">
        <w:r>
          <w:rPr>
            <w:rFonts w:ascii="Franklin Gothic Book" w:hAnsi="Franklin Gothic Book" w:cs="Franklin Gothic Book" w:eastAsia="Franklin Gothic Book"/>
            <w:rStyle w:val="Hyperlink"/>
          </w:rPr>
          <w:t xml:space="preserve">Amadeus AI tools for hotels at HITEC (Skift, Jun 2026)</w:t>
        </w:r>
      </w:hyperlink>
    </w:p>
    <w:p>
      <w:pPr>
        <w:pStyle w:val="Compact"/>
        <w:numPr>
          <w:ilvl w:val="0"/>
          <w:numId w:val="1020"/>
        </w:numPr>
      </w:pPr>
      <w:hyperlink r:id="rId73">
        <w:r>
          <w:rPr>
            <w:rFonts w:ascii="Franklin Gothic Book" w:hAnsi="Franklin Gothic Book" w:cs="Franklin Gothic Book" w:eastAsia="Franklin Gothic Book"/>
            <w:rStyle w:val="Hyperlink"/>
          </w:rPr>
          <w:t xml:space="preserve">Amadeus expands AI strategy across hospitality (Amadeus)</w:t>
        </w:r>
      </w:hyperlink>
    </w:p>
    <w:p>
      <w:pPr>
        <w:pStyle w:val="Compact"/>
        <w:numPr>
          <w:ilvl w:val="0"/>
          <w:numId w:val="1020"/>
        </w:numPr>
      </w:pPr>
      <w:hyperlink r:id="rId74">
        <w:r>
          <w:rPr>
            <w:rFonts w:ascii="Franklin Gothic Book" w:hAnsi="Franklin Gothic Book" w:cs="Franklin Gothic Book" w:eastAsia="Franklin Gothic Book"/>
            <w:rStyle w:val="Hyperlink"/>
          </w:rPr>
          <w:t xml:space="preserve">The State of AI in the Hotel Industry, fall 2026 (Destination AI)</w:t>
        </w:r>
      </w:hyperlink>
    </w:p>
    <w:p>
      <w:pPr>
        <w:pStyle w:val="Compact"/>
        <w:numPr>
          <w:ilvl w:val="0"/>
          <w:numId w:val="1020"/>
        </w:numPr>
      </w:pPr>
      <w:hyperlink r:id="rId75">
        <w:r>
          <w:rPr>
            <w:rFonts w:ascii="Franklin Gothic Book" w:hAnsi="Franklin Gothic Book" w:cs="Franklin Gothic Book" w:eastAsia="Franklin Gothic Book"/>
            <w:rStyle w:val="Hyperlink"/>
          </w:rPr>
          <w:t xml:space="preserve">HITEC 2026: where AI feels thrilling and unsettling (Hospitality Net, Jun 2026)</w:t>
        </w:r>
      </w:hyperlink>
    </w:p>
    <w:p>
      <w:pPr>
        <w:pStyle w:val="Compact"/>
        <w:numPr>
          <w:ilvl w:val="0"/>
          <w:numId w:val="1020"/>
        </w:numPr>
      </w:pPr>
      <w:hyperlink r:id="rId76">
        <w:r>
          <w:rPr>
            <w:rFonts w:ascii="Franklin Gothic Book" w:hAnsi="Franklin Gothic Book" w:cs="Franklin Gothic Book" w:eastAsia="Franklin Gothic Book"/>
            <w:rStyle w:val="Hyperlink"/>
          </w:rPr>
          <w:t xml:space="preserve">Agentic AI: significant as the internet or as blockchain? (Hospitality Net panel)</w:t>
        </w:r>
      </w:hyperlink>
    </w:p>
    <w:p>
      <w:pPr>
        <w:pStyle w:val="FirstParagraph"/>
      </w:pPr>
      <w:r>
        <w:rPr>
          <w:rFonts w:ascii="Franklin Gothic Book" w:hAnsi="Franklin Gothic Book" w:cs="Franklin Gothic Book" w:eastAsia="Franklin Gothic Book"/>
          <w:b/>
          <w:bCs/>
        </w:rPr>
        <w:t xml:space="preserve">ZoomInfo (KB&amp;Co account, read only, pulled 2026.10.05):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Dawn Gallagher confirmed as President, Hospitality (validated Jul 2026); Crescent VP-and-above list (no CCO present); Vanessa Claspill now listed as CSO, AlliedPRA Las Vegas (validated Jul 2026).</w:t>
      </w:r>
    </w:p>
    <w:p>
      <w:pPr>
        <w:pStyle w:val="BodyText"/>
      </w:pPr>
      <w:r>
        <w:rPr>
          <w:rFonts w:ascii="Franklin Gothic Book" w:hAnsi="Franklin Gothic Book" w:cs="Franklin Gothic Book" w:eastAsia="Franklin Gothic Book"/>
          <w:b/>
          <w:bCs/>
        </w:rPr>
        <w:t xml:space="preserve">Not reachable: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LinkedIn posts (login wall), several CoStar and Hotel Management articles (paywall), and the members-only Women Leading Travel interview with Gallagher. Quotes from those are taken from search-result summaries and are marked by source, not checked on the page.</w:t>
      </w:r>
    </w:p>
    <w:bookmarkEnd w:id="77"/>
    <w:bookmarkEnd w:id="78"/>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73" Type="http://schemas.openxmlformats.org/officeDocument/2006/relationships/hyperlink" Target="https://amadeus.com/en/newsroom/press-releases/amadeus-unveils-major-expansion-ai-strategy-across-hospitality-sector" TargetMode="External"/><Relationship Id="rId65" Type="http://schemas.openxmlformats.org/officeDocument/2006/relationships/hyperlink" Target="https://americas.hsmai.org/insight/commercial-strategy-in-focus/" TargetMode="External"/><Relationship Id="rId49" Type="http://schemas.openxmlformats.org/officeDocument/2006/relationships/hyperlink" Target="https://hotelbusiness.com/pm-hotel-group-names-erica-lipscomb-evp-commercial-strategy/" TargetMode="External"/><Relationship Id="rId71" Type="http://schemas.openxmlformats.org/officeDocument/2006/relationships/hyperlink" Target="https://hoteltechinsider.com/p/june-11-26" TargetMode="External"/><Relationship Id="rId69" Type="http://schemas.openxmlformats.org/officeDocument/2006/relationships/hyperlink" Target="https://insights.ehotelier.com/suppliers/2026/09/04/lighthouse-launches-ernest-crews-to-get-hotel-commercial-teams-running-on-ai-in-as-little-as-30-days/" TargetMode="External"/><Relationship Id="rId48" Type="http://schemas.openxmlformats.org/officeDocument/2006/relationships/hyperlink" Target="https://lodgingconference.com/agenda/" TargetMode="External"/><Relationship Id="rId43" Type="http://schemas.openxmlformats.org/officeDocument/2006/relationships/hyperlink" Target="https://lodgingmagazine.com/crescent-hotels-resorts-celebrates-25-years-of-owner-aligned-growth/" TargetMode="External"/><Relationship Id="rId67" Type="http://schemas.openxmlformats.org/officeDocument/2006/relationships/hyperlink" Target="https://m1intel.com/blog/hotel-commercial-strategy-guide-2026" TargetMode="External"/><Relationship Id="rId44" Type="http://schemas.openxmlformats.org/officeDocument/2006/relationships/hyperlink" Target="https://podcasts.apple.com/us/podcast/rainescos-big-moves-growing-innovating-building-new/id1120881540?i=1000700816500" TargetMode="External"/><Relationship Id="rId61" Type="http://schemas.openxmlformats.org/officeDocument/2006/relationships/hyperlink" Target="https://skift.com/2025/12/12/the-ugly-new-math-crushing-hotels/" TargetMode="External"/><Relationship Id="rId72" Type="http://schemas.openxmlformats.org/officeDocument/2006/relationships/hyperlink" Target="https://skift.com/2026/06/16/amadeus-ai-hotel-tools-strategy-hitec-exclusive/" TargetMode="External"/><Relationship Id="rId74" Type="http://schemas.openxmlformats.org/officeDocument/2006/relationships/hyperlink" Target="https://stateofhotelai.com/" TargetMode="External"/><Relationship Id="rId52" Type="http://schemas.openxmlformats.org/officeDocument/2006/relationships/hyperlink" Target="https://www.costar.com/article/1297810469/hotel-revenue-managers-reliance-on-automation-increases-but-learning-curve-remains" TargetMode="External"/><Relationship Id="rId45" Type="http://schemas.openxmlformats.org/officeDocument/2006/relationships/hyperlink" Target="https://www.costar.com/article/1804058673/labor-inflation-challenged-hotel-operators-in-2024-and-some-worry-they-will-persist-in-2025" TargetMode="External"/><Relationship Id="rId46" Type="http://schemas.openxmlformats.org/officeDocument/2006/relationships/hyperlink" Target="https://www.costar.com/article/38177917/group-demand-remains-steady-throughout-raines-southeast-us-hotel-portfolio" TargetMode="External"/><Relationship Id="rId51" Type="http://schemas.openxmlformats.org/officeDocument/2006/relationships/hyperlink" Target="https://www.costar.com/article/650393812/collaboration-grows-among-hotel-commercial-strategy-teams" TargetMode="External"/><Relationship Id="rId59" Type="http://schemas.openxmlformats.org/officeDocument/2006/relationships/hyperlink" Target="https://www.costar.com/products/str-benchmark/resources/data-insights-blog/us-hotel-forecast-assumptions-august-2026" TargetMode="External"/><Relationship Id="rId39" Type="http://schemas.openxmlformats.org/officeDocument/2006/relationships/hyperlink" Target="https://www.crescenthotels.com/newsroom/press/crescent-hotels-resorts-plays-the-long-game" TargetMode="External"/><Relationship Id="rId41" Type="http://schemas.openxmlformats.org/officeDocument/2006/relationships/hyperlink" Target="https://www.crescenthotels.com/newsroom/press/crescent-hotels-resorts-welcomes-distinguished-leader-vanessa-claspill-as-chief-commercial-officer" TargetMode="External"/><Relationship Id="rId50" Type="http://schemas.openxmlformats.org/officeDocument/2006/relationships/hyperlink" Target="https://www.hospitality.today/article/hotel-revenue-managers-still-seeking-predictability" TargetMode="External"/><Relationship Id="rId70" Type="http://schemas.openxmlformats.org/officeDocument/2006/relationships/hyperlink" Target="https://www.hospitalitynet.org/news/4130924.html" TargetMode="External"/><Relationship Id="rId64" Type="http://schemas.openxmlformats.org/officeDocument/2006/relationships/hyperlink" Target="https://www.hospitalitynet.org/news/4133077/hsmais-2026-commercial-strategy-conference-brings-hospitality-leaders-together-to-navigate-industry-transformation" TargetMode="External"/><Relationship Id="rId66" Type="http://schemas.openxmlformats.org/officeDocument/2006/relationships/hyperlink" Target="https://www.hospitalitynet.org/opinion/4129607.html" TargetMode="External"/><Relationship Id="rId75" Type="http://schemas.openxmlformats.org/officeDocument/2006/relationships/hyperlink" Target="https://www.hospitalitynet.org/opinion/4133024/hitec-2026-so-far-where-ai-feels-thrilling-and-unsettling-at-once" TargetMode="External"/><Relationship Id="rId76" Type="http://schemas.openxmlformats.org/officeDocument/2006/relationships/hyperlink" Target="https://www.hospitalitynet.org/panel/information-technology/what-will-be-the-impact-of-agentic-ai-in-hospitality-significant-as-the-internet-or-as-insignificant-as-blockchain-and-the-metaverse" TargetMode="External"/><Relationship Id="rId63" Type="http://schemas.openxmlformats.org/officeDocument/2006/relationships/hyperlink" Target="https://www.hospitalitynet.org/report/4130590/the-2026-hotel-operations-index-progress-pressure-and-the-path-forward" TargetMode="External"/><Relationship Id="rId58" Type="http://schemas.openxmlformats.org/officeDocument/2006/relationships/hyperlink" Target="https://www.hoteldive.com/news/costar-tourism-economics-raise-us-hotel-performance-outlook-2026/827318/" TargetMode="External"/><Relationship Id="rId38" Type="http://schemas.openxmlformats.org/officeDocument/2006/relationships/hyperlink" Target="https://www.hotelinteractive.com/engaging-with-executives-crescent-chief-commercial-officer-dawn-gallagher/" TargetMode="External"/><Relationship Id="rId62" Type="http://schemas.openxmlformats.org/officeDocument/2006/relationships/hyperlink" Target="https://www.hotelmanagement.net/150/asset-managers-still-optimistic-despite-weaker-world-cup-demand" TargetMode="External"/><Relationship Id="rId60" Type="http://schemas.openxmlformats.org/officeDocument/2006/relationships/hyperlink" Target="https://www.hvs.com/article/10345-hotel-profitability-in-transition-cost-pressures-and-budgeting-priorities-for-2026" TargetMode="External"/><Relationship Id="rId68" Type="http://schemas.openxmlformats.org/officeDocument/2006/relationships/hyperlink" Target="https://www.mylighthouse.com/resources/blog/lighthouse-launches-ernest-ai" TargetMode="External"/><Relationship Id="rId55" Type="http://schemas.openxmlformats.org/officeDocument/2006/relationships/hyperlink" Target="https://www.nobleinvestment.com/leadership" TargetMode="External"/><Relationship Id="rId56" Type="http://schemas.openxmlformats.org/officeDocument/2006/relationships/hyperlink" Target="https://www.nobleinvestment.com/noble-insights/ahla-welcomes-nobles-steven-nicholas-as-board-member" TargetMode="External"/><Relationship Id="rId54" Type="http://schemas.openxmlformats.org/officeDocument/2006/relationships/hyperlink" Target="https://www.nobleinvestment.com/noble-insights/noble-appoints-nehali-patel-director-of-asset-management" TargetMode="External"/><Relationship Id="rId53" Type="http://schemas.openxmlformats.org/officeDocument/2006/relationships/hyperlink" Target="https://www.nobleinvestment.com/noble-insights/noble-strengthens-institutional-investment-platform-with-appointment-of-stephen-paul-as-senior-director-of-data-technology-and-innovation" TargetMode="External"/><Relationship Id="rId57" Type="http://schemas.openxmlformats.org/officeDocument/2006/relationships/hyperlink" Target="https://www.nobleinvestment.com/noble-insights/the-secret-sauce-in-nobles-deal-making" TargetMode="External"/><Relationship Id="rId42" Type="http://schemas.openxmlformats.org/officeDocument/2006/relationships/hyperlink" Target="https://www.prnewswire.com/news-releases/crescent-hotels--resorts-strengthens-one-of-hospitalitys-leading-commercial-organizations-with-two-internal-senior-vice-president-promotions-302850224.html" TargetMode="External"/><Relationship Id="rId47" Type="http://schemas.openxmlformats.org/officeDocument/2006/relationships/hyperlink" Target="https://www.prnewswire.com/news-releases/raines-acquires-hp-hotels-to-accelerate-strategic-growth-and-expand-property-management-capabilities-301770659.html" TargetMode="External"/><Relationship Id="rId40" Type="http://schemas.openxmlformats.org/officeDocument/2006/relationships/hyperlink" Target="https://www.thehospitalitymentor.com/hospitalitymentornews/dawn-gallagher-president-of-crescent-hotels" TargetMode="External"/></Relationships>
</file>

<file path=word/_rels/footnotes.xml.rels><?xml version='1.0' encoding='UTF-8' standalone='yes'?>
<Relationships xmlns="http://schemas.openxmlformats.org/package/2006/relationships"><Relationship Id="rId73" Type="http://schemas.openxmlformats.org/officeDocument/2006/relationships/hyperlink" Target="https://amadeus.com/en/newsroom/press-releases/amadeus-unveils-major-expansion-ai-strategy-across-hospitality-sector" TargetMode="External"/><Relationship Id="rId65" Type="http://schemas.openxmlformats.org/officeDocument/2006/relationships/hyperlink" Target="https://americas.hsmai.org/insight/commercial-strategy-in-focus/" TargetMode="External"/><Relationship Id="rId49" Type="http://schemas.openxmlformats.org/officeDocument/2006/relationships/hyperlink" Target="https://hotelbusiness.com/pm-hotel-group-names-erica-lipscomb-evp-commercial-strategy/" TargetMode="External"/><Relationship Id="rId71" Type="http://schemas.openxmlformats.org/officeDocument/2006/relationships/hyperlink" Target="https://hoteltechinsider.com/p/june-11-26" TargetMode="External"/><Relationship Id="rId69" Type="http://schemas.openxmlformats.org/officeDocument/2006/relationships/hyperlink" Target="https://insights.ehotelier.com/suppliers/2026/09/04/lighthouse-launches-ernest-crews-to-get-hotel-commercial-teams-running-on-ai-in-as-little-as-30-days/" TargetMode="External"/><Relationship Id="rId48" Type="http://schemas.openxmlformats.org/officeDocument/2006/relationships/hyperlink" Target="https://lodgingconference.com/agenda/" TargetMode="External"/><Relationship Id="rId43" Type="http://schemas.openxmlformats.org/officeDocument/2006/relationships/hyperlink" Target="https://lodgingmagazine.com/crescent-hotels-resorts-celebrates-25-years-of-owner-aligned-growth/" TargetMode="External"/><Relationship Id="rId67" Type="http://schemas.openxmlformats.org/officeDocument/2006/relationships/hyperlink" Target="https://m1intel.com/blog/hotel-commercial-strategy-guide-2026" TargetMode="External"/><Relationship Id="rId44" Type="http://schemas.openxmlformats.org/officeDocument/2006/relationships/hyperlink" Target="https://podcasts.apple.com/us/podcast/rainescos-big-moves-growing-innovating-building-new/id1120881540?i=1000700816500" TargetMode="External"/><Relationship Id="rId61" Type="http://schemas.openxmlformats.org/officeDocument/2006/relationships/hyperlink" Target="https://skift.com/2025/12/12/the-ugly-new-math-crushing-hotels/" TargetMode="External"/><Relationship Id="rId72" Type="http://schemas.openxmlformats.org/officeDocument/2006/relationships/hyperlink" Target="https://skift.com/2026/06/16/amadeus-ai-hotel-tools-strategy-hitec-exclusive/" TargetMode="External"/><Relationship Id="rId74" Type="http://schemas.openxmlformats.org/officeDocument/2006/relationships/hyperlink" Target="https://stateofhotelai.com/" TargetMode="External"/><Relationship Id="rId52" Type="http://schemas.openxmlformats.org/officeDocument/2006/relationships/hyperlink" Target="https://www.costar.com/article/1297810469/hotel-revenue-managers-reliance-on-automation-increases-but-learning-curve-remains" TargetMode="External"/><Relationship Id="rId45" Type="http://schemas.openxmlformats.org/officeDocument/2006/relationships/hyperlink" Target="https://www.costar.com/article/1804058673/labor-inflation-challenged-hotel-operators-in-2024-and-some-worry-they-will-persist-in-2025" TargetMode="External"/><Relationship Id="rId46" Type="http://schemas.openxmlformats.org/officeDocument/2006/relationships/hyperlink" Target="https://www.costar.com/article/38177917/group-demand-remains-steady-throughout-raines-southeast-us-hotel-portfolio" TargetMode="External"/><Relationship Id="rId51" Type="http://schemas.openxmlformats.org/officeDocument/2006/relationships/hyperlink" Target="https://www.costar.com/article/650393812/collaboration-grows-among-hotel-commercial-strategy-teams" TargetMode="External"/><Relationship Id="rId59" Type="http://schemas.openxmlformats.org/officeDocument/2006/relationships/hyperlink" Target="https://www.costar.com/products/str-benchmark/resources/data-insights-blog/us-hotel-forecast-assumptions-august-2026" TargetMode="External"/><Relationship Id="rId39" Type="http://schemas.openxmlformats.org/officeDocument/2006/relationships/hyperlink" Target="https://www.crescenthotels.com/newsroom/press/crescent-hotels-resorts-plays-the-long-game" TargetMode="External"/><Relationship Id="rId41" Type="http://schemas.openxmlformats.org/officeDocument/2006/relationships/hyperlink" Target="https://www.crescenthotels.com/newsroom/press/crescent-hotels-resorts-welcomes-distinguished-leader-vanessa-claspill-as-chief-commercial-officer" TargetMode="External"/><Relationship Id="rId50" Type="http://schemas.openxmlformats.org/officeDocument/2006/relationships/hyperlink" Target="https://www.hospitality.today/article/hotel-revenue-managers-still-seeking-predictability" TargetMode="External"/><Relationship Id="rId70" Type="http://schemas.openxmlformats.org/officeDocument/2006/relationships/hyperlink" Target="https://www.hospitalitynet.org/news/4130924.html" TargetMode="External"/><Relationship Id="rId64" Type="http://schemas.openxmlformats.org/officeDocument/2006/relationships/hyperlink" Target="https://www.hospitalitynet.org/news/4133077/hsmais-2026-commercial-strategy-conference-brings-hospitality-leaders-together-to-navigate-industry-transformation" TargetMode="External"/><Relationship Id="rId66" Type="http://schemas.openxmlformats.org/officeDocument/2006/relationships/hyperlink" Target="https://www.hospitalitynet.org/opinion/4129607.html" TargetMode="External"/><Relationship Id="rId75" Type="http://schemas.openxmlformats.org/officeDocument/2006/relationships/hyperlink" Target="https://www.hospitalitynet.org/opinion/4133024/hitec-2026-so-far-where-ai-feels-thrilling-and-unsettling-at-once" TargetMode="External"/><Relationship Id="rId76" Type="http://schemas.openxmlformats.org/officeDocument/2006/relationships/hyperlink" Target="https://www.hospitalitynet.org/panel/information-technology/what-will-be-the-impact-of-agentic-ai-in-hospitality-significant-as-the-internet-or-as-insignificant-as-blockchain-and-the-metaverse" TargetMode="External"/><Relationship Id="rId63" Type="http://schemas.openxmlformats.org/officeDocument/2006/relationships/hyperlink" Target="https://www.hospitalitynet.org/report/4130590/the-2026-hotel-operations-index-progress-pressure-and-the-path-forward" TargetMode="External"/><Relationship Id="rId58" Type="http://schemas.openxmlformats.org/officeDocument/2006/relationships/hyperlink" Target="https://www.hoteldive.com/news/costar-tourism-economics-raise-us-hotel-performance-outlook-2026/827318/" TargetMode="External"/><Relationship Id="rId38" Type="http://schemas.openxmlformats.org/officeDocument/2006/relationships/hyperlink" Target="https://www.hotelinteractive.com/engaging-with-executives-crescent-chief-commercial-officer-dawn-gallagher/" TargetMode="External"/><Relationship Id="rId62" Type="http://schemas.openxmlformats.org/officeDocument/2006/relationships/hyperlink" Target="https://www.hotelmanagement.net/150/asset-managers-still-optimistic-despite-weaker-world-cup-demand" TargetMode="External"/><Relationship Id="rId60" Type="http://schemas.openxmlformats.org/officeDocument/2006/relationships/hyperlink" Target="https://www.hvs.com/article/10345-hotel-profitability-in-transition-cost-pressures-and-budgeting-priorities-for-2026" TargetMode="External"/><Relationship Id="rId68" Type="http://schemas.openxmlformats.org/officeDocument/2006/relationships/hyperlink" Target="https://www.mylighthouse.com/resources/blog/lighthouse-launches-ernest-ai" TargetMode="External"/><Relationship Id="rId55" Type="http://schemas.openxmlformats.org/officeDocument/2006/relationships/hyperlink" Target="https://www.nobleinvestment.com/leadership" TargetMode="External"/><Relationship Id="rId56" Type="http://schemas.openxmlformats.org/officeDocument/2006/relationships/hyperlink" Target="https://www.nobleinvestment.com/noble-insights/ahla-welcomes-nobles-steven-nicholas-as-board-member" TargetMode="External"/><Relationship Id="rId54" Type="http://schemas.openxmlformats.org/officeDocument/2006/relationships/hyperlink" Target="https://www.nobleinvestment.com/noble-insights/noble-appoints-nehali-patel-director-of-asset-management" TargetMode="External"/><Relationship Id="rId53" Type="http://schemas.openxmlformats.org/officeDocument/2006/relationships/hyperlink" Target="https://www.nobleinvestment.com/noble-insights/noble-strengthens-institutional-investment-platform-with-appointment-of-stephen-paul-as-senior-director-of-data-technology-and-innovation" TargetMode="External"/><Relationship Id="rId57" Type="http://schemas.openxmlformats.org/officeDocument/2006/relationships/hyperlink" Target="https://www.nobleinvestment.com/noble-insights/the-secret-sauce-in-nobles-deal-making" TargetMode="External"/><Relationship Id="rId42" Type="http://schemas.openxmlformats.org/officeDocument/2006/relationships/hyperlink" Target="https://www.prnewswire.com/news-releases/crescent-hotels--resorts-strengthens-one-of-hospitalitys-leading-commercial-organizations-with-two-internal-senior-vice-president-promotions-302850224.html" TargetMode="External"/><Relationship Id="rId47" Type="http://schemas.openxmlformats.org/officeDocument/2006/relationships/hyperlink" Target="https://www.prnewswire.com/news-releases/raines-acquires-hp-hotels-to-accelerate-strategic-growth-and-expand-property-management-capabilities-301770659.html" TargetMode="External"/><Relationship Id="rId40" Type="http://schemas.openxmlformats.org/officeDocument/2006/relationships/hyperlink" Target="https://www.thehospitalitymentor.com/hospitalitymentornews/dawn-gallagher-president-of-crescent-hote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2026-10-05T23:23:32Z</dcterms:created>
  <dcterms:modified xsi:type="dcterms:W3CDTF">2026-10-05T23:23:32Z</dcterms:modified>
</cp:coreProperties>
</file>

<file path=docProps/custom.xml><?xml version="1.0" encoding="utf-8"?>
<Properties xmlns="http://schemas.openxmlformats.org/officeDocument/2006/custom-properties" xmlns:vt="http://schemas.openxmlformats.org/officeDocument/2006/docPropsVTypes"/>
</file>