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F2C4BA" w14:textId="77777777" w:rsidR="004747AB" w:rsidRPr="004747AB" w:rsidRDefault="004747AB" w:rsidP="004747AB">
      <w:pPr>
        <w:rPr>
          <w:rFonts w:ascii="Calibri" w:hAnsi="Calibri" w:cs="Calibri"/>
        </w:rPr>
      </w:pPr>
      <w:r w:rsidRPr="004747AB">
        <w:rPr>
          <w:rFonts w:ascii="Calibri" w:hAnsi="Calibri" w:cs="Calibri"/>
          <w:noProof/>
        </w:rPr>
        <w:drawing>
          <wp:anchor distT="0" distB="0" distL="114300" distR="114300" simplePos="0" relativeHeight="251659264" behindDoc="1" locked="0" layoutInCell="1" allowOverlap="1" wp14:anchorId="0CBB0DBF" wp14:editId="7F0B0D95">
            <wp:simplePos x="0" y="0"/>
            <wp:positionH relativeFrom="margin">
              <wp:align>center</wp:align>
            </wp:positionH>
            <wp:positionV relativeFrom="margin">
              <wp:align>top</wp:align>
            </wp:positionV>
            <wp:extent cx="1108075" cy="1159510"/>
            <wp:effectExtent l="0" t="0" r="0" b="0"/>
            <wp:wrapSquare wrapText="bothSides"/>
            <wp:docPr id="4" name="Picture 2"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niversit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8075" cy="11595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371FCEB" w14:textId="77777777" w:rsidR="004747AB" w:rsidRPr="004747AB" w:rsidRDefault="004747AB" w:rsidP="004747AB">
      <w:pPr>
        <w:rPr>
          <w:rFonts w:ascii="Calibri" w:hAnsi="Calibri" w:cs="Calibri"/>
        </w:rPr>
      </w:pPr>
    </w:p>
    <w:p w14:paraId="7700AC0B" w14:textId="77777777" w:rsidR="004747AB" w:rsidRPr="004747AB" w:rsidRDefault="004747AB" w:rsidP="004747AB">
      <w:pPr>
        <w:rPr>
          <w:rFonts w:ascii="Calibri" w:hAnsi="Calibri" w:cs="Calibri"/>
        </w:rPr>
      </w:pPr>
    </w:p>
    <w:p w14:paraId="6FD518C1" w14:textId="77777777" w:rsidR="004747AB" w:rsidRPr="004747AB" w:rsidRDefault="004747AB" w:rsidP="004747AB">
      <w:pPr>
        <w:rPr>
          <w:rFonts w:ascii="Calibri" w:hAnsi="Calibri" w:cs="Calibri"/>
        </w:rPr>
      </w:pPr>
      <w:r w:rsidRPr="004747AB">
        <w:rPr>
          <w:rFonts w:ascii="Calibri" w:hAnsi="Calibri" w:cs="Calibri"/>
          <w:noProof/>
          <w:lang w:val="en-US"/>
        </w:rPr>
        <w:drawing>
          <wp:anchor distT="0" distB="0" distL="114300" distR="114300" simplePos="0" relativeHeight="251660288" behindDoc="1" locked="0" layoutInCell="1" allowOverlap="1" wp14:anchorId="66150BFB" wp14:editId="507989F4">
            <wp:simplePos x="0" y="0"/>
            <wp:positionH relativeFrom="margin">
              <wp:posOffset>2324100</wp:posOffset>
            </wp:positionH>
            <wp:positionV relativeFrom="margin">
              <wp:posOffset>1238491</wp:posOffset>
            </wp:positionV>
            <wp:extent cx="1083310" cy="572770"/>
            <wp:effectExtent l="0" t="0" r="0" b="0"/>
            <wp:wrapSquare wrapText="bothSides"/>
            <wp:docPr id="1" name="Picture 1" descr="Universit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3310" cy="5727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D23A091" w14:textId="77777777" w:rsidR="004747AB" w:rsidRPr="004747AB" w:rsidRDefault="004747AB" w:rsidP="004747AB">
      <w:pPr>
        <w:rPr>
          <w:rFonts w:ascii="Calibri" w:hAnsi="Calibri" w:cs="Calibri"/>
        </w:rPr>
      </w:pPr>
    </w:p>
    <w:p w14:paraId="3AD3CFA4" w14:textId="77777777" w:rsidR="004747AB" w:rsidRPr="004747AB" w:rsidRDefault="004747AB" w:rsidP="004747AB">
      <w:pPr>
        <w:rPr>
          <w:rFonts w:ascii="Calibri" w:hAnsi="Calibri" w:cs="Calibri"/>
          <w:b/>
          <w:bCs/>
        </w:rPr>
      </w:pPr>
    </w:p>
    <w:p w14:paraId="6AD18ECF" w14:textId="77777777" w:rsidR="004747AB" w:rsidRPr="004747AB" w:rsidRDefault="004747AB" w:rsidP="004747AB">
      <w:pPr>
        <w:rPr>
          <w:rFonts w:ascii="Calibri" w:hAnsi="Calibri" w:cs="Calibri"/>
          <w:b/>
          <w:bCs/>
        </w:rPr>
      </w:pPr>
    </w:p>
    <w:p w14:paraId="052F4D9C" w14:textId="77777777" w:rsidR="001368BE" w:rsidRDefault="001368BE" w:rsidP="008D341B">
      <w:pPr>
        <w:jc w:val="center"/>
        <w:rPr>
          <w:rFonts w:ascii="Calibri" w:hAnsi="Calibri" w:cs="Calibri"/>
          <w:b/>
          <w:bCs/>
          <w:sz w:val="48"/>
          <w:szCs w:val="48"/>
        </w:rPr>
      </w:pPr>
    </w:p>
    <w:p w14:paraId="4275C43C" w14:textId="77777777" w:rsidR="001368BE" w:rsidRDefault="001368BE" w:rsidP="008D341B">
      <w:pPr>
        <w:jc w:val="center"/>
        <w:rPr>
          <w:rFonts w:ascii="Calibri" w:hAnsi="Calibri" w:cs="Calibri"/>
          <w:b/>
          <w:bCs/>
          <w:sz w:val="48"/>
          <w:szCs w:val="48"/>
        </w:rPr>
      </w:pPr>
    </w:p>
    <w:p w14:paraId="046078F0" w14:textId="02C108A8" w:rsidR="004747AB" w:rsidRPr="008D341B" w:rsidRDefault="004747AB" w:rsidP="001368BE">
      <w:pPr>
        <w:spacing w:line="360" w:lineRule="auto"/>
        <w:jc w:val="center"/>
        <w:rPr>
          <w:rFonts w:ascii="Calibri" w:hAnsi="Calibri" w:cs="Calibri"/>
          <w:b/>
          <w:bCs/>
          <w:sz w:val="48"/>
          <w:szCs w:val="48"/>
        </w:rPr>
      </w:pPr>
      <w:r w:rsidRPr="008D341B">
        <w:rPr>
          <w:rFonts w:ascii="Calibri" w:hAnsi="Calibri" w:cs="Calibri"/>
          <w:b/>
          <w:bCs/>
          <w:sz w:val="48"/>
          <w:szCs w:val="48"/>
        </w:rPr>
        <w:t>Behaviour-Driven Adaptive Presentation in Digital Museums: Modelling Real-Time User Signals to Support Exploratory Engagement</w:t>
      </w:r>
    </w:p>
    <w:p w14:paraId="040C4BA9" w14:textId="77777777" w:rsidR="004747AB" w:rsidRPr="004747AB" w:rsidRDefault="004747AB" w:rsidP="001368BE">
      <w:pPr>
        <w:spacing w:line="360" w:lineRule="auto"/>
        <w:jc w:val="center"/>
        <w:rPr>
          <w:rFonts w:ascii="Calibri" w:hAnsi="Calibri" w:cs="Calibri"/>
          <w:b/>
          <w:bCs/>
        </w:rPr>
      </w:pPr>
    </w:p>
    <w:p w14:paraId="06D45AE1" w14:textId="77777777" w:rsidR="00CF3074" w:rsidRDefault="00CF3074" w:rsidP="001368BE">
      <w:pPr>
        <w:spacing w:line="360" w:lineRule="auto"/>
        <w:jc w:val="center"/>
        <w:rPr>
          <w:rFonts w:ascii="Calibri" w:hAnsi="Calibri" w:cs="Calibri"/>
          <w:sz w:val="28"/>
          <w:szCs w:val="28"/>
        </w:rPr>
      </w:pPr>
    </w:p>
    <w:p w14:paraId="66BF35E9" w14:textId="450C603A" w:rsidR="004747AB" w:rsidRPr="00CF3074" w:rsidRDefault="004747AB" w:rsidP="001368BE">
      <w:pPr>
        <w:spacing w:line="360" w:lineRule="auto"/>
        <w:jc w:val="center"/>
        <w:rPr>
          <w:rFonts w:ascii="Calibri" w:hAnsi="Calibri" w:cs="Calibri"/>
          <w:sz w:val="28"/>
          <w:szCs w:val="28"/>
        </w:rPr>
      </w:pPr>
      <w:r w:rsidRPr="00CF3074">
        <w:rPr>
          <w:rFonts w:ascii="Calibri" w:hAnsi="Calibri" w:cs="Calibri"/>
          <w:sz w:val="28"/>
          <w:szCs w:val="28"/>
        </w:rPr>
        <w:t>Kate Forshaw</w:t>
      </w:r>
    </w:p>
    <w:p w14:paraId="5084093B" w14:textId="77777777" w:rsidR="004747AB" w:rsidRPr="00CF3074" w:rsidRDefault="004747AB" w:rsidP="001368BE">
      <w:pPr>
        <w:spacing w:line="360" w:lineRule="auto"/>
        <w:jc w:val="center"/>
        <w:rPr>
          <w:rFonts w:ascii="Calibri" w:hAnsi="Calibri" w:cs="Calibri"/>
          <w:sz w:val="28"/>
          <w:szCs w:val="28"/>
        </w:rPr>
      </w:pPr>
      <w:r w:rsidRPr="00CF3074">
        <w:rPr>
          <w:rFonts w:ascii="Calibri" w:hAnsi="Calibri" w:cs="Calibri"/>
          <w:sz w:val="28"/>
          <w:szCs w:val="28"/>
        </w:rPr>
        <w:t>25259628</w:t>
      </w:r>
    </w:p>
    <w:p w14:paraId="7462F140" w14:textId="77777777" w:rsidR="004747AB" w:rsidRPr="00CF3074" w:rsidRDefault="004747AB" w:rsidP="001368BE">
      <w:pPr>
        <w:spacing w:line="360" w:lineRule="auto"/>
        <w:jc w:val="center"/>
        <w:rPr>
          <w:rFonts w:ascii="Calibri" w:hAnsi="Calibri" w:cs="Calibri"/>
          <w:sz w:val="28"/>
          <w:szCs w:val="28"/>
        </w:rPr>
      </w:pPr>
    </w:p>
    <w:p w14:paraId="12CE15C5" w14:textId="77777777" w:rsidR="004747AB" w:rsidRPr="00CF3074" w:rsidRDefault="004747AB" w:rsidP="001368BE">
      <w:pPr>
        <w:spacing w:line="360" w:lineRule="auto"/>
        <w:jc w:val="center"/>
        <w:rPr>
          <w:rFonts w:ascii="Calibri" w:hAnsi="Calibri" w:cs="Calibri"/>
          <w:sz w:val="28"/>
          <w:szCs w:val="28"/>
        </w:rPr>
      </w:pPr>
      <w:r w:rsidRPr="00CF3074">
        <w:rPr>
          <w:rFonts w:ascii="Calibri" w:hAnsi="Calibri" w:cs="Calibri"/>
          <w:sz w:val="28"/>
          <w:szCs w:val="28"/>
        </w:rPr>
        <w:t>CIS4517 Research &amp; Development Project</w:t>
      </w:r>
    </w:p>
    <w:p w14:paraId="0725E13D" w14:textId="77777777" w:rsidR="004747AB" w:rsidRPr="00CF3074" w:rsidRDefault="004747AB" w:rsidP="001368BE">
      <w:pPr>
        <w:spacing w:line="360" w:lineRule="auto"/>
        <w:jc w:val="center"/>
        <w:rPr>
          <w:rFonts w:ascii="Calibri" w:hAnsi="Calibri" w:cs="Calibri"/>
          <w:sz w:val="28"/>
          <w:szCs w:val="28"/>
        </w:rPr>
      </w:pPr>
      <w:r w:rsidRPr="00CF3074">
        <w:rPr>
          <w:rFonts w:ascii="Calibri" w:hAnsi="Calibri" w:cs="Calibri"/>
          <w:sz w:val="28"/>
          <w:szCs w:val="28"/>
        </w:rPr>
        <w:t>Supervisor: Dan Campbell</w:t>
      </w:r>
    </w:p>
    <w:p w14:paraId="533E9D40" w14:textId="77777777" w:rsidR="004747AB" w:rsidRPr="00CF3074" w:rsidRDefault="004747AB" w:rsidP="001368BE">
      <w:pPr>
        <w:spacing w:line="360" w:lineRule="auto"/>
        <w:jc w:val="center"/>
        <w:rPr>
          <w:rFonts w:ascii="Calibri" w:hAnsi="Calibri" w:cs="Calibri"/>
          <w:sz w:val="28"/>
          <w:szCs w:val="28"/>
        </w:rPr>
      </w:pPr>
    </w:p>
    <w:p w14:paraId="24239404" w14:textId="298298D0" w:rsidR="004747AB" w:rsidRPr="00CF3074" w:rsidRDefault="00CF3074" w:rsidP="001368BE">
      <w:pPr>
        <w:spacing w:line="360" w:lineRule="auto"/>
        <w:jc w:val="center"/>
        <w:rPr>
          <w:rFonts w:ascii="Calibri" w:hAnsi="Calibri" w:cs="Calibri"/>
          <w:sz w:val="28"/>
          <w:szCs w:val="28"/>
        </w:rPr>
      </w:pPr>
      <w:r>
        <w:rPr>
          <w:rFonts w:ascii="Calibri" w:hAnsi="Calibri" w:cs="Calibri"/>
          <w:sz w:val="28"/>
          <w:szCs w:val="28"/>
        </w:rPr>
        <w:t>Final</w:t>
      </w:r>
      <w:r w:rsidR="004747AB" w:rsidRPr="00CF3074">
        <w:rPr>
          <w:rFonts w:ascii="Calibri" w:hAnsi="Calibri" w:cs="Calibri"/>
          <w:sz w:val="28"/>
          <w:szCs w:val="28"/>
        </w:rPr>
        <w:t xml:space="preserve"> Project Report</w:t>
      </w:r>
    </w:p>
    <w:p w14:paraId="03F22949" w14:textId="2DB59FF6" w:rsidR="004747AB" w:rsidRPr="00CF3074" w:rsidRDefault="00CF3074" w:rsidP="001368BE">
      <w:pPr>
        <w:spacing w:line="360" w:lineRule="auto"/>
        <w:jc w:val="center"/>
        <w:rPr>
          <w:rFonts w:ascii="Calibri" w:hAnsi="Calibri" w:cs="Calibri"/>
          <w:sz w:val="28"/>
          <w:szCs w:val="28"/>
        </w:rPr>
      </w:pPr>
      <w:r>
        <w:rPr>
          <w:rFonts w:ascii="Calibri" w:hAnsi="Calibri" w:cs="Calibri"/>
          <w:sz w:val="28"/>
          <w:szCs w:val="28"/>
        </w:rPr>
        <w:t>September</w:t>
      </w:r>
      <w:r w:rsidR="004747AB" w:rsidRPr="00CF3074">
        <w:rPr>
          <w:rFonts w:ascii="Calibri" w:hAnsi="Calibri" w:cs="Calibri"/>
          <w:sz w:val="28"/>
          <w:szCs w:val="28"/>
        </w:rPr>
        <w:t xml:space="preserve"> 2</w:t>
      </w:r>
      <w:r>
        <w:rPr>
          <w:rFonts w:ascii="Calibri" w:hAnsi="Calibri" w:cs="Calibri"/>
          <w:sz w:val="28"/>
          <w:szCs w:val="28"/>
        </w:rPr>
        <w:t>8</w:t>
      </w:r>
      <w:r w:rsidR="004747AB" w:rsidRPr="00CF3074">
        <w:rPr>
          <w:rFonts w:ascii="Calibri" w:hAnsi="Calibri" w:cs="Calibri"/>
          <w:sz w:val="28"/>
          <w:szCs w:val="28"/>
          <w:vertAlign w:val="superscript"/>
        </w:rPr>
        <w:t>th</w:t>
      </w:r>
      <w:r w:rsidR="004747AB" w:rsidRPr="00CF3074">
        <w:rPr>
          <w:rFonts w:ascii="Calibri" w:hAnsi="Calibri" w:cs="Calibri"/>
          <w:sz w:val="28"/>
          <w:szCs w:val="28"/>
        </w:rPr>
        <w:t>, 2026</w:t>
      </w:r>
    </w:p>
    <w:p w14:paraId="7C268219" w14:textId="12CA9C9D" w:rsidR="004747AB" w:rsidRPr="00CF3074" w:rsidRDefault="004747AB" w:rsidP="001368BE">
      <w:pPr>
        <w:spacing w:line="360" w:lineRule="auto"/>
        <w:jc w:val="center"/>
        <w:rPr>
          <w:rFonts w:ascii="Calibri" w:hAnsi="Calibri" w:cs="Calibri"/>
          <w:sz w:val="28"/>
          <w:szCs w:val="28"/>
        </w:rPr>
      </w:pPr>
      <w:r w:rsidRPr="00CF3074">
        <w:rPr>
          <w:rFonts w:ascii="Calibri" w:hAnsi="Calibri" w:cs="Calibri"/>
          <w:sz w:val="28"/>
          <w:szCs w:val="28"/>
        </w:rPr>
        <w:t xml:space="preserve">Word count: </w:t>
      </w:r>
      <w:r w:rsidR="00984364">
        <w:rPr>
          <w:rFonts w:ascii="Calibri" w:hAnsi="Calibri" w:cs="Calibri"/>
          <w:sz w:val="28"/>
          <w:szCs w:val="28"/>
        </w:rPr>
        <w:t>18,</w:t>
      </w:r>
      <w:r w:rsidR="006963E5">
        <w:rPr>
          <w:rFonts w:ascii="Calibri" w:hAnsi="Calibri" w:cs="Calibri"/>
          <w:sz w:val="28"/>
          <w:szCs w:val="28"/>
        </w:rPr>
        <w:t>258</w:t>
      </w:r>
    </w:p>
    <w:p w14:paraId="6C59FC34" w14:textId="77777777" w:rsidR="004747AB" w:rsidRPr="00CF3074" w:rsidRDefault="004747AB" w:rsidP="001368BE">
      <w:pPr>
        <w:spacing w:line="360" w:lineRule="auto"/>
        <w:jc w:val="center"/>
        <w:rPr>
          <w:rFonts w:ascii="Calibri" w:hAnsi="Calibri" w:cs="Calibri"/>
          <w:sz w:val="28"/>
          <w:szCs w:val="28"/>
        </w:rPr>
      </w:pPr>
    </w:p>
    <w:p w14:paraId="2784FE37" w14:textId="77777777" w:rsidR="00CF3074" w:rsidRDefault="00CF3074" w:rsidP="001368BE">
      <w:pPr>
        <w:spacing w:line="360" w:lineRule="auto"/>
        <w:jc w:val="center"/>
        <w:rPr>
          <w:rFonts w:ascii="Calibri" w:hAnsi="Calibri" w:cs="Calibri"/>
          <w:i/>
          <w:iCs/>
          <w:sz w:val="28"/>
          <w:szCs w:val="28"/>
        </w:rPr>
      </w:pPr>
    </w:p>
    <w:p w14:paraId="69D0F920" w14:textId="1BAF19FF" w:rsidR="00FB3F09" w:rsidRDefault="004747AB" w:rsidP="001368BE">
      <w:pPr>
        <w:spacing w:line="360" w:lineRule="auto"/>
        <w:jc w:val="center"/>
        <w:rPr>
          <w:rFonts w:ascii="Calibri" w:hAnsi="Calibri" w:cs="Calibri"/>
        </w:rPr>
      </w:pPr>
      <w:r w:rsidRPr="00CF3074">
        <w:rPr>
          <w:rFonts w:ascii="Calibri" w:hAnsi="Calibri" w:cs="Calibri"/>
          <w:i/>
          <w:iCs/>
          <w:sz w:val="28"/>
          <w:szCs w:val="28"/>
        </w:rPr>
        <w:t>This report is submitted in partial fulfilment of the requirements for the MSc Data Analytics Degree at Edge Hill University.</w:t>
      </w:r>
      <w:r w:rsidR="00FB3F09">
        <w:rPr>
          <w:rFonts w:ascii="Calibri" w:hAnsi="Calibri" w:cs="Calibri"/>
        </w:rPr>
        <w:br w:type="page"/>
      </w:r>
    </w:p>
    <w:p w14:paraId="1F0E4CA9" w14:textId="25D06DA6" w:rsidR="00D926E4" w:rsidRPr="00D17AC5" w:rsidRDefault="00EF31AB" w:rsidP="00F97353">
      <w:pPr>
        <w:pStyle w:val="TOCHeading"/>
        <w:spacing w:after="160"/>
      </w:pPr>
      <w:bookmarkStart w:id="0" w:name="_Toc236668987"/>
      <w:r w:rsidRPr="007E7C6B">
        <w:rPr>
          <w:rFonts w:ascii="Calibri" w:hAnsi="Calibri" w:cs="Calibri"/>
        </w:rPr>
        <w:lastRenderedPageBreak/>
        <w:t>Abstract</w:t>
      </w:r>
      <w:bookmarkEnd w:id="0"/>
    </w:p>
    <w:p w14:paraId="5DB263E9" w14:textId="2B71024E" w:rsidR="00EA25B7" w:rsidRDefault="00AD6C68" w:rsidP="00EA25B7">
      <w:pPr>
        <w:spacing w:after="160" w:line="360" w:lineRule="auto"/>
        <w:rPr>
          <w:rFonts w:ascii="Calibri" w:hAnsi="Calibri" w:cs="Calibri"/>
        </w:rPr>
      </w:pPr>
      <w:r>
        <w:rPr>
          <w:rFonts w:ascii="Calibri" w:hAnsi="Calibri" w:cs="Calibri"/>
        </w:rPr>
        <w:t xml:space="preserve">Digital museum platforms increasingly support open-ended, curiosity-driven exploration, yet most still rely on static, search-centric interfaces that assume visitors arrive with clear goals and the vocabulary to express them. This project investigated whether real-time behavioural signals could be modelled to represent user interest and exploratory depth, and whether translating those signals </w:t>
      </w:r>
      <w:r w:rsidR="00607EE2">
        <w:rPr>
          <w:rFonts w:ascii="Calibri" w:hAnsi="Calibri" w:cs="Calibri"/>
        </w:rPr>
        <w:t xml:space="preserve">into adaptive artefact presentation could support richer exploratory engagement, serendipitous discovery, and personalised pathways than a static interface allows, addressing </w:t>
      </w:r>
      <w:r w:rsidR="000810F7">
        <w:rPr>
          <w:rFonts w:ascii="Calibri" w:hAnsi="Calibri" w:cs="Calibri"/>
        </w:rPr>
        <w:t xml:space="preserve">three related gaps in literature: underdeveloped behavioural modelling, limited support for exploratory </w:t>
      </w:r>
      <w:r w:rsidR="005E13B0">
        <w:rPr>
          <w:rFonts w:ascii="Calibri" w:hAnsi="Calibri" w:cs="Calibri"/>
        </w:rPr>
        <w:t>depth, and</w:t>
      </w:r>
      <w:r w:rsidR="00F8572C">
        <w:rPr>
          <w:rFonts w:ascii="Calibri" w:hAnsi="Calibri" w:cs="Calibri"/>
        </w:rPr>
        <w:t xml:space="preserve"> the</w:t>
      </w:r>
      <w:r w:rsidR="005E13B0">
        <w:rPr>
          <w:rFonts w:ascii="Calibri" w:hAnsi="Calibri" w:cs="Calibri"/>
        </w:rPr>
        <w:t xml:space="preserve"> near-absence of serendipity from adaptive system </w:t>
      </w:r>
      <w:r w:rsidR="00F8572C">
        <w:rPr>
          <w:rFonts w:ascii="Calibri" w:hAnsi="Calibri" w:cs="Calibri"/>
        </w:rPr>
        <w:t>design. A Design Science Research methodology guided the ten-phase build of two functionally equivalent web-based prototypes</w:t>
      </w:r>
      <w:r w:rsidR="008A1A62">
        <w:rPr>
          <w:rFonts w:ascii="Calibri" w:hAnsi="Calibri" w:cs="Calibri"/>
        </w:rPr>
        <w:t>, static and behaviour-adaptive, differing only in whether artefact presentation</w:t>
      </w:r>
      <w:r w:rsidR="00240A12">
        <w:rPr>
          <w:rFonts w:ascii="Calibri" w:hAnsi="Calibri" w:cs="Calibri"/>
        </w:rPr>
        <w:t xml:space="preserve"> responded to six logged behavioural metrics: click frequency, total dwell time, mean dwell time, maximum navigation depth, revisit frequency</w:t>
      </w:r>
      <w:r w:rsidR="009D7AAB">
        <w:rPr>
          <w:rFonts w:ascii="Calibri" w:hAnsi="Calibri" w:cs="Calibri"/>
        </w:rPr>
        <w:t xml:space="preserve">, and unique artefact views. Thirty participants completed </w:t>
      </w:r>
      <w:r w:rsidR="00241641">
        <w:rPr>
          <w:rFonts w:ascii="Calibri" w:hAnsi="Calibri" w:cs="Calibri"/>
        </w:rPr>
        <w:t>both conditions in a single session, in a within-subject, counterbalanced comparative study, generating 8,</w:t>
      </w:r>
      <w:r w:rsidR="00A82771">
        <w:rPr>
          <w:rFonts w:ascii="Calibri" w:hAnsi="Calibri" w:cs="Calibri"/>
        </w:rPr>
        <w:t>928 logged interaction events and 362 questionnaire responses, which were analysed using paired statistical testing and thematic analysis of open-text feedback.</w:t>
      </w:r>
    </w:p>
    <w:p w14:paraId="1ACEBC26" w14:textId="0B8A9AAB" w:rsidR="00A82771" w:rsidRDefault="00DA66BA" w:rsidP="00EA25B7">
      <w:pPr>
        <w:spacing w:after="160" w:line="360" w:lineRule="auto"/>
        <w:rPr>
          <w:rFonts w:ascii="Calibri" w:hAnsi="Calibri" w:cs="Calibri"/>
        </w:rPr>
      </w:pPr>
      <w:r>
        <w:rPr>
          <w:rFonts w:ascii="Calibri" w:hAnsi="Calibri" w:cs="Calibri"/>
        </w:rPr>
        <w:t xml:space="preserve">The adaptive mechanism operated reliably, </w:t>
      </w:r>
      <w:r w:rsidR="007815F7">
        <w:rPr>
          <w:rFonts w:ascii="Calibri" w:hAnsi="Calibri" w:cs="Calibri"/>
        </w:rPr>
        <w:t>triggering 3,130 logged adaptive events across the participants tested under its finalised parameters without breaching its serendipity rate limit. Two of six behavioural metrics differed</w:t>
      </w:r>
      <w:r w:rsidR="00F83218">
        <w:rPr>
          <w:rFonts w:ascii="Calibri" w:hAnsi="Calibri" w:cs="Calibri"/>
        </w:rPr>
        <w:t xml:space="preserve"> significantly between conditions: total dwell time fell and revisits rose under adaptation, a pattern more consistent with a re</w:t>
      </w:r>
      <w:r w:rsidR="00623D4E">
        <w:rPr>
          <w:rFonts w:ascii="Calibri" w:hAnsi="Calibri" w:cs="Calibri"/>
        </w:rPr>
        <w:t>allocation of attention toward previously noticed artefacts than a uniform decline in engagement. Of four questionnaire measures, perceived relevance and overall experience</w:t>
      </w:r>
      <w:r w:rsidR="006921D6">
        <w:rPr>
          <w:rFonts w:ascii="Calibri" w:hAnsi="Calibri" w:cs="Calibri"/>
        </w:rPr>
        <w:t xml:space="preserve"> improved significantly (p = .002 and p= .003 respectively), corroborated by a 66.7% stated preference for the adaptive </w:t>
      </w:r>
      <w:r w:rsidR="00926A09">
        <w:rPr>
          <w:rFonts w:ascii="Calibri" w:hAnsi="Calibri" w:cs="Calibri"/>
        </w:rPr>
        <w:t xml:space="preserve">condition, while perceived exploratory freedom and surprise showed no significant change, indicating that discovery was preserved </w:t>
      </w:r>
      <w:r w:rsidR="00AF2066">
        <w:rPr>
          <w:rFonts w:ascii="Calibri" w:hAnsi="Calibri" w:cs="Calibri"/>
        </w:rPr>
        <w:t xml:space="preserve">rather than measurably enhanced. These effects are concentrated </w:t>
      </w:r>
      <w:r w:rsidR="003309D5">
        <w:rPr>
          <w:rFonts w:ascii="Calibri" w:hAnsi="Calibri" w:cs="Calibri"/>
        </w:rPr>
        <w:t>and the sample size limits what smaller effects the study</w:t>
      </w:r>
      <w:r w:rsidR="00397348">
        <w:rPr>
          <w:rFonts w:ascii="Calibri" w:hAnsi="Calibri" w:cs="Calibri"/>
        </w:rPr>
        <w:t xml:space="preserve"> could detect, but together the findings provide the first empirical evidence that lightweight, rule-based behavioural adaptation can meaningfully improve perceived relevance and user preference</w:t>
      </w:r>
      <w:r w:rsidR="00D2680C">
        <w:rPr>
          <w:rFonts w:ascii="Calibri" w:hAnsi="Calibri" w:cs="Calibri"/>
        </w:rPr>
        <w:t xml:space="preserve"> in a digital museum interface without narrowing exploratory freedom. The project contributes a validated, if narrower than initially scoped, behavioural signal </w:t>
      </w:r>
      <w:r w:rsidR="00D2680C">
        <w:rPr>
          <w:rFonts w:ascii="Calibri" w:hAnsi="Calibri" w:cs="Calibri"/>
        </w:rPr>
        <w:lastRenderedPageBreak/>
        <w:t>framework</w:t>
      </w:r>
      <w:r w:rsidR="00633F1E">
        <w:rPr>
          <w:rFonts w:ascii="Calibri" w:hAnsi="Calibri" w:cs="Calibri"/>
        </w:rPr>
        <w:t>, together with a reference implementation that practitioners with</w:t>
      </w:r>
      <w:r w:rsidR="00471411">
        <w:rPr>
          <w:rFonts w:ascii="Calibri" w:hAnsi="Calibri" w:cs="Calibri"/>
        </w:rPr>
        <w:t xml:space="preserve">out dedicated machine learning infrastructure </w:t>
      </w:r>
      <w:r w:rsidR="00F97353">
        <w:rPr>
          <w:rFonts w:ascii="Calibri" w:hAnsi="Calibri" w:cs="Calibri"/>
        </w:rPr>
        <w:t>could adopt.</w:t>
      </w:r>
    </w:p>
    <w:p w14:paraId="7459740F" w14:textId="6C106A4D" w:rsidR="00F97353" w:rsidRPr="00E8633F" w:rsidRDefault="00DB1DED" w:rsidP="00EA25B7">
      <w:pPr>
        <w:spacing w:after="160" w:line="360" w:lineRule="auto"/>
        <w:rPr>
          <w:rFonts w:ascii="Calibri" w:hAnsi="Calibri" w:cs="Calibri"/>
        </w:rPr>
      </w:pPr>
      <w:r w:rsidRPr="002C6D75">
        <w:rPr>
          <w:rFonts w:ascii="Calibri" w:hAnsi="Calibri" w:cs="Calibri"/>
          <w:b/>
          <w:bCs/>
        </w:rPr>
        <w:t>Key words:</w:t>
      </w:r>
      <w:r>
        <w:rPr>
          <w:rFonts w:ascii="Calibri" w:hAnsi="Calibri" w:cs="Calibri"/>
        </w:rPr>
        <w:t xml:space="preserve"> </w:t>
      </w:r>
      <w:r w:rsidR="002C6D75">
        <w:rPr>
          <w:rFonts w:ascii="Calibri" w:hAnsi="Calibri" w:cs="Calibri"/>
        </w:rPr>
        <w:t>adaptive interfaces, behaviour-driven personalisation, digital museums, exploratory engagement, serendipitous discovery, user behaviour modelling</w:t>
      </w:r>
    </w:p>
    <w:p w14:paraId="386E9989" w14:textId="77777777" w:rsidR="00FB3F09" w:rsidRDefault="00FB3F09">
      <w:pPr>
        <w:rPr>
          <w:rFonts w:ascii="Calibri" w:hAnsi="Calibri" w:cs="Calibri"/>
        </w:rPr>
      </w:pPr>
      <w:r>
        <w:rPr>
          <w:rFonts w:ascii="Calibri" w:hAnsi="Calibri" w:cs="Calibri"/>
        </w:rPr>
        <w:br w:type="page"/>
      </w:r>
    </w:p>
    <w:p w14:paraId="28663195" w14:textId="33E03C12" w:rsidR="00D926E4" w:rsidRPr="007E7C6B" w:rsidRDefault="00EF31AB" w:rsidP="00A83E8A">
      <w:pPr>
        <w:pStyle w:val="TOCHeading"/>
        <w:spacing w:after="160"/>
        <w:rPr>
          <w:rFonts w:ascii="Calibri" w:hAnsi="Calibri" w:cs="Calibri"/>
        </w:rPr>
      </w:pPr>
      <w:bookmarkStart w:id="1" w:name="_Toc236668988"/>
      <w:r w:rsidRPr="007E7C6B">
        <w:rPr>
          <w:rFonts w:ascii="Calibri" w:hAnsi="Calibri" w:cs="Calibri"/>
        </w:rPr>
        <w:lastRenderedPageBreak/>
        <w:t>A</w:t>
      </w:r>
      <w:r w:rsidR="00D926E4" w:rsidRPr="007E7C6B">
        <w:rPr>
          <w:rFonts w:ascii="Calibri" w:hAnsi="Calibri" w:cs="Calibri"/>
        </w:rPr>
        <w:t>cknowledgements</w:t>
      </w:r>
      <w:bookmarkEnd w:id="1"/>
    </w:p>
    <w:p w14:paraId="7103EBC7" w14:textId="0881D74F" w:rsidR="006330F3" w:rsidRDefault="00A83E8A" w:rsidP="006330F3">
      <w:pPr>
        <w:spacing w:after="160" w:line="360" w:lineRule="auto"/>
        <w:rPr>
          <w:rFonts w:ascii="Calibri" w:hAnsi="Calibri" w:cs="Calibri"/>
        </w:rPr>
      </w:pPr>
      <w:r>
        <w:rPr>
          <w:rFonts w:ascii="Calibri" w:hAnsi="Calibri" w:cs="Calibri"/>
        </w:rPr>
        <w:t xml:space="preserve">I would like to thank my supervisor, Dan Campbell, for his helpful advice and support throughout the summer, and both him and David Walsh for first inspiring my interest </w:t>
      </w:r>
      <w:r w:rsidR="00E851F0">
        <w:rPr>
          <w:rFonts w:ascii="Calibri" w:hAnsi="Calibri" w:cs="Calibri"/>
        </w:rPr>
        <w:t>in adaptive interfaces in digital museums. I am also grateful to my lecturers on the MSc Data Analytics programme, whose teaching helped me develop the skills I needed to become a data analyst and to carry out this project, and to my personal tutor, Paul Bakaki for always being available to talk and help, whether about university matters or post-university opportunities.</w:t>
      </w:r>
    </w:p>
    <w:p w14:paraId="09929538" w14:textId="724FC1D7" w:rsidR="002B20D6" w:rsidRDefault="002B20D6" w:rsidP="006330F3">
      <w:pPr>
        <w:spacing w:after="160" w:line="360" w:lineRule="auto"/>
        <w:rPr>
          <w:rFonts w:ascii="Calibri" w:hAnsi="Calibri" w:cs="Calibri"/>
        </w:rPr>
      </w:pPr>
      <w:r>
        <w:rPr>
          <w:rFonts w:ascii="Calibri" w:hAnsi="Calibri" w:cs="Calibri"/>
        </w:rPr>
        <w:t>Thank you also to my partner, friends, family, and fellow students, who have supported me through a tough, busy year, and to everyone, including my pilot participant</w:t>
      </w:r>
      <w:r w:rsidR="00965CC0">
        <w:rPr>
          <w:rFonts w:ascii="Calibri" w:hAnsi="Calibri" w:cs="Calibri"/>
        </w:rPr>
        <w:t>s, who gave their time to take part in my study.</w:t>
      </w:r>
    </w:p>
    <w:p w14:paraId="516D4F65" w14:textId="44528580" w:rsidR="00965CC0" w:rsidRPr="00E8633F" w:rsidRDefault="00965CC0" w:rsidP="006330F3">
      <w:pPr>
        <w:spacing w:after="160" w:line="360" w:lineRule="auto"/>
        <w:rPr>
          <w:rFonts w:ascii="Calibri" w:hAnsi="Calibri" w:cs="Calibri"/>
        </w:rPr>
      </w:pPr>
      <w:r>
        <w:rPr>
          <w:rFonts w:ascii="Calibri" w:hAnsi="Calibri" w:cs="Calibri"/>
        </w:rPr>
        <w:t>This project would not have been possible without the support of everyone named here.</w:t>
      </w:r>
    </w:p>
    <w:p w14:paraId="27D381A2" w14:textId="491D730C" w:rsidR="005576AD" w:rsidRPr="00E8633F" w:rsidRDefault="00FB3F09" w:rsidP="005576AD">
      <w:pPr>
        <w:rPr>
          <w:rFonts w:ascii="Calibri" w:hAnsi="Calibri" w:cs="Calibri"/>
        </w:rPr>
      </w:pPr>
      <w:r>
        <w:rPr>
          <w:rFonts w:ascii="Calibri" w:hAnsi="Calibri" w:cs="Calibri"/>
        </w:rPr>
        <w:br w:type="page"/>
      </w:r>
    </w:p>
    <w:sdt>
      <w:sdtPr>
        <w:rPr>
          <w:rFonts w:ascii="Calibri" w:eastAsiaTheme="minorHAnsi" w:hAnsi="Calibri" w:cs="Calibri"/>
          <w:b w:val="0"/>
          <w:bCs w:val="0"/>
          <w:color w:val="auto"/>
          <w:kern w:val="2"/>
          <w:sz w:val="24"/>
          <w:szCs w:val="24"/>
          <w:lang w:val="en-GB" w:eastAsia="en-GB"/>
          <w14:ligatures w14:val="standardContextual"/>
        </w:rPr>
        <w:id w:val="1462850459"/>
        <w:docPartObj>
          <w:docPartGallery w:val="Table of Contents"/>
          <w:docPartUnique/>
        </w:docPartObj>
      </w:sdtPr>
      <w:sdtEndPr>
        <w:rPr>
          <w:rFonts w:eastAsia="Times New Roman"/>
          <w:noProof/>
          <w:kern w:val="0"/>
          <w14:ligatures w14:val="none"/>
        </w:rPr>
      </w:sdtEndPr>
      <w:sdtContent>
        <w:p w14:paraId="7820F61F" w14:textId="0104AE22" w:rsidR="005576AD" w:rsidRPr="005576AD" w:rsidRDefault="005576AD">
          <w:pPr>
            <w:pStyle w:val="TOCHeading"/>
            <w:rPr>
              <w:rFonts w:ascii="Calibri" w:hAnsi="Calibri" w:cs="Calibri"/>
            </w:rPr>
          </w:pPr>
          <w:r w:rsidRPr="005576AD">
            <w:rPr>
              <w:rFonts w:ascii="Calibri" w:hAnsi="Calibri" w:cs="Calibri"/>
            </w:rPr>
            <w:t>Table of Contents</w:t>
          </w:r>
        </w:p>
        <w:p w14:paraId="3AB71CB2" w14:textId="4D512DC4" w:rsidR="005E7404" w:rsidRDefault="005576AD">
          <w:pPr>
            <w:pStyle w:val="TOC1"/>
            <w:tabs>
              <w:tab w:val="left" w:pos="480"/>
              <w:tab w:val="right" w:leader="dot" w:pos="9016"/>
            </w:tabs>
            <w:rPr>
              <w:rFonts w:eastAsiaTheme="minorEastAsia"/>
              <w:b w:val="0"/>
              <w:bCs w:val="0"/>
              <w:i w:val="0"/>
              <w:iCs w:val="0"/>
              <w:noProof/>
              <w:lang w:eastAsia="en-GB"/>
            </w:rPr>
          </w:pPr>
          <w:r w:rsidRPr="005576AD">
            <w:rPr>
              <w:rFonts w:ascii="Calibri" w:hAnsi="Calibri" w:cs="Calibri"/>
              <w:b w:val="0"/>
              <w:bCs w:val="0"/>
            </w:rPr>
            <w:fldChar w:fldCharType="begin"/>
          </w:r>
          <w:r w:rsidRPr="005576AD">
            <w:rPr>
              <w:rFonts w:ascii="Calibri" w:hAnsi="Calibri" w:cs="Calibri"/>
            </w:rPr>
            <w:instrText xml:space="preserve"> TOC \o "1-3" \h \z \u </w:instrText>
          </w:r>
          <w:r w:rsidRPr="005576AD">
            <w:rPr>
              <w:rFonts w:ascii="Calibri" w:hAnsi="Calibri" w:cs="Calibri"/>
              <w:b w:val="0"/>
              <w:bCs w:val="0"/>
            </w:rPr>
            <w:fldChar w:fldCharType="separate"/>
          </w:r>
          <w:hyperlink w:anchor="_Toc241313616" w:history="1">
            <w:r w:rsidR="005E7404" w:rsidRPr="00A5231C">
              <w:rPr>
                <w:rStyle w:val="Hyperlink"/>
                <w:rFonts w:ascii="Calibri" w:hAnsi="Calibri" w:cs="Calibri"/>
                <w:noProof/>
              </w:rPr>
              <w:t>1.</w:t>
            </w:r>
            <w:r w:rsidR="005E7404">
              <w:rPr>
                <w:rFonts w:eastAsiaTheme="minorEastAsia"/>
                <w:b w:val="0"/>
                <w:bCs w:val="0"/>
                <w:i w:val="0"/>
                <w:iCs w:val="0"/>
                <w:noProof/>
                <w:lang w:eastAsia="en-GB"/>
              </w:rPr>
              <w:tab/>
            </w:r>
            <w:r w:rsidR="005E7404" w:rsidRPr="00A5231C">
              <w:rPr>
                <w:rStyle w:val="Hyperlink"/>
                <w:rFonts w:ascii="Calibri" w:hAnsi="Calibri" w:cs="Calibri"/>
                <w:noProof/>
              </w:rPr>
              <w:t>Introduction</w:t>
            </w:r>
            <w:r w:rsidR="005E7404">
              <w:rPr>
                <w:noProof/>
                <w:webHidden/>
              </w:rPr>
              <w:tab/>
            </w:r>
            <w:r w:rsidR="005E7404">
              <w:rPr>
                <w:noProof/>
                <w:webHidden/>
              </w:rPr>
              <w:fldChar w:fldCharType="begin"/>
            </w:r>
            <w:r w:rsidR="005E7404">
              <w:rPr>
                <w:noProof/>
                <w:webHidden/>
              </w:rPr>
              <w:instrText xml:space="preserve"> PAGEREF _Toc241313616 \h </w:instrText>
            </w:r>
            <w:r w:rsidR="005E7404">
              <w:rPr>
                <w:noProof/>
                <w:webHidden/>
              </w:rPr>
            </w:r>
            <w:r w:rsidR="005E7404">
              <w:rPr>
                <w:noProof/>
                <w:webHidden/>
              </w:rPr>
              <w:fldChar w:fldCharType="separate"/>
            </w:r>
            <w:r w:rsidR="005E7404">
              <w:rPr>
                <w:noProof/>
                <w:webHidden/>
              </w:rPr>
              <w:t>8</w:t>
            </w:r>
            <w:r w:rsidR="005E7404">
              <w:rPr>
                <w:noProof/>
                <w:webHidden/>
              </w:rPr>
              <w:fldChar w:fldCharType="end"/>
            </w:r>
          </w:hyperlink>
        </w:p>
        <w:p w14:paraId="1DD4B042" w14:textId="72BF6DF3"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17" w:history="1">
            <w:r w:rsidRPr="00A5231C">
              <w:rPr>
                <w:rStyle w:val="Hyperlink"/>
                <w:rFonts w:ascii="Calibri" w:hAnsi="Calibri" w:cs="Calibri"/>
                <w:noProof/>
              </w:rPr>
              <w:t>1.1.</w:t>
            </w:r>
            <w:r>
              <w:rPr>
                <w:rFonts w:eastAsiaTheme="minorEastAsia"/>
                <w:b w:val="0"/>
                <w:bCs w:val="0"/>
                <w:noProof/>
                <w:sz w:val="24"/>
                <w:szCs w:val="24"/>
                <w:lang w:eastAsia="en-GB"/>
              </w:rPr>
              <w:tab/>
            </w:r>
            <w:r w:rsidRPr="00A5231C">
              <w:rPr>
                <w:rStyle w:val="Hyperlink"/>
                <w:rFonts w:ascii="Calibri" w:hAnsi="Calibri" w:cs="Calibri"/>
                <w:noProof/>
              </w:rPr>
              <w:t>Problem Context &amp; Background</w:t>
            </w:r>
            <w:r>
              <w:rPr>
                <w:noProof/>
                <w:webHidden/>
              </w:rPr>
              <w:tab/>
            </w:r>
            <w:r>
              <w:rPr>
                <w:noProof/>
                <w:webHidden/>
              </w:rPr>
              <w:fldChar w:fldCharType="begin"/>
            </w:r>
            <w:r>
              <w:rPr>
                <w:noProof/>
                <w:webHidden/>
              </w:rPr>
              <w:instrText xml:space="preserve"> PAGEREF _Toc241313617 \h </w:instrText>
            </w:r>
            <w:r>
              <w:rPr>
                <w:noProof/>
                <w:webHidden/>
              </w:rPr>
            </w:r>
            <w:r>
              <w:rPr>
                <w:noProof/>
                <w:webHidden/>
              </w:rPr>
              <w:fldChar w:fldCharType="separate"/>
            </w:r>
            <w:r>
              <w:rPr>
                <w:noProof/>
                <w:webHidden/>
              </w:rPr>
              <w:t>8</w:t>
            </w:r>
            <w:r>
              <w:rPr>
                <w:noProof/>
                <w:webHidden/>
              </w:rPr>
              <w:fldChar w:fldCharType="end"/>
            </w:r>
          </w:hyperlink>
        </w:p>
        <w:p w14:paraId="037A946B" w14:textId="11B0EAB5"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18" w:history="1">
            <w:r w:rsidRPr="00A5231C">
              <w:rPr>
                <w:rStyle w:val="Hyperlink"/>
                <w:rFonts w:ascii="Calibri" w:hAnsi="Calibri" w:cs="Calibri"/>
                <w:noProof/>
              </w:rPr>
              <w:t>1.2.</w:t>
            </w:r>
            <w:r>
              <w:rPr>
                <w:rFonts w:eastAsiaTheme="minorEastAsia"/>
                <w:b w:val="0"/>
                <w:bCs w:val="0"/>
                <w:noProof/>
                <w:sz w:val="24"/>
                <w:szCs w:val="24"/>
                <w:lang w:eastAsia="en-GB"/>
              </w:rPr>
              <w:tab/>
            </w:r>
            <w:r w:rsidRPr="00A5231C">
              <w:rPr>
                <w:rStyle w:val="Hyperlink"/>
                <w:rFonts w:ascii="Calibri" w:hAnsi="Calibri" w:cs="Calibri"/>
                <w:noProof/>
              </w:rPr>
              <w:t>Problem Definition &amp; Rationale</w:t>
            </w:r>
            <w:r>
              <w:rPr>
                <w:noProof/>
                <w:webHidden/>
              </w:rPr>
              <w:tab/>
            </w:r>
            <w:r>
              <w:rPr>
                <w:noProof/>
                <w:webHidden/>
              </w:rPr>
              <w:fldChar w:fldCharType="begin"/>
            </w:r>
            <w:r>
              <w:rPr>
                <w:noProof/>
                <w:webHidden/>
              </w:rPr>
              <w:instrText xml:space="preserve"> PAGEREF _Toc241313618 \h </w:instrText>
            </w:r>
            <w:r>
              <w:rPr>
                <w:noProof/>
                <w:webHidden/>
              </w:rPr>
            </w:r>
            <w:r>
              <w:rPr>
                <w:noProof/>
                <w:webHidden/>
              </w:rPr>
              <w:fldChar w:fldCharType="separate"/>
            </w:r>
            <w:r>
              <w:rPr>
                <w:noProof/>
                <w:webHidden/>
              </w:rPr>
              <w:t>9</w:t>
            </w:r>
            <w:r>
              <w:rPr>
                <w:noProof/>
                <w:webHidden/>
              </w:rPr>
              <w:fldChar w:fldCharType="end"/>
            </w:r>
          </w:hyperlink>
        </w:p>
        <w:p w14:paraId="109C8871" w14:textId="76E83CDB"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19" w:history="1">
            <w:r w:rsidRPr="00A5231C">
              <w:rPr>
                <w:rStyle w:val="Hyperlink"/>
                <w:rFonts w:ascii="Calibri" w:hAnsi="Calibri" w:cs="Calibri"/>
                <w:noProof/>
              </w:rPr>
              <w:t>1.3.</w:t>
            </w:r>
            <w:r>
              <w:rPr>
                <w:rFonts w:eastAsiaTheme="minorEastAsia"/>
                <w:b w:val="0"/>
                <w:bCs w:val="0"/>
                <w:noProof/>
                <w:sz w:val="24"/>
                <w:szCs w:val="24"/>
                <w:lang w:eastAsia="en-GB"/>
              </w:rPr>
              <w:tab/>
            </w:r>
            <w:r w:rsidRPr="00A5231C">
              <w:rPr>
                <w:rStyle w:val="Hyperlink"/>
                <w:rFonts w:ascii="Calibri" w:hAnsi="Calibri" w:cs="Calibri"/>
                <w:noProof/>
              </w:rPr>
              <w:t>Aim &amp; Objectives</w:t>
            </w:r>
            <w:r>
              <w:rPr>
                <w:noProof/>
                <w:webHidden/>
              </w:rPr>
              <w:tab/>
            </w:r>
            <w:r>
              <w:rPr>
                <w:noProof/>
                <w:webHidden/>
              </w:rPr>
              <w:fldChar w:fldCharType="begin"/>
            </w:r>
            <w:r>
              <w:rPr>
                <w:noProof/>
                <w:webHidden/>
              </w:rPr>
              <w:instrText xml:space="preserve"> PAGEREF _Toc241313619 \h </w:instrText>
            </w:r>
            <w:r>
              <w:rPr>
                <w:noProof/>
                <w:webHidden/>
              </w:rPr>
            </w:r>
            <w:r>
              <w:rPr>
                <w:noProof/>
                <w:webHidden/>
              </w:rPr>
              <w:fldChar w:fldCharType="separate"/>
            </w:r>
            <w:r>
              <w:rPr>
                <w:noProof/>
                <w:webHidden/>
              </w:rPr>
              <w:t>9</w:t>
            </w:r>
            <w:r>
              <w:rPr>
                <w:noProof/>
                <w:webHidden/>
              </w:rPr>
              <w:fldChar w:fldCharType="end"/>
            </w:r>
          </w:hyperlink>
        </w:p>
        <w:p w14:paraId="602B1A09" w14:textId="59F7105A"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0" w:history="1">
            <w:r w:rsidRPr="00A5231C">
              <w:rPr>
                <w:rStyle w:val="Hyperlink"/>
                <w:rFonts w:ascii="Calibri" w:hAnsi="Calibri" w:cs="Calibri"/>
                <w:noProof/>
              </w:rPr>
              <w:t>1.4.</w:t>
            </w:r>
            <w:r>
              <w:rPr>
                <w:rFonts w:eastAsiaTheme="minorEastAsia"/>
                <w:b w:val="0"/>
                <w:bCs w:val="0"/>
                <w:noProof/>
                <w:sz w:val="24"/>
                <w:szCs w:val="24"/>
                <w:lang w:eastAsia="en-GB"/>
              </w:rPr>
              <w:tab/>
            </w:r>
            <w:r w:rsidRPr="00A5231C">
              <w:rPr>
                <w:rStyle w:val="Hyperlink"/>
                <w:rFonts w:ascii="Calibri" w:hAnsi="Calibri" w:cs="Calibri"/>
                <w:noProof/>
              </w:rPr>
              <w:t>Requirements Overview</w:t>
            </w:r>
            <w:r>
              <w:rPr>
                <w:noProof/>
                <w:webHidden/>
              </w:rPr>
              <w:tab/>
            </w:r>
            <w:r>
              <w:rPr>
                <w:noProof/>
                <w:webHidden/>
              </w:rPr>
              <w:fldChar w:fldCharType="begin"/>
            </w:r>
            <w:r>
              <w:rPr>
                <w:noProof/>
                <w:webHidden/>
              </w:rPr>
              <w:instrText xml:space="preserve"> PAGEREF _Toc241313620 \h </w:instrText>
            </w:r>
            <w:r>
              <w:rPr>
                <w:noProof/>
                <w:webHidden/>
              </w:rPr>
            </w:r>
            <w:r>
              <w:rPr>
                <w:noProof/>
                <w:webHidden/>
              </w:rPr>
              <w:fldChar w:fldCharType="separate"/>
            </w:r>
            <w:r>
              <w:rPr>
                <w:noProof/>
                <w:webHidden/>
              </w:rPr>
              <w:t>10</w:t>
            </w:r>
            <w:r>
              <w:rPr>
                <w:noProof/>
                <w:webHidden/>
              </w:rPr>
              <w:fldChar w:fldCharType="end"/>
            </w:r>
          </w:hyperlink>
        </w:p>
        <w:p w14:paraId="7092B3F1" w14:textId="55EECB31"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1" w:history="1">
            <w:r w:rsidRPr="00A5231C">
              <w:rPr>
                <w:rStyle w:val="Hyperlink"/>
                <w:rFonts w:ascii="Calibri" w:hAnsi="Calibri" w:cs="Calibri"/>
                <w:noProof/>
              </w:rPr>
              <w:t>1.5.</w:t>
            </w:r>
            <w:r>
              <w:rPr>
                <w:rFonts w:eastAsiaTheme="minorEastAsia"/>
                <w:b w:val="0"/>
                <w:bCs w:val="0"/>
                <w:noProof/>
                <w:sz w:val="24"/>
                <w:szCs w:val="24"/>
                <w:lang w:eastAsia="en-GB"/>
              </w:rPr>
              <w:tab/>
            </w:r>
            <w:r w:rsidRPr="00A5231C">
              <w:rPr>
                <w:rStyle w:val="Hyperlink"/>
                <w:rFonts w:ascii="Calibri" w:hAnsi="Calibri" w:cs="Calibri"/>
                <w:noProof/>
              </w:rPr>
              <w:t>Scope, Constraints &amp; Assumptions</w:t>
            </w:r>
            <w:r>
              <w:rPr>
                <w:noProof/>
                <w:webHidden/>
              </w:rPr>
              <w:tab/>
            </w:r>
            <w:r>
              <w:rPr>
                <w:noProof/>
                <w:webHidden/>
              </w:rPr>
              <w:fldChar w:fldCharType="begin"/>
            </w:r>
            <w:r>
              <w:rPr>
                <w:noProof/>
                <w:webHidden/>
              </w:rPr>
              <w:instrText xml:space="preserve"> PAGEREF _Toc241313621 \h </w:instrText>
            </w:r>
            <w:r>
              <w:rPr>
                <w:noProof/>
                <w:webHidden/>
              </w:rPr>
            </w:r>
            <w:r>
              <w:rPr>
                <w:noProof/>
                <w:webHidden/>
              </w:rPr>
              <w:fldChar w:fldCharType="separate"/>
            </w:r>
            <w:r>
              <w:rPr>
                <w:noProof/>
                <w:webHidden/>
              </w:rPr>
              <w:t>10</w:t>
            </w:r>
            <w:r>
              <w:rPr>
                <w:noProof/>
                <w:webHidden/>
              </w:rPr>
              <w:fldChar w:fldCharType="end"/>
            </w:r>
          </w:hyperlink>
        </w:p>
        <w:p w14:paraId="470E1B3D" w14:textId="2AB8CE45"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2" w:history="1">
            <w:r w:rsidRPr="00A5231C">
              <w:rPr>
                <w:rStyle w:val="Hyperlink"/>
                <w:rFonts w:ascii="Calibri" w:hAnsi="Calibri" w:cs="Calibri"/>
                <w:noProof/>
              </w:rPr>
              <w:t>1.6.</w:t>
            </w:r>
            <w:r>
              <w:rPr>
                <w:rFonts w:eastAsiaTheme="minorEastAsia"/>
                <w:b w:val="0"/>
                <w:bCs w:val="0"/>
                <w:noProof/>
                <w:sz w:val="24"/>
                <w:szCs w:val="24"/>
                <w:lang w:eastAsia="en-GB"/>
              </w:rPr>
              <w:tab/>
            </w:r>
            <w:r w:rsidRPr="00A5231C">
              <w:rPr>
                <w:rStyle w:val="Hyperlink"/>
                <w:rFonts w:ascii="Calibri" w:hAnsi="Calibri" w:cs="Calibri"/>
                <w:noProof/>
              </w:rPr>
              <w:t>Expected Contributions</w:t>
            </w:r>
            <w:r>
              <w:rPr>
                <w:noProof/>
                <w:webHidden/>
              </w:rPr>
              <w:tab/>
            </w:r>
            <w:r>
              <w:rPr>
                <w:noProof/>
                <w:webHidden/>
              </w:rPr>
              <w:fldChar w:fldCharType="begin"/>
            </w:r>
            <w:r>
              <w:rPr>
                <w:noProof/>
                <w:webHidden/>
              </w:rPr>
              <w:instrText xml:space="preserve"> PAGEREF _Toc241313622 \h </w:instrText>
            </w:r>
            <w:r>
              <w:rPr>
                <w:noProof/>
                <w:webHidden/>
              </w:rPr>
            </w:r>
            <w:r>
              <w:rPr>
                <w:noProof/>
                <w:webHidden/>
              </w:rPr>
              <w:fldChar w:fldCharType="separate"/>
            </w:r>
            <w:r>
              <w:rPr>
                <w:noProof/>
                <w:webHidden/>
              </w:rPr>
              <w:t>11</w:t>
            </w:r>
            <w:r>
              <w:rPr>
                <w:noProof/>
                <w:webHidden/>
              </w:rPr>
              <w:fldChar w:fldCharType="end"/>
            </w:r>
          </w:hyperlink>
        </w:p>
        <w:p w14:paraId="0337C237" w14:textId="0C3FF9C2"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3" w:history="1">
            <w:r w:rsidRPr="00A5231C">
              <w:rPr>
                <w:rStyle w:val="Hyperlink"/>
                <w:rFonts w:ascii="Calibri" w:hAnsi="Calibri" w:cs="Calibri"/>
                <w:noProof/>
              </w:rPr>
              <w:t>1.7.</w:t>
            </w:r>
            <w:r>
              <w:rPr>
                <w:rFonts w:eastAsiaTheme="minorEastAsia"/>
                <w:b w:val="0"/>
                <w:bCs w:val="0"/>
                <w:noProof/>
                <w:sz w:val="24"/>
                <w:szCs w:val="24"/>
                <w:lang w:eastAsia="en-GB"/>
              </w:rPr>
              <w:tab/>
            </w:r>
            <w:r w:rsidRPr="00A5231C">
              <w:rPr>
                <w:rStyle w:val="Hyperlink"/>
                <w:rFonts w:ascii="Calibri" w:hAnsi="Calibri" w:cs="Calibri"/>
                <w:noProof/>
              </w:rPr>
              <w:t>Structure of the Report</w:t>
            </w:r>
            <w:r>
              <w:rPr>
                <w:noProof/>
                <w:webHidden/>
              </w:rPr>
              <w:tab/>
            </w:r>
            <w:r>
              <w:rPr>
                <w:noProof/>
                <w:webHidden/>
              </w:rPr>
              <w:fldChar w:fldCharType="begin"/>
            </w:r>
            <w:r>
              <w:rPr>
                <w:noProof/>
                <w:webHidden/>
              </w:rPr>
              <w:instrText xml:space="preserve"> PAGEREF _Toc241313623 \h </w:instrText>
            </w:r>
            <w:r>
              <w:rPr>
                <w:noProof/>
                <w:webHidden/>
              </w:rPr>
            </w:r>
            <w:r>
              <w:rPr>
                <w:noProof/>
                <w:webHidden/>
              </w:rPr>
              <w:fldChar w:fldCharType="separate"/>
            </w:r>
            <w:r>
              <w:rPr>
                <w:noProof/>
                <w:webHidden/>
              </w:rPr>
              <w:t>11</w:t>
            </w:r>
            <w:r>
              <w:rPr>
                <w:noProof/>
                <w:webHidden/>
              </w:rPr>
              <w:fldChar w:fldCharType="end"/>
            </w:r>
          </w:hyperlink>
        </w:p>
        <w:p w14:paraId="0D225D4C" w14:textId="4ACE49C8" w:rsidR="005E7404" w:rsidRDefault="005E7404">
          <w:pPr>
            <w:pStyle w:val="TOC1"/>
            <w:tabs>
              <w:tab w:val="left" w:pos="480"/>
              <w:tab w:val="right" w:leader="dot" w:pos="9016"/>
            </w:tabs>
            <w:rPr>
              <w:rFonts w:eastAsiaTheme="minorEastAsia"/>
              <w:b w:val="0"/>
              <w:bCs w:val="0"/>
              <w:i w:val="0"/>
              <w:iCs w:val="0"/>
              <w:noProof/>
              <w:lang w:eastAsia="en-GB"/>
            </w:rPr>
          </w:pPr>
          <w:hyperlink w:anchor="_Toc241313624" w:history="1">
            <w:r w:rsidRPr="00A5231C">
              <w:rPr>
                <w:rStyle w:val="Hyperlink"/>
                <w:rFonts w:ascii="Calibri" w:hAnsi="Calibri" w:cs="Calibri"/>
                <w:noProof/>
              </w:rPr>
              <w:t>2.</w:t>
            </w:r>
            <w:r>
              <w:rPr>
                <w:rFonts w:eastAsiaTheme="minorEastAsia"/>
                <w:b w:val="0"/>
                <w:bCs w:val="0"/>
                <w:i w:val="0"/>
                <w:iCs w:val="0"/>
                <w:noProof/>
                <w:lang w:eastAsia="en-GB"/>
              </w:rPr>
              <w:tab/>
            </w:r>
            <w:r w:rsidRPr="00A5231C">
              <w:rPr>
                <w:rStyle w:val="Hyperlink"/>
                <w:rFonts w:ascii="Calibri" w:hAnsi="Calibri" w:cs="Calibri"/>
                <w:noProof/>
              </w:rPr>
              <w:t>Literature Review</w:t>
            </w:r>
            <w:r>
              <w:rPr>
                <w:noProof/>
                <w:webHidden/>
              </w:rPr>
              <w:tab/>
            </w:r>
            <w:r>
              <w:rPr>
                <w:noProof/>
                <w:webHidden/>
              </w:rPr>
              <w:fldChar w:fldCharType="begin"/>
            </w:r>
            <w:r>
              <w:rPr>
                <w:noProof/>
                <w:webHidden/>
              </w:rPr>
              <w:instrText xml:space="preserve"> PAGEREF _Toc241313624 \h </w:instrText>
            </w:r>
            <w:r>
              <w:rPr>
                <w:noProof/>
                <w:webHidden/>
              </w:rPr>
            </w:r>
            <w:r>
              <w:rPr>
                <w:noProof/>
                <w:webHidden/>
              </w:rPr>
              <w:fldChar w:fldCharType="separate"/>
            </w:r>
            <w:r>
              <w:rPr>
                <w:noProof/>
                <w:webHidden/>
              </w:rPr>
              <w:t>12</w:t>
            </w:r>
            <w:r>
              <w:rPr>
                <w:noProof/>
                <w:webHidden/>
              </w:rPr>
              <w:fldChar w:fldCharType="end"/>
            </w:r>
          </w:hyperlink>
        </w:p>
        <w:p w14:paraId="7A61F19E" w14:textId="52AE00B5"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5" w:history="1">
            <w:r w:rsidRPr="00A5231C">
              <w:rPr>
                <w:rStyle w:val="Hyperlink"/>
                <w:rFonts w:ascii="Calibri" w:hAnsi="Calibri" w:cs="Calibri"/>
                <w:noProof/>
              </w:rPr>
              <w:t>2.1.</w:t>
            </w:r>
            <w:r>
              <w:rPr>
                <w:rFonts w:eastAsiaTheme="minorEastAsia"/>
                <w:b w:val="0"/>
                <w:bCs w:val="0"/>
                <w:noProof/>
                <w:sz w:val="24"/>
                <w:szCs w:val="24"/>
                <w:lang w:eastAsia="en-GB"/>
              </w:rPr>
              <w:tab/>
            </w:r>
            <w:r w:rsidRPr="00A5231C">
              <w:rPr>
                <w:rStyle w:val="Hyperlink"/>
                <w:rFonts w:ascii="Calibri" w:hAnsi="Calibri" w:cs="Calibri"/>
                <w:noProof/>
              </w:rPr>
              <w:t>Theoretical Foundations</w:t>
            </w:r>
            <w:r>
              <w:rPr>
                <w:noProof/>
                <w:webHidden/>
              </w:rPr>
              <w:tab/>
            </w:r>
            <w:r>
              <w:rPr>
                <w:noProof/>
                <w:webHidden/>
              </w:rPr>
              <w:fldChar w:fldCharType="begin"/>
            </w:r>
            <w:r>
              <w:rPr>
                <w:noProof/>
                <w:webHidden/>
              </w:rPr>
              <w:instrText xml:space="preserve"> PAGEREF _Toc241313625 \h </w:instrText>
            </w:r>
            <w:r>
              <w:rPr>
                <w:noProof/>
                <w:webHidden/>
              </w:rPr>
            </w:r>
            <w:r>
              <w:rPr>
                <w:noProof/>
                <w:webHidden/>
              </w:rPr>
              <w:fldChar w:fldCharType="separate"/>
            </w:r>
            <w:r>
              <w:rPr>
                <w:noProof/>
                <w:webHidden/>
              </w:rPr>
              <w:t>12</w:t>
            </w:r>
            <w:r>
              <w:rPr>
                <w:noProof/>
                <w:webHidden/>
              </w:rPr>
              <w:fldChar w:fldCharType="end"/>
            </w:r>
          </w:hyperlink>
        </w:p>
        <w:p w14:paraId="1A7F3666" w14:textId="477F566D"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6" w:history="1">
            <w:r w:rsidRPr="00A5231C">
              <w:rPr>
                <w:rStyle w:val="Hyperlink"/>
                <w:rFonts w:ascii="Calibri" w:hAnsi="Calibri" w:cs="Calibri"/>
                <w:noProof/>
              </w:rPr>
              <w:t>2.2.</w:t>
            </w:r>
            <w:r>
              <w:rPr>
                <w:rFonts w:eastAsiaTheme="minorEastAsia"/>
                <w:b w:val="0"/>
                <w:bCs w:val="0"/>
                <w:noProof/>
                <w:sz w:val="24"/>
                <w:szCs w:val="24"/>
                <w:lang w:eastAsia="en-GB"/>
              </w:rPr>
              <w:tab/>
            </w:r>
            <w:r w:rsidRPr="00A5231C">
              <w:rPr>
                <w:rStyle w:val="Hyperlink"/>
                <w:rFonts w:ascii="Calibri" w:hAnsi="Calibri" w:cs="Calibri"/>
                <w:noProof/>
              </w:rPr>
              <w:t>Review of Existing Systems, Tools, Technologies, or Studies</w:t>
            </w:r>
            <w:r>
              <w:rPr>
                <w:noProof/>
                <w:webHidden/>
              </w:rPr>
              <w:tab/>
            </w:r>
            <w:r>
              <w:rPr>
                <w:noProof/>
                <w:webHidden/>
              </w:rPr>
              <w:fldChar w:fldCharType="begin"/>
            </w:r>
            <w:r>
              <w:rPr>
                <w:noProof/>
                <w:webHidden/>
              </w:rPr>
              <w:instrText xml:space="preserve"> PAGEREF _Toc241313626 \h </w:instrText>
            </w:r>
            <w:r>
              <w:rPr>
                <w:noProof/>
                <w:webHidden/>
              </w:rPr>
            </w:r>
            <w:r>
              <w:rPr>
                <w:noProof/>
                <w:webHidden/>
              </w:rPr>
              <w:fldChar w:fldCharType="separate"/>
            </w:r>
            <w:r>
              <w:rPr>
                <w:noProof/>
                <w:webHidden/>
              </w:rPr>
              <w:t>14</w:t>
            </w:r>
            <w:r>
              <w:rPr>
                <w:noProof/>
                <w:webHidden/>
              </w:rPr>
              <w:fldChar w:fldCharType="end"/>
            </w:r>
          </w:hyperlink>
        </w:p>
        <w:p w14:paraId="1D56A2ED" w14:textId="199D2E30"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7" w:history="1">
            <w:r w:rsidRPr="00A5231C">
              <w:rPr>
                <w:rStyle w:val="Hyperlink"/>
                <w:rFonts w:ascii="Calibri" w:hAnsi="Calibri" w:cs="Calibri"/>
                <w:noProof/>
              </w:rPr>
              <w:t>2.3.</w:t>
            </w:r>
            <w:r>
              <w:rPr>
                <w:rFonts w:eastAsiaTheme="minorEastAsia"/>
                <w:b w:val="0"/>
                <w:bCs w:val="0"/>
                <w:noProof/>
                <w:sz w:val="24"/>
                <w:szCs w:val="24"/>
                <w:lang w:eastAsia="en-GB"/>
              </w:rPr>
              <w:tab/>
            </w:r>
            <w:r w:rsidRPr="00A5231C">
              <w:rPr>
                <w:rStyle w:val="Hyperlink"/>
                <w:rFonts w:ascii="Calibri" w:hAnsi="Calibri" w:cs="Calibri"/>
                <w:noProof/>
              </w:rPr>
              <w:t>Evaluation of Alternative Approaches</w:t>
            </w:r>
            <w:r>
              <w:rPr>
                <w:noProof/>
                <w:webHidden/>
              </w:rPr>
              <w:tab/>
            </w:r>
            <w:r>
              <w:rPr>
                <w:noProof/>
                <w:webHidden/>
              </w:rPr>
              <w:fldChar w:fldCharType="begin"/>
            </w:r>
            <w:r>
              <w:rPr>
                <w:noProof/>
                <w:webHidden/>
              </w:rPr>
              <w:instrText xml:space="preserve"> PAGEREF _Toc241313627 \h </w:instrText>
            </w:r>
            <w:r>
              <w:rPr>
                <w:noProof/>
                <w:webHidden/>
              </w:rPr>
            </w:r>
            <w:r>
              <w:rPr>
                <w:noProof/>
                <w:webHidden/>
              </w:rPr>
              <w:fldChar w:fldCharType="separate"/>
            </w:r>
            <w:r>
              <w:rPr>
                <w:noProof/>
                <w:webHidden/>
              </w:rPr>
              <w:t>15</w:t>
            </w:r>
            <w:r>
              <w:rPr>
                <w:noProof/>
                <w:webHidden/>
              </w:rPr>
              <w:fldChar w:fldCharType="end"/>
            </w:r>
          </w:hyperlink>
        </w:p>
        <w:p w14:paraId="1FB51699" w14:textId="62A026A3"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8" w:history="1">
            <w:r w:rsidRPr="00A5231C">
              <w:rPr>
                <w:rStyle w:val="Hyperlink"/>
                <w:rFonts w:ascii="Calibri" w:hAnsi="Calibri" w:cs="Calibri"/>
                <w:noProof/>
              </w:rPr>
              <w:t>2.4.</w:t>
            </w:r>
            <w:r>
              <w:rPr>
                <w:rFonts w:eastAsiaTheme="minorEastAsia"/>
                <w:b w:val="0"/>
                <w:bCs w:val="0"/>
                <w:noProof/>
                <w:sz w:val="24"/>
                <w:szCs w:val="24"/>
                <w:lang w:eastAsia="en-GB"/>
              </w:rPr>
              <w:tab/>
            </w:r>
            <w:r w:rsidRPr="00A5231C">
              <w:rPr>
                <w:rStyle w:val="Hyperlink"/>
                <w:rFonts w:ascii="Calibri" w:hAnsi="Calibri" w:cs="Calibri"/>
                <w:noProof/>
              </w:rPr>
              <w:t>Gap Analysis</w:t>
            </w:r>
            <w:r>
              <w:rPr>
                <w:noProof/>
                <w:webHidden/>
              </w:rPr>
              <w:tab/>
            </w:r>
            <w:r>
              <w:rPr>
                <w:noProof/>
                <w:webHidden/>
              </w:rPr>
              <w:fldChar w:fldCharType="begin"/>
            </w:r>
            <w:r>
              <w:rPr>
                <w:noProof/>
                <w:webHidden/>
              </w:rPr>
              <w:instrText xml:space="preserve"> PAGEREF _Toc241313628 \h </w:instrText>
            </w:r>
            <w:r>
              <w:rPr>
                <w:noProof/>
                <w:webHidden/>
              </w:rPr>
            </w:r>
            <w:r>
              <w:rPr>
                <w:noProof/>
                <w:webHidden/>
              </w:rPr>
              <w:fldChar w:fldCharType="separate"/>
            </w:r>
            <w:r>
              <w:rPr>
                <w:noProof/>
                <w:webHidden/>
              </w:rPr>
              <w:t>17</w:t>
            </w:r>
            <w:r>
              <w:rPr>
                <w:noProof/>
                <w:webHidden/>
              </w:rPr>
              <w:fldChar w:fldCharType="end"/>
            </w:r>
          </w:hyperlink>
        </w:p>
        <w:p w14:paraId="01309D6A" w14:textId="0A399A5C"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29" w:history="1">
            <w:r w:rsidRPr="00A5231C">
              <w:rPr>
                <w:rStyle w:val="Hyperlink"/>
                <w:rFonts w:ascii="Calibri" w:hAnsi="Calibri" w:cs="Calibri"/>
                <w:noProof/>
              </w:rPr>
              <w:t>2.5.</w:t>
            </w:r>
            <w:r>
              <w:rPr>
                <w:rFonts w:eastAsiaTheme="minorEastAsia"/>
                <w:b w:val="0"/>
                <w:bCs w:val="0"/>
                <w:noProof/>
                <w:sz w:val="24"/>
                <w:szCs w:val="24"/>
                <w:lang w:eastAsia="en-GB"/>
              </w:rPr>
              <w:tab/>
            </w:r>
            <w:r w:rsidRPr="00A5231C">
              <w:rPr>
                <w:rStyle w:val="Hyperlink"/>
                <w:rFonts w:ascii="Calibri" w:hAnsi="Calibri" w:cs="Calibri"/>
                <w:noProof/>
              </w:rPr>
              <w:t>Justification for Proposed Approach</w:t>
            </w:r>
            <w:r>
              <w:rPr>
                <w:noProof/>
                <w:webHidden/>
              </w:rPr>
              <w:tab/>
            </w:r>
            <w:r>
              <w:rPr>
                <w:noProof/>
                <w:webHidden/>
              </w:rPr>
              <w:fldChar w:fldCharType="begin"/>
            </w:r>
            <w:r>
              <w:rPr>
                <w:noProof/>
                <w:webHidden/>
              </w:rPr>
              <w:instrText xml:space="preserve"> PAGEREF _Toc241313629 \h </w:instrText>
            </w:r>
            <w:r>
              <w:rPr>
                <w:noProof/>
                <w:webHidden/>
              </w:rPr>
            </w:r>
            <w:r>
              <w:rPr>
                <w:noProof/>
                <w:webHidden/>
              </w:rPr>
              <w:fldChar w:fldCharType="separate"/>
            </w:r>
            <w:r>
              <w:rPr>
                <w:noProof/>
                <w:webHidden/>
              </w:rPr>
              <w:t>18</w:t>
            </w:r>
            <w:r>
              <w:rPr>
                <w:noProof/>
                <w:webHidden/>
              </w:rPr>
              <w:fldChar w:fldCharType="end"/>
            </w:r>
          </w:hyperlink>
        </w:p>
        <w:p w14:paraId="411396F7" w14:textId="55DD4254" w:rsidR="005E7404" w:rsidRDefault="005E7404">
          <w:pPr>
            <w:pStyle w:val="TOC1"/>
            <w:tabs>
              <w:tab w:val="left" w:pos="480"/>
              <w:tab w:val="right" w:leader="dot" w:pos="9016"/>
            </w:tabs>
            <w:rPr>
              <w:rFonts w:eastAsiaTheme="minorEastAsia"/>
              <w:b w:val="0"/>
              <w:bCs w:val="0"/>
              <w:i w:val="0"/>
              <w:iCs w:val="0"/>
              <w:noProof/>
              <w:lang w:eastAsia="en-GB"/>
            </w:rPr>
          </w:pPr>
          <w:hyperlink w:anchor="_Toc241313630" w:history="1">
            <w:r w:rsidRPr="00A5231C">
              <w:rPr>
                <w:rStyle w:val="Hyperlink"/>
                <w:rFonts w:ascii="Calibri" w:hAnsi="Calibri" w:cs="Calibri"/>
                <w:noProof/>
              </w:rPr>
              <w:t>3.</w:t>
            </w:r>
            <w:r>
              <w:rPr>
                <w:rFonts w:eastAsiaTheme="minorEastAsia"/>
                <w:b w:val="0"/>
                <w:bCs w:val="0"/>
                <w:i w:val="0"/>
                <w:iCs w:val="0"/>
                <w:noProof/>
                <w:lang w:eastAsia="en-GB"/>
              </w:rPr>
              <w:tab/>
            </w:r>
            <w:r w:rsidRPr="00A5231C">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_Toc241313630 \h </w:instrText>
            </w:r>
            <w:r>
              <w:rPr>
                <w:noProof/>
                <w:webHidden/>
              </w:rPr>
            </w:r>
            <w:r>
              <w:rPr>
                <w:noProof/>
                <w:webHidden/>
              </w:rPr>
              <w:fldChar w:fldCharType="separate"/>
            </w:r>
            <w:r>
              <w:rPr>
                <w:noProof/>
                <w:webHidden/>
              </w:rPr>
              <w:t>20</w:t>
            </w:r>
            <w:r>
              <w:rPr>
                <w:noProof/>
                <w:webHidden/>
              </w:rPr>
              <w:fldChar w:fldCharType="end"/>
            </w:r>
          </w:hyperlink>
        </w:p>
        <w:p w14:paraId="2793690F" w14:textId="3FAC913A"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1" w:history="1">
            <w:r w:rsidRPr="00A5231C">
              <w:rPr>
                <w:rStyle w:val="Hyperlink"/>
                <w:rFonts w:ascii="Calibri" w:hAnsi="Calibri" w:cs="Calibri"/>
                <w:noProof/>
              </w:rPr>
              <w:t>3.1.</w:t>
            </w:r>
            <w:r>
              <w:rPr>
                <w:rFonts w:eastAsiaTheme="minorEastAsia"/>
                <w:b w:val="0"/>
                <w:bCs w:val="0"/>
                <w:noProof/>
                <w:sz w:val="24"/>
                <w:szCs w:val="24"/>
                <w:lang w:eastAsia="en-GB"/>
              </w:rPr>
              <w:tab/>
            </w:r>
            <w:r w:rsidRPr="00A5231C">
              <w:rPr>
                <w:rStyle w:val="Hyperlink"/>
                <w:rFonts w:ascii="Calibri" w:hAnsi="Calibri" w:cs="Calibri"/>
                <w:noProof/>
              </w:rPr>
              <w:t>Research Strategy</w:t>
            </w:r>
            <w:r>
              <w:rPr>
                <w:noProof/>
                <w:webHidden/>
              </w:rPr>
              <w:tab/>
            </w:r>
            <w:r>
              <w:rPr>
                <w:noProof/>
                <w:webHidden/>
              </w:rPr>
              <w:fldChar w:fldCharType="begin"/>
            </w:r>
            <w:r>
              <w:rPr>
                <w:noProof/>
                <w:webHidden/>
              </w:rPr>
              <w:instrText xml:space="preserve"> PAGEREF _Toc241313631 \h </w:instrText>
            </w:r>
            <w:r>
              <w:rPr>
                <w:noProof/>
                <w:webHidden/>
              </w:rPr>
            </w:r>
            <w:r>
              <w:rPr>
                <w:noProof/>
                <w:webHidden/>
              </w:rPr>
              <w:fldChar w:fldCharType="separate"/>
            </w:r>
            <w:r>
              <w:rPr>
                <w:noProof/>
                <w:webHidden/>
              </w:rPr>
              <w:t>20</w:t>
            </w:r>
            <w:r>
              <w:rPr>
                <w:noProof/>
                <w:webHidden/>
              </w:rPr>
              <w:fldChar w:fldCharType="end"/>
            </w:r>
          </w:hyperlink>
        </w:p>
        <w:p w14:paraId="5D3235E5" w14:textId="3818422E"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2" w:history="1">
            <w:r w:rsidRPr="00A5231C">
              <w:rPr>
                <w:rStyle w:val="Hyperlink"/>
                <w:rFonts w:ascii="Calibri" w:hAnsi="Calibri" w:cs="Calibri"/>
                <w:noProof/>
              </w:rPr>
              <w:t>3.2.</w:t>
            </w:r>
            <w:r>
              <w:rPr>
                <w:rFonts w:eastAsiaTheme="minorEastAsia"/>
                <w:b w:val="0"/>
                <w:bCs w:val="0"/>
                <w:noProof/>
                <w:sz w:val="24"/>
                <w:szCs w:val="24"/>
                <w:lang w:eastAsia="en-GB"/>
              </w:rPr>
              <w:tab/>
            </w:r>
            <w:r w:rsidRPr="00A5231C">
              <w:rPr>
                <w:rStyle w:val="Hyperlink"/>
                <w:rFonts w:ascii="Calibri" w:hAnsi="Calibri" w:cs="Calibri"/>
                <w:noProof/>
              </w:rPr>
              <w:t>Justification of Chosen Methodology</w:t>
            </w:r>
            <w:r>
              <w:rPr>
                <w:noProof/>
                <w:webHidden/>
              </w:rPr>
              <w:tab/>
            </w:r>
            <w:r>
              <w:rPr>
                <w:noProof/>
                <w:webHidden/>
              </w:rPr>
              <w:fldChar w:fldCharType="begin"/>
            </w:r>
            <w:r>
              <w:rPr>
                <w:noProof/>
                <w:webHidden/>
              </w:rPr>
              <w:instrText xml:space="preserve"> PAGEREF _Toc241313632 \h </w:instrText>
            </w:r>
            <w:r>
              <w:rPr>
                <w:noProof/>
                <w:webHidden/>
              </w:rPr>
            </w:r>
            <w:r>
              <w:rPr>
                <w:noProof/>
                <w:webHidden/>
              </w:rPr>
              <w:fldChar w:fldCharType="separate"/>
            </w:r>
            <w:r>
              <w:rPr>
                <w:noProof/>
                <w:webHidden/>
              </w:rPr>
              <w:t>22</w:t>
            </w:r>
            <w:r>
              <w:rPr>
                <w:noProof/>
                <w:webHidden/>
              </w:rPr>
              <w:fldChar w:fldCharType="end"/>
            </w:r>
          </w:hyperlink>
        </w:p>
        <w:p w14:paraId="6A4A7D09" w14:textId="11590A1F"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3" w:history="1">
            <w:r w:rsidRPr="00A5231C">
              <w:rPr>
                <w:rStyle w:val="Hyperlink"/>
                <w:rFonts w:ascii="Calibri" w:hAnsi="Calibri" w:cs="Calibri"/>
                <w:noProof/>
              </w:rPr>
              <w:t>3.3.</w:t>
            </w:r>
            <w:r>
              <w:rPr>
                <w:rFonts w:eastAsiaTheme="minorEastAsia"/>
                <w:b w:val="0"/>
                <w:bCs w:val="0"/>
                <w:noProof/>
                <w:sz w:val="24"/>
                <w:szCs w:val="24"/>
                <w:lang w:eastAsia="en-GB"/>
              </w:rPr>
              <w:tab/>
            </w:r>
            <w:r w:rsidRPr="00A5231C">
              <w:rPr>
                <w:rStyle w:val="Hyperlink"/>
                <w:rFonts w:ascii="Calibri" w:hAnsi="Calibri" w:cs="Calibri"/>
                <w:noProof/>
              </w:rPr>
              <w:t>Experimental Design</w:t>
            </w:r>
            <w:r>
              <w:rPr>
                <w:noProof/>
                <w:webHidden/>
              </w:rPr>
              <w:tab/>
            </w:r>
            <w:r>
              <w:rPr>
                <w:noProof/>
                <w:webHidden/>
              </w:rPr>
              <w:fldChar w:fldCharType="begin"/>
            </w:r>
            <w:r>
              <w:rPr>
                <w:noProof/>
                <w:webHidden/>
              </w:rPr>
              <w:instrText xml:space="preserve"> PAGEREF _Toc241313633 \h </w:instrText>
            </w:r>
            <w:r>
              <w:rPr>
                <w:noProof/>
                <w:webHidden/>
              </w:rPr>
            </w:r>
            <w:r>
              <w:rPr>
                <w:noProof/>
                <w:webHidden/>
              </w:rPr>
              <w:fldChar w:fldCharType="separate"/>
            </w:r>
            <w:r>
              <w:rPr>
                <w:noProof/>
                <w:webHidden/>
              </w:rPr>
              <w:t>22</w:t>
            </w:r>
            <w:r>
              <w:rPr>
                <w:noProof/>
                <w:webHidden/>
              </w:rPr>
              <w:fldChar w:fldCharType="end"/>
            </w:r>
          </w:hyperlink>
        </w:p>
        <w:p w14:paraId="46ABC339" w14:textId="56CADF92"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4" w:history="1">
            <w:r w:rsidRPr="00A5231C">
              <w:rPr>
                <w:rStyle w:val="Hyperlink"/>
                <w:rFonts w:ascii="Calibri" w:hAnsi="Calibri" w:cs="Calibri"/>
                <w:noProof/>
              </w:rPr>
              <w:t>3.4.</w:t>
            </w:r>
            <w:r>
              <w:rPr>
                <w:rFonts w:eastAsiaTheme="minorEastAsia"/>
                <w:b w:val="0"/>
                <w:bCs w:val="0"/>
                <w:noProof/>
                <w:sz w:val="24"/>
                <w:szCs w:val="24"/>
                <w:lang w:eastAsia="en-GB"/>
              </w:rPr>
              <w:tab/>
            </w:r>
            <w:r w:rsidRPr="00A5231C">
              <w:rPr>
                <w:rStyle w:val="Hyperlink"/>
                <w:rFonts w:ascii="Calibri" w:hAnsi="Calibri" w:cs="Calibri"/>
                <w:noProof/>
              </w:rPr>
              <w:t>Development Methodology</w:t>
            </w:r>
            <w:r>
              <w:rPr>
                <w:noProof/>
                <w:webHidden/>
              </w:rPr>
              <w:tab/>
            </w:r>
            <w:r>
              <w:rPr>
                <w:noProof/>
                <w:webHidden/>
              </w:rPr>
              <w:fldChar w:fldCharType="begin"/>
            </w:r>
            <w:r>
              <w:rPr>
                <w:noProof/>
                <w:webHidden/>
              </w:rPr>
              <w:instrText xml:space="preserve"> PAGEREF _Toc241313634 \h </w:instrText>
            </w:r>
            <w:r>
              <w:rPr>
                <w:noProof/>
                <w:webHidden/>
              </w:rPr>
            </w:r>
            <w:r>
              <w:rPr>
                <w:noProof/>
                <w:webHidden/>
              </w:rPr>
              <w:fldChar w:fldCharType="separate"/>
            </w:r>
            <w:r>
              <w:rPr>
                <w:noProof/>
                <w:webHidden/>
              </w:rPr>
              <w:t>23</w:t>
            </w:r>
            <w:r>
              <w:rPr>
                <w:noProof/>
                <w:webHidden/>
              </w:rPr>
              <w:fldChar w:fldCharType="end"/>
            </w:r>
          </w:hyperlink>
        </w:p>
        <w:p w14:paraId="466D2C56" w14:textId="6BCCECFA"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5" w:history="1">
            <w:r w:rsidRPr="00A5231C">
              <w:rPr>
                <w:rStyle w:val="Hyperlink"/>
                <w:noProof/>
              </w:rPr>
              <w:t>3.5.</w:t>
            </w:r>
            <w:r>
              <w:rPr>
                <w:rFonts w:eastAsiaTheme="minorEastAsia"/>
                <w:b w:val="0"/>
                <w:bCs w:val="0"/>
                <w:noProof/>
                <w:sz w:val="24"/>
                <w:szCs w:val="24"/>
                <w:lang w:eastAsia="en-GB"/>
              </w:rPr>
              <w:tab/>
            </w:r>
            <w:r w:rsidRPr="00A5231C">
              <w:rPr>
                <w:rStyle w:val="Hyperlink"/>
                <w:noProof/>
              </w:rPr>
              <w:t>Data Collection Methods</w:t>
            </w:r>
            <w:r>
              <w:rPr>
                <w:noProof/>
                <w:webHidden/>
              </w:rPr>
              <w:tab/>
            </w:r>
            <w:r>
              <w:rPr>
                <w:noProof/>
                <w:webHidden/>
              </w:rPr>
              <w:fldChar w:fldCharType="begin"/>
            </w:r>
            <w:r>
              <w:rPr>
                <w:noProof/>
                <w:webHidden/>
              </w:rPr>
              <w:instrText xml:space="preserve"> PAGEREF _Toc241313635 \h </w:instrText>
            </w:r>
            <w:r>
              <w:rPr>
                <w:noProof/>
                <w:webHidden/>
              </w:rPr>
            </w:r>
            <w:r>
              <w:rPr>
                <w:noProof/>
                <w:webHidden/>
              </w:rPr>
              <w:fldChar w:fldCharType="separate"/>
            </w:r>
            <w:r>
              <w:rPr>
                <w:noProof/>
                <w:webHidden/>
              </w:rPr>
              <w:t>25</w:t>
            </w:r>
            <w:r>
              <w:rPr>
                <w:noProof/>
                <w:webHidden/>
              </w:rPr>
              <w:fldChar w:fldCharType="end"/>
            </w:r>
          </w:hyperlink>
        </w:p>
        <w:p w14:paraId="654AB5C8" w14:textId="792BE195"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6" w:history="1">
            <w:r w:rsidRPr="00A5231C">
              <w:rPr>
                <w:rStyle w:val="Hyperlink"/>
                <w:rFonts w:ascii="Calibri" w:hAnsi="Calibri" w:cs="Calibri"/>
                <w:noProof/>
              </w:rPr>
              <w:t>3.6.</w:t>
            </w:r>
            <w:r>
              <w:rPr>
                <w:rFonts w:eastAsiaTheme="minorEastAsia"/>
                <w:b w:val="0"/>
                <w:bCs w:val="0"/>
                <w:noProof/>
                <w:sz w:val="24"/>
                <w:szCs w:val="24"/>
                <w:lang w:eastAsia="en-GB"/>
              </w:rPr>
              <w:tab/>
            </w:r>
            <w:r w:rsidRPr="00A5231C">
              <w:rPr>
                <w:rStyle w:val="Hyperlink"/>
                <w:rFonts w:ascii="Calibri" w:hAnsi="Calibri" w:cs="Calibri"/>
                <w:noProof/>
              </w:rPr>
              <w:t>Validity, Reliability &amp; Bias Control</w:t>
            </w:r>
            <w:r>
              <w:rPr>
                <w:noProof/>
                <w:webHidden/>
              </w:rPr>
              <w:tab/>
            </w:r>
            <w:r>
              <w:rPr>
                <w:noProof/>
                <w:webHidden/>
              </w:rPr>
              <w:fldChar w:fldCharType="begin"/>
            </w:r>
            <w:r>
              <w:rPr>
                <w:noProof/>
                <w:webHidden/>
              </w:rPr>
              <w:instrText xml:space="preserve"> PAGEREF _Toc241313636 \h </w:instrText>
            </w:r>
            <w:r>
              <w:rPr>
                <w:noProof/>
                <w:webHidden/>
              </w:rPr>
            </w:r>
            <w:r>
              <w:rPr>
                <w:noProof/>
                <w:webHidden/>
              </w:rPr>
              <w:fldChar w:fldCharType="separate"/>
            </w:r>
            <w:r>
              <w:rPr>
                <w:noProof/>
                <w:webHidden/>
              </w:rPr>
              <w:t>25</w:t>
            </w:r>
            <w:r>
              <w:rPr>
                <w:noProof/>
                <w:webHidden/>
              </w:rPr>
              <w:fldChar w:fldCharType="end"/>
            </w:r>
          </w:hyperlink>
        </w:p>
        <w:p w14:paraId="7E2CB1FD" w14:textId="1CBB5E6B"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7" w:history="1">
            <w:r w:rsidRPr="00A5231C">
              <w:rPr>
                <w:rStyle w:val="Hyperlink"/>
                <w:rFonts w:ascii="Calibri" w:hAnsi="Calibri" w:cs="Calibri"/>
                <w:noProof/>
              </w:rPr>
              <w:t>3.7.</w:t>
            </w:r>
            <w:r>
              <w:rPr>
                <w:rFonts w:eastAsiaTheme="minorEastAsia"/>
                <w:b w:val="0"/>
                <w:bCs w:val="0"/>
                <w:noProof/>
                <w:sz w:val="24"/>
                <w:szCs w:val="24"/>
                <w:lang w:eastAsia="en-GB"/>
              </w:rPr>
              <w:tab/>
            </w:r>
            <w:r w:rsidRPr="00A5231C">
              <w:rPr>
                <w:rStyle w:val="Hyperlink"/>
                <w:rFonts w:ascii="Calibri" w:hAnsi="Calibri" w:cs="Calibri"/>
                <w:noProof/>
              </w:rPr>
              <w:t>Ethical Considerations</w:t>
            </w:r>
            <w:r>
              <w:rPr>
                <w:noProof/>
                <w:webHidden/>
              </w:rPr>
              <w:tab/>
            </w:r>
            <w:r>
              <w:rPr>
                <w:noProof/>
                <w:webHidden/>
              </w:rPr>
              <w:fldChar w:fldCharType="begin"/>
            </w:r>
            <w:r>
              <w:rPr>
                <w:noProof/>
                <w:webHidden/>
              </w:rPr>
              <w:instrText xml:space="preserve"> PAGEREF _Toc241313637 \h </w:instrText>
            </w:r>
            <w:r>
              <w:rPr>
                <w:noProof/>
                <w:webHidden/>
              </w:rPr>
            </w:r>
            <w:r>
              <w:rPr>
                <w:noProof/>
                <w:webHidden/>
              </w:rPr>
              <w:fldChar w:fldCharType="separate"/>
            </w:r>
            <w:r>
              <w:rPr>
                <w:noProof/>
                <w:webHidden/>
              </w:rPr>
              <w:t>26</w:t>
            </w:r>
            <w:r>
              <w:rPr>
                <w:noProof/>
                <w:webHidden/>
              </w:rPr>
              <w:fldChar w:fldCharType="end"/>
            </w:r>
          </w:hyperlink>
        </w:p>
        <w:p w14:paraId="13B52C2D" w14:textId="417339C9"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38" w:history="1">
            <w:r w:rsidRPr="00A5231C">
              <w:rPr>
                <w:rStyle w:val="Hyperlink"/>
                <w:rFonts w:ascii="Calibri" w:hAnsi="Calibri" w:cs="Calibri"/>
                <w:noProof/>
              </w:rPr>
              <w:t>3.8.</w:t>
            </w:r>
            <w:r>
              <w:rPr>
                <w:rFonts w:eastAsiaTheme="minorEastAsia"/>
                <w:b w:val="0"/>
                <w:bCs w:val="0"/>
                <w:noProof/>
                <w:sz w:val="24"/>
                <w:szCs w:val="24"/>
                <w:lang w:eastAsia="en-GB"/>
              </w:rPr>
              <w:tab/>
            </w:r>
            <w:r w:rsidRPr="00A5231C">
              <w:rPr>
                <w:rStyle w:val="Hyperlink"/>
                <w:rFonts w:ascii="Calibri" w:hAnsi="Calibri" w:cs="Calibri"/>
                <w:noProof/>
              </w:rPr>
              <w:t>Tools, Technologies &amp; Platforms</w:t>
            </w:r>
            <w:r>
              <w:rPr>
                <w:noProof/>
                <w:webHidden/>
              </w:rPr>
              <w:tab/>
            </w:r>
            <w:r>
              <w:rPr>
                <w:noProof/>
                <w:webHidden/>
              </w:rPr>
              <w:fldChar w:fldCharType="begin"/>
            </w:r>
            <w:r>
              <w:rPr>
                <w:noProof/>
                <w:webHidden/>
              </w:rPr>
              <w:instrText xml:space="preserve"> PAGEREF _Toc241313638 \h </w:instrText>
            </w:r>
            <w:r>
              <w:rPr>
                <w:noProof/>
                <w:webHidden/>
              </w:rPr>
            </w:r>
            <w:r>
              <w:rPr>
                <w:noProof/>
                <w:webHidden/>
              </w:rPr>
              <w:fldChar w:fldCharType="separate"/>
            </w:r>
            <w:r>
              <w:rPr>
                <w:noProof/>
                <w:webHidden/>
              </w:rPr>
              <w:t>27</w:t>
            </w:r>
            <w:r>
              <w:rPr>
                <w:noProof/>
                <w:webHidden/>
              </w:rPr>
              <w:fldChar w:fldCharType="end"/>
            </w:r>
          </w:hyperlink>
        </w:p>
        <w:p w14:paraId="286C782A" w14:textId="53BC9E66" w:rsidR="005E7404" w:rsidRDefault="005E7404">
          <w:pPr>
            <w:pStyle w:val="TOC1"/>
            <w:tabs>
              <w:tab w:val="left" w:pos="480"/>
              <w:tab w:val="right" w:leader="dot" w:pos="9016"/>
            </w:tabs>
            <w:rPr>
              <w:rFonts w:eastAsiaTheme="minorEastAsia"/>
              <w:b w:val="0"/>
              <w:bCs w:val="0"/>
              <w:i w:val="0"/>
              <w:iCs w:val="0"/>
              <w:noProof/>
              <w:lang w:eastAsia="en-GB"/>
            </w:rPr>
          </w:pPr>
          <w:hyperlink w:anchor="_Toc241313639" w:history="1">
            <w:r w:rsidRPr="00A5231C">
              <w:rPr>
                <w:rStyle w:val="Hyperlink"/>
                <w:rFonts w:ascii="Calibri" w:hAnsi="Calibri" w:cs="Calibri"/>
                <w:noProof/>
              </w:rPr>
              <w:t>4.</w:t>
            </w:r>
            <w:r>
              <w:rPr>
                <w:rFonts w:eastAsiaTheme="minorEastAsia"/>
                <w:b w:val="0"/>
                <w:bCs w:val="0"/>
                <w:i w:val="0"/>
                <w:iCs w:val="0"/>
                <w:noProof/>
                <w:lang w:eastAsia="en-GB"/>
              </w:rPr>
              <w:tab/>
            </w:r>
            <w:r w:rsidRPr="00A5231C">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_Toc241313639 \h </w:instrText>
            </w:r>
            <w:r>
              <w:rPr>
                <w:noProof/>
                <w:webHidden/>
              </w:rPr>
            </w:r>
            <w:r>
              <w:rPr>
                <w:noProof/>
                <w:webHidden/>
              </w:rPr>
              <w:fldChar w:fldCharType="separate"/>
            </w:r>
            <w:r>
              <w:rPr>
                <w:noProof/>
                <w:webHidden/>
              </w:rPr>
              <w:t>29</w:t>
            </w:r>
            <w:r>
              <w:rPr>
                <w:noProof/>
                <w:webHidden/>
              </w:rPr>
              <w:fldChar w:fldCharType="end"/>
            </w:r>
          </w:hyperlink>
        </w:p>
        <w:p w14:paraId="644AB77A" w14:textId="03B0052D"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0" w:history="1">
            <w:r w:rsidRPr="00A5231C">
              <w:rPr>
                <w:rStyle w:val="Hyperlink"/>
                <w:rFonts w:ascii="Calibri" w:hAnsi="Calibri" w:cs="Calibri"/>
                <w:noProof/>
              </w:rPr>
              <w:t>4.1.</w:t>
            </w:r>
            <w:r>
              <w:rPr>
                <w:rFonts w:eastAsiaTheme="minorEastAsia"/>
                <w:b w:val="0"/>
                <w:bCs w:val="0"/>
                <w:noProof/>
                <w:sz w:val="24"/>
                <w:szCs w:val="24"/>
                <w:lang w:eastAsia="en-GB"/>
              </w:rPr>
              <w:tab/>
            </w:r>
            <w:r w:rsidRPr="00A5231C">
              <w:rPr>
                <w:rStyle w:val="Hyperlink"/>
                <w:rFonts w:ascii="Calibri" w:hAnsi="Calibri" w:cs="Calibri"/>
                <w:noProof/>
              </w:rPr>
              <w:t>System Architecture</w:t>
            </w:r>
            <w:r>
              <w:rPr>
                <w:noProof/>
                <w:webHidden/>
              </w:rPr>
              <w:tab/>
            </w:r>
            <w:r>
              <w:rPr>
                <w:noProof/>
                <w:webHidden/>
              </w:rPr>
              <w:fldChar w:fldCharType="begin"/>
            </w:r>
            <w:r>
              <w:rPr>
                <w:noProof/>
                <w:webHidden/>
              </w:rPr>
              <w:instrText xml:space="preserve"> PAGEREF _Toc241313640 \h </w:instrText>
            </w:r>
            <w:r>
              <w:rPr>
                <w:noProof/>
                <w:webHidden/>
              </w:rPr>
            </w:r>
            <w:r>
              <w:rPr>
                <w:noProof/>
                <w:webHidden/>
              </w:rPr>
              <w:fldChar w:fldCharType="separate"/>
            </w:r>
            <w:r>
              <w:rPr>
                <w:noProof/>
                <w:webHidden/>
              </w:rPr>
              <w:t>29</w:t>
            </w:r>
            <w:r>
              <w:rPr>
                <w:noProof/>
                <w:webHidden/>
              </w:rPr>
              <w:fldChar w:fldCharType="end"/>
            </w:r>
          </w:hyperlink>
        </w:p>
        <w:p w14:paraId="216DA375" w14:textId="696898FE"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1" w:history="1">
            <w:r w:rsidRPr="00A5231C">
              <w:rPr>
                <w:rStyle w:val="Hyperlink"/>
                <w:rFonts w:ascii="Calibri" w:hAnsi="Calibri" w:cs="Calibri"/>
                <w:noProof/>
              </w:rPr>
              <w:t>4.2.</w:t>
            </w:r>
            <w:r>
              <w:rPr>
                <w:rFonts w:eastAsiaTheme="minorEastAsia"/>
                <w:b w:val="0"/>
                <w:bCs w:val="0"/>
                <w:noProof/>
                <w:sz w:val="24"/>
                <w:szCs w:val="24"/>
                <w:lang w:eastAsia="en-GB"/>
              </w:rPr>
              <w:tab/>
            </w:r>
            <w:r w:rsidRPr="00A5231C">
              <w:rPr>
                <w:rStyle w:val="Hyperlink"/>
                <w:rFonts w:ascii="Calibri" w:hAnsi="Calibri" w:cs="Calibri"/>
                <w:noProof/>
              </w:rPr>
              <w:t>Core Implementation Details</w:t>
            </w:r>
            <w:r>
              <w:rPr>
                <w:noProof/>
                <w:webHidden/>
              </w:rPr>
              <w:tab/>
            </w:r>
            <w:r>
              <w:rPr>
                <w:noProof/>
                <w:webHidden/>
              </w:rPr>
              <w:fldChar w:fldCharType="begin"/>
            </w:r>
            <w:r>
              <w:rPr>
                <w:noProof/>
                <w:webHidden/>
              </w:rPr>
              <w:instrText xml:space="preserve"> PAGEREF _Toc241313641 \h </w:instrText>
            </w:r>
            <w:r>
              <w:rPr>
                <w:noProof/>
                <w:webHidden/>
              </w:rPr>
            </w:r>
            <w:r>
              <w:rPr>
                <w:noProof/>
                <w:webHidden/>
              </w:rPr>
              <w:fldChar w:fldCharType="separate"/>
            </w:r>
            <w:r>
              <w:rPr>
                <w:noProof/>
                <w:webHidden/>
              </w:rPr>
              <w:t>33</w:t>
            </w:r>
            <w:r>
              <w:rPr>
                <w:noProof/>
                <w:webHidden/>
              </w:rPr>
              <w:fldChar w:fldCharType="end"/>
            </w:r>
          </w:hyperlink>
        </w:p>
        <w:p w14:paraId="062474B5" w14:textId="720D5CE4"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2" w:history="1">
            <w:r w:rsidRPr="00A5231C">
              <w:rPr>
                <w:rStyle w:val="Hyperlink"/>
                <w:rFonts w:ascii="Calibri" w:hAnsi="Calibri" w:cs="Calibri"/>
                <w:noProof/>
              </w:rPr>
              <w:t>4.3.</w:t>
            </w:r>
            <w:r>
              <w:rPr>
                <w:rFonts w:eastAsiaTheme="minorEastAsia"/>
                <w:b w:val="0"/>
                <w:bCs w:val="0"/>
                <w:noProof/>
                <w:sz w:val="24"/>
                <w:szCs w:val="24"/>
                <w:lang w:eastAsia="en-GB"/>
              </w:rPr>
              <w:tab/>
            </w:r>
            <w:r w:rsidRPr="00A5231C">
              <w:rPr>
                <w:rStyle w:val="Hyperlink"/>
                <w:rFonts w:ascii="Calibri" w:hAnsi="Calibri" w:cs="Calibri"/>
                <w:noProof/>
              </w:rPr>
              <w:t>Dataset Preparation &amp; System Configuration</w:t>
            </w:r>
            <w:r>
              <w:rPr>
                <w:noProof/>
                <w:webHidden/>
              </w:rPr>
              <w:tab/>
            </w:r>
            <w:r>
              <w:rPr>
                <w:noProof/>
                <w:webHidden/>
              </w:rPr>
              <w:fldChar w:fldCharType="begin"/>
            </w:r>
            <w:r>
              <w:rPr>
                <w:noProof/>
                <w:webHidden/>
              </w:rPr>
              <w:instrText xml:space="preserve"> PAGEREF _Toc241313642 \h </w:instrText>
            </w:r>
            <w:r>
              <w:rPr>
                <w:noProof/>
                <w:webHidden/>
              </w:rPr>
            </w:r>
            <w:r>
              <w:rPr>
                <w:noProof/>
                <w:webHidden/>
              </w:rPr>
              <w:fldChar w:fldCharType="separate"/>
            </w:r>
            <w:r>
              <w:rPr>
                <w:noProof/>
                <w:webHidden/>
              </w:rPr>
              <w:t>36</w:t>
            </w:r>
            <w:r>
              <w:rPr>
                <w:noProof/>
                <w:webHidden/>
              </w:rPr>
              <w:fldChar w:fldCharType="end"/>
            </w:r>
          </w:hyperlink>
        </w:p>
        <w:p w14:paraId="3F9DF5E2" w14:textId="052A8BA1"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3" w:history="1">
            <w:r w:rsidRPr="00A5231C">
              <w:rPr>
                <w:rStyle w:val="Hyperlink"/>
                <w:rFonts w:ascii="Calibri" w:hAnsi="Calibri" w:cs="Calibri"/>
                <w:noProof/>
              </w:rPr>
              <w:t>4.4.</w:t>
            </w:r>
            <w:r>
              <w:rPr>
                <w:rFonts w:eastAsiaTheme="minorEastAsia"/>
                <w:b w:val="0"/>
                <w:bCs w:val="0"/>
                <w:noProof/>
                <w:sz w:val="24"/>
                <w:szCs w:val="24"/>
                <w:lang w:eastAsia="en-GB"/>
              </w:rPr>
              <w:tab/>
            </w:r>
            <w:r w:rsidRPr="00A5231C">
              <w:rPr>
                <w:rStyle w:val="Hyperlink"/>
                <w:rFonts w:ascii="Calibri" w:hAnsi="Calibri" w:cs="Calibri"/>
                <w:noProof/>
              </w:rPr>
              <w:t>Experimental Procedure</w:t>
            </w:r>
            <w:r>
              <w:rPr>
                <w:noProof/>
                <w:webHidden/>
              </w:rPr>
              <w:tab/>
            </w:r>
            <w:r>
              <w:rPr>
                <w:noProof/>
                <w:webHidden/>
              </w:rPr>
              <w:fldChar w:fldCharType="begin"/>
            </w:r>
            <w:r>
              <w:rPr>
                <w:noProof/>
                <w:webHidden/>
              </w:rPr>
              <w:instrText xml:space="preserve"> PAGEREF _Toc241313643 \h </w:instrText>
            </w:r>
            <w:r>
              <w:rPr>
                <w:noProof/>
                <w:webHidden/>
              </w:rPr>
            </w:r>
            <w:r>
              <w:rPr>
                <w:noProof/>
                <w:webHidden/>
              </w:rPr>
              <w:fldChar w:fldCharType="separate"/>
            </w:r>
            <w:r>
              <w:rPr>
                <w:noProof/>
                <w:webHidden/>
              </w:rPr>
              <w:t>37</w:t>
            </w:r>
            <w:r>
              <w:rPr>
                <w:noProof/>
                <w:webHidden/>
              </w:rPr>
              <w:fldChar w:fldCharType="end"/>
            </w:r>
          </w:hyperlink>
        </w:p>
        <w:p w14:paraId="29EEA66F" w14:textId="192753B6"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4" w:history="1">
            <w:r w:rsidRPr="00A5231C">
              <w:rPr>
                <w:rStyle w:val="Hyperlink"/>
                <w:rFonts w:ascii="Calibri" w:hAnsi="Calibri" w:cs="Calibri"/>
                <w:noProof/>
              </w:rPr>
              <w:t>4.5.</w:t>
            </w:r>
            <w:r>
              <w:rPr>
                <w:rFonts w:eastAsiaTheme="minorEastAsia"/>
                <w:b w:val="0"/>
                <w:bCs w:val="0"/>
                <w:noProof/>
                <w:sz w:val="24"/>
                <w:szCs w:val="24"/>
                <w:lang w:eastAsia="en-GB"/>
              </w:rPr>
              <w:tab/>
            </w:r>
            <w:r w:rsidRPr="00A5231C">
              <w:rPr>
                <w:rStyle w:val="Hyperlink"/>
                <w:rFonts w:ascii="Calibri" w:hAnsi="Calibri" w:cs="Calibri"/>
                <w:noProof/>
              </w:rPr>
              <w:t>Testing Strategy &amp; Validation</w:t>
            </w:r>
            <w:r>
              <w:rPr>
                <w:noProof/>
                <w:webHidden/>
              </w:rPr>
              <w:tab/>
            </w:r>
            <w:r>
              <w:rPr>
                <w:noProof/>
                <w:webHidden/>
              </w:rPr>
              <w:fldChar w:fldCharType="begin"/>
            </w:r>
            <w:r>
              <w:rPr>
                <w:noProof/>
                <w:webHidden/>
              </w:rPr>
              <w:instrText xml:space="preserve"> PAGEREF _Toc241313644 \h </w:instrText>
            </w:r>
            <w:r>
              <w:rPr>
                <w:noProof/>
                <w:webHidden/>
              </w:rPr>
            </w:r>
            <w:r>
              <w:rPr>
                <w:noProof/>
                <w:webHidden/>
              </w:rPr>
              <w:fldChar w:fldCharType="separate"/>
            </w:r>
            <w:r>
              <w:rPr>
                <w:noProof/>
                <w:webHidden/>
              </w:rPr>
              <w:t>41</w:t>
            </w:r>
            <w:r>
              <w:rPr>
                <w:noProof/>
                <w:webHidden/>
              </w:rPr>
              <w:fldChar w:fldCharType="end"/>
            </w:r>
          </w:hyperlink>
        </w:p>
        <w:p w14:paraId="4373C72B" w14:textId="1BEEA298" w:rsidR="005E7404" w:rsidRDefault="005E7404">
          <w:pPr>
            <w:pStyle w:val="TOC1"/>
            <w:tabs>
              <w:tab w:val="left" w:pos="480"/>
              <w:tab w:val="right" w:leader="dot" w:pos="9016"/>
            </w:tabs>
            <w:rPr>
              <w:rFonts w:eastAsiaTheme="minorEastAsia"/>
              <w:b w:val="0"/>
              <w:bCs w:val="0"/>
              <w:i w:val="0"/>
              <w:iCs w:val="0"/>
              <w:noProof/>
              <w:lang w:eastAsia="en-GB"/>
            </w:rPr>
          </w:pPr>
          <w:hyperlink w:anchor="_Toc241313645" w:history="1">
            <w:r w:rsidRPr="00A5231C">
              <w:rPr>
                <w:rStyle w:val="Hyperlink"/>
                <w:rFonts w:ascii="Calibri" w:hAnsi="Calibri" w:cs="Calibri"/>
                <w:noProof/>
              </w:rPr>
              <w:t>5.</w:t>
            </w:r>
            <w:r>
              <w:rPr>
                <w:rFonts w:eastAsiaTheme="minorEastAsia"/>
                <w:b w:val="0"/>
                <w:bCs w:val="0"/>
                <w:i w:val="0"/>
                <w:iCs w:val="0"/>
                <w:noProof/>
                <w:lang w:eastAsia="en-GB"/>
              </w:rPr>
              <w:tab/>
            </w:r>
            <w:r w:rsidRPr="00A5231C">
              <w:rPr>
                <w:rStyle w:val="Hyperlink"/>
                <w:rFonts w:ascii="Calibri" w:hAnsi="Calibri" w:cs="Calibri"/>
                <w:noProof/>
              </w:rPr>
              <w:t>Results, Evaluation &amp; Discussion</w:t>
            </w:r>
            <w:r>
              <w:rPr>
                <w:noProof/>
                <w:webHidden/>
              </w:rPr>
              <w:tab/>
            </w:r>
            <w:r>
              <w:rPr>
                <w:noProof/>
                <w:webHidden/>
              </w:rPr>
              <w:fldChar w:fldCharType="begin"/>
            </w:r>
            <w:r>
              <w:rPr>
                <w:noProof/>
                <w:webHidden/>
              </w:rPr>
              <w:instrText xml:space="preserve"> PAGEREF _Toc241313645 \h </w:instrText>
            </w:r>
            <w:r>
              <w:rPr>
                <w:noProof/>
                <w:webHidden/>
              </w:rPr>
            </w:r>
            <w:r>
              <w:rPr>
                <w:noProof/>
                <w:webHidden/>
              </w:rPr>
              <w:fldChar w:fldCharType="separate"/>
            </w:r>
            <w:r>
              <w:rPr>
                <w:noProof/>
                <w:webHidden/>
              </w:rPr>
              <w:t>45</w:t>
            </w:r>
            <w:r>
              <w:rPr>
                <w:noProof/>
                <w:webHidden/>
              </w:rPr>
              <w:fldChar w:fldCharType="end"/>
            </w:r>
          </w:hyperlink>
        </w:p>
        <w:p w14:paraId="4BAC841A" w14:textId="35601F5D"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6" w:history="1">
            <w:r w:rsidRPr="00A5231C">
              <w:rPr>
                <w:rStyle w:val="Hyperlink"/>
                <w:rFonts w:ascii="Calibri" w:hAnsi="Calibri" w:cs="Calibri"/>
                <w:noProof/>
              </w:rPr>
              <w:t>5.1.</w:t>
            </w:r>
            <w:r>
              <w:rPr>
                <w:rFonts w:eastAsiaTheme="minorEastAsia"/>
                <w:b w:val="0"/>
                <w:bCs w:val="0"/>
                <w:noProof/>
                <w:sz w:val="24"/>
                <w:szCs w:val="24"/>
                <w:lang w:eastAsia="en-GB"/>
              </w:rPr>
              <w:tab/>
            </w:r>
            <w:r w:rsidRPr="00A5231C">
              <w:rPr>
                <w:rStyle w:val="Hyperlink"/>
                <w:rFonts w:ascii="Calibri" w:hAnsi="Calibri" w:cs="Calibri"/>
                <w:noProof/>
              </w:rPr>
              <w:t>Presentation of Results</w:t>
            </w:r>
            <w:r>
              <w:rPr>
                <w:noProof/>
                <w:webHidden/>
              </w:rPr>
              <w:tab/>
            </w:r>
            <w:r>
              <w:rPr>
                <w:noProof/>
                <w:webHidden/>
              </w:rPr>
              <w:fldChar w:fldCharType="begin"/>
            </w:r>
            <w:r>
              <w:rPr>
                <w:noProof/>
                <w:webHidden/>
              </w:rPr>
              <w:instrText xml:space="preserve"> PAGEREF _Toc241313646 \h </w:instrText>
            </w:r>
            <w:r>
              <w:rPr>
                <w:noProof/>
                <w:webHidden/>
              </w:rPr>
            </w:r>
            <w:r>
              <w:rPr>
                <w:noProof/>
                <w:webHidden/>
              </w:rPr>
              <w:fldChar w:fldCharType="separate"/>
            </w:r>
            <w:r>
              <w:rPr>
                <w:noProof/>
                <w:webHidden/>
              </w:rPr>
              <w:t>45</w:t>
            </w:r>
            <w:r>
              <w:rPr>
                <w:noProof/>
                <w:webHidden/>
              </w:rPr>
              <w:fldChar w:fldCharType="end"/>
            </w:r>
          </w:hyperlink>
        </w:p>
        <w:p w14:paraId="3454BE3A" w14:textId="6B4B27BD"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7" w:history="1">
            <w:r w:rsidRPr="00A5231C">
              <w:rPr>
                <w:rStyle w:val="Hyperlink"/>
                <w:rFonts w:ascii="Calibri" w:hAnsi="Calibri" w:cs="Calibri"/>
                <w:noProof/>
              </w:rPr>
              <w:t>5.2.</w:t>
            </w:r>
            <w:r>
              <w:rPr>
                <w:rFonts w:eastAsiaTheme="minorEastAsia"/>
                <w:b w:val="0"/>
                <w:bCs w:val="0"/>
                <w:noProof/>
                <w:sz w:val="24"/>
                <w:szCs w:val="24"/>
                <w:lang w:eastAsia="en-GB"/>
              </w:rPr>
              <w:tab/>
            </w:r>
            <w:r w:rsidRPr="00A5231C">
              <w:rPr>
                <w:rStyle w:val="Hyperlink"/>
                <w:rFonts w:ascii="Calibri" w:hAnsi="Calibri" w:cs="Calibri"/>
                <w:noProof/>
              </w:rPr>
              <w:t>Objective-by-Objective Evaluation</w:t>
            </w:r>
            <w:r>
              <w:rPr>
                <w:noProof/>
                <w:webHidden/>
              </w:rPr>
              <w:tab/>
            </w:r>
            <w:r>
              <w:rPr>
                <w:noProof/>
                <w:webHidden/>
              </w:rPr>
              <w:fldChar w:fldCharType="begin"/>
            </w:r>
            <w:r>
              <w:rPr>
                <w:noProof/>
                <w:webHidden/>
              </w:rPr>
              <w:instrText xml:space="preserve"> PAGEREF _Toc241313647 \h </w:instrText>
            </w:r>
            <w:r>
              <w:rPr>
                <w:noProof/>
                <w:webHidden/>
              </w:rPr>
            </w:r>
            <w:r>
              <w:rPr>
                <w:noProof/>
                <w:webHidden/>
              </w:rPr>
              <w:fldChar w:fldCharType="separate"/>
            </w:r>
            <w:r>
              <w:rPr>
                <w:noProof/>
                <w:webHidden/>
              </w:rPr>
              <w:t>56</w:t>
            </w:r>
            <w:r>
              <w:rPr>
                <w:noProof/>
                <w:webHidden/>
              </w:rPr>
              <w:fldChar w:fldCharType="end"/>
            </w:r>
          </w:hyperlink>
        </w:p>
        <w:p w14:paraId="32127650" w14:textId="6B6918CA"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8" w:history="1">
            <w:r w:rsidRPr="00A5231C">
              <w:rPr>
                <w:rStyle w:val="Hyperlink"/>
                <w:rFonts w:ascii="Calibri" w:hAnsi="Calibri" w:cs="Calibri"/>
                <w:noProof/>
              </w:rPr>
              <w:t>5.3.</w:t>
            </w:r>
            <w:r>
              <w:rPr>
                <w:rFonts w:eastAsiaTheme="minorEastAsia"/>
                <w:b w:val="0"/>
                <w:bCs w:val="0"/>
                <w:noProof/>
                <w:sz w:val="24"/>
                <w:szCs w:val="24"/>
                <w:lang w:eastAsia="en-GB"/>
              </w:rPr>
              <w:tab/>
            </w:r>
            <w:r w:rsidRPr="00A5231C">
              <w:rPr>
                <w:rStyle w:val="Hyperlink"/>
                <w:rFonts w:ascii="Calibri" w:hAnsi="Calibri" w:cs="Calibri"/>
                <w:noProof/>
              </w:rPr>
              <w:t>Comparison Against Literature</w:t>
            </w:r>
            <w:r>
              <w:rPr>
                <w:noProof/>
                <w:webHidden/>
              </w:rPr>
              <w:tab/>
            </w:r>
            <w:r>
              <w:rPr>
                <w:noProof/>
                <w:webHidden/>
              </w:rPr>
              <w:fldChar w:fldCharType="begin"/>
            </w:r>
            <w:r>
              <w:rPr>
                <w:noProof/>
                <w:webHidden/>
              </w:rPr>
              <w:instrText xml:space="preserve"> PAGEREF _Toc241313648 \h </w:instrText>
            </w:r>
            <w:r>
              <w:rPr>
                <w:noProof/>
                <w:webHidden/>
              </w:rPr>
            </w:r>
            <w:r>
              <w:rPr>
                <w:noProof/>
                <w:webHidden/>
              </w:rPr>
              <w:fldChar w:fldCharType="separate"/>
            </w:r>
            <w:r>
              <w:rPr>
                <w:noProof/>
                <w:webHidden/>
              </w:rPr>
              <w:t>59</w:t>
            </w:r>
            <w:r>
              <w:rPr>
                <w:noProof/>
                <w:webHidden/>
              </w:rPr>
              <w:fldChar w:fldCharType="end"/>
            </w:r>
          </w:hyperlink>
        </w:p>
        <w:p w14:paraId="09519A3B" w14:textId="386F6B2C"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49" w:history="1">
            <w:r w:rsidRPr="00A5231C">
              <w:rPr>
                <w:rStyle w:val="Hyperlink"/>
                <w:rFonts w:ascii="Calibri" w:hAnsi="Calibri" w:cs="Calibri"/>
                <w:noProof/>
              </w:rPr>
              <w:t>5.4.</w:t>
            </w:r>
            <w:r>
              <w:rPr>
                <w:rFonts w:eastAsiaTheme="minorEastAsia"/>
                <w:b w:val="0"/>
                <w:bCs w:val="0"/>
                <w:noProof/>
                <w:sz w:val="24"/>
                <w:szCs w:val="24"/>
                <w:lang w:eastAsia="en-GB"/>
              </w:rPr>
              <w:tab/>
            </w:r>
            <w:r w:rsidRPr="00A5231C">
              <w:rPr>
                <w:rStyle w:val="Hyperlink"/>
                <w:rFonts w:ascii="Calibri" w:hAnsi="Calibri" w:cs="Calibri"/>
                <w:noProof/>
              </w:rPr>
              <w:t>Limitations, Trade-Offs &amp; Threats to Validity</w:t>
            </w:r>
            <w:r>
              <w:rPr>
                <w:noProof/>
                <w:webHidden/>
              </w:rPr>
              <w:tab/>
            </w:r>
            <w:r>
              <w:rPr>
                <w:noProof/>
                <w:webHidden/>
              </w:rPr>
              <w:fldChar w:fldCharType="begin"/>
            </w:r>
            <w:r>
              <w:rPr>
                <w:noProof/>
                <w:webHidden/>
              </w:rPr>
              <w:instrText xml:space="preserve"> PAGEREF _Toc241313649 \h </w:instrText>
            </w:r>
            <w:r>
              <w:rPr>
                <w:noProof/>
                <w:webHidden/>
              </w:rPr>
            </w:r>
            <w:r>
              <w:rPr>
                <w:noProof/>
                <w:webHidden/>
              </w:rPr>
              <w:fldChar w:fldCharType="separate"/>
            </w:r>
            <w:r>
              <w:rPr>
                <w:noProof/>
                <w:webHidden/>
              </w:rPr>
              <w:t>60</w:t>
            </w:r>
            <w:r>
              <w:rPr>
                <w:noProof/>
                <w:webHidden/>
              </w:rPr>
              <w:fldChar w:fldCharType="end"/>
            </w:r>
          </w:hyperlink>
        </w:p>
        <w:p w14:paraId="1A9681A2" w14:textId="37A5410B"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0" w:history="1">
            <w:r w:rsidRPr="00A5231C">
              <w:rPr>
                <w:rStyle w:val="Hyperlink"/>
                <w:rFonts w:ascii="Calibri" w:hAnsi="Calibri" w:cs="Calibri"/>
                <w:noProof/>
              </w:rPr>
              <w:t>5.5.</w:t>
            </w:r>
            <w:r>
              <w:rPr>
                <w:rFonts w:eastAsiaTheme="minorEastAsia"/>
                <w:b w:val="0"/>
                <w:bCs w:val="0"/>
                <w:noProof/>
                <w:sz w:val="24"/>
                <w:szCs w:val="24"/>
                <w:lang w:eastAsia="en-GB"/>
              </w:rPr>
              <w:tab/>
            </w:r>
            <w:r w:rsidRPr="00A5231C">
              <w:rPr>
                <w:rStyle w:val="Hyperlink"/>
                <w:rFonts w:ascii="Calibri" w:hAnsi="Calibri" w:cs="Calibri"/>
                <w:noProof/>
              </w:rPr>
              <w:t>Legal, Social &amp; Ethical Implications</w:t>
            </w:r>
            <w:r>
              <w:rPr>
                <w:noProof/>
                <w:webHidden/>
              </w:rPr>
              <w:tab/>
            </w:r>
            <w:r>
              <w:rPr>
                <w:noProof/>
                <w:webHidden/>
              </w:rPr>
              <w:fldChar w:fldCharType="begin"/>
            </w:r>
            <w:r>
              <w:rPr>
                <w:noProof/>
                <w:webHidden/>
              </w:rPr>
              <w:instrText xml:space="preserve"> PAGEREF _Toc241313650 \h </w:instrText>
            </w:r>
            <w:r>
              <w:rPr>
                <w:noProof/>
                <w:webHidden/>
              </w:rPr>
            </w:r>
            <w:r>
              <w:rPr>
                <w:noProof/>
                <w:webHidden/>
              </w:rPr>
              <w:fldChar w:fldCharType="separate"/>
            </w:r>
            <w:r>
              <w:rPr>
                <w:noProof/>
                <w:webHidden/>
              </w:rPr>
              <w:t>63</w:t>
            </w:r>
            <w:r>
              <w:rPr>
                <w:noProof/>
                <w:webHidden/>
              </w:rPr>
              <w:fldChar w:fldCharType="end"/>
            </w:r>
          </w:hyperlink>
        </w:p>
        <w:p w14:paraId="1AF7E02C" w14:textId="47FC646C"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1" w:history="1">
            <w:r w:rsidRPr="00A5231C">
              <w:rPr>
                <w:rStyle w:val="Hyperlink"/>
                <w:rFonts w:ascii="Calibri" w:hAnsi="Calibri" w:cs="Calibri"/>
                <w:noProof/>
              </w:rPr>
              <w:t>5.6.</w:t>
            </w:r>
            <w:r>
              <w:rPr>
                <w:rFonts w:eastAsiaTheme="minorEastAsia"/>
                <w:b w:val="0"/>
                <w:bCs w:val="0"/>
                <w:noProof/>
                <w:sz w:val="24"/>
                <w:szCs w:val="24"/>
                <w:lang w:eastAsia="en-GB"/>
              </w:rPr>
              <w:tab/>
            </w:r>
            <w:r w:rsidRPr="00A5231C">
              <w:rPr>
                <w:rStyle w:val="Hyperlink"/>
                <w:rFonts w:ascii="Calibri" w:hAnsi="Calibri" w:cs="Calibri"/>
                <w:noProof/>
              </w:rPr>
              <w:t>Professional and Industry Relevance</w:t>
            </w:r>
            <w:r>
              <w:rPr>
                <w:noProof/>
                <w:webHidden/>
              </w:rPr>
              <w:tab/>
            </w:r>
            <w:r>
              <w:rPr>
                <w:noProof/>
                <w:webHidden/>
              </w:rPr>
              <w:fldChar w:fldCharType="begin"/>
            </w:r>
            <w:r>
              <w:rPr>
                <w:noProof/>
                <w:webHidden/>
              </w:rPr>
              <w:instrText xml:space="preserve"> PAGEREF _Toc241313651 \h </w:instrText>
            </w:r>
            <w:r>
              <w:rPr>
                <w:noProof/>
                <w:webHidden/>
              </w:rPr>
            </w:r>
            <w:r>
              <w:rPr>
                <w:noProof/>
                <w:webHidden/>
              </w:rPr>
              <w:fldChar w:fldCharType="separate"/>
            </w:r>
            <w:r>
              <w:rPr>
                <w:noProof/>
                <w:webHidden/>
              </w:rPr>
              <w:t>65</w:t>
            </w:r>
            <w:r>
              <w:rPr>
                <w:noProof/>
                <w:webHidden/>
              </w:rPr>
              <w:fldChar w:fldCharType="end"/>
            </w:r>
          </w:hyperlink>
        </w:p>
        <w:p w14:paraId="325FB3EE" w14:textId="3A1E9D04" w:rsidR="005E7404" w:rsidRDefault="005E7404">
          <w:pPr>
            <w:pStyle w:val="TOC1"/>
            <w:tabs>
              <w:tab w:val="left" w:pos="480"/>
              <w:tab w:val="right" w:leader="dot" w:pos="9016"/>
            </w:tabs>
            <w:rPr>
              <w:rFonts w:eastAsiaTheme="minorEastAsia"/>
              <w:b w:val="0"/>
              <w:bCs w:val="0"/>
              <w:i w:val="0"/>
              <w:iCs w:val="0"/>
              <w:noProof/>
              <w:lang w:eastAsia="en-GB"/>
            </w:rPr>
          </w:pPr>
          <w:hyperlink w:anchor="_Toc241313652" w:history="1">
            <w:r w:rsidRPr="00A5231C">
              <w:rPr>
                <w:rStyle w:val="Hyperlink"/>
                <w:rFonts w:ascii="Calibri" w:hAnsi="Calibri" w:cs="Calibri"/>
                <w:noProof/>
              </w:rPr>
              <w:t>6.</w:t>
            </w:r>
            <w:r>
              <w:rPr>
                <w:rFonts w:eastAsiaTheme="minorEastAsia"/>
                <w:b w:val="0"/>
                <w:bCs w:val="0"/>
                <w:i w:val="0"/>
                <w:iCs w:val="0"/>
                <w:noProof/>
                <w:lang w:eastAsia="en-GB"/>
              </w:rPr>
              <w:tab/>
            </w:r>
            <w:r w:rsidRPr="00A5231C">
              <w:rPr>
                <w:rStyle w:val="Hyperlink"/>
                <w:rFonts w:ascii="Calibri" w:hAnsi="Calibri" w:cs="Calibri"/>
                <w:noProof/>
              </w:rPr>
              <w:t>Conclusions, Critical Reflection &amp; Future Work</w:t>
            </w:r>
            <w:r>
              <w:rPr>
                <w:noProof/>
                <w:webHidden/>
              </w:rPr>
              <w:tab/>
            </w:r>
            <w:r>
              <w:rPr>
                <w:noProof/>
                <w:webHidden/>
              </w:rPr>
              <w:fldChar w:fldCharType="begin"/>
            </w:r>
            <w:r>
              <w:rPr>
                <w:noProof/>
                <w:webHidden/>
              </w:rPr>
              <w:instrText xml:space="preserve"> PAGEREF _Toc241313652 \h </w:instrText>
            </w:r>
            <w:r>
              <w:rPr>
                <w:noProof/>
                <w:webHidden/>
              </w:rPr>
            </w:r>
            <w:r>
              <w:rPr>
                <w:noProof/>
                <w:webHidden/>
              </w:rPr>
              <w:fldChar w:fldCharType="separate"/>
            </w:r>
            <w:r>
              <w:rPr>
                <w:noProof/>
                <w:webHidden/>
              </w:rPr>
              <w:t>67</w:t>
            </w:r>
            <w:r>
              <w:rPr>
                <w:noProof/>
                <w:webHidden/>
              </w:rPr>
              <w:fldChar w:fldCharType="end"/>
            </w:r>
          </w:hyperlink>
        </w:p>
        <w:p w14:paraId="1C8670ED" w14:textId="4C05062B"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3" w:history="1">
            <w:r w:rsidRPr="00A5231C">
              <w:rPr>
                <w:rStyle w:val="Hyperlink"/>
                <w:rFonts w:ascii="Calibri" w:hAnsi="Calibri" w:cs="Calibri"/>
                <w:noProof/>
              </w:rPr>
              <w:t>6.1.</w:t>
            </w:r>
            <w:r>
              <w:rPr>
                <w:rFonts w:eastAsiaTheme="minorEastAsia"/>
                <w:b w:val="0"/>
                <w:bCs w:val="0"/>
                <w:noProof/>
                <w:sz w:val="24"/>
                <w:szCs w:val="24"/>
                <w:lang w:eastAsia="en-GB"/>
              </w:rPr>
              <w:tab/>
            </w:r>
            <w:r w:rsidRPr="00A5231C">
              <w:rPr>
                <w:rStyle w:val="Hyperlink"/>
                <w:rFonts w:ascii="Calibri" w:hAnsi="Calibri" w:cs="Calibri"/>
                <w:noProof/>
              </w:rPr>
              <w:t>Key Achievements &amp; Contributions</w:t>
            </w:r>
            <w:r>
              <w:rPr>
                <w:noProof/>
                <w:webHidden/>
              </w:rPr>
              <w:tab/>
            </w:r>
            <w:r>
              <w:rPr>
                <w:noProof/>
                <w:webHidden/>
              </w:rPr>
              <w:fldChar w:fldCharType="begin"/>
            </w:r>
            <w:r>
              <w:rPr>
                <w:noProof/>
                <w:webHidden/>
              </w:rPr>
              <w:instrText xml:space="preserve"> PAGEREF _Toc241313653 \h </w:instrText>
            </w:r>
            <w:r>
              <w:rPr>
                <w:noProof/>
                <w:webHidden/>
              </w:rPr>
            </w:r>
            <w:r>
              <w:rPr>
                <w:noProof/>
                <w:webHidden/>
              </w:rPr>
              <w:fldChar w:fldCharType="separate"/>
            </w:r>
            <w:r>
              <w:rPr>
                <w:noProof/>
                <w:webHidden/>
              </w:rPr>
              <w:t>67</w:t>
            </w:r>
            <w:r>
              <w:rPr>
                <w:noProof/>
                <w:webHidden/>
              </w:rPr>
              <w:fldChar w:fldCharType="end"/>
            </w:r>
          </w:hyperlink>
        </w:p>
        <w:p w14:paraId="6CA7082A" w14:textId="2F8DFF6D"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4" w:history="1">
            <w:r w:rsidRPr="00A5231C">
              <w:rPr>
                <w:rStyle w:val="Hyperlink"/>
                <w:rFonts w:ascii="Calibri" w:hAnsi="Calibri" w:cs="Calibri"/>
                <w:noProof/>
              </w:rPr>
              <w:t>6.2.</w:t>
            </w:r>
            <w:r>
              <w:rPr>
                <w:rFonts w:eastAsiaTheme="minorEastAsia"/>
                <w:b w:val="0"/>
                <w:bCs w:val="0"/>
                <w:noProof/>
                <w:sz w:val="24"/>
                <w:szCs w:val="24"/>
                <w:lang w:eastAsia="en-GB"/>
              </w:rPr>
              <w:tab/>
            </w:r>
            <w:r w:rsidRPr="00A5231C">
              <w:rPr>
                <w:rStyle w:val="Hyperlink"/>
                <w:rFonts w:ascii="Calibri" w:hAnsi="Calibri" w:cs="Calibri"/>
                <w:noProof/>
              </w:rPr>
              <w:t>Project Success</w:t>
            </w:r>
            <w:r>
              <w:rPr>
                <w:noProof/>
                <w:webHidden/>
              </w:rPr>
              <w:tab/>
            </w:r>
            <w:r>
              <w:rPr>
                <w:noProof/>
                <w:webHidden/>
              </w:rPr>
              <w:fldChar w:fldCharType="begin"/>
            </w:r>
            <w:r>
              <w:rPr>
                <w:noProof/>
                <w:webHidden/>
              </w:rPr>
              <w:instrText xml:space="preserve"> PAGEREF _Toc241313654 \h </w:instrText>
            </w:r>
            <w:r>
              <w:rPr>
                <w:noProof/>
                <w:webHidden/>
              </w:rPr>
            </w:r>
            <w:r>
              <w:rPr>
                <w:noProof/>
                <w:webHidden/>
              </w:rPr>
              <w:fldChar w:fldCharType="separate"/>
            </w:r>
            <w:r>
              <w:rPr>
                <w:noProof/>
                <w:webHidden/>
              </w:rPr>
              <w:t>70</w:t>
            </w:r>
            <w:r>
              <w:rPr>
                <w:noProof/>
                <w:webHidden/>
              </w:rPr>
              <w:fldChar w:fldCharType="end"/>
            </w:r>
          </w:hyperlink>
        </w:p>
        <w:p w14:paraId="5EF12BD1" w14:textId="34443D73"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5" w:history="1">
            <w:r w:rsidRPr="00A5231C">
              <w:rPr>
                <w:rStyle w:val="Hyperlink"/>
                <w:rFonts w:ascii="Calibri" w:hAnsi="Calibri" w:cs="Calibri"/>
                <w:noProof/>
              </w:rPr>
              <w:t>6.3.</w:t>
            </w:r>
            <w:r>
              <w:rPr>
                <w:rFonts w:eastAsiaTheme="minorEastAsia"/>
                <w:b w:val="0"/>
                <w:bCs w:val="0"/>
                <w:noProof/>
                <w:sz w:val="24"/>
                <w:szCs w:val="24"/>
                <w:lang w:eastAsia="en-GB"/>
              </w:rPr>
              <w:tab/>
            </w:r>
            <w:r w:rsidRPr="00A5231C">
              <w:rPr>
                <w:rStyle w:val="Hyperlink"/>
                <w:rFonts w:ascii="Calibri" w:hAnsi="Calibri" w:cs="Calibri"/>
                <w:noProof/>
              </w:rPr>
              <w:t>Critical Self-Reflection</w:t>
            </w:r>
            <w:r>
              <w:rPr>
                <w:noProof/>
                <w:webHidden/>
              </w:rPr>
              <w:tab/>
            </w:r>
            <w:r>
              <w:rPr>
                <w:noProof/>
                <w:webHidden/>
              </w:rPr>
              <w:fldChar w:fldCharType="begin"/>
            </w:r>
            <w:r>
              <w:rPr>
                <w:noProof/>
                <w:webHidden/>
              </w:rPr>
              <w:instrText xml:space="preserve"> PAGEREF _Toc241313655 \h </w:instrText>
            </w:r>
            <w:r>
              <w:rPr>
                <w:noProof/>
                <w:webHidden/>
              </w:rPr>
            </w:r>
            <w:r>
              <w:rPr>
                <w:noProof/>
                <w:webHidden/>
              </w:rPr>
              <w:fldChar w:fldCharType="separate"/>
            </w:r>
            <w:r>
              <w:rPr>
                <w:noProof/>
                <w:webHidden/>
              </w:rPr>
              <w:t>74</w:t>
            </w:r>
            <w:r>
              <w:rPr>
                <w:noProof/>
                <w:webHidden/>
              </w:rPr>
              <w:fldChar w:fldCharType="end"/>
            </w:r>
          </w:hyperlink>
        </w:p>
        <w:p w14:paraId="652AD4CE" w14:textId="58D01073"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6" w:history="1">
            <w:r w:rsidRPr="00A5231C">
              <w:rPr>
                <w:rStyle w:val="Hyperlink"/>
                <w:rFonts w:ascii="Calibri" w:hAnsi="Calibri" w:cs="Calibri"/>
                <w:noProof/>
              </w:rPr>
              <w:t>6.4.</w:t>
            </w:r>
            <w:r>
              <w:rPr>
                <w:rFonts w:eastAsiaTheme="minorEastAsia"/>
                <w:b w:val="0"/>
                <w:bCs w:val="0"/>
                <w:noProof/>
                <w:sz w:val="24"/>
                <w:szCs w:val="24"/>
                <w:lang w:eastAsia="en-GB"/>
              </w:rPr>
              <w:tab/>
            </w:r>
            <w:r w:rsidRPr="00A5231C">
              <w:rPr>
                <w:rStyle w:val="Hyperlink"/>
                <w:rFonts w:ascii="Calibri" w:hAnsi="Calibri" w:cs="Calibri"/>
                <w:noProof/>
              </w:rPr>
              <w:t>Limitations</w:t>
            </w:r>
            <w:r>
              <w:rPr>
                <w:noProof/>
                <w:webHidden/>
              </w:rPr>
              <w:tab/>
            </w:r>
            <w:r>
              <w:rPr>
                <w:noProof/>
                <w:webHidden/>
              </w:rPr>
              <w:fldChar w:fldCharType="begin"/>
            </w:r>
            <w:r>
              <w:rPr>
                <w:noProof/>
                <w:webHidden/>
              </w:rPr>
              <w:instrText xml:space="preserve"> PAGEREF _Toc241313656 \h </w:instrText>
            </w:r>
            <w:r>
              <w:rPr>
                <w:noProof/>
                <w:webHidden/>
              </w:rPr>
            </w:r>
            <w:r>
              <w:rPr>
                <w:noProof/>
                <w:webHidden/>
              </w:rPr>
              <w:fldChar w:fldCharType="separate"/>
            </w:r>
            <w:r>
              <w:rPr>
                <w:noProof/>
                <w:webHidden/>
              </w:rPr>
              <w:t>76</w:t>
            </w:r>
            <w:r>
              <w:rPr>
                <w:noProof/>
                <w:webHidden/>
              </w:rPr>
              <w:fldChar w:fldCharType="end"/>
            </w:r>
          </w:hyperlink>
        </w:p>
        <w:p w14:paraId="3732C18C" w14:textId="35E652D8" w:rsidR="005E7404" w:rsidRDefault="005E7404">
          <w:pPr>
            <w:pStyle w:val="TOC2"/>
            <w:tabs>
              <w:tab w:val="left" w:pos="960"/>
              <w:tab w:val="right" w:leader="dot" w:pos="9016"/>
            </w:tabs>
            <w:rPr>
              <w:rFonts w:eastAsiaTheme="minorEastAsia"/>
              <w:b w:val="0"/>
              <w:bCs w:val="0"/>
              <w:noProof/>
              <w:sz w:val="24"/>
              <w:szCs w:val="24"/>
              <w:lang w:eastAsia="en-GB"/>
            </w:rPr>
          </w:pPr>
          <w:hyperlink w:anchor="_Toc241313657" w:history="1">
            <w:r w:rsidRPr="00A5231C">
              <w:rPr>
                <w:rStyle w:val="Hyperlink"/>
                <w:rFonts w:ascii="Calibri" w:hAnsi="Calibri" w:cs="Calibri"/>
                <w:noProof/>
              </w:rPr>
              <w:t>6.5.</w:t>
            </w:r>
            <w:r>
              <w:rPr>
                <w:rFonts w:eastAsiaTheme="minorEastAsia"/>
                <w:b w:val="0"/>
                <w:bCs w:val="0"/>
                <w:noProof/>
                <w:sz w:val="24"/>
                <w:szCs w:val="24"/>
                <w:lang w:eastAsia="en-GB"/>
              </w:rPr>
              <w:tab/>
            </w:r>
            <w:r w:rsidRPr="00A5231C">
              <w:rPr>
                <w:rStyle w:val="Hyperlink"/>
                <w:rFonts w:ascii="Calibri" w:hAnsi="Calibri" w:cs="Calibri"/>
                <w:noProof/>
              </w:rPr>
              <w:t>Recommendation for Future Work &amp; Further Research</w:t>
            </w:r>
            <w:r>
              <w:rPr>
                <w:noProof/>
                <w:webHidden/>
              </w:rPr>
              <w:tab/>
            </w:r>
            <w:r>
              <w:rPr>
                <w:noProof/>
                <w:webHidden/>
              </w:rPr>
              <w:fldChar w:fldCharType="begin"/>
            </w:r>
            <w:r>
              <w:rPr>
                <w:noProof/>
                <w:webHidden/>
              </w:rPr>
              <w:instrText xml:space="preserve"> PAGEREF _Toc241313657 \h </w:instrText>
            </w:r>
            <w:r>
              <w:rPr>
                <w:noProof/>
                <w:webHidden/>
              </w:rPr>
            </w:r>
            <w:r>
              <w:rPr>
                <w:noProof/>
                <w:webHidden/>
              </w:rPr>
              <w:fldChar w:fldCharType="separate"/>
            </w:r>
            <w:r>
              <w:rPr>
                <w:noProof/>
                <w:webHidden/>
              </w:rPr>
              <w:t>77</w:t>
            </w:r>
            <w:r>
              <w:rPr>
                <w:noProof/>
                <w:webHidden/>
              </w:rPr>
              <w:fldChar w:fldCharType="end"/>
            </w:r>
          </w:hyperlink>
        </w:p>
        <w:p w14:paraId="3137E21D" w14:textId="398CF583" w:rsidR="005E7404" w:rsidRDefault="005E7404">
          <w:pPr>
            <w:pStyle w:val="TOC1"/>
            <w:tabs>
              <w:tab w:val="right" w:leader="dot" w:pos="9016"/>
            </w:tabs>
            <w:rPr>
              <w:rFonts w:eastAsiaTheme="minorEastAsia"/>
              <w:b w:val="0"/>
              <w:bCs w:val="0"/>
              <w:i w:val="0"/>
              <w:iCs w:val="0"/>
              <w:noProof/>
              <w:lang w:eastAsia="en-GB"/>
            </w:rPr>
          </w:pPr>
          <w:hyperlink w:anchor="_Toc241313658" w:history="1">
            <w:r w:rsidRPr="00A5231C">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_Toc241313658 \h </w:instrText>
            </w:r>
            <w:r>
              <w:rPr>
                <w:noProof/>
                <w:webHidden/>
              </w:rPr>
            </w:r>
            <w:r>
              <w:rPr>
                <w:noProof/>
                <w:webHidden/>
              </w:rPr>
              <w:fldChar w:fldCharType="separate"/>
            </w:r>
            <w:r>
              <w:rPr>
                <w:noProof/>
                <w:webHidden/>
              </w:rPr>
              <w:t>79</w:t>
            </w:r>
            <w:r>
              <w:rPr>
                <w:noProof/>
                <w:webHidden/>
              </w:rPr>
              <w:fldChar w:fldCharType="end"/>
            </w:r>
          </w:hyperlink>
        </w:p>
        <w:p w14:paraId="47EA4C99" w14:textId="5312A122" w:rsidR="005E7404" w:rsidRDefault="005E7404">
          <w:pPr>
            <w:pStyle w:val="TOC1"/>
            <w:tabs>
              <w:tab w:val="right" w:leader="dot" w:pos="9016"/>
            </w:tabs>
            <w:rPr>
              <w:rFonts w:eastAsiaTheme="minorEastAsia"/>
              <w:b w:val="0"/>
              <w:bCs w:val="0"/>
              <w:i w:val="0"/>
              <w:iCs w:val="0"/>
              <w:noProof/>
              <w:lang w:eastAsia="en-GB"/>
            </w:rPr>
          </w:pPr>
          <w:hyperlink w:anchor="_Toc241313659" w:history="1">
            <w:r w:rsidRPr="00A5231C">
              <w:rPr>
                <w:rStyle w:val="Hyperlink"/>
                <w:rFonts w:ascii="Calibri" w:hAnsi="Calibri" w:cs="Calibri"/>
                <w:noProof/>
              </w:rPr>
              <w:t>Appendices Content</w:t>
            </w:r>
            <w:r>
              <w:rPr>
                <w:noProof/>
                <w:webHidden/>
              </w:rPr>
              <w:tab/>
            </w:r>
            <w:r>
              <w:rPr>
                <w:noProof/>
                <w:webHidden/>
              </w:rPr>
              <w:fldChar w:fldCharType="begin"/>
            </w:r>
            <w:r>
              <w:rPr>
                <w:noProof/>
                <w:webHidden/>
              </w:rPr>
              <w:instrText xml:space="preserve"> PAGEREF _Toc241313659 \h </w:instrText>
            </w:r>
            <w:r>
              <w:rPr>
                <w:noProof/>
                <w:webHidden/>
              </w:rPr>
            </w:r>
            <w:r>
              <w:rPr>
                <w:noProof/>
                <w:webHidden/>
              </w:rPr>
              <w:fldChar w:fldCharType="separate"/>
            </w:r>
            <w:r>
              <w:rPr>
                <w:noProof/>
                <w:webHidden/>
              </w:rPr>
              <w:t>88</w:t>
            </w:r>
            <w:r>
              <w:rPr>
                <w:noProof/>
                <w:webHidden/>
              </w:rPr>
              <w:fldChar w:fldCharType="end"/>
            </w:r>
          </w:hyperlink>
        </w:p>
        <w:p w14:paraId="238EEE09" w14:textId="0289702A" w:rsidR="005576AD" w:rsidRDefault="005576AD">
          <w:r w:rsidRPr="005576AD">
            <w:rPr>
              <w:rFonts w:ascii="Calibri" w:hAnsi="Calibri" w:cs="Calibri"/>
              <w:b/>
              <w:bCs/>
              <w:noProof/>
            </w:rPr>
            <w:fldChar w:fldCharType="end"/>
          </w:r>
        </w:p>
      </w:sdtContent>
    </w:sdt>
    <w:p w14:paraId="3511BA17" w14:textId="1CB35BBF" w:rsidR="00FB3F09" w:rsidRPr="00E8633F" w:rsidRDefault="00FB3F09" w:rsidP="00337D64">
      <w:pPr>
        <w:spacing w:line="360" w:lineRule="auto"/>
        <w:rPr>
          <w:rFonts w:ascii="Calibri" w:hAnsi="Calibri" w:cs="Calibri"/>
        </w:rPr>
      </w:pPr>
    </w:p>
    <w:p w14:paraId="208BE955" w14:textId="77777777" w:rsidR="00FB3F09" w:rsidRDefault="00FB3F09">
      <w:pPr>
        <w:rPr>
          <w:rFonts w:ascii="Calibri" w:hAnsi="Calibri" w:cs="Calibri"/>
        </w:rPr>
      </w:pPr>
      <w:r>
        <w:rPr>
          <w:rFonts w:ascii="Calibri" w:hAnsi="Calibri" w:cs="Calibri"/>
        </w:rPr>
        <w:br w:type="page"/>
      </w:r>
    </w:p>
    <w:p w14:paraId="7B5EC92A" w14:textId="37EC270E" w:rsidR="00D926E4" w:rsidRPr="009070D8" w:rsidRDefault="00FD44F0" w:rsidP="009070D8">
      <w:pPr>
        <w:pStyle w:val="TOCHeading"/>
        <w:rPr>
          <w:rFonts w:ascii="Calibri" w:hAnsi="Calibri" w:cs="Calibri"/>
        </w:rPr>
      </w:pPr>
      <w:r w:rsidRPr="009070D8">
        <w:rPr>
          <w:rFonts w:ascii="Calibri" w:hAnsi="Calibri" w:cs="Calibri"/>
        </w:rPr>
        <w:lastRenderedPageBreak/>
        <w:t>L</w:t>
      </w:r>
      <w:r w:rsidR="00D926E4" w:rsidRPr="009070D8">
        <w:rPr>
          <w:rFonts w:ascii="Calibri" w:hAnsi="Calibri" w:cs="Calibri"/>
        </w:rPr>
        <w:t xml:space="preserve">ist of </w:t>
      </w:r>
      <w:r w:rsidRPr="009070D8">
        <w:rPr>
          <w:rFonts w:ascii="Calibri" w:hAnsi="Calibri" w:cs="Calibri"/>
        </w:rPr>
        <w:t>F</w:t>
      </w:r>
      <w:r w:rsidR="00D926E4" w:rsidRPr="009070D8">
        <w:rPr>
          <w:rFonts w:ascii="Calibri" w:hAnsi="Calibri" w:cs="Calibri"/>
        </w:rPr>
        <w:t>igures</w:t>
      </w:r>
    </w:p>
    <w:p w14:paraId="109440CE" w14:textId="4936C1A2" w:rsidR="00835B66" w:rsidRPr="00835B66" w:rsidRDefault="008E5F79">
      <w:pPr>
        <w:pStyle w:val="TableofFigures"/>
        <w:tabs>
          <w:tab w:val="right" w:leader="dot" w:pos="9016"/>
        </w:tabs>
        <w:rPr>
          <w:rFonts w:ascii="Calibri" w:eastAsiaTheme="minorEastAsia" w:hAnsi="Calibri" w:cs="Calibri"/>
          <w:noProof/>
          <w:kern w:val="2"/>
          <w14:ligatures w14:val="standardContextual"/>
        </w:rPr>
      </w:pPr>
      <w:r w:rsidRPr="009E3426">
        <w:rPr>
          <w:rFonts w:ascii="Calibri" w:hAnsi="Calibri" w:cs="Calibri"/>
        </w:rPr>
        <w:fldChar w:fldCharType="begin"/>
      </w:r>
      <w:r w:rsidRPr="009E3426">
        <w:rPr>
          <w:rFonts w:ascii="Calibri" w:hAnsi="Calibri" w:cs="Calibri"/>
        </w:rPr>
        <w:instrText xml:space="preserve"> TOC \h \z \c "Figure" </w:instrText>
      </w:r>
      <w:r w:rsidRPr="009E3426">
        <w:rPr>
          <w:rFonts w:ascii="Calibri" w:hAnsi="Calibri" w:cs="Calibri"/>
        </w:rPr>
        <w:fldChar w:fldCharType="separate"/>
      </w:r>
      <w:hyperlink w:anchor="_Toc240546865" w:history="1">
        <w:r w:rsidR="00835B66" w:rsidRPr="00835B66">
          <w:rPr>
            <w:rStyle w:val="Hyperlink"/>
            <w:rFonts w:ascii="Calibri" w:hAnsi="Calibri" w:cs="Calibri"/>
            <w:b/>
            <w:bCs/>
            <w:noProof/>
          </w:rPr>
          <w:t>Figure 1</w:t>
        </w:r>
        <w:r w:rsidR="00835B66" w:rsidRPr="00835B66">
          <w:rPr>
            <w:rStyle w:val="Hyperlink"/>
            <w:rFonts w:ascii="Calibri" w:hAnsi="Calibri" w:cs="Calibri"/>
            <w:noProof/>
          </w:rPr>
          <w:t xml:space="preserve"> Workflow for behaviour-driven adaptive prototype</w:t>
        </w:r>
        <w:r w:rsidR="00835B66" w:rsidRPr="00835B66">
          <w:rPr>
            <w:rFonts w:ascii="Calibri" w:hAnsi="Calibri" w:cs="Calibri"/>
            <w:noProof/>
            <w:webHidden/>
          </w:rPr>
          <w:tab/>
        </w:r>
        <w:r w:rsidR="00835B66" w:rsidRPr="00835B66">
          <w:rPr>
            <w:rFonts w:ascii="Calibri" w:hAnsi="Calibri" w:cs="Calibri"/>
            <w:noProof/>
            <w:webHidden/>
          </w:rPr>
          <w:fldChar w:fldCharType="begin"/>
        </w:r>
        <w:r w:rsidR="00835B66" w:rsidRPr="00835B66">
          <w:rPr>
            <w:rFonts w:ascii="Calibri" w:hAnsi="Calibri" w:cs="Calibri"/>
            <w:noProof/>
            <w:webHidden/>
          </w:rPr>
          <w:instrText xml:space="preserve"> PAGEREF _Toc240546865 \h </w:instrText>
        </w:r>
        <w:r w:rsidR="00835B66" w:rsidRPr="00835B66">
          <w:rPr>
            <w:rFonts w:ascii="Calibri" w:hAnsi="Calibri" w:cs="Calibri"/>
            <w:noProof/>
            <w:webHidden/>
          </w:rPr>
        </w:r>
        <w:r w:rsidR="00835B66" w:rsidRPr="00835B66">
          <w:rPr>
            <w:rFonts w:ascii="Calibri" w:hAnsi="Calibri" w:cs="Calibri"/>
            <w:noProof/>
            <w:webHidden/>
          </w:rPr>
          <w:fldChar w:fldCharType="separate"/>
        </w:r>
        <w:r w:rsidR="00AB667B">
          <w:rPr>
            <w:rFonts w:ascii="Calibri" w:hAnsi="Calibri" w:cs="Calibri"/>
            <w:noProof/>
            <w:webHidden/>
          </w:rPr>
          <w:t>21</w:t>
        </w:r>
        <w:r w:rsidR="00835B66" w:rsidRPr="00835B66">
          <w:rPr>
            <w:rFonts w:ascii="Calibri" w:hAnsi="Calibri" w:cs="Calibri"/>
            <w:noProof/>
            <w:webHidden/>
          </w:rPr>
          <w:fldChar w:fldCharType="end"/>
        </w:r>
      </w:hyperlink>
    </w:p>
    <w:p w14:paraId="2286E6EB" w14:textId="4360436A"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66" w:history="1">
        <w:r w:rsidRPr="00835B66">
          <w:rPr>
            <w:rStyle w:val="Hyperlink"/>
            <w:rFonts w:ascii="Calibri" w:hAnsi="Calibri" w:cs="Calibri"/>
            <w:b/>
            <w:bCs/>
            <w:noProof/>
          </w:rPr>
          <w:t>Figure 2</w:t>
        </w:r>
        <w:r w:rsidRPr="00835B66">
          <w:rPr>
            <w:rStyle w:val="Hyperlink"/>
            <w:rFonts w:ascii="Calibri" w:hAnsi="Calibri" w:cs="Calibri"/>
            <w:noProof/>
          </w:rPr>
          <w:t xml:space="preserve"> Phased Build Roadmap</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_Toc240546866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24</w:t>
        </w:r>
        <w:r w:rsidRPr="00835B66">
          <w:rPr>
            <w:rFonts w:ascii="Calibri" w:hAnsi="Calibri" w:cs="Calibri"/>
            <w:noProof/>
            <w:webHidden/>
          </w:rPr>
          <w:fldChar w:fldCharType="end"/>
        </w:r>
      </w:hyperlink>
    </w:p>
    <w:p w14:paraId="2C55952C" w14:textId="7D47AF9E"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67" w:history="1">
        <w:r w:rsidRPr="00835B66">
          <w:rPr>
            <w:rStyle w:val="Hyperlink"/>
            <w:rFonts w:ascii="Calibri" w:hAnsi="Calibri" w:cs="Calibri"/>
            <w:b/>
            <w:bCs/>
            <w:noProof/>
          </w:rPr>
          <w:t>Figure 3</w:t>
        </w:r>
        <w:r w:rsidRPr="00835B66">
          <w:rPr>
            <w:rStyle w:val="Hyperlink"/>
            <w:rFonts w:ascii="Calibri" w:hAnsi="Calibri" w:cs="Calibri"/>
            <w:noProof/>
          </w:rPr>
          <w:t xml:space="preserve"> System Architecture Sketch</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_Toc240546867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29</w:t>
        </w:r>
        <w:r w:rsidRPr="00835B66">
          <w:rPr>
            <w:rFonts w:ascii="Calibri" w:hAnsi="Calibri" w:cs="Calibri"/>
            <w:noProof/>
            <w:webHidden/>
          </w:rPr>
          <w:fldChar w:fldCharType="end"/>
        </w:r>
      </w:hyperlink>
    </w:p>
    <w:p w14:paraId="6A487D9E" w14:textId="74580496"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68" w:history="1">
        <w:r w:rsidRPr="00835B66">
          <w:rPr>
            <w:rStyle w:val="Hyperlink"/>
            <w:rFonts w:ascii="Calibri" w:hAnsi="Calibri" w:cs="Calibri"/>
            <w:b/>
            <w:bCs/>
            <w:noProof/>
          </w:rPr>
          <w:t>Figure 4</w:t>
        </w:r>
        <w:r w:rsidRPr="00835B66">
          <w:rPr>
            <w:rStyle w:val="Hyperlink"/>
            <w:rFonts w:ascii="Calibri" w:hAnsi="Calibri" w:cs="Calibri"/>
            <w:noProof/>
          </w:rPr>
          <w:t xml:space="preserve"> Adaptive System ERD</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_Toc240546868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31</w:t>
        </w:r>
        <w:r w:rsidRPr="00835B66">
          <w:rPr>
            <w:rFonts w:ascii="Calibri" w:hAnsi="Calibri" w:cs="Calibri"/>
            <w:noProof/>
            <w:webHidden/>
          </w:rPr>
          <w:fldChar w:fldCharType="end"/>
        </w:r>
      </w:hyperlink>
    </w:p>
    <w:p w14:paraId="7A07FEEC" w14:textId="64ACB3BF"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69" w:history="1">
        <w:r w:rsidRPr="00835B66">
          <w:rPr>
            <w:rStyle w:val="Hyperlink"/>
            <w:rFonts w:ascii="Calibri" w:hAnsi="Calibri" w:cs="Calibri"/>
            <w:b/>
            <w:bCs/>
            <w:noProof/>
          </w:rPr>
          <w:t>Figure 5</w:t>
        </w:r>
        <w:r w:rsidRPr="00835B66">
          <w:rPr>
            <w:rStyle w:val="Hyperlink"/>
            <w:rFonts w:ascii="Calibri" w:hAnsi="Calibri" w:cs="Calibri"/>
            <w:noProof/>
          </w:rPr>
          <w:t xml:space="preserve"> Behaviour Logging ERD</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_Toc240546869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32</w:t>
        </w:r>
        <w:r w:rsidRPr="00835B66">
          <w:rPr>
            <w:rFonts w:ascii="Calibri" w:hAnsi="Calibri" w:cs="Calibri"/>
            <w:noProof/>
            <w:webHidden/>
          </w:rPr>
          <w:fldChar w:fldCharType="end"/>
        </w:r>
      </w:hyperlink>
    </w:p>
    <w:p w14:paraId="1FCB8C7D" w14:textId="644F424C"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0" w:history="1">
        <w:r w:rsidRPr="00835B66">
          <w:rPr>
            <w:rStyle w:val="Hyperlink"/>
            <w:rFonts w:ascii="Calibri" w:hAnsi="Calibri" w:cs="Calibri"/>
            <w:b/>
            <w:bCs/>
            <w:noProof/>
          </w:rPr>
          <w:t>Figure 6</w:t>
        </w:r>
        <w:r w:rsidRPr="00835B66">
          <w:rPr>
            <w:rStyle w:val="Hyperlink"/>
            <w:rFonts w:ascii="Calibri" w:hAnsi="Calibri" w:cs="Calibri"/>
            <w:noProof/>
          </w:rPr>
          <w:t xml:space="preserve"> Metadata ERD</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_Toc240546870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32</w:t>
        </w:r>
        <w:r w:rsidRPr="00835B66">
          <w:rPr>
            <w:rFonts w:ascii="Calibri" w:hAnsi="Calibri" w:cs="Calibri"/>
            <w:noProof/>
            <w:webHidden/>
          </w:rPr>
          <w:fldChar w:fldCharType="end"/>
        </w:r>
      </w:hyperlink>
    </w:p>
    <w:p w14:paraId="5ED9487D" w14:textId="463BA5B7"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1" w:history="1">
        <w:r w:rsidRPr="00835B66">
          <w:rPr>
            <w:rStyle w:val="Hyperlink"/>
            <w:rFonts w:ascii="Calibri" w:hAnsi="Calibri" w:cs="Calibri"/>
            <w:b/>
            <w:bCs/>
            <w:noProof/>
          </w:rPr>
          <w:t>Figure 7</w:t>
        </w:r>
        <w:r w:rsidRPr="00835B66">
          <w:rPr>
            <w:rStyle w:val="Hyperlink"/>
            <w:rFonts w:ascii="Calibri" w:hAnsi="Calibri" w:cs="Calibri"/>
            <w:noProof/>
          </w:rPr>
          <w:t xml:space="preserve"> Questionnaire ERD</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_Toc240546871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32</w:t>
        </w:r>
        <w:r w:rsidRPr="00835B66">
          <w:rPr>
            <w:rFonts w:ascii="Calibri" w:hAnsi="Calibri" w:cs="Calibri"/>
            <w:noProof/>
            <w:webHidden/>
          </w:rPr>
          <w:fldChar w:fldCharType="end"/>
        </w:r>
      </w:hyperlink>
    </w:p>
    <w:p w14:paraId="50BEBC46" w14:textId="63F7959E"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2" w:history="1">
        <w:r w:rsidRPr="00835B66">
          <w:rPr>
            <w:rStyle w:val="Hyperlink"/>
            <w:rFonts w:ascii="Calibri" w:hAnsi="Calibri" w:cs="Calibri"/>
            <w:b/>
            <w:bCs/>
            <w:noProof/>
          </w:rPr>
          <w:t>Figure 8</w:t>
        </w:r>
        <w:r w:rsidRPr="00835B66">
          <w:rPr>
            <w:rStyle w:val="Hyperlink"/>
            <w:rFonts w:ascii="Calibri" w:hAnsi="Calibri" w:cs="Calibri"/>
            <w:noProof/>
          </w:rPr>
          <w:t xml:space="preserve"> Scoring Pipeline Diagram</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_Toc240546872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33</w:t>
        </w:r>
        <w:r w:rsidRPr="00835B66">
          <w:rPr>
            <w:rFonts w:ascii="Calibri" w:hAnsi="Calibri" w:cs="Calibri"/>
            <w:noProof/>
            <w:webHidden/>
          </w:rPr>
          <w:fldChar w:fldCharType="end"/>
        </w:r>
      </w:hyperlink>
    </w:p>
    <w:p w14:paraId="4049B39A" w14:textId="1C68CBB0"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3" w:history="1">
        <w:r w:rsidRPr="00835B66">
          <w:rPr>
            <w:rStyle w:val="Hyperlink"/>
            <w:rFonts w:ascii="Calibri" w:hAnsi="Calibri" w:cs="Calibri"/>
            <w:b/>
            <w:bCs/>
            <w:noProof/>
          </w:rPr>
          <w:t>Figure 9</w:t>
        </w:r>
        <w:r w:rsidRPr="00835B66">
          <w:rPr>
            <w:rStyle w:val="Hyperlink"/>
            <w:rFonts w:ascii="Calibri" w:hAnsi="Calibri" w:cs="Calibri"/>
            <w:noProof/>
          </w:rPr>
          <w:t xml:space="preserve"> Study Protocol Flow Diagram</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_Toc240546873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38</w:t>
        </w:r>
        <w:r w:rsidRPr="00835B66">
          <w:rPr>
            <w:rFonts w:ascii="Calibri" w:hAnsi="Calibri" w:cs="Calibri"/>
            <w:noProof/>
            <w:webHidden/>
          </w:rPr>
          <w:fldChar w:fldCharType="end"/>
        </w:r>
      </w:hyperlink>
    </w:p>
    <w:p w14:paraId="667C038B" w14:textId="0745AD2B"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4" w:history="1">
        <w:r w:rsidRPr="00835B66">
          <w:rPr>
            <w:rStyle w:val="Hyperlink"/>
            <w:rFonts w:ascii="Calibri" w:hAnsi="Calibri" w:cs="Calibri"/>
            <w:b/>
            <w:bCs/>
            <w:noProof/>
          </w:rPr>
          <w:t>Figure 10</w:t>
        </w:r>
        <w:r w:rsidRPr="00835B66">
          <w:rPr>
            <w:rStyle w:val="Hyperlink"/>
            <w:rFonts w:ascii="Calibri" w:hAnsi="Calibri" w:cs="Calibri"/>
            <w:noProof/>
          </w:rPr>
          <w:t xml:space="preserve"> Main Interaction Flow Diagram</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_Toc240546874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40</w:t>
        </w:r>
        <w:r w:rsidRPr="00835B66">
          <w:rPr>
            <w:rFonts w:ascii="Calibri" w:hAnsi="Calibri" w:cs="Calibri"/>
            <w:noProof/>
            <w:webHidden/>
          </w:rPr>
          <w:fldChar w:fldCharType="end"/>
        </w:r>
      </w:hyperlink>
    </w:p>
    <w:p w14:paraId="3EA0DB37" w14:textId="22C7A9DF"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5" w:history="1">
        <w:r w:rsidRPr="00835B66">
          <w:rPr>
            <w:rStyle w:val="Hyperlink"/>
            <w:rFonts w:ascii="Calibri" w:hAnsi="Calibri" w:cs="Calibri"/>
            <w:b/>
            <w:bCs/>
            <w:noProof/>
          </w:rPr>
          <w:t>Figure 11</w:t>
        </w:r>
        <w:r w:rsidRPr="00835B66">
          <w:rPr>
            <w:rStyle w:val="Hyperlink"/>
            <w:rFonts w:ascii="Calibri" w:hAnsi="Calibri" w:cs="Calibri"/>
            <w:noProof/>
          </w:rPr>
          <w:t xml:space="preserve"> Boxplots of Each Questionnaire Dimension</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_Toc240546875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47</w:t>
        </w:r>
        <w:r w:rsidRPr="00835B66">
          <w:rPr>
            <w:rFonts w:ascii="Calibri" w:hAnsi="Calibri" w:cs="Calibri"/>
            <w:noProof/>
            <w:webHidden/>
          </w:rPr>
          <w:fldChar w:fldCharType="end"/>
        </w:r>
      </w:hyperlink>
    </w:p>
    <w:p w14:paraId="3C06A027" w14:textId="4F9959CC"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6" w:history="1">
        <w:r w:rsidRPr="00835B66">
          <w:rPr>
            <w:rStyle w:val="Hyperlink"/>
            <w:rFonts w:ascii="Calibri" w:hAnsi="Calibri" w:cs="Calibri"/>
            <w:b/>
            <w:bCs/>
            <w:noProof/>
          </w:rPr>
          <w:t>Figure 12</w:t>
        </w:r>
        <w:r w:rsidRPr="00835B66">
          <w:rPr>
            <w:rStyle w:val="Hyperlink"/>
            <w:rFonts w:ascii="Calibri" w:hAnsi="Calibri" w:cs="Calibri"/>
            <w:noProof/>
          </w:rPr>
          <w:t xml:space="preserve"> Bar Charts of the Means of Each Behavioural Metric by Version</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_Toc240546876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49</w:t>
        </w:r>
        <w:r w:rsidRPr="00835B66">
          <w:rPr>
            <w:rFonts w:ascii="Calibri" w:hAnsi="Calibri" w:cs="Calibri"/>
            <w:noProof/>
            <w:webHidden/>
          </w:rPr>
          <w:fldChar w:fldCharType="end"/>
        </w:r>
      </w:hyperlink>
    </w:p>
    <w:p w14:paraId="653AC378" w14:textId="43C17CD3"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7" w:history="1">
        <w:r w:rsidRPr="00835B66">
          <w:rPr>
            <w:rStyle w:val="Hyperlink"/>
            <w:rFonts w:ascii="Calibri" w:hAnsi="Calibri" w:cs="Calibri"/>
            <w:b/>
            <w:bCs/>
            <w:noProof/>
          </w:rPr>
          <w:t>Figure 13</w:t>
        </w:r>
        <w:r w:rsidRPr="00835B66">
          <w:rPr>
            <w:rStyle w:val="Hyperlink"/>
            <w:rFonts w:ascii="Calibri" w:hAnsi="Calibri" w:cs="Calibri"/>
            <w:noProof/>
          </w:rPr>
          <w:t xml:space="preserve"> Bar Chart of Stated Overall Preference</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_Toc240546877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49</w:t>
        </w:r>
        <w:r w:rsidRPr="00835B66">
          <w:rPr>
            <w:rFonts w:ascii="Calibri" w:hAnsi="Calibri" w:cs="Calibri"/>
            <w:noProof/>
            <w:webHidden/>
          </w:rPr>
          <w:fldChar w:fldCharType="end"/>
        </w:r>
      </w:hyperlink>
    </w:p>
    <w:p w14:paraId="1A69C17E" w14:textId="600B1771"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8" w:history="1">
        <w:r w:rsidRPr="00835B66">
          <w:rPr>
            <w:rStyle w:val="Hyperlink"/>
            <w:rFonts w:ascii="Calibri" w:hAnsi="Calibri" w:cs="Calibri"/>
            <w:b/>
            <w:bCs/>
            <w:noProof/>
          </w:rPr>
          <w:t>Figure 14</w:t>
        </w:r>
        <w:r w:rsidRPr="00835B66">
          <w:rPr>
            <w:rStyle w:val="Hyperlink"/>
            <w:rFonts w:ascii="Calibri" w:hAnsi="Calibri" w:cs="Calibri"/>
            <w:noProof/>
          </w:rPr>
          <w:t xml:space="preserve"> Distribution of Suggestion Interest Score &amp; Per-Participant Suggestion Click-Through Rate</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_Toc240546878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51</w:t>
        </w:r>
        <w:r w:rsidRPr="00835B66">
          <w:rPr>
            <w:rFonts w:ascii="Calibri" w:hAnsi="Calibri" w:cs="Calibri"/>
            <w:noProof/>
            <w:webHidden/>
          </w:rPr>
          <w:fldChar w:fldCharType="end"/>
        </w:r>
      </w:hyperlink>
    </w:p>
    <w:p w14:paraId="6630ABA7" w14:textId="3ACE276C" w:rsidR="00835B66" w:rsidRPr="00835B66" w:rsidRDefault="00835B66">
      <w:pPr>
        <w:pStyle w:val="TableofFigures"/>
        <w:tabs>
          <w:tab w:val="right" w:leader="dot" w:pos="9016"/>
        </w:tabs>
        <w:rPr>
          <w:rFonts w:ascii="Calibri" w:eastAsiaTheme="minorEastAsia" w:hAnsi="Calibri" w:cs="Calibri"/>
          <w:noProof/>
          <w:kern w:val="2"/>
          <w14:ligatures w14:val="standardContextual"/>
        </w:rPr>
      </w:pPr>
      <w:hyperlink w:anchor="_Toc240546879" w:history="1">
        <w:r w:rsidRPr="00835B66">
          <w:rPr>
            <w:rStyle w:val="Hyperlink"/>
            <w:rFonts w:ascii="Calibri" w:hAnsi="Calibri" w:cs="Calibri"/>
            <w:b/>
            <w:bCs/>
            <w:noProof/>
          </w:rPr>
          <w:t>Figure 15</w:t>
        </w:r>
        <w:r w:rsidRPr="00835B66">
          <w:rPr>
            <w:rStyle w:val="Hyperlink"/>
            <w:rFonts w:ascii="Calibri" w:hAnsi="Calibri" w:cs="Calibri"/>
            <w:noProof/>
          </w:rPr>
          <w:t xml:space="preserve"> Theme Frequency Across All Coded Free-Text Responses</w:t>
        </w:r>
        <w:r w:rsidRPr="00835B66">
          <w:rPr>
            <w:rFonts w:ascii="Calibri" w:hAnsi="Calibri" w:cs="Calibri"/>
            <w:noProof/>
            <w:webHidden/>
          </w:rPr>
          <w:tab/>
        </w:r>
        <w:r w:rsidRPr="00835B66">
          <w:rPr>
            <w:rFonts w:ascii="Calibri" w:hAnsi="Calibri" w:cs="Calibri"/>
            <w:noProof/>
            <w:webHidden/>
          </w:rPr>
          <w:fldChar w:fldCharType="begin"/>
        </w:r>
        <w:r w:rsidRPr="00835B66">
          <w:rPr>
            <w:rFonts w:ascii="Calibri" w:hAnsi="Calibri" w:cs="Calibri"/>
            <w:noProof/>
            <w:webHidden/>
          </w:rPr>
          <w:instrText xml:space="preserve"> PAGEREF _Toc240546879 \h </w:instrText>
        </w:r>
        <w:r w:rsidRPr="00835B66">
          <w:rPr>
            <w:rFonts w:ascii="Calibri" w:hAnsi="Calibri" w:cs="Calibri"/>
            <w:noProof/>
            <w:webHidden/>
          </w:rPr>
        </w:r>
        <w:r w:rsidRPr="00835B66">
          <w:rPr>
            <w:rFonts w:ascii="Calibri" w:hAnsi="Calibri" w:cs="Calibri"/>
            <w:noProof/>
            <w:webHidden/>
          </w:rPr>
          <w:fldChar w:fldCharType="separate"/>
        </w:r>
        <w:r w:rsidR="00AB667B">
          <w:rPr>
            <w:rFonts w:ascii="Calibri" w:hAnsi="Calibri" w:cs="Calibri"/>
            <w:noProof/>
            <w:webHidden/>
          </w:rPr>
          <w:t>54</w:t>
        </w:r>
        <w:r w:rsidRPr="00835B66">
          <w:rPr>
            <w:rFonts w:ascii="Calibri" w:hAnsi="Calibri" w:cs="Calibri"/>
            <w:noProof/>
            <w:webHidden/>
          </w:rPr>
          <w:fldChar w:fldCharType="end"/>
        </w:r>
      </w:hyperlink>
    </w:p>
    <w:p w14:paraId="00A62B73" w14:textId="74361E4D" w:rsidR="00D77DAC" w:rsidRDefault="008E5F79" w:rsidP="00337D64">
      <w:pPr>
        <w:spacing w:line="360" w:lineRule="auto"/>
        <w:rPr>
          <w:rFonts w:ascii="Calibri" w:hAnsi="Calibri" w:cs="Calibri"/>
        </w:rPr>
      </w:pPr>
      <w:r w:rsidRPr="009E3426">
        <w:rPr>
          <w:rFonts w:ascii="Calibri" w:hAnsi="Calibri" w:cs="Calibri"/>
        </w:rPr>
        <w:fldChar w:fldCharType="end"/>
      </w:r>
    </w:p>
    <w:p w14:paraId="1CB4E465" w14:textId="77777777" w:rsidR="007D620C" w:rsidRDefault="00D77DAC" w:rsidP="00D77DAC">
      <w:pPr>
        <w:pStyle w:val="TOCHeading"/>
        <w:rPr>
          <w:noProof/>
        </w:rPr>
      </w:pPr>
      <w:r w:rsidRPr="00D77DAC">
        <w:rPr>
          <w:rFonts w:ascii="Calibri" w:hAnsi="Calibri" w:cs="Calibri"/>
        </w:rPr>
        <w:t>List of Tables</w:t>
      </w:r>
      <w:r>
        <w:t xml:space="preserve"> </w:t>
      </w:r>
      <w:r w:rsidR="00FF2383" w:rsidRPr="00F32A82">
        <w:fldChar w:fldCharType="begin"/>
      </w:r>
      <w:r w:rsidR="00FF2383" w:rsidRPr="00F32A82">
        <w:instrText xml:space="preserve"> TOC \h \z \c "Table" </w:instrText>
      </w:r>
      <w:r w:rsidR="00FF2383" w:rsidRPr="00F32A82">
        <w:fldChar w:fldCharType="separate"/>
      </w:r>
    </w:p>
    <w:p w14:paraId="62AACA9C" w14:textId="7EC743BA"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89" w:history="1">
        <w:r w:rsidRPr="00AB667B">
          <w:rPr>
            <w:rStyle w:val="Hyperlink"/>
            <w:rFonts w:ascii="Calibri" w:hAnsi="Calibri" w:cs="Calibri"/>
            <w:b/>
            <w:bCs/>
            <w:noProof/>
          </w:rPr>
          <w:t>Table 1</w:t>
        </w:r>
        <w:r w:rsidRPr="00AB667B">
          <w:rPr>
            <w:rStyle w:val="Hyperlink"/>
            <w:rFonts w:ascii="Calibri" w:hAnsi="Calibri" w:cs="Calibri"/>
            <w:noProof/>
          </w:rPr>
          <w:t xml:space="preserve"> Dwell-Based Adaptive Rules</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_Toc240546889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34</w:t>
        </w:r>
        <w:r w:rsidRPr="00AB667B">
          <w:rPr>
            <w:rFonts w:ascii="Calibri" w:hAnsi="Calibri" w:cs="Calibri"/>
            <w:noProof/>
            <w:webHidden/>
          </w:rPr>
          <w:fldChar w:fldCharType="end"/>
        </w:r>
      </w:hyperlink>
    </w:p>
    <w:p w14:paraId="4D2BAD4B" w14:textId="0900E766"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0" w:history="1">
        <w:r w:rsidRPr="00AB667B">
          <w:rPr>
            <w:rStyle w:val="Hyperlink"/>
            <w:rFonts w:ascii="Calibri" w:hAnsi="Calibri" w:cs="Calibri"/>
            <w:b/>
            <w:bCs/>
            <w:noProof/>
          </w:rPr>
          <w:t>Table 2</w:t>
        </w:r>
        <w:r w:rsidRPr="00AB667B">
          <w:rPr>
            <w:rStyle w:val="Hyperlink"/>
            <w:rFonts w:ascii="Calibri" w:hAnsi="Calibri" w:cs="Calibri"/>
            <w:noProof/>
          </w:rPr>
          <w:t xml:space="preserve"> Interest Score Range and Panel Composition (reproduced from Appendix D.5)</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_Toc240546890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35</w:t>
        </w:r>
        <w:r w:rsidRPr="00AB667B">
          <w:rPr>
            <w:rFonts w:ascii="Calibri" w:hAnsi="Calibri" w:cs="Calibri"/>
            <w:noProof/>
            <w:webHidden/>
          </w:rPr>
          <w:fldChar w:fldCharType="end"/>
        </w:r>
      </w:hyperlink>
    </w:p>
    <w:p w14:paraId="1FA4024C" w14:textId="3FF356A8"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1" w:history="1">
        <w:r w:rsidRPr="00AB667B">
          <w:rPr>
            <w:rStyle w:val="Hyperlink"/>
            <w:rFonts w:ascii="Calibri" w:hAnsi="Calibri" w:cs="Calibri"/>
            <w:b/>
            <w:bCs/>
            <w:noProof/>
          </w:rPr>
          <w:t>Table 3</w:t>
        </w:r>
        <w:r w:rsidRPr="00AB667B">
          <w:rPr>
            <w:rStyle w:val="Hyperlink"/>
            <w:rFonts w:ascii="Calibri" w:hAnsi="Calibri" w:cs="Calibri"/>
            <w:noProof/>
          </w:rPr>
          <w:t xml:space="preserve"> Metadata Cleaning Rules (Condensed)</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_Toc240546891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37</w:t>
        </w:r>
        <w:r w:rsidRPr="00AB667B">
          <w:rPr>
            <w:rFonts w:ascii="Calibri" w:hAnsi="Calibri" w:cs="Calibri"/>
            <w:noProof/>
            <w:webHidden/>
          </w:rPr>
          <w:fldChar w:fldCharType="end"/>
        </w:r>
      </w:hyperlink>
    </w:p>
    <w:p w14:paraId="71F8CE3C" w14:textId="41DE5F62"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2" w:history="1">
        <w:r w:rsidRPr="00AB667B">
          <w:rPr>
            <w:rStyle w:val="Hyperlink"/>
            <w:rFonts w:ascii="Calibri" w:hAnsi="Calibri" w:cs="Calibri"/>
            <w:b/>
            <w:bCs/>
            <w:noProof/>
          </w:rPr>
          <w:t>Table 4</w:t>
        </w:r>
        <w:r w:rsidRPr="00AB667B">
          <w:rPr>
            <w:rStyle w:val="Hyperlink"/>
            <w:rFonts w:ascii="Calibri" w:hAnsi="Calibri" w:cs="Calibri"/>
            <w:noProof/>
          </w:rPr>
          <w:t xml:space="preserve"> Session Timing Structure</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_Toc240546892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39</w:t>
        </w:r>
        <w:r w:rsidRPr="00AB667B">
          <w:rPr>
            <w:rFonts w:ascii="Calibri" w:hAnsi="Calibri" w:cs="Calibri"/>
            <w:noProof/>
            <w:webHidden/>
          </w:rPr>
          <w:fldChar w:fldCharType="end"/>
        </w:r>
      </w:hyperlink>
    </w:p>
    <w:p w14:paraId="710CCF93" w14:textId="377AC378"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3" w:history="1">
        <w:r w:rsidRPr="00AB667B">
          <w:rPr>
            <w:rStyle w:val="Hyperlink"/>
            <w:rFonts w:ascii="Calibri" w:hAnsi="Calibri" w:cs="Calibri"/>
            <w:b/>
            <w:bCs/>
            <w:noProof/>
          </w:rPr>
          <w:t>Table 5</w:t>
        </w:r>
        <w:r w:rsidRPr="00AB667B">
          <w:rPr>
            <w:rStyle w:val="Hyperlink"/>
            <w:rFonts w:ascii="Calibri" w:hAnsi="Calibri" w:cs="Calibri"/>
            <w:noProof/>
          </w:rPr>
          <w:t xml:space="preserve"> Testing Phases Summary</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_Toc240546893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41</w:t>
        </w:r>
        <w:r w:rsidRPr="00AB667B">
          <w:rPr>
            <w:rFonts w:ascii="Calibri" w:hAnsi="Calibri" w:cs="Calibri"/>
            <w:noProof/>
            <w:webHidden/>
          </w:rPr>
          <w:fldChar w:fldCharType="end"/>
        </w:r>
      </w:hyperlink>
    </w:p>
    <w:p w14:paraId="13843D4E" w14:textId="244832EA"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4" w:history="1">
        <w:r w:rsidRPr="00AB667B">
          <w:rPr>
            <w:rStyle w:val="Hyperlink"/>
            <w:rFonts w:ascii="Calibri" w:hAnsi="Calibri" w:cs="Calibri"/>
            <w:b/>
            <w:bCs/>
            <w:noProof/>
          </w:rPr>
          <w:t>Table 6</w:t>
        </w:r>
        <w:r w:rsidRPr="00AB667B">
          <w:rPr>
            <w:rStyle w:val="Hyperlink"/>
            <w:rFonts w:ascii="Calibri" w:hAnsi="Calibri" w:cs="Calibri"/>
            <w:noProof/>
          </w:rPr>
          <w:t xml:space="preserve"> Paired Comparisons of Questionnaire Dimensions</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_Toc240546894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46</w:t>
        </w:r>
        <w:r w:rsidRPr="00AB667B">
          <w:rPr>
            <w:rFonts w:ascii="Calibri" w:hAnsi="Calibri" w:cs="Calibri"/>
            <w:noProof/>
            <w:webHidden/>
          </w:rPr>
          <w:fldChar w:fldCharType="end"/>
        </w:r>
      </w:hyperlink>
    </w:p>
    <w:p w14:paraId="53309966" w14:textId="7B2ED941"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5" w:history="1">
        <w:r w:rsidRPr="00AB667B">
          <w:rPr>
            <w:rStyle w:val="Hyperlink"/>
            <w:rFonts w:ascii="Calibri" w:hAnsi="Calibri" w:cs="Calibri"/>
            <w:b/>
            <w:bCs/>
            <w:noProof/>
          </w:rPr>
          <w:t>Table 7</w:t>
        </w:r>
        <w:r w:rsidRPr="00AB667B">
          <w:rPr>
            <w:rStyle w:val="Hyperlink"/>
            <w:rFonts w:ascii="Calibri" w:hAnsi="Calibri" w:cs="Calibri"/>
            <w:noProof/>
          </w:rPr>
          <w:t xml:space="preserve"> Paired Comparisons of Behavioural Metrics</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_Toc240546895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48</w:t>
        </w:r>
        <w:r w:rsidRPr="00AB667B">
          <w:rPr>
            <w:rFonts w:ascii="Calibri" w:hAnsi="Calibri" w:cs="Calibri"/>
            <w:noProof/>
            <w:webHidden/>
          </w:rPr>
          <w:fldChar w:fldCharType="end"/>
        </w:r>
      </w:hyperlink>
    </w:p>
    <w:p w14:paraId="0A79C383" w14:textId="46632305"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6" w:history="1">
        <w:r w:rsidRPr="00AB667B">
          <w:rPr>
            <w:rStyle w:val="Hyperlink"/>
            <w:rFonts w:ascii="Calibri" w:hAnsi="Calibri" w:cs="Calibri"/>
            <w:b/>
            <w:bCs/>
            <w:noProof/>
          </w:rPr>
          <w:t>Table 8</w:t>
        </w:r>
        <w:r w:rsidRPr="00AB667B">
          <w:rPr>
            <w:rStyle w:val="Hyperlink"/>
            <w:rFonts w:ascii="Calibri" w:hAnsi="Calibri" w:cs="Calibri"/>
            <w:noProof/>
          </w:rPr>
          <w:t xml:space="preserve"> Crosstab of First Version and Preferred Version</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_Toc240546896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50</w:t>
        </w:r>
        <w:r w:rsidRPr="00AB667B">
          <w:rPr>
            <w:rFonts w:ascii="Calibri" w:hAnsi="Calibri" w:cs="Calibri"/>
            <w:noProof/>
            <w:webHidden/>
          </w:rPr>
          <w:fldChar w:fldCharType="end"/>
        </w:r>
      </w:hyperlink>
    </w:p>
    <w:p w14:paraId="7C4E29D0" w14:textId="40455F16"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7" w:history="1">
        <w:r w:rsidRPr="00AB667B">
          <w:rPr>
            <w:rStyle w:val="Hyperlink"/>
            <w:rFonts w:ascii="Calibri" w:hAnsi="Calibri" w:cs="Calibri"/>
            <w:b/>
            <w:bCs/>
            <w:noProof/>
          </w:rPr>
          <w:t>Table 9</w:t>
        </w:r>
        <w:r w:rsidRPr="00AB667B">
          <w:rPr>
            <w:rStyle w:val="Hyperlink"/>
            <w:rFonts w:ascii="Calibri" w:hAnsi="Calibri" w:cs="Calibri"/>
            <w:noProof/>
          </w:rPr>
          <w:t xml:space="preserve"> Sensitivity Check Excluding Pre-Serendipity-Rate Participants</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_Toc240546897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51</w:t>
        </w:r>
        <w:r w:rsidRPr="00AB667B">
          <w:rPr>
            <w:rFonts w:ascii="Calibri" w:hAnsi="Calibri" w:cs="Calibri"/>
            <w:noProof/>
            <w:webHidden/>
          </w:rPr>
          <w:fldChar w:fldCharType="end"/>
        </w:r>
      </w:hyperlink>
    </w:p>
    <w:p w14:paraId="5DA71DBA" w14:textId="6069501C"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8" w:history="1">
        <w:r w:rsidRPr="00AB667B">
          <w:rPr>
            <w:rStyle w:val="Hyperlink"/>
            <w:rFonts w:ascii="Calibri" w:hAnsi="Calibri" w:cs="Calibri"/>
            <w:b/>
            <w:bCs/>
            <w:noProof/>
          </w:rPr>
          <w:t>Table 10</w:t>
        </w:r>
        <w:r w:rsidRPr="00AB667B">
          <w:rPr>
            <w:rStyle w:val="Hyperlink"/>
            <w:rFonts w:ascii="Calibri" w:hAnsi="Calibri" w:cs="Calibri"/>
            <w:noProof/>
          </w:rPr>
          <w:t xml:space="preserve"> Thematic Framework Table</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_Toc240546898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52</w:t>
        </w:r>
        <w:r w:rsidRPr="00AB667B">
          <w:rPr>
            <w:rFonts w:ascii="Calibri" w:hAnsi="Calibri" w:cs="Calibri"/>
            <w:noProof/>
            <w:webHidden/>
          </w:rPr>
          <w:fldChar w:fldCharType="end"/>
        </w:r>
      </w:hyperlink>
    </w:p>
    <w:p w14:paraId="6F2C4A80" w14:textId="28D504F3"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899" w:history="1">
        <w:r w:rsidRPr="00AB667B">
          <w:rPr>
            <w:rStyle w:val="Hyperlink"/>
            <w:rFonts w:ascii="Calibri" w:hAnsi="Calibri" w:cs="Calibri"/>
            <w:b/>
            <w:bCs/>
            <w:noProof/>
          </w:rPr>
          <w:t>Table 11</w:t>
        </w:r>
        <w:r w:rsidRPr="00AB667B">
          <w:rPr>
            <w:rStyle w:val="Hyperlink"/>
            <w:rFonts w:ascii="Calibri" w:hAnsi="Calibri" w:cs="Calibri"/>
            <w:noProof/>
          </w:rPr>
          <w:t xml:space="preserve"> Themes Clustered Across Stated Overall Preference</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_Toc240546899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55</w:t>
        </w:r>
        <w:r w:rsidRPr="00AB667B">
          <w:rPr>
            <w:rFonts w:ascii="Calibri" w:hAnsi="Calibri" w:cs="Calibri"/>
            <w:noProof/>
            <w:webHidden/>
          </w:rPr>
          <w:fldChar w:fldCharType="end"/>
        </w:r>
      </w:hyperlink>
    </w:p>
    <w:p w14:paraId="1132F9DA" w14:textId="68B45393"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900" w:history="1">
        <w:r w:rsidRPr="00AB667B">
          <w:rPr>
            <w:rStyle w:val="Hyperlink"/>
            <w:rFonts w:ascii="Calibri" w:hAnsi="Calibri" w:cs="Calibri"/>
            <w:b/>
            <w:bCs/>
            <w:noProof/>
          </w:rPr>
          <w:t>Table 12</w:t>
        </w:r>
        <w:r w:rsidRPr="00AB667B">
          <w:rPr>
            <w:rStyle w:val="Hyperlink"/>
            <w:rFonts w:ascii="Calibri" w:hAnsi="Calibri" w:cs="Calibri"/>
            <w:noProof/>
          </w:rPr>
          <w:t xml:space="preserve"> Fulfilment of Objectives and Research Questions Against the Evidence Produced</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_Toc240546900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69</w:t>
        </w:r>
        <w:r w:rsidRPr="00AB667B">
          <w:rPr>
            <w:rFonts w:ascii="Calibri" w:hAnsi="Calibri" w:cs="Calibri"/>
            <w:noProof/>
            <w:webHidden/>
          </w:rPr>
          <w:fldChar w:fldCharType="end"/>
        </w:r>
      </w:hyperlink>
    </w:p>
    <w:p w14:paraId="6BA7E2A8" w14:textId="12288340" w:rsidR="007D620C" w:rsidRPr="00AB667B" w:rsidRDefault="007D620C">
      <w:pPr>
        <w:pStyle w:val="TableofFigures"/>
        <w:tabs>
          <w:tab w:val="right" w:leader="dot" w:pos="9016"/>
        </w:tabs>
        <w:rPr>
          <w:rFonts w:ascii="Calibri" w:eastAsiaTheme="minorEastAsia" w:hAnsi="Calibri" w:cs="Calibri"/>
          <w:noProof/>
          <w:kern w:val="2"/>
          <w14:ligatures w14:val="standardContextual"/>
        </w:rPr>
      </w:pPr>
      <w:hyperlink w:anchor="_Toc240546901" w:history="1">
        <w:r w:rsidRPr="00AB667B">
          <w:rPr>
            <w:rStyle w:val="Hyperlink"/>
            <w:rFonts w:ascii="Calibri" w:hAnsi="Calibri" w:cs="Calibri"/>
            <w:b/>
            <w:bCs/>
            <w:noProof/>
          </w:rPr>
          <w:t>Table 13</w:t>
        </w:r>
        <w:r w:rsidRPr="00AB667B">
          <w:rPr>
            <w:rStyle w:val="Hyperlink"/>
            <w:rFonts w:ascii="Calibri" w:hAnsi="Calibri" w:cs="Calibri"/>
            <w:noProof/>
          </w:rPr>
          <w:t xml:space="preserve"> Metric-Level Results, Interpretation, and Success</w:t>
        </w:r>
        <w:r w:rsidRPr="00AB667B">
          <w:rPr>
            <w:rFonts w:ascii="Calibri" w:hAnsi="Calibri" w:cs="Calibri"/>
            <w:noProof/>
            <w:webHidden/>
          </w:rPr>
          <w:tab/>
        </w:r>
        <w:r w:rsidRPr="00AB667B">
          <w:rPr>
            <w:rFonts w:ascii="Calibri" w:hAnsi="Calibri" w:cs="Calibri"/>
            <w:noProof/>
            <w:webHidden/>
          </w:rPr>
          <w:fldChar w:fldCharType="begin"/>
        </w:r>
        <w:r w:rsidRPr="00AB667B">
          <w:rPr>
            <w:rFonts w:ascii="Calibri" w:hAnsi="Calibri" w:cs="Calibri"/>
            <w:noProof/>
            <w:webHidden/>
          </w:rPr>
          <w:instrText xml:space="preserve"> PAGEREF _Toc240546901 \h </w:instrText>
        </w:r>
        <w:r w:rsidRPr="00AB667B">
          <w:rPr>
            <w:rFonts w:ascii="Calibri" w:hAnsi="Calibri" w:cs="Calibri"/>
            <w:noProof/>
            <w:webHidden/>
          </w:rPr>
        </w:r>
        <w:r w:rsidRPr="00AB667B">
          <w:rPr>
            <w:rFonts w:ascii="Calibri" w:hAnsi="Calibri" w:cs="Calibri"/>
            <w:noProof/>
            <w:webHidden/>
          </w:rPr>
          <w:fldChar w:fldCharType="separate"/>
        </w:r>
        <w:r w:rsidR="00AB667B" w:rsidRPr="00AB667B">
          <w:rPr>
            <w:rFonts w:ascii="Calibri" w:hAnsi="Calibri" w:cs="Calibri"/>
            <w:noProof/>
            <w:webHidden/>
          </w:rPr>
          <w:t>72</w:t>
        </w:r>
        <w:r w:rsidRPr="00AB667B">
          <w:rPr>
            <w:rFonts w:ascii="Calibri" w:hAnsi="Calibri" w:cs="Calibri"/>
            <w:noProof/>
            <w:webHidden/>
          </w:rPr>
          <w:fldChar w:fldCharType="end"/>
        </w:r>
      </w:hyperlink>
    </w:p>
    <w:p w14:paraId="6751E929" w14:textId="4508289E" w:rsidR="00FB3F09" w:rsidRPr="00E8633F" w:rsidRDefault="00FF2383" w:rsidP="00337D64">
      <w:pPr>
        <w:spacing w:line="360" w:lineRule="auto"/>
        <w:rPr>
          <w:rFonts w:ascii="Calibri" w:hAnsi="Calibri" w:cs="Calibri"/>
        </w:rPr>
      </w:pPr>
      <w:r w:rsidRPr="00F32A82">
        <w:rPr>
          <w:rFonts w:ascii="Calibri" w:hAnsi="Calibri" w:cs="Calibri"/>
        </w:rPr>
        <w:fldChar w:fldCharType="end"/>
      </w:r>
    </w:p>
    <w:p w14:paraId="16DA40EA" w14:textId="77777777" w:rsidR="006403B5" w:rsidRPr="001253FC" w:rsidRDefault="006403B5" w:rsidP="001253FC">
      <w:pPr>
        <w:pStyle w:val="TOCHeading"/>
        <w:rPr>
          <w:rFonts w:ascii="Calibri" w:hAnsi="Calibri" w:cs="Calibri"/>
        </w:rPr>
      </w:pPr>
      <w:r w:rsidRPr="001253FC">
        <w:rPr>
          <w:rFonts w:ascii="Calibri" w:hAnsi="Calibri" w:cs="Calibri"/>
        </w:rPr>
        <w:t>List of Equations</w:t>
      </w:r>
    </w:p>
    <w:p w14:paraId="4EE5F409" w14:textId="280AC304" w:rsidR="007D620C" w:rsidRPr="007D620C" w:rsidRDefault="006403B5">
      <w:pPr>
        <w:pStyle w:val="TableofFigures"/>
        <w:tabs>
          <w:tab w:val="right" w:leader="dot" w:pos="9016"/>
        </w:tabs>
        <w:rPr>
          <w:rFonts w:ascii="Calibri" w:eastAsiaTheme="minorEastAsia" w:hAnsi="Calibri" w:cs="Calibri"/>
          <w:noProof/>
          <w:kern w:val="2"/>
          <w14:ligatures w14:val="standardContextual"/>
        </w:rPr>
      </w:pPr>
      <w:r w:rsidRPr="007D620C">
        <w:rPr>
          <w:rFonts w:ascii="Calibri" w:hAnsi="Calibri" w:cs="Calibri"/>
        </w:rPr>
        <w:fldChar w:fldCharType="begin"/>
      </w:r>
      <w:r w:rsidRPr="007D620C">
        <w:rPr>
          <w:rFonts w:ascii="Calibri" w:hAnsi="Calibri" w:cs="Calibri"/>
        </w:rPr>
        <w:instrText xml:space="preserve"> TOC \h \z \c "Equation" </w:instrText>
      </w:r>
      <w:r w:rsidRPr="007D620C">
        <w:rPr>
          <w:rFonts w:ascii="Calibri" w:hAnsi="Calibri" w:cs="Calibri"/>
        </w:rPr>
        <w:fldChar w:fldCharType="separate"/>
      </w:r>
      <w:hyperlink w:anchor="_Toc240546906" w:history="1">
        <w:r w:rsidR="007D620C" w:rsidRPr="007D620C">
          <w:rPr>
            <w:rStyle w:val="Hyperlink"/>
            <w:rFonts w:ascii="Calibri" w:hAnsi="Calibri" w:cs="Calibri"/>
            <w:b/>
            <w:bCs/>
            <w:noProof/>
          </w:rPr>
          <w:t xml:space="preserve">Equation 1 </w:t>
        </w:r>
        <w:r w:rsidR="007D620C" w:rsidRPr="007D620C">
          <w:rPr>
            <w:rStyle w:val="Hyperlink"/>
            <w:rFonts w:ascii="Calibri" w:hAnsi="Calibri" w:cs="Calibri"/>
            <w:noProof/>
          </w:rPr>
          <w:t>Interest Score = (</w:t>
        </w:r>
        <w:r w:rsidR="007D620C" w:rsidRPr="007D620C">
          <w:rPr>
            <w:rStyle w:val="Hyperlink"/>
            <w:rFonts w:ascii="Calibri" w:hAnsi="Calibri" w:cs="Calibri"/>
            <w:noProof/>
          </w:rPr>
          <w:sym w:font="Symbol" w:char="F053"/>
        </w:r>
        <w:r w:rsidR="007D620C" w:rsidRPr="007D620C">
          <w:rPr>
            <w:rStyle w:val="Hyperlink"/>
            <w:rFonts w:ascii="Calibri" w:hAnsi="Calibri" w:cs="Calibri"/>
            <w:noProof/>
          </w:rPr>
          <w:t xml:space="preserve"> (Signal Weight * Priority Multiplier)) / Number of Signals</w:t>
        </w:r>
        <w:r w:rsidR="007D620C" w:rsidRPr="007D620C">
          <w:rPr>
            <w:rFonts w:ascii="Calibri" w:hAnsi="Calibri" w:cs="Calibri"/>
            <w:noProof/>
            <w:webHidden/>
          </w:rPr>
          <w:tab/>
        </w:r>
        <w:r w:rsidR="007D620C" w:rsidRPr="007D620C">
          <w:rPr>
            <w:rFonts w:ascii="Calibri" w:hAnsi="Calibri" w:cs="Calibri"/>
            <w:noProof/>
            <w:webHidden/>
          </w:rPr>
          <w:fldChar w:fldCharType="begin"/>
        </w:r>
        <w:r w:rsidR="007D620C" w:rsidRPr="007D620C">
          <w:rPr>
            <w:rFonts w:ascii="Calibri" w:hAnsi="Calibri" w:cs="Calibri"/>
            <w:noProof/>
            <w:webHidden/>
          </w:rPr>
          <w:instrText xml:space="preserve"> PAGEREF _Toc240546906 \h </w:instrText>
        </w:r>
        <w:r w:rsidR="007D620C" w:rsidRPr="007D620C">
          <w:rPr>
            <w:rFonts w:ascii="Calibri" w:hAnsi="Calibri" w:cs="Calibri"/>
            <w:noProof/>
            <w:webHidden/>
          </w:rPr>
        </w:r>
        <w:r w:rsidR="007D620C" w:rsidRPr="007D620C">
          <w:rPr>
            <w:rFonts w:ascii="Calibri" w:hAnsi="Calibri" w:cs="Calibri"/>
            <w:noProof/>
            <w:webHidden/>
          </w:rPr>
          <w:fldChar w:fldCharType="separate"/>
        </w:r>
        <w:r w:rsidR="00AB667B">
          <w:rPr>
            <w:rFonts w:ascii="Calibri" w:hAnsi="Calibri" w:cs="Calibri"/>
            <w:noProof/>
            <w:webHidden/>
          </w:rPr>
          <w:t>34</w:t>
        </w:r>
        <w:r w:rsidR="007D620C" w:rsidRPr="007D620C">
          <w:rPr>
            <w:rFonts w:ascii="Calibri" w:hAnsi="Calibri" w:cs="Calibri"/>
            <w:noProof/>
            <w:webHidden/>
          </w:rPr>
          <w:fldChar w:fldCharType="end"/>
        </w:r>
      </w:hyperlink>
    </w:p>
    <w:p w14:paraId="6A780E7C" w14:textId="66CFD89B" w:rsidR="00FB3F09" w:rsidRDefault="006403B5">
      <w:pPr>
        <w:rPr>
          <w:rFonts w:ascii="Calibri" w:hAnsi="Calibri" w:cs="Calibri"/>
        </w:rPr>
      </w:pPr>
      <w:r w:rsidRPr="007D620C">
        <w:rPr>
          <w:rFonts w:ascii="Calibri" w:hAnsi="Calibri" w:cs="Calibri"/>
        </w:rPr>
        <w:fldChar w:fldCharType="end"/>
      </w:r>
      <w:r w:rsidR="00FB3F09">
        <w:rPr>
          <w:rFonts w:ascii="Calibri" w:hAnsi="Calibri" w:cs="Calibri"/>
        </w:rPr>
        <w:br w:type="page"/>
      </w:r>
    </w:p>
    <w:p w14:paraId="7086E5CE" w14:textId="59329035" w:rsidR="00D926E4" w:rsidRPr="00FA7D6A" w:rsidRDefault="00FA7D6A" w:rsidP="00C74D3A">
      <w:pPr>
        <w:pStyle w:val="Heading1"/>
        <w:numPr>
          <w:ilvl w:val="0"/>
          <w:numId w:val="4"/>
        </w:numPr>
        <w:ind w:left="360"/>
        <w:rPr>
          <w:rFonts w:ascii="Calibri" w:hAnsi="Calibri" w:cs="Calibri"/>
        </w:rPr>
      </w:pPr>
      <w:bookmarkStart w:id="2" w:name="_Toc241313616"/>
      <w:r w:rsidRPr="00FA7D6A">
        <w:rPr>
          <w:rFonts w:ascii="Calibri" w:hAnsi="Calibri" w:cs="Calibri"/>
        </w:rPr>
        <w:lastRenderedPageBreak/>
        <w:t>I</w:t>
      </w:r>
      <w:r w:rsidR="00D926E4" w:rsidRPr="00FA7D6A">
        <w:rPr>
          <w:rFonts w:ascii="Calibri" w:hAnsi="Calibri" w:cs="Calibri"/>
        </w:rPr>
        <w:t>ntroduction</w:t>
      </w:r>
      <w:bookmarkEnd w:id="2"/>
    </w:p>
    <w:p w14:paraId="1520688A" w14:textId="0884E33E" w:rsidR="0010745D" w:rsidRPr="00843C83" w:rsidRDefault="00843C83" w:rsidP="00B357AC">
      <w:pPr>
        <w:pStyle w:val="Heading2"/>
        <w:numPr>
          <w:ilvl w:val="1"/>
          <w:numId w:val="2"/>
        </w:numPr>
        <w:rPr>
          <w:rFonts w:ascii="Calibri" w:hAnsi="Calibri" w:cs="Calibri"/>
        </w:rPr>
      </w:pPr>
      <w:bookmarkStart w:id="3" w:name="_Toc241313617"/>
      <w:r w:rsidRPr="00843C83">
        <w:rPr>
          <w:rFonts w:ascii="Calibri" w:hAnsi="Calibri" w:cs="Calibri"/>
        </w:rPr>
        <w:t>Problem Context &amp; Background</w:t>
      </w:r>
      <w:bookmarkEnd w:id="3"/>
    </w:p>
    <w:p w14:paraId="4D4E13BE" w14:textId="1350A0AF" w:rsidR="006F558F" w:rsidRDefault="006F558F" w:rsidP="00536789">
      <w:pPr>
        <w:spacing w:after="160" w:line="360" w:lineRule="auto"/>
        <w:rPr>
          <w:rFonts w:ascii="Calibri" w:hAnsi="Calibri" w:cs="Calibri"/>
        </w:rPr>
      </w:pPr>
      <w:r>
        <w:rPr>
          <w:rFonts w:ascii="Calibri" w:hAnsi="Calibri" w:cs="Calibri"/>
        </w:rPr>
        <w:t>Digital museums and online cultural heritage platforms have become central to co</w:t>
      </w:r>
      <w:r w:rsidR="00085D38">
        <w:rPr>
          <w:rFonts w:ascii="Calibri" w:hAnsi="Calibri" w:cs="Calibri"/>
        </w:rPr>
        <w:t xml:space="preserve">ntemporary cultural engagement, offering remote access to large-scale </w:t>
      </w:r>
      <w:r w:rsidR="00111D07">
        <w:rPr>
          <w:rFonts w:ascii="Calibri" w:hAnsi="Calibri" w:cs="Calibri"/>
        </w:rPr>
        <w:t xml:space="preserve">collections and supporting diverse forms of learning and exploration. These platforms increasingly function as cultural spaces, enabling open-ended discovery rather than </w:t>
      </w:r>
      <w:r w:rsidR="007E1541">
        <w:rPr>
          <w:rFonts w:ascii="Calibri" w:hAnsi="Calibri" w:cs="Calibri"/>
        </w:rPr>
        <w:t>simple fact retrieval (Marty, 2007; Navarr</w:t>
      </w:r>
      <w:r w:rsidR="00BE7ADC">
        <w:rPr>
          <w:rFonts w:ascii="Calibri" w:hAnsi="Calibri" w:cs="Calibri"/>
        </w:rPr>
        <w:t>e</w:t>
      </w:r>
      <w:r w:rsidR="007E1541">
        <w:rPr>
          <w:rFonts w:ascii="Calibri" w:hAnsi="Calibri" w:cs="Calibri"/>
        </w:rPr>
        <w:t xml:space="preserve">te, 2019). Advances </w:t>
      </w:r>
      <w:r w:rsidR="00A6139E">
        <w:rPr>
          <w:rFonts w:ascii="Calibri" w:hAnsi="Calibri" w:cs="Calibri"/>
        </w:rPr>
        <w:t xml:space="preserve">in semantic enrichment and linked-data infrastructures have expanded the technical capacity of museums to publish and organise collections at scale (Hyvönen, 2020; </w:t>
      </w:r>
      <w:proofErr w:type="spellStart"/>
      <w:r w:rsidR="00A6139E">
        <w:rPr>
          <w:rFonts w:ascii="Calibri" w:hAnsi="Calibri" w:cs="Calibri"/>
        </w:rPr>
        <w:t>Pov</w:t>
      </w:r>
      <w:r w:rsidR="00F37819">
        <w:rPr>
          <w:rFonts w:ascii="Calibri" w:hAnsi="Calibri" w:cs="Calibri"/>
        </w:rPr>
        <w:t>roznik</w:t>
      </w:r>
      <w:proofErr w:type="spellEnd"/>
      <w:r w:rsidR="00F37819">
        <w:rPr>
          <w:rFonts w:ascii="Calibri" w:hAnsi="Calibri" w:cs="Calibri"/>
        </w:rPr>
        <w:t xml:space="preserve">, 2025). However, the interaction models used to navigate these collections have not evolved at the same pace as their </w:t>
      </w:r>
      <w:r w:rsidR="00AF5FEC">
        <w:rPr>
          <w:rFonts w:ascii="Calibri" w:hAnsi="Calibri" w:cs="Calibri"/>
        </w:rPr>
        <w:t>technical</w:t>
      </w:r>
      <w:r w:rsidR="00F37819">
        <w:rPr>
          <w:rFonts w:ascii="Calibri" w:hAnsi="Calibri" w:cs="Calibri"/>
        </w:rPr>
        <w:t xml:space="preserve"> foundations</w:t>
      </w:r>
      <w:r w:rsidR="00AF5FEC">
        <w:rPr>
          <w:rFonts w:ascii="Calibri" w:hAnsi="Calibri" w:cs="Calibri"/>
        </w:rPr>
        <w:t>.</w:t>
      </w:r>
    </w:p>
    <w:p w14:paraId="2A57D6C8" w14:textId="481B48EF" w:rsidR="00AF5FEC" w:rsidRDefault="00AF5FEC" w:rsidP="00124EB1">
      <w:pPr>
        <w:spacing w:after="160" w:line="360" w:lineRule="auto"/>
        <w:rPr>
          <w:rFonts w:ascii="Calibri" w:hAnsi="Calibri" w:cs="Calibri"/>
        </w:rPr>
      </w:pPr>
      <w:r>
        <w:rPr>
          <w:rFonts w:ascii="Calibri" w:hAnsi="Calibri" w:cs="Calibri"/>
        </w:rPr>
        <w:t>A recurring challenge identified across the literature is the dominance of static, search-centric</w:t>
      </w:r>
      <w:r w:rsidR="00950334">
        <w:rPr>
          <w:rFonts w:ascii="Calibri" w:hAnsi="Calibri" w:cs="Calibri"/>
        </w:rPr>
        <w:t xml:space="preserve"> interfaces. These systems assume that users arrive with clear goals and the vocabulary to express them, despite evidence that many visitors do not know what they are looking for (Coburn</w:t>
      </w:r>
      <w:r w:rsidR="00F67621">
        <w:rPr>
          <w:rFonts w:ascii="Calibri" w:hAnsi="Calibri" w:cs="Calibri"/>
        </w:rPr>
        <w:t xml:space="preserve">, 2016). Studies of real user pathways show that exploration is typically </w:t>
      </w:r>
      <w:r w:rsidR="00241784">
        <w:rPr>
          <w:rFonts w:ascii="Calibri" w:hAnsi="Calibri" w:cs="Calibri"/>
        </w:rPr>
        <w:t>non-linear, drifting</w:t>
      </w:r>
      <w:r w:rsidR="00364816">
        <w:rPr>
          <w:rFonts w:ascii="Calibri" w:hAnsi="Calibri" w:cs="Calibri"/>
        </w:rPr>
        <w:t>, and curiosity-driven (</w:t>
      </w:r>
      <w:proofErr w:type="spellStart"/>
      <w:r w:rsidR="00364816">
        <w:rPr>
          <w:rFonts w:ascii="Calibri" w:hAnsi="Calibri" w:cs="Calibri"/>
        </w:rPr>
        <w:t>Kreiseler</w:t>
      </w:r>
      <w:proofErr w:type="spellEnd"/>
      <w:r w:rsidR="00473213">
        <w:rPr>
          <w:rFonts w:ascii="Calibri" w:hAnsi="Calibri" w:cs="Calibri"/>
        </w:rPr>
        <w:t xml:space="preserve"> et al., 2017), aligning </w:t>
      </w:r>
      <w:r w:rsidR="00273939">
        <w:rPr>
          <w:rFonts w:ascii="Calibri" w:hAnsi="Calibri" w:cs="Calibri"/>
        </w:rPr>
        <w:t>with broader</w:t>
      </w:r>
      <w:r w:rsidR="00352F8C">
        <w:rPr>
          <w:rFonts w:ascii="Calibri" w:hAnsi="Calibri" w:cs="Calibri"/>
        </w:rPr>
        <w:t xml:space="preserve"> theories of exploratory search and sensemaking (</w:t>
      </w:r>
      <w:proofErr w:type="spellStart"/>
      <w:r w:rsidR="00352F8C">
        <w:rPr>
          <w:rFonts w:ascii="Calibri" w:hAnsi="Calibri" w:cs="Calibri"/>
        </w:rPr>
        <w:t>Marchionini</w:t>
      </w:r>
      <w:proofErr w:type="spellEnd"/>
      <w:r w:rsidR="00352F8C">
        <w:rPr>
          <w:rFonts w:ascii="Calibri" w:hAnsi="Calibri" w:cs="Calibri"/>
        </w:rPr>
        <w:t xml:space="preserve">, 2006). Serendipitous discovery is also recognised as a meaningful component of digital cultural </w:t>
      </w:r>
      <w:r w:rsidR="00025145">
        <w:rPr>
          <w:rFonts w:ascii="Calibri" w:hAnsi="Calibri" w:cs="Calibri"/>
        </w:rPr>
        <w:t xml:space="preserve">engagement, with unplanned encounters often enhancing curiosity, insight, and user satisfaction (Makri </w:t>
      </w:r>
      <w:r w:rsidR="001B0952">
        <w:rPr>
          <w:rFonts w:ascii="Calibri" w:hAnsi="Calibri" w:cs="Calibri"/>
        </w:rPr>
        <w:t>&amp; Blandford, 2012). Yet static interfaces rarely support such experiences.</w:t>
      </w:r>
    </w:p>
    <w:p w14:paraId="4E774FFC" w14:textId="03A2EEB8" w:rsidR="0023655B" w:rsidRDefault="0023655B" w:rsidP="00337D64">
      <w:pPr>
        <w:spacing w:line="360" w:lineRule="auto"/>
        <w:rPr>
          <w:rFonts w:ascii="Calibri" w:hAnsi="Calibri" w:cs="Calibri"/>
        </w:rPr>
      </w:pPr>
      <w:r>
        <w:rPr>
          <w:rFonts w:ascii="Calibri" w:hAnsi="Calibri" w:cs="Calibri"/>
        </w:rPr>
        <w:t>Recent work in behaviour-driven personalisation demonstrates the potential of using interaction patterns</w:t>
      </w:r>
      <w:r w:rsidR="006F6487">
        <w:rPr>
          <w:rFonts w:ascii="Calibri" w:hAnsi="Calibri" w:cs="Calibri"/>
        </w:rPr>
        <w:t xml:space="preserve"> – such as dwell time, revisits, and navigation depth – to infer emerging interests (Chen &amp; Chen</w:t>
      </w:r>
      <w:r w:rsidR="001C79FA">
        <w:rPr>
          <w:rFonts w:ascii="Calibri" w:hAnsi="Calibri" w:cs="Calibri"/>
        </w:rPr>
        <w:t xml:space="preserve">, 2025; </w:t>
      </w:r>
      <w:proofErr w:type="spellStart"/>
      <w:r w:rsidR="001C79FA">
        <w:rPr>
          <w:rFonts w:ascii="Calibri" w:hAnsi="Calibri" w:cs="Calibri"/>
        </w:rPr>
        <w:t>Xhembulla</w:t>
      </w:r>
      <w:proofErr w:type="spellEnd"/>
      <w:r w:rsidR="001C79FA">
        <w:rPr>
          <w:rFonts w:ascii="Calibri" w:hAnsi="Calibri" w:cs="Calibri"/>
        </w:rPr>
        <w:t>, 2016). Adaptive interpretation approaches similarly highlight the value of tailoring content</w:t>
      </w:r>
      <w:r w:rsidR="00DC7E83">
        <w:rPr>
          <w:rFonts w:ascii="Calibri" w:hAnsi="Calibri" w:cs="Calibri"/>
        </w:rPr>
        <w:t xml:space="preserve"> to user context and behaviour (Not &amp; Petrelli, 2018). Despite these advances, most digital museum platforms still present content uniformly and do not operationalise behavioural signals into real-time adaptivity. This disconnect between user </w:t>
      </w:r>
      <w:r w:rsidR="004B6A03">
        <w:rPr>
          <w:rFonts w:ascii="Calibri" w:hAnsi="Calibri" w:cs="Calibri"/>
        </w:rPr>
        <w:t>behaviour and system response establishes the foundation for the research problem addressed in this project.</w:t>
      </w:r>
    </w:p>
    <w:p w14:paraId="028D7A16" w14:textId="6AE6AB40" w:rsidR="00FD0DC8" w:rsidRPr="00B357AC" w:rsidRDefault="00FD0DC8" w:rsidP="00B357AC">
      <w:pPr>
        <w:pStyle w:val="Heading2"/>
        <w:numPr>
          <w:ilvl w:val="1"/>
          <w:numId w:val="2"/>
        </w:numPr>
        <w:rPr>
          <w:rFonts w:ascii="Calibri" w:hAnsi="Calibri" w:cs="Calibri"/>
        </w:rPr>
      </w:pPr>
      <w:bookmarkStart w:id="4" w:name="_Toc241313618"/>
      <w:r w:rsidRPr="00B357AC">
        <w:rPr>
          <w:rFonts w:ascii="Calibri" w:hAnsi="Calibri" w:cs="Calibri"/>
        </w:rPr>
        <w:lastRenderedPageBreak/>
        <w:t xml:space="preserve">Problem Definition &amp; </w:t>
      </w:r>
      <w:r w:rsidR="00B357AC" w:rsidRPr="00B357AC">
        <w:rPr>
          <w:rFonts w:ascii="Calibri" w:hAnsi="Calibri" w:cs="Calibri"/>
        </w:rPr>
        <w:t>Rationale</w:t>
      </w:r>
      <w:bookmarkEnd w:id="4"/>
    </w:p>
    <w:p w14:paraId="37D200CE" w14:textId="1E6977BB" w:rsidR="00543491" w:rsidRDefault="00543491" w:rsidP="00124EB1">
      <w:pPr>
        <w:spacing w:after="160" w:line="360" w:lineRule="auto"/>
        <w:rPr>
          <w:rFonts w:ascii="Calibri" w:hAnsi="Calibri" w:cs="Calibri"/>
        </w:rPr>
      </w:pPr>
      <w:r>
        <w:rPr>
          <w:rFonts w:ascii="Calibri" w:hAnsi="Calibri" w:cs="Calibri"/>
        </w:rPr>
        <w:t xml:space="preserve">Three </w:t>
      </w:r>
      <w:r w:rsidR="0032596B">
        <w:rPr>
          <w:rFonts w:ascii="Calibri" w:hAnsi="Calibri" w:cs="Calibri"/>
        </w:rPr>
        <w:t>interrelated</w:t>
      </w:r>
      <w:r>
        <w:rPr>
          <w:rFonts w:ascii="Calibri" w:hAnsi="Calibri" w:cs="Calibri"/>
        </w:rPr>
        <w:t xml:space="preserve"> gaps emerge from the literat</w:t>
      </w:r>
      <w:r w:rsidR="00CB62D3">
        <w:rPr>
          <w:rFonts w:ascii="Calibri" w:hAnsi="Calibri" w:cs="Calibri"/>
        </w:rPr>
        <w:t>ure. First, behavioural modelling in digital museums remain</w:t>
      </w:r>
      <w:r w:rsidR="00310D55">
        <w:rPr>
          <w:rFonts w:ascii="Calibri" w:hAnsi="Calibri" w:cs="Calibri"/>
        </w:rPr>
        <w:t>s</w:t>
      </w:r>
      <w:r w:rsidR="00CB62D3">
        <w:rPr>
          <w:rFonts w:ascii="Calibri" w:hAnsi="Calibri" w:cs="Calibri"/>
        </w:rPr>
        <w:t xml:space="preserve"> underdeveloped: although</w:t>
      </w:r>
      <w:r w:rsidR="00F72B15">
        <w:rPr>
          <w:rFonts w:ascii="Calibri" w:hAnsi="Calibri" w:cs="Calibri"/>
        </w:rPr>
        <w:t xml:space="preserve"> dwell time, revisits, and navigation sequences are recognised as indicators of interest, their ambiguity </w:t>
      </w:r>
      <w:r w:rsidR="00606370">
        <w:rPr>
          <w:rFonts w:ascii="Calibri" w:hAnsi="Calibri" w:cs="Calibri"/>
        </w:rPr>
        <w:t>and contextual variability limit their use in real-time systems. Second, exploratory depth is poorly</w:t>
      </w:r>
      <w:r w:rsidR="003065E2">
        <w:rPr>
          <w:rFonts w:ascii="Calibri" w:hAnsi="Calibri" w:cs="Calibri"/>
        </w:rPr>
        <w:t xml:space="preserve"> supported, as static interfaces fail to respond to drifting, deep-dive, or serendipitous </w:t>
      </w:r>
      <w:r w:rsidR="00916F6C">
        <w:rPr>
          <w:rFonts w:ascii="Calibri" w:hAnsi="Calibri" w:cs="Calibri"/>
        </w:rPr>
        <w:t xml:space="preserve">browsing modes identified in empirical studies. Third, serendipity is rarely integrated into adaptive logic, despite evidence that unexpected yet meaningful encounters significantly enhance engagement (Makri &amp; Blandford, 2012). Existing </w:t>
      </w:r>
      <w:r w:rsidR="0032596B">
        <w:rPr>
          <w:rFonts w:ascii="Calibri" w:hAnsi="Calibri" w:cs="Calibri"/>
        </w:rPr>
        <w:t>personalisation approaches tend to prioritise relevance over surprise, creating tension between recommendation and serendipity.</w:t>
      </w:r>
    </w:p>
    <w:p w14:paraId="3CD51CE9" w14:textId="32839A32" w:rsidR="0032596B" w:rsidRDefault="00697E81" w:rsidP="00337D64">
      <w:pPr>
        <w:spacing w:line="360" w:lineRule="auto"/>
        <w:rPr>
          <w:rFonts w:ascii="Calibri" w:hAnsi="Calibri" w:cs="Calibri"/>
        </w:rPr>
      </w:pPr>
      <w:r>
        <w:rPr>
          <w:rFonts w:ascii="Calibri" w:hAnsi="Calibri" w:cs="Calibri"/>
        </w:rPr>
        <w:t xml:space="preserve">Critically, no reviewed system combines these elements into a behaviour-driven, real-time adaptive model capable of </w:t>
      </w:r>
      <w:r w:rsidR="004A0535">
        <w:rPr>
          <w:rFonts w:ascii="Calibri" w:hAnsi="Calibri" w:cs="Calibri"/>
        </w:rPr>
        <w:t xml:space="preserve">adjusting artefact presentation during the user’s session (Ivanov &amp; </w:t>
      </w:r>
      <w:r w:rsidR="005967D7">
        <w:rPr>
          <w:rFonts w:ascii="Calibri" w:hAnsi="Calibri" w:cs="Calibri"/>
        </w:rPr>
        <w:t>V</w:t>
      </w:r>
      <w:r w:rsidR="004A0535">
        <w:rPr>
          <w:rFonts w:ascii="Calibri" w:hAnsi="Calibri" w:cs="Calibri"/>
        </w:rPr>
        <w:t xml:space="preserve">elkova, 2025). This project addresses this gap by investigating </w:t>
      </w:r>
      <w:r w:rsidR="005967D7">
        <w:rPr>
          <w:rFonts w:ascii="Calibri" w:hAnsi="Calibri" w:cs="Calibri"/>
        </w:rPr>
        <w:t>how real-time behavioural signals can be modelled to represent user interest and exploratory depth</w:t>
      </w:r>
      <w:r w:rsidR="00D354BE">
        <w:rPr>
          <w:rFonts w:ascii="Calibri" w:hAnsi="Calibri" w:cs="Calibri"/>
        </w:rPr>
        <w:t xml:space="preserve"> (RQ1)</w:t>
      </w:r>
      <w:r w:rsidR="005967D7">
        <w:rPr>
          <w:rFonts w:ascii="Calibri" w:hAnsi="Calibri" w:cs="Calibri"/>
        </w:rPr>
        <w:t xml:space="preserve">; how such signals can be </w:t>
      </w:r>
      <w:r w:rsidR="00611E53">
        <w:rPr>
          <w:rFonts w:ascii="Calibri" w:hAnsi="Calibri" w:cs="Calibri"/>
        </w:rPr>
        <w:t>used to drive adaptive artefact presentation</w:t>
      </w:r>
      <w:r w:rsidR="00D354BE">
        <w:rPr>
          <w:rFonts w:ascii="Calibri" w:hAnsi="Calibri" w:cs="Calibri"/>
        </w:rPr>
        <w:t xml:space="preserve"> (RQ2)</w:t>
      </w:r>
      <w:r w:rsidR="00611E53">
        <w:rPr>
          <w:rFonts w:ascii="Calibri" w:hAnsi="Calibri" w:cs="Calibri"/>
        </w:rPr>
        <w:t>; how interaction patterns differ between static and behaviour-adaptive interfaces</w:t>
      </w:r>
      <w:r w:rsidR="00D354BE">
        <w:rPr>
          <w:rFonts w:ascii="Calibri" w:hAnsi="Calibri" w:cs="Calibri"/>
        </w:rPr>
        <w:t xml:space="preserve"> (RQ3)</w:t>
      </w:r>
      <w:r w:rsidR="00611E53">
        <w:rPr>
          <w:rFonts w:ascii="Calibri" w:hAnsi="Calibri" w:cs="Calibri"/>
        </w:rPr>
        <w:t>; and what experiential impact</w:t>
      </w:r>
      <w:r w:rsidR="00392A47">
        <w:rPr>
          <w:rFonts w:ascii="Calibri" w:hAnsi="Calibri" w:cs="Calibri"/>
        </w:rPr>
        <w:t xml:space="preserve"> this adaptation has on users’ perceived relevance, exploratory freedom</w:t>
      </w:r>
      <w:r w:rsidR="00FE664C">
        <w:rPr>
          <w:rFonts w:ascii="Calibri" w:hAnsi="Calibri" w:cs="Calibri"/>
        </w:rPr>
        <w:t>, and discovery pathways</w:t>
      </w:r>
      <w:r w:rsidR="00D354BE">
        <w:rPr>
          <w:rFonts w:ascii="Calibri" w:hAnsi="Calibri" w:cs="Calibri"/>
        </w:rPr>
        <w:t xml:space="preserve"> (RQ4)</w:t>
      </w:r>
      <w:r w:rsidR="00FE664C">
        <w:rPr>
          <w:rFonts w:ascii="Calibri" w:hAnsi="Calibri" w:cs="Calibri"/>
        </w:rPr>
        <w:t>.</w:t>
      </w:r>
    </w:p>
    <w:p w14:paraId="10451FD6" w14:textId="6EE76444" w:rsidR="000554D6" w:rsidRPr="009956FC" w:rsidRDefault="009956FC" w:rsidP="009956FC">
      <w:pPr>
        <w:pStyle w:val="Heading2"/>
        <w:numPr>
          <w:ilvl w:val="1"/>
          <w:numId w:val="2"/>
        </w:numPr>
        <w:rPr>
          <w:rFonts w:ascii="Calibri" w:hAnsi="Calibri" w:cs="Calibri"/>
        </w:rPr>
      </w:pPr>
      <w:bookmarkStart w:id="5" w:name="_Toc241313619"/>
      <w:r w:rsidRPr="009956FC">
        <w:rPr>
          <w:rFonts w:ascii="Calibri" w:hAnsi="Calibri" w:cs="Calibri"/>
        </w:rPr>
        <w:t>Aim &amp; Objectives</w:t>
      </w:r>
      <w:bookmarkEnd w:id="5"/>
    </w:p>
    <w:p w14:paraId="183F69BD" w14:textId="0B1CF510" w:rsidR="00865C28" w:rsidRDefault="00865C28" w:rsidP="0016272F">
      <w:pPr>
        <w:spacing w:after="160" w:line="360" w:lineRule="auto"/>
        <w:rPr>
          <w:rFonts w:ascii="Calibri" w:hAnsi="Calibri" w:cs="Calibri"/>
        </w:rPr>
      </w:pPr>
      <w:r>
        <w:rPr>
          <w:rFonts w:ascii="Calibri" w:hAnsi="Calibri" w:cs="Calibri"/>
        </w:rPr>
        <w:t>Aim:</w:t>
      </w:r>
      <w:r w:rsidR="00CA2885">
        <w:rPr>
          <w:rFonts w:ascii="Calibri" w:hAnsi="Calibri" w:cs="Calibri"/>
        </w:rPr>
        <w:t xml:space="preserve"> </w:t>
      </w:r>
      <w:r w:rsidR="00564E6C">
        <w:rPr>
          <w:rFonts w:ascii="Calibri" w:hAnsi="Calibri" w:cs="Calibri"/>
        </w:rPr>
        <w:t xml:space="preserve">To investigate and evaluate behaviour-driven adaptive techniques for digital museum interfaces by analysing real-time user interaction patterns and assessing how adaptive </w:t>
      </w:r>
      <w:r w:rsidR="00B058EB">
        <w:rPr>
          <w:rFonts w:ascii="Calibri" w:hAnsi="Calibri" w:cs="Calibri"/>
        </w:rPr>
        <w:t>artefact presentation influences exploratory engagement, serendipitous discovery, and personalised pathways.</w:t>
      </w:r>
    </w:p>
    <w:p w14:paraId="17BB411A" w14:textId="1DA1D966" w:rsidR="00865C28" w:rsidRDefault="00865C28" w:rsidP="00337D64">
      <w:pPr>
        <w:spacing w:line="360" w:lineRule="auto"/>
        <w:rPr>
          <w:rFonts w:ascii="Calibri" w:hAnsi="Calibri" w:cs="Calibri"/>
        </w:rPr>
      </w:pPr>
      <w:r>
        <w:rPr>
          <w:rFonts w:ascii="Calibri" w:hAnsi="Calibri" w:cs="Calibri"/>
        </w:rPr>
        <w:t>Objectives:</w:t>
      </w:r>
    </w:p>
    <w:p w14:paraId="44E4F59A" w14:textId="64097D77" w:rsidR="00865C28" w:rsidRDefault="000F66AD" w:rsidP="000F66AD">
      <w:pPr>
        <w:pStyle w:val="ListParagraph"/>
        <w:numPr>
          <w:ilvl w:val="0"/>
          <w:numId w:val="5"/>
        </w:numPr>
        <w:spacing w:line="360" w:lineRule="auto"/>
        <w:rPr>
          <w:rFonts w:ascii="Calibri" w:hAnsi="Calibri" w:cs="Calibri"/>
        </w:rPr>
      </w:pPr>
      <w:r>
        <w:rPr>
          <w:rFonts w:ascii="Calibri" w:hAnsi="Calibri" w:cs="Calibri"/>
        </w:rPr>
        <w:t>Synthesise literature on behaviour-driven personalisation, exploratory search, and adaptive museum interfaces</w:t>
      </w:r>
      <w:r w:rsidR="00CA4CAB">
        <w:rPr>
          <w:rFonts w:ascii="Calibri" w:hAnsi="Calibri" w:cs="Calibri"/>
        </w:rPr>
        <w:t>, across</w:t>
      </w:r>
      <w:r w:rsidR="0089604D">
        <w:rPr>
          <w:rFonts w:ascii="Calibri" w:hAnsi="Calibri" w:cs="Calibri"/>
        </w:rPr>
        <w:t xml:space="preserve"> over thirty sources,</w:t>
      </w:r>
      <w:r w:rsidR="00225115">
        <w:rPr>
          <w:rFonts w:ascii="Calibri" w:hAnsi="Calibri" w:cs="Calibri"/>
        </w:rPr>
        <w:t xml:space="preserve"> to identify theoretical gaps informing the adaptation model.</w:t>
      </w:r>
    </w:p>
    <w:p w14:paraId="3CD0D06C" w14:textId="2793E3A4" w:rsidR="00225115" w:rsidRDefault="00225115" w:rsidP="000F66AD">
      <w:pPr>
        <w:pStyle w:val="ListParagraph"/>
        <w:numPr>
          <w:ilvl w:val="0"/>
          <w:numId w:val="5"/>
        </w:numPr>
        <w:spacing w:line="360" w:lineRule="auto"/>
        <w:rPr>
          <w:rFonts w:ascii="Calibri" w:hAnsi="Calibri" w:cs="Calibri"/>
        </w:rPr>
      </w:pPr>
      <w:r>
        <w:rPr>
          <w:rFonts w:ascii="Calibri" w:hAnsi="Calibri" w:cs="Calibri"/>
        </w:rPr>
        <w:t xml:space="preserve">Develop a behavioural signal framework specifying </w:t>
      </w:r>
      <w:r w:rsidR="0089604D">
        <w:rPr>
          <w:rFonts w:ascii="Calibri" w:hAnsi="Calibri" w:cs="Calibri"/>
        </w:rPr>
        <w:t xml:space="preserve">six </w:t>
      </w:r>
      <w:r>
        <w:rPr>
          <w:rFonts w:ascii="Calibri" w:hAnsi="Calibri" w:cs="Calibri"/>
        </w:rPr>
        <w:t>measurable indicators of user intent</w:t>
      </w:r>
      <w:r w:rsidR="00CE45BE">
        <w:rPr>
          <w:rFonts w:ascii="Calibri" w:hAnsi="Calibri" w:cs="Calibri"/>
        </w:rPr>
        <w:t xml:space="preserve">, exploratory mode, and serendipitous discovery. </w:t>
      </w:r>
    </w:p>
    <w:p w14:paraId="498350E0" w14:textId="5A34677F" w:rsidR="00CE45BE" w:rsidRDefault="00CE45BE" w:rsidP="000F66AD">
      <w:pPr>
        <w:pStyle w:val="ListParagraph"/>
        <w:numPr>
          <w:ilvl w:val="0"/>
          <w:numId w:val="5"/>
        </w:numPr>
        <w:spacing w:line="360" w:lineRule="auto"/>
        <w:rPr>
          <w:rFonts w:ascii="Calibri" w:hAnsi="Calibri" w:cs="Calibri"/>
        </w:rPr>
      </w:pPr>
      <w:r>
        <w:rPr>
          <w:rFonts w:ascii="Calibri" w:hAnsi="Calibri" w:cs="Calibri"/>
        </w:rPr>
        <w:lastRenderedPageBreak/>
        <w:t>Construct static and adaptive web-based prototypes</w:t>
      </w:r>
      <w:r w:rsidR="0083705C">
        <w:rPr>
          <w:rFonts w:ascii="Calibri" w:hAnsi="Calibri" w:cs="Calibri"/>
        </w:rPr>
        <w:t>, built across a ten-phase development cycle,</w:t>
      </w:r>
      <w:r>
        <w:rPr>
          <w:rFonts w:ascii="Calibri" w:hAnsi="Calibri" w:cs="Calibri"/>
        </w:rPr>
        <w:t xml:space="preserve"> that </w:t>
      </w:r>
      <w:r w:rsidR="003725B4">
        <w:rPr>
          <w:rFonts w:ascii="Calibri" w:hAnsi="Calibri" w:cs="Calibri"/>
        </w:rPr>
        <w:t>operationalise the behavioural framework.</w:t>
      </w:r>
    </w:p>
    <w:p w14:paraId="7F2FFDF9" w14:textId="2244442C" w:rsidR="003725B4" w:rsidRDefault="003725B4" w:rsidP="000F66AD">
      <w:pPr>
        <w:pStyle w:val="ListParagraph"/>
        <w:numPr>
          <w:ilvl w:val="0"/>
          <w:numId w:val="5"/>
        </w:numPr>
        <w:spacing w:line="360" w:lineRule="auto"/>
        <w:rPr>
          <w:rFonts w:ascii="Calibri" w:hAnsi="Calibri" w:cs="Calibri"/>
        </w:rPr>
      </w:pPr>
      <w:r>
        <w:rPr>
          <w:rFonts w:ascii="Calibri" w:hAnsi="Calibri" w:cs="Calibri"/>
        </w:rPr>
        <w:t xml:space="preserve">Collect and analyse real-time interaction data from </w:t>
      </w:r>
      <w:r w:rsidR="00040A82">
        <w:rPr>
          <w:rFonts w:ascii="Calibri" w:hAnsi="Calibri" w:cs="Calibri"/>
        </w:rPr>
        <w:t>at least 20 participants</w:t>
      </w:r>
      <w:r w:rsidR="00CF7C90">
        <w:rPr>
          <w:rFonts w:ascii="Calibri" w:hAnsi="Calibri" w:cs="Calibri"/>
        </w:rPr>
        <w:t xml:space="preserve"> across </w:t>
      </w:r>
      <w:r>
        <w:rPr>
          <w:rFonts w:ascii="Calibri" w:hAnsi="Calibri" w:cs="Calibri"/>
        </w:rPr>
        <w:t>both prototypes</w:t>
      </w:r>
      <w:r w:rsidR="00103481">
        <w:rPr>
          <w:rFonts w:ascii="Calibri" w:hAnsi="Calibri" w:cs="Calibri"/>
        </w:rPr>
        <w:t xml:space="preserve"> to evaluate behavioural patterns against interest, exploratory depth, and serendipity.</w:t>
      </w:r>
    </w:p>
    <w:p w14:paraId="6689EF48" w14:textId="031EF8EE" w:rsidR="00103481" w:rsidRPr="000F66AD" w:rsidRDefault="00103481" w:rsidP="000F66AD">
      <w:pPr>
        <w:pStyle w:val="ListParagraph"/>
        <w:numPr>
          <w:ilvl w:val="0"/>
          <w:numId w:val="5"/>
        </w:numPr>
        <w:spacing w:line="360" w:lineRule="auto"/>
        <w:rPr>
          <w:rFonts w:ascii="Calibri" w:hAnsi="Calibri" w:cs="Calibri"/>
        </w:rPr>
      </w:pPr>
      <w:r>
        <w:rPr>
          <w:rFonts w:ascii="Calibri" w:hAnsi="Calibri" w:cs="Calibri"/>
        </w:rPr>
        <w:t xml:space="preserve">Evaluate the effectiveness of behaviour-driven adaptation by comparing static and adaptive conditions </w:t>
      </w:r>
      <w:r w:rsidR="00CF7C90">
        <w:rPr>
          <w:rFonts w:ascii="Calibri" w:hAnsi="Calibri" w:cs="Calibri"/>
        </w:rPr>
        <w:t>through paired statistical testing and thematic analysis of qualitative feedback</w:t>
      </w:r>
      <w:r>
        <w:rPr>
          <w:rFonts w:ascii="Calibri" w:hAnsi="Calibri" w:cs="Calibri"/>
        </w:rPr>
        <w:t>.</w:t>
      </w:r>
    </w:p>
    <w:p w14:paraId="450DA46F" w14:textId="5AC31E15" w:rsidR="00D64CD6" w:rsidRPr="00D64CD6" w:rsidRDefault="00D64CD6" w:rsidP="00D64CD6">
      <w:pPr>
        <w:pStyle w:val="Heading2"/>
        <w:numPr>
          <w:ilvl w:val="1"/>
          <w:numId w:val="2"/>
        </w:numPr>
        <w:rPr>
          <w:rFonts w:ascii="Calibri" w:hAnsi="Calibri" w:cs="Calibri"/>
        </w:rPr>
      </w:pPr>
      <w:bookmarkStart w:id="6" w:name="_Toc241313620"/>
      <w:r w:rsidRPr="00D64CD6">
        <w:rPr>
          <w:rFonts w:ascii="Calibri" w:hAnsi="Calibri" w:cs="Calibri"/>
        </w:rPr>
        <w:t>Requirements Overview</w:t>
      </w:r>
      <w:bookmarkEnd w:id="6"/>
    </w:p>
    <w:p w14:paraId="5FE0FA91" w14:textId="77A6114A" w:rsidR="00097346" w:rsidRDefault="00097346" w:rsidP="0016272F">
      <w:pPr>
        <w:spacing w:after="160" w:line="360" w:lineRule="auto"/>
        <w:rPr>
          <w:rFonts w:ascii="Calibri" w:hAnsi="Calibri" w:cs="Calibri"/>
        </w:rPr>
      </w:pPr>
      <w:r>
        <w:rPr>
          <w:rFonts w:ascii="Calibri" w:hAnsi="Calibri" w:cs="Calibri"/>
        </w:rPr>
        <w:t>This project</w:t>
      </w:r>
      <w:r w:rsidR="00BB09E5">
        <w:rPr>
          <w:rFonts w:ascii="Calibri" w:hAnsi="Calibri" w:cs="Calibri"/>
        </w:rPr>
        <w:t xml:space="preserve">’s </w:t>
      </w:r>
      <w:r w:rsidR="00E51844">
        <w:rPr>
          <w:rFonts w:ascii="Calibri" w:hAnsi="Calibri" w:cs="Calibri"/>
        </w:rPr>
        <w:t xml:space="preserve">primary requirement is a valid, </w:t>
      </w:r>
      <w:r w:rsidR="000D7A9F">
        <w:rPr>
          <w:rFonts w:ascii="Calibri" w:hAnsi="Calibri" w:cs="Calibri"/>
        </w:rPr>
        <w:t>ethically compliant</w:t>
      </w:r>
      <w:r w:rsidR="00E51844">
        <w:rPr>
          <w:rFonts w:ascii="Calibri" w:hAnsi="Calibri" w:cs="Calibri"/>
        </w:rPr>
        <w:t xml:space="preserve"> dataset of genuine behavioural data collected </w:t>
      </w:r>
      <w:r w:rsidR="005025B6">
        <w:rPr>
          <w:rFonts w:ascii="Calibri" w:hAnsi="Calibri" w:cs="Calibri"/>
        </w:rPr>
        <w:t>directly from real participants, with no reliance on synthetic</w:t>
      </w:r>
      <w:r w:rsidR="000D7A9F">
        <w:rPr>
          <w:rFonts w:ascii="Calibri" w:hAnsi="Calibri" w:cs="Calibri"/>
        </w:rPr>
        <w:t xml:space="preserve">, downloaded, or simulated interaction logs. It requires a controlled </w:t>
      </w:r>
      <w:r w:rsidR="00C01484">
        <w:rPr>
          <w:rFonts w:ascii="Calibri" w:hAnsi="Calibri" w:cs="Calibri"/>
        </w:rPr>
        <w:t>comparative design capable of isolating the effect of adaptation, combining quantitative interaction logs with qualitative participant feedback.</w:t>
      </w:r>
    </w:p>
    <w:p w14:paraId="76CB866F" w14:textId="5CD16ACC" w:rsidR="00C01484" w:rsidRDefault="00C01484" w:rsidP="00337D64">
      <w:pPr>
        <w:spacing w:line="360" w:lineRule="auto"/>
        <w:rPr>
          <w:rFonts w:ascii="Calibri" w:hAnsi="Calibri" w:cs="Calibri"/>
        </w:rPr>
      </w:pPr>
      <w:r>
        <w:rPr>
          <w:rFonts w:ascii="Calibri" w:hAnsi="Calibri" w:cs="Calibri"/>
        </w:rPr>
        <w:t xml:space="preserve">The prototype exists to satisfy these research requirements. </w:t>
      </w:r>
      <w:r w:rsidR="00FF6039">
        <w:rPr>
          <w:rFonts w:ascii="Calibri" w:hAnsi="Calibri" w:cs="Calibri"/>
        </w:rPr>
        <w:t xml:space="preserve">It must present </w:t>
      </w:r>
      <w:r w:rsidR="00BB09E5">
        <w:rPr>
          <w:rFonts w:ascii="Calibri" w:hAnsi="Calibri" w:cs="Calibri"/>
        </w:rPr>
        <w:t>two functionally equivalent conditions – static and behaviour</w:t>
      </w:r>
      <w:r w:rsidR="00251FCD">
        <w:rPr>
          <w:rFonts w:ascii="Calibri" w:hAnsi="Calibri" w:cs="Calibri"/>
        </w:rPr>
        <w:t xml:space="preserve">-adaptive – that differ only in whether artefact presentation responds to real-time behavioural signals, log interactions </w:t>
      </w:r>
      <w:r w:rsidR="00DE2707">
        <w:rPr>
          <w:rFonts w:ascii="Calibri" w:hAnsi="Calibri" w:cs="Calibri"/>
        </w:rPr>
        <w:t>with sufficient reliability for analysis, and operate within UK GDPR and the study’s ethical approval.</w:t>
      </w:r>
    </w:p>
    <w:p w14:paraId="4B908941" w14:textId="686FF25D" w:rsidR="000E731F" w:rsidRPr="000E731F" w:rsidRDefault="000E731F" w:rsidP="000E731F">
      <w:pPr>
        <w:pStyle w:val="Heading2"/>
        <w:numPr>
          <w:ilvl w:val="1"/>
          <w:numId w:val="2"/>
        </w:numPr>
        <w:rPr>
          <w:rFonts w:ascii="Calibri" w:hAnsi="Calibri" w:cs="Calibri"/>
        </w:rPr>
      </w:pPr>
      <w:bookmarkStart w:id="7" w:name="_Toc241313621"/>
      <w:r w:rsidRPr="000E731F">
        <w:rPr>
          <w:rFonts w:ascii="Calibri" w:hAnsi="Calibri" w:cs="Calibri"/>
        </w:rPr>
        <w:t>Scope, Constraints</w:t>
      </w:r>
      <w:r w:rsidR="00740606">
        <w:rPr>
          <w:rFonts w:ascii="Calibri" w:hAnsi="Calibri" w:cs="Calibri"/>
        </w:rPr>
        <w:t xml:space="preserve"> &amp; </w:t>
      </w:r>
      <w:r w:rsidRPr="000E731F">
        <w:rPr>
          <w:rFonts w:ascii="Calibri" w:hAnsi="Calibri" w:cs="Calibri"/>
        </w:rPr>
        <w:t>Assumptions</w:t>
      </w:r>
      <w:bookmarkEnd w:id="7"/>
    </w:p>
    <w:p w14:paraId="6F02B68E" w14:textId="7975BEED" w:rsidR="000E731F" w:rsidRDefault="00700204" w:rsidP="0016272F">
      <w:pPr>
        <w:spacing w:after="160" w:line="360" w:lineRule="auto"/>
        <w:rPr>
          <w:rFonts w:ascii="Calibri" w:hAnsi="Calibri" w:cs="Calibri"/>
        </w:rPr>
      </w:pPr>
      <w:r>
        <w:rPr>
          <w:rFonts w:ascii="Calibri" w:hAnsi="Calibri" w:cs="Calibri"/>
        </w:rPr>
        <w:t>The project’s scope is a controlled, within-subject comparison</w:t>
      </w:r>
      <w:r w:rsidR="00FD2873">
        <w:rPr>
          <w:rFonts w:ascii="Calibri" w:hAnsi="Calibri" w:cs="Calibri"/>
        </w:rPr>
        <w:t xml:space="preserve"> of static and adaptive versions of a purpose-built prototype, using a curated artefact </w:t>
      </w:r>
      <w:r w:rsidR="00DF5507">
        <w:rPr>
          <w:rFonts w:ascii="Calibri" w:hAnsi="Calibri" w:cs="Calibri"/>
        </w:rPr>
        <w:t>instead of</w:t>
      </w:r>
      <w:r w:rsidR="00FD2873">
        <w:rPr>
          <w:rFonts w:ascii="Calibri" w:hAnsi="Calibri" w:cs="Calibri"/>
        </w:rPr>
        <w:t xml:space="preserve"> a live museum collection</w:t>
      </w:r>
      <w:r w:rsidR="00DE00B5">
        <w:rPr>
          <w:rFonts w:ascii="Calibri" w:hAnsi="Calibri" w:cs="Calibri"/>
        </w:rPr>
        <w:t xml:space="preserve">. Each participant completes both conditions in a single session on the same laptop; the sample is a convenience </w:t>
      </w:r>
      <w:r w:rsidR="008866E6">
        <w:rPr>
          <w:rFonts w:ascii="Calibri" w:hAnsi="Calibri" w:cs="Calibri"/>
        </w:rPr>
        <w:t xml:space="preserve">group of at least 20 fellow students, family, and friends, </w:t>
      </w:r>
      <w:r w:rsidR="008F3678">
        <w:rPr>
          <w:rFonts w:ascii="Calibri" w:hAnsi="Calibri" w:cs="Calibri"/>
        </w:rPr>
        <w:t>not</w:t>
      </w:r>
      <w:r w:rsidR="008866E6">
        <w:rPr>
          <w:rFonts w:ascii="Calibri" w:hAnsi="Calibri" w:cs="Calibri"/>
        </w:rPr>
        <w:t xml:space="preserve"> a representative sample of general museum visitors. </w:t>
      </w:r>
    </w:p>
    <w:p w14:paraId="0CDA8789" w14:textId="00B51172" w:rsidR="008866E6" w:rsidRDefault="008866E6" w:rsidP="0016272F">
      <w:pPr>
        <w:spacing w:after="160" w:line="360" w:lineRule="auto"/>
        <w:rPr>
          <w:rFonts w:ascii="Calibri" w:hAnsi="Calibri" w:cs="Calibri"/>
        </w:rPr>
      </w:pPr>
      <w:r>
        <w:rPr>
          <w:rFonts w:ascii="Calibri" w:hAnsi="Calibri" w:cs="Calibri"/>
        </w:rPr>
        <w:t>Sessions take place across</w:t>
      </w:r>
      <w:r w:rsidR="00FA48C5">
        <w:rPr>
          <w:rFonts w:ascii="Calibri" w:hAnsi="Calibri" w:cs="Calibri"/>
        </w:rPr>
        <w:t xml:space="preserve"> variable locations – university and researcher’s home – over controlled Wi-Fi. </w:t>
      </w:r>
      <w:r w:rsidR="00653D1D">
        <w:rPr>
          <w:rFonts w:ascii="Calibri" w:hAnsi="Calibri" w:cs="Calibri"/>
        </w:rPr>
        <w:t>Adaptive suggestion</w:t>
      </w:r>
      <w:r w:rsidR="003D7033">
        <w:rPr>
          <w:rFonts w:ascii="Calibri" w:hAnsi="Calibri" w:cs="Calibri"/>
        </w:rPr>
        <w:t xml:space="preserve"> refreshes </w:t>
      </w:r>
      <w:r w:rsidR="00633774">
        <w:rPr>
          <w:rFonts w:ascii="Calibri" w:hAnsi="Calibri" w:cs="Calibri"/>
        </w:rPr>
        <w:t>are dependent</w:t>
      </w:r>
      <w:r w:rsidR="003D7033">
        <w:rPr>
          <w:rFonts w:ascii="Calibri" w:hAnsi="Calibri" w:cs="Calibri"/>
        </w:rPr>
        <w:t xml:space="preserve"> </w:t>
      </w:r>
      <w:r w:rsidR="002E7106">
        <w:rPr>
          <w:rFonts w:ascii="Calibri" w:hAnsi="Calibri" w:cs="Calibri"/>
        </w:rPr>
        <w:t xml:space="preserve">on live server </w:t>
      </w:r>
      <w:r w:rsidR="004E76DD">
        <w:rPr>
          <w:rFonts w:ascii="Calibri" w:hAnsi="Calibri" w:cs="Calibri"/>
        </w:rPr>
        <w:t>roundtrips</w:t>
      </w:r>
      <w:r w:rsidR="008A7CC0">
        <w:rPr>
          <w:rFonts w:ascii="Calibri" w:hAnsi="Calibri" w:cs="Calibri"/>
        </w:rPr>
        <w:t xml:space="preserve">; </w:t>
      </w:r>
      <w:r w:rsidR="007B1F9D">
        <w:rPr>
          <w:rFonts w:ascii="Calibri" w:hAnsi="Calibri" w:cs="Calibri"/>
        </w:rPr>
        <w:t xml:space="preserve">residual variation in adaptive update rhythm </w:t>
      </w:r>
      <w:r w:rsidR="004E76DD">
        <w:rPr>
          <w:rFonts w:ascii="Calibri" w:hAnsi="Calibri" w:cs="Calibri"/>
        </w:rPr>
        <w:t xml:space="preserve">across participants is an accepted, reported limitation rather than engineered away, since altering it risked confounding the comparison. </w:t>
      </w:r>
      <w:r w:rsidR="004E76DD">
        <w:rPr>
          <w:rFonts w:ascii="Calibri" w:hAnsi="Calibri" w:cs="Calibri"/>
        </w:rPr>
        <w:lastRenderedPageBreak/>
        <w:t>Running every session on a single controlled device removes browser and device variability</w:t>
      </w:r>
      <w:r w:rsidR="000A7E40">
        <w:rPr>
          <w:rFonts w:ascii="Calibri" w:hAnsi="Calibri" w:cs="Calibri"/>
        </w:rPr>
        <w:t xml:space="preserve"> as a confound but limits how far findings can be generalised</w:t>
      </w:r>
      <w:r w:rsidR="00E32F83">
        <w:rPr>
          <w:rFonts w:ascii="Calibri" w:hAnsi="Calibri" w:cs="Calibri"/>
        </w:rPr>
        <w:t>.</w:t>
      </w:r>
    </w:p>
    <w:p w14:paraId="48D2DB3F" w14:textId="17DBBAA7" w:rsidR="00E32F83" w:rsidRDefault="00E32F83" w:rsidP="00337D64">
      <w:pPr>
        <w:spacing w:line="360" w:lineRule="auto"/>
        <w:rPr>
          <w:rFonts w:ascii="Calibri" w:hAnsi="Calibri" w:cs="Calibri"/>
        </w:rPr>
      </w:pPr>
      <w:r>
        <w:rPr>
          <w:rFonts w:ascii="Calibri" w:hAnsi="Calibri" w:cs="Calibri"/>
        </w:rPr>
        <w:t xml:space="preserve">The main assumptions are that logged behavioural signals </w:t>
      </w:r>
      <w:r w:rsidR="00243695">
        <w:rPr>
          <w:rFonts w:ascii="Calibri" w:hAnsi="Calibri" w:cs="Calibri"/>
        </w:rPr>
        <w:t xml:space="preserve">– dwell time, clicks, revisits, and navigation depth – are valid proxies for exploratory interest, </w:t>
      </w:r>
      <w:r w:rsidR="006B7109">
        <w:rPr>
          <w:rFonts w:ascii="Calibri" w:hAnsi="Calibri" w:cs="Calibri"/>
        </w:rPr>
        <w:t xml:space="preserve">in line </w:t>
      </w:r>
      <w:r w:rsidR="00243695">
        <w:rPr>
          <w:rFonts w:ascii="Calibri" w:hAnsi="Calibri" w:cs="Calibri"/>
        </w:rPr>
        <w:t>with the literature underpinning the framework, and that this convenience sample’s browsing behaviour reasonably approximates that of general digital museum visitors.</w:t>
      </w:r>
    </w:p>
    <w:p w14:paraId="6DDDE34E" w14:textId="60968DBA" w:rsidR="007463F5" w:rsidRPr="0080459E" w:rsidRDefault="00F64BED" w:rsidP="0080459E">
      <w:pPr>
        <w:pStyle w:val="Heading2"/>
        <w:numPr>
          <w:ilvl w:val="1"/>
          <w:numId w:val="2"/>
        </w:numPr>
        <w:rPr>
          <w:rFonts w:ascii="Calibri" w:hAnsi="Calibri" w:cs="Calibri"/>
        </w:rPr>
      </w:pPr>
      <w:bookmarkStart w:id="8" w:name="_Toc241313622"/>
      <w:r w:rsidRPr="0080459E">
        <w:rPr>
          <w:rFonts w:ascii="Calibri" w:hAnsi="Calibri" w:cs="Calibri"/>
        </w:rPr>
        <w:t>Expected Contributions</w:t>
      </w:r>
      <w:bookmarkEnd w:id="8"/>
    </w:p>
    <w:p w14:paraId="35B82D7E" w14:textId="78D5FF22" w:rsidR="00E2166A" w:rsidRDefault="00E2166A" w:rsidP="0016272F">
      <w:pPr>
        <w:spacing w:after="160" w:line="360" w:lineRule="auto"/>
        <w:rPr>
          <w:rFonts w:ascii="Calibri" w:hAnsi="Calibri" w:cs="Calibri"/>
        </w:rPr>
      </w:pPr>
      <w:r>
        <w:rPr>
          <w:rFonts w:ascii="Calibri" w:hAnsi="Calibri" w:cs="Calibri"/>
        </w:rPr>
        <w:t>The project’s primary contribution is empirical: evidence on whether and how behaviour-driven adaptation affects exploratory</w:t>
      </w:r>
      <w:r w:rsidR="000A66FB">
        <w:rPr>
          <w:rFonts w:ascii="Calibri" w:hAnsi="Calibri" w:cs="Calibri"/>
        </w:rPr>
        <w:t xml:space="preserve"> engagement, serendipitous discovery, and personalised pathways during digital museum browsing, directly addressing</w:t>
      </w:r>
      <w:r w:rsidR="00473DF1">
        <w:rPr>
          <w:rFonts w:ascii="Calibri" w:hAnsi="Calibri" w:cs="Calibri"/>
        </w:rPr>
        <w:t xml:space="preserve"> posed research questions through a comparative dataset of static versus adaptive interaction patterns collected from real participants. This includes a validated behavioural signal framework linking dwell time, revisits, and navigation depth</w:t>
      </w:r>
      <w:r w:rsidR="004F5563">
        <w:rPr>
          <w:rFonts w:ascii="Calibri" w:hAnsi="Calibri" w:cs="Calibri"/>
        </w:rPr>
        <w:t xml:space="preserve"> to exploratory modes – contributing empirical grounding to the three gaps </w:t>
      </w:r>
      <w:r w:rsidR="00A74AB8">
        <w:rPr>
          <w:rFonts w:ascii="Calibri" w:hAnsi="Calibri" w:cs="Calibri"/>
        </w:rPr>
        <w:t>identified in the literature: underdeveloped behavioural modelling, unsupported exploratory depth, and serendipity’s absence from adaptive logic.</w:t>
      </w:r>
    </w:p>
    <w:p w14:paraId="3BB5C921" w14:textId="1367C9DB" w:rsidR="00A74AB8" w:rsidRDefault="00A74AB8" w:rsidP="00337D64">
      <w:pPr>
        <w:spacing w:line="360" w:lineRule="auto"/>
        <w:rPr>
          <w:rFonts w:ascii="Calibri" w:hAnsi="Calibri" w:cs="Calibri"/>
        </w:rPr>
      </w:pPr>
      <w:r>
        <w:rPr>
          <w:rFonts w:ascii="Calibri" w:hAnsi="Calibri" w:cs="Calibri"/>
        </w:rPr>
        <w:t xml:space="preserve">Secondarily, although built as a research instrument rather than </w:t>
      </w:r>
      <w:proofErr w:type="gramStart"/>
      <w:r>
        <w:rPr>
          <w:rFonts w:ascii="Calibri" w:hAnsi="Calibri" w:cs="Calibri"/>
        </w:rPr>
        <w:t>an end product</w:t>
      </w:r>
      <w:proofErr w:type="gramEnd"/>
      <w:r>
        <w:rPr>
          <w:rFonts w:ascii="Calibri" w:hAnsi="Calibri" w:cs="Calibri"/>
        </w:rPr>
        <w:t xml:space="preserve">, the prototype offers a reference implementation of behaviour-driven adaptive logic that other </w:t>
      </w:r>
      <w:r w:rsidR="002931B9">
        <w:rPr>
          <w:rFonts w:ascii="Calibri" w:hAnsi="Calibri" w:cs="Calibri"/>
        </w:rPr>
        <w:t>digital heritage projects could draw on.</w:t>
      </w:r>
    </w:p>
    <w:p w14:paraId="0BB5CB58" w14:textId="791275E5" w:rsidR="00651DF6" w:rsidRPr="00651DF6" w:rsidRDefault="00651DF6" w:rsidP="00651DF6">
      <w:pPr>
        <w:pStyle w:val="Heading2"/>
        <w:numPr>
          <w:ilvl w:val="1"/>
          <w:numId w:val="2"/>
        </w:numPr>
        <w:rPr>
          <w:rFonts w:ascii="Calibri" w:hAnsi="Calibri" w:cs="Calibri"/>
        </w:rPr>
      </w:pPr>
      <w:bookmarkStart w:id="9" w:name="_Toc241313623"/>
      <w:r w:rsidRPr="00651DF6">
        <w:rPr>
          <w:rFonts w:ascii="Calibri" w:hAnsi="Calibri" w:cs="Calibri"/>
        </w:rPr>
        <w:t>Structure of the Report</w:t>
      </w:r>
      <w:bookmarkEnd w:id="9"/>
    </w:p>
    <w:p w14:paraId="521E49BB" w14:textId="545D2560" w:rsidR="00FB3F09" w:rsidRDefault="003C554C" w:rsidP="0023355A">
      <w:pPr>
        <w:spacing w:line="360" w:lineRule="auto"/>
        <w:rPr>
          <w:rFonts w:ascii="Calibri" w:hAnsi="Calibri" w:cs="Calibri"/>
        </w:rPr>
      </w:pPr>
      <w:r>
        <w:rPr>
          <w:rFonts w:ascii="Calibri" w:hAnsi="Calibri" w:cs="Calibri"/>
        </w:rPr>
        <w:t xml:space="preserve">The remainder of this report </w:t>
      </w:r>
      <w:r w:rsidR="00555C5F">
        <w:rPr>
          <w:rFonts w:ascii="Calibri" w:hAnsi="Calibri" w:cs="Calibri"/>
        </w:rPr>
        <w:t>is structured as follows. Chapter 2 (Literature Review) c</w:t>
      </w:r>
      <w:r w:rsidR="000F7C3D">
        <w:rPr>
          <w:rFonts w:ascii="Calibri" w:hAnsi="Calibri" w:cs="Calibri"/>
        </w:rPr>
        <w:t xml:space="preserve">ritically synthesises the theoretical foundations, existing systems, and gaps underpinning the adaptation model. Chapter 3 (Methodology) details and justifies </w:t>
      </w:r>
      <w:r w:rsidR="00494545">
        <w:rPr>
          <w:rFonts w:ascii="Calibri" w:hAnsi="Calibri" w:cs="Calibri"/>
        </w:rPr>
        <w:t xml:space="preserve">the research strategy, experimental design, and data collection methods. Chapter 4 (Implementation) describes </w:t>
      </w:r>
      <w:r w:rsidR="00A922AF">
        <w:rPr>
          <w:rFonts w:ascii="Calibri" w:hAnsi="Calibri" w:cs="Calibri"/>
        </w:rPr>
        <w:t xml:space="preserve">the system architecture and </w:t>
      </w:r>
      <w:r w:rsidR="00E13018">
        <w:rPr>
          <w:rFonts w:ascii="Calibri" w:hAnsi="Calibri" w:cs="Calibri"/>
        </w:rPr>
        <w:t xml:space="preserve">logic, and </w:t>
      </w:r>
      <w:r w:rsidR="003C6A3B">
        <w:rPr>
          <w:rFonts w:ascii="Calibri" w:hAnsi="Calibri" w:cs="Calibri"/>
        </w:rPr>
        <w:t>study</w:t>
      </w:r>
      <w:r w:rsidR="007F62E9">
        <w:rPr>
          <w:rFonts w:ascii="Calibri" w:hAnsi="Calibri" w:cs="Calibri"/>
        </w:rPr>
        <w:t xml:space="preserve"> procedures</w:t>
      </w:r>
      <w:r w:rsidR="00A922AF">
        <w:rPr>
          <w:rFonts w:ascii="Calibri" w:hAnsi="Calibri" w:cs="Calibri"/>
        </w:rPr>
        <w:t>. Chapter 5 (Results, Evaluation &amp; Discussion)</w:t>
      </w:r>
      <w:r w:rsidR="006F3C6D">
        <w:rPr>
          <w:rFonts w:ascii="Calibri" w:hAnsi="Calibri" w:cs="Calibri"/>
        </w:rPr>
        <w:t xml:space="preserve"> presents and evaluates findings against each objective and the literature. Chapter 6 (Conclusions, Critical Reflection &amp; Future Work) summarises key contribution</w:t>
      </w:r>
      <w:r w:rsidR="00C913DA">
        <w:rPr>
          <w:rFonts w:ascii="Calibri" w:hAnsi="Calibri" w:cs="Calibri"/>
        </w:rPr>
        <w:t>s</w:t>
      </w:r>
      <w:r w:rsidR="006F3C6D">
        <w:rPr>
          <w:rFonts w:ascii="Calibri" w:hAnsi="Calibri" w:cs="Calibri"/>
        </w:rPr>
        <w:t>, reflects critically on the project, and outlines future research directions.</w:t>
      </w:r>
      <w:r w:rsidR="00FB3F09">
        <w:rPr>
          <w:rFonts w:ascii="Calibri" w:hAnsi="Calibri" w:cs="Calibri"/>
        </w:rPr>
        <w:br w:type="page"/>
      </w:r>
    </w:p>
    <w:p w14:paraId="3E2C67DE" w14:textId="717210D1" w:rsidR="00D926E4" w:rsidRPr="008F607A" w:rsidRDefault="00484ED1" w:rsidP="00162144">
      <w:pPr>
        <w:pStyle w:val="Heading1"/>
        <w:numPr>
          <w:ilvl w:val="0"/>
          <w:numId w:val="2"/>
        </w:numPr>
        <w:rPr>
          <w:rFonts w:ascii="Calibri" w:hAnsi="Calibri" w:cs="Calibri"/>
        </w:rPr>
      </w:pPr>
      <w:bookmarkStart w:id="10" w:name="_Toc241313624"/>
      <w:r>
        <w:rPr>
          <w:rFonts w:ascii="Calibri" w:hAnsi="Calibri" w:cs="Calibri"/>
        </w:rPr>
        <w:lastRenderedPageBreak/>
        <w:t>Literat</w:t>
      </w:r>
      <w:r w:rsidR="00700AA3">
        <w:rPr>
          <w:rFonts w:ascii="Calibri" w:hAnsi="Calibri" w:cs="Calibri"/>
        </w:rPr>
        <w:t>ure Review</w:t>
      </w:r>
      <w:bookmarkEnd w:id="10"/>
    </w:p>
    <w:p w14:paraId="3AA602CA" w14:textId="2DB1A04A" w:rsidR="00754110" w:rsidRPr="00A13EFC" w:rsidRDefault="00754110" w:rsidP="00A13EFC">
      <w:pPr>
        <w:pStyle w:val="Heading2"/>
        <w:numPr>
          <w:ilvl w:val="1"/>
          <w:numId w:val="2"/>
        </w:numPr>
        <w:rPr>
          <w:rFonts w:ascii="Calibri" w:hAnsi="Calibri" w:cs="Calibri"/>
        </w:rPr>
      </w:pPr>
      <w:bookmarkStart w:id="11" w:name="_Toc241313625"/>
      <w:r w:rsidRPr="00A13EFC">
        <w:rPr>
          <w:rFonts w:ascii="Calibri" w:hAnsi="Calibri" w:cs="Calibri"/>
        </w:rPr>
        <w:t>Theoretical Foundation</w:t>
      </w:r>
      <w:r w:rsidR="00A13EFC" w:rsidRPr="00A13EFC">
        <w:rPr>
          <w:rFonts w:ascii="Calibri" w:hAnsi="Calibri" w:cs="Calibri"/>
        </w:rPr>
        <w:t>s</w:t>
      </w:r>
      <w:bookmarkEnd w:id="11"/>
    </w:p>
    <w:p w14:paraId="0BFA08D1" w14:textId="77777777" w:rsidR="00535541" w:rsidRDefault="00535541" w:rsidP="006F2AED">
      <w:pPr>
        <w:spacing w:after="160" w:line="360" w:lineRule="auto"/>
      </w:pPr>
      <w:r>
        <w:rPr>
          <w:rFonts w:ascii="Calibri" w:eastAsia="Calibri" w:hAnsi="Calibri" w:cs="Calibri"/>
        </w:rPr>
        <w:t>The design of the proposed system draws on theoretical work from information science, human-computer interaction and museum visitor studies, spanning stable visitor identity through to momentary attention allocation. Individually, none of this literature was developed with real-time, behaviour-driven artefact recommendation in mind.</w:t>
      </w:r>
    </w:p>
    <w:p w14:paraId="1230F93E" w14:textId="78E359AD" w:rsidR="00535541" w:rsidRDefault="00535541" w:rsidP="006F2AED">
      <w:pPr>
        <w:spacing w:after="160" w:line="360" w:lineRule="auto"/>
      </w:pPr>
      <w:proofErr w:type="spellStart"/>
      <w:r>
        <w:rPr>
          <w:rFonts w:ascii="Calibri" w:eastAsia="Calibri" w:hAnsi="Calibri" w:cs="Calibri"/>
        </w:rPr>
        <w:t>Marchionini</w:t>
      </w:r>
      <w:proofErr w:type="spellEnd"/>
      <w:r>
        <w:rPr>
          <w:rFonts w:ascii="Calibri" w:eastAsia="Calibri" w:hAnsi="Calibri" w:cs="Calibri"/>
        </w:rPr>
        <w:t xml:space="preserve"> (2006) reframes information seeking as exploratory </w:t>
      </w:r>
      <w:r w:rsidR="00C241FF">
        <w:rPr>
          <w:rFonts w:ascii="Calibri" w:eastAsia="Calibri" w:hAnsi="Calibri" w:cs="Calibri"/>
        </w:rPr>
        <w:t>as opposed to</w:t>
      </w:r>
      <w:r>
        <w:rPr>
          <w:rFonts w:ascii="Calibri" w:eastAsia="Calibri" w:hAnsi="Calibri" w:cs="Calibri"/>
        </w:rPr>
        <w:t xml:space="preserve"> fact-retrieval behaviour, distinguishing lookup from learning and investigation and arguing that the latter two require sustained, iterative interaction rather than a single query-response exchange; White et al. (2007) extend this into an interaction-design agenda, characterising exploration as non-linear, with users wandering, comparing and revisiting rather than converging on one answer. This body of work is largely descriptive, however, establishing that browsing should be supported without specifying how a system ought to decide, moment to moment, what to surface. Pirolli and Card (1999) supply that mechanism through information foraging theory, modelling users as bounded-rational foragers who follow information scent, proximal cues such as titles and previews, to maximise the value of information gained per unit of effort. Concepts such as information patches and scent-following translate directly into measurable behavioural proxies (dwell time, repeat engagement, movement between items) that a recommendation system can act on, although the theory originates in general information-seeking and workplace tasks rather than museum visitors specifically, meaning its applicability here remains an assumption rather than an established fact.</w:t>
      </w:r>
    </w:p>
    <w:p w14:paraId="7BD685A7" w14:textId="77777777" w:rsidR="00535541" w:rsidRDefault="00535541" w:rsidP="006F2AED">
      <w:pPr>
        <w:spacing w:after="160" w:line="360" w:lineRule="auto"/>
      </w:pPr>
      <w:r>
        <w:rPr>
          <w:rFonts w:ascii="Calibri" w:eastAsia="Calibri" w:hAnsi="Calibri" w:cs="Calibri"/>
        </w:rPr>
        <w:t xml:space="preserve">This optimisation-driven framing sits uneasily against research on serendipity. Makri and Blandford (2012), through critical-incident interviews with 28 researchers, and Makri et al. (2015), who directly observed 45 users across digital libraries, e-commerce platforms and news sites, both demonstrate that unplanned encounters, noticing something valuable while pursuing an unrelated goal, are behaviourally detectable, through topic shifts, goal-less browsing and sudden engagement with previously ignored content, rather than being purely a matter of self-report. A system tuned solely to foraging logic risks suppressing precisely the low-scent, unexpected encounters this literature identifies as valuable, so </w:t>
      </w:r>
      <w:r>
        <w:rPr>
          <w:rFonts w:ascii="Calibri" w:eastAsia="Calibri" w:hAnsi="Calibri" w:cs="Calibri"/>
        </w:rPr>
        <w:lastRenderedPageBreak/>
        <w:t>reconciling efficient recommendation with preserved opportunities for serendipity is a tension this literature raises without resolving.</w:t>
      </w:r>
    </w:p>
    <w:p w14:paraId="6FD25878" w14:textId="77777777" w:rsidR="00535541" w:rsidRDefault="00535541" w:rsidP="006F2AED">
      <w:pPr>
        <w:spacing w:after="160" w:line="360" w:lineRule="auto"/>
      </w:pPr>
      <w:r>
        <w:rPr>
          <w:rFonts w:ascii="Calibri" w:eastAsia="Calibri" w:hAnsi="Calibri" w:cs="Calibri"/>
        </w:rPr>
        <w:t>Bitgood's (2016) Attention-Value model was developed specifically from museum-visitor observation and therefore carries greater ecological validity than the foraging or exploratory search literature. Attention is modelled as a three-stage process, capture, focus, engagement, governed by a cost-benefit calculation, and decades of observational studies show that observed behaviour, such as dwell time and repeat glances, predicts visitor interest more reliably than demographic data or stated preference. This supplies concrete, measurable proxies for the more abstract scent and value constructs used in foraging theory, effectively bridging the two literatures, although constructs such as crowding and physical proximity require re-interpretation as digital analogues (session load, scroll proximity) since Bitgood's model was formulated for physical exhibition spaces.</w:t>
      </w:r>
    </w:p>
    <w:p w14:paraId="7398D6B9" w14:textId="77777777" w:rsidR="00535541" w:rsidRDefault="00535541" w:rsidP="006F2AED">
      <w:pPr>
        <w:spacing w:after="160" w:line="360" w:lineRule="auto"/>
      </w:pPr>
      <w:r>
        <w:rPr>
          <w:rFonts w:ascii="Calibri" w:eastAsia="Calibri" w:hAnsi="Calibri" w:cs="Calibri"/>
        </w:rPr>
        <w:t>Falk (2016) operates at a markedly different level of abstraction, arguing that visit behaviour is shaped less by demographics than by stable, identity-related motivations, and proposing five visitor types, explorers, facilitators, experience seekers, professionals/hobbyists and rechargers, through which identity predicts behaviour and memory. Where foraging and attention theory model moment-to-moment mechanics, Falk frames identity as relatively stable across an entire visit. The two levels are complementary in principle, but the link is untested in Falk's own work, which draws on physical-visit interviews and self-report rather than digital trace data; inferring identity-like categories from clickstream behaviour alone, as this project proposes, extends beyond what Falk's model directly supports.</w:t>
      </w:r>
    </w:p>
    <w:p w14:paraId="49725D09" w14:textId="77777777" w:rsidR="00535541" w:rsidRDefault="00535541" w:rsidP="006F2AED">
      <w:pPr>
        <w:spacing w:after="160" w:line="360" w:lineRule="auto"/>
      </w:pPr>
      <w:r>
        <w:rPr>
          <w:rFonts w:ascii="Calibri" w:eastAsia="Calibri" w:hAnsi="Calibri" w:cs="Calibri"/>
        </w:rPr>
        <w:t>Fan and Poole (2006) provide the conceptual vocabulary needed to position the system within the wider personalisation literature, distinguishing personalisation (system-initiated) from customisation (user-initiated) and proposing a three-dimensional classification of what is personalised, for whom, and by whom. Their caution that over-personalisation can erode serendipity restates, in personalisation-theory terms, the same tension between foraging-driven optimisation and serendipity research identified above, confirming this trade-off is recognised in the wider literature rather than being specific to this project.</w:t>
      </w:r>
    </w:p>
    <w:p w14:paraId="1E6F9C18" w14:textId="77B9C2DC" w:rsidR="00820773" w:rsidRPr="00535541" w:rsidRDefault="00535541" w:rsidP="006F2AED">
      <w:pPr>
        <w:spacing w:after="160" w:line="360" w:lineRule="auto"/>
      </w:pPr>
      <w:r>
        <w:rPr>
          <w:rFonts w:ascii="Calibri" w:eastAsia="Calibri" w:hAnsi="Calibri" w:cs="Calibri"/>
        </w:rPr>
        <w:lastRenderedPageBreak/>
        <w:t xml:space="preserve">Together, these strands span macro-level identity, meso-level exploratory framing, and micro-level attention and foraging mechanics, with serendipity research acting as a counterweight throughout. </w:t>
      </w:r>
    </w:p>
    <w:p w14:paraId="578F1C44" w14:textId="426199C3" w:rsidR="00702ED9" w:rsidRPr="00702ED9" w:rsidRDefault="00702ED9" w:rsidP="00702ED9">
      <w:pPr>
        <w:pStyle w:val="Heading2"/>
        <w:numPr>
          <w:ilvl w:val="1"/>
          <w:numId w:val="2"/>
        </w:numPr>
        <w:rPr>
          <w:rFonts w:ascii="Calibri" w:hAnsi="Calibri" w:cs="Calibri"/>
        </w:rPr>
      </w:pPr>
      <w:bookmarkStart w:id="12" w:name="_Toc241313626"/>
      <w:r w:rsidRPr="00702ED9">
        <w:rPr>
          <w:rFonts w:ascii="Calibri" w:hAnsi="Calibri" w:cs="Calibri"/>
        </w:rPr>
        <w:t>Review of Existing Systems, Tools, Technologies, or Studies</w:t>
      </w:r>
      <w:bookmarkEnd w:id="12"/>
    </w:p>
    <w:p w14:paraId="37F055D1" w14:textId="20836A63" w:rsidR="00C066E4" w:rsidRDefault="006313AF" w:rsidP="006F2AED">
      <w:pPr>
        <w:spacing w:after="160" w:line="360" w:lineRule="auto"/>
        <w:rPr>
          <w:rFonts w:ascii="Calibri" w:hAnsi="Calibri" w:cs="Calibri"/>
        </w:rPr>
      </w:pPr>
      <w:r>
        <w:rPr>
          <w:rFonts w:ascii="Calibri" w:hAnsi="Calibri" w:cs="Calibri"/>
        </w:rPr>
        <w:t xml:space="preserve">Coburn (2016) built and tested Collections Dive, a browsing interface developed with Microsoft Research and Newcastle University that replaced keyword search with a highly visual, serendipity-driven layout; user testing found that 70% of </w:t>
      </w:r>
      <w:r w:rsidR="00457BF7">
        <w:rPr>
          <w:rFonts w:ascii="Calibri" w:hAnsi="Calibri" w:cs="Calibri"/>
        </w:rPr>
        <w:t>participants</w:t>
      </w:r>
      <w:r>
        <w:rPr>
          <w:rFonts w:ascii="Calibri" w:hAnsi="Calibri" w:cs="Calibri"/>
        </w:rPr>
        <w:t xml:space="preserve"> attributed their enjoyment directly to the visual</w:t>
      </w:r>
      <w:r w:rsidR="00457BF7">
        <w:rPr>
          <w:rFonts w:ascii="Calibri" w:hAnsi="Calibri" w:cs="Calibri"/>
        </w:rPr>
        <w:t xml:space="preserve"> interface, and engagement time increased significantly o</w:t>
      </w:r>
      <w:r w:rsidR="003C6457">
        <w:rPr>
          <w:rFonts w:ascii="Calibri" w:hAnsi="Calibri" w:cs="Calibri"/>
        </w:rPr>
        <w:t xml:space="preserve">nce search was no longer the default entry point. </w:t>
      </w:r>
      <w:proofErr w:type="spellStart"/>
      <w:r w:rsidR="00941EE1">
        <w:rPr>
          <w:rFonts w:ascii="Calibri" w:hAnsi="Calibri" w:cs="Calibri"/>
        </w:rPr>
        <w:t>Xh</w:t>
      </w:r>
      <w:r w:rsidR="00240033">
        <w:rPr>
          <w:rFonts w:ascii="Calibri" w:hAnsi="Calibri" w:cs="Calibri"/>
        </w:rPr>
        <w:t>em</w:t>
      </w:r>
      <w:r w:rsidR="00941EE1">
        <w:rPr>
          <w:rFonts w:ascii="Calibri" w:hAnsi="Calibri" w:cs="Calibri"/>
        </w:rPr>
        <w:t>bulla’s</w:t>
      </w:r>
      <w:proofErr w:type="spellEnd"/>
      <w:r w:rsidR="00941EE1">
        <w:rPr>
          <w:rFonts w:ascii="Calibri" w:hAnsi="Calibri" w:cs="Calibri"/>
        </w:rPr>
        <w:t xml:space="preserve"> (2016) </w:t>
      </w:r>
      <w:proofErr w:type="spellStart"/>
      <w:r w:rsidR="00941EE1">
        <w:rPr>
          <w:rFonts w:ascii="Calibri" w:hAnsi="Calibri" w:cs="Calibri"/>
        </w:rPr>
        <w:t>MusA</w:t>
      </w:r>
      <w:proofErr w:type="spellEnd"/>
      <w:r w:rsidR="00941EE1">
        <w:rPr>
          <w:rFonts w:ascii="Calibri" w:hAnsi="Calibri" w:cs="Calibri"/>
        </w:rPr>
        <w:t xml:space="preserve"> system </w:t>
      </w:r>
      <w:r w:rsidR="00B5419F">
        <w:rPr>
          <w:rFonts w:ascii="Calibri" w:hAnsi="Calibri" w:cs="Calibri"/>
        </w:rPr>
        <w:t xml:space="preserve">pursued a similar aim </w:t>
      </w:r>
      <w:r w:rsidR="009F486D">
        <w:rPr>
          <w:rFonts w:ascii="Calibri" w:hAnsi="Calibri" w:cs="Calibri"/>
        </w:rPr>
        <w:t>through</w:t>
      </w:r>
      <w:r w:rsidR="00B5419F">
        <w:rPr>
          <w:rFonts w:ascii="Calibri" w:hAnsi="Calibri" w:cs="Calibri"/>
        </w:rPr>
        <w:t xml:space="preserve"> indoor positioning </w:t>
      </w:r>
      <w:r w:rsidR="00A90CF4">
        <w:rPr>
          <w:rFonts w:ascii="Calibri" w:hAnsi="Calibri" w:cs="Calibri"/>
        </w:rPr>
        <w:t>instead of</w:t>
      </w:r>
      <w:r w:rsidR="00B5419F">
        <w:rPr>
          <w:rFonts w:ascii="Calibri" w:hAnsi="Calibri" w:cs="Calibri"/>
        </w:rPr>
        <w:t xml:space="preserve"> </w:t>
      </w:r>
      <w:r w:rsidR="005E5EB3">
        <w:rPr>
          <w:rFonts w:ascii="Calibri" w:hAnsi="Calibri" w:cs="Calibri"/>
        </w:rPr>
        <w:t xml:space="preserve">visual redesign, inferring </w:t>
      </w:r>
      <w:r w:rsidR="009F486D">
        <w:rPr>
          <w:rFonts w:ascii="Calibri" w:hAnsi="Calibri" w:cs="Calibri"/>
        </w:rPr>
        <w:t xml:space="preserve">visitor type from movement, dwell time, and gaze to drive </w:t>
      </w:r>
      <w:r w:rsidR="00F7083C">
        <w:rPr>
          <w:rFonts w:ascii="Calibri" w:hAnsi="Calibri" w:cs="Calibri"/>
        </w:rPr>
        <w:t xml:space="preserve">a </w:t>
      </w:r>
      <w:r w:rsidR="009F486D">
        <w:rPr>
          <w:rFonts w:ascii="Calibri" w:hAnsi="Calibri" w:cs="Calibri"/>
        </w:rPr>
        <w:t>location-aware</w:t>
      </w:r>
      <w:r w:rsidR="00F7083C">
        <w:rPr>
          <w:rFonts w:ascii="Calibri" w:hAnsi="Calibri" w:cs="Calibri"/>
        </w:rPr>
        <w:t xml:space="preserve"> guide, while Stock et al.’s (2007) PEACH project combined animated agents, location tracking and post-visit </w:t>
      </w:r>
      <w:r w:rsidR="002F5EBD">
        <w:rPr>
          <w:rFonts w:ascii="Calibri" w:hAnsi="Calibri" w:cs="Calibri"/>
        </w:rPr>
        <w:t xml:space="preserve">personalised </w:t>
      </w:r>
      <w:r w:rsidR="00EB57DD">
        <w:rPr>
          <w:rFonts w:ascii="Calibri" w:hAnsi="Calibri" w:cs="Calibri"/>
        </w:rPr>
        <w:t xml:space="preserve">summaries into one of the earliest large-scale adaptive museum systems, generating adaptive video documentaries from inferred interest and explicit like/dislike feedback. All three </w:t>
      </w:r>
      <w:r w:rsidR="000A4E22">
        <w:rPr>
          <w:rFonts w:ascii="Calibri" w:hAnsi="Calibri" w:cs="Calibri"/>
        </w:rPr>
        <w:t>demonstrate that behaviourally inferred interest can drive real-time content change in a museum setting, although each relies on infrastructure, indoor positioning or agent-based presentation, that a purely web-based system does not require.</w:t>
      </w:r>
    </w:p>
    <w:p w14:paraId="39988AB6" w14:textId="1F9779FD" w:rsidR="000A4E22" w:rsidRDefault="008E1F76" w:rsidP="006F2AED">
      <w:pPr>
        <w:spacing w:after="160" w:line="360" w:lineRule="auto"/>
        <w:rPr>
          <w:rFonts w:ascii="Calibri" w:hAnsi="Calibri" w:cs="Calibri"/>
        </w:rPr>
      </w:pPr>
      <w:r>
        <w:rPr>
          <w:rFonts w:ascii="Calibri" w:hAnsi="Calibri" w:cs="Calibri"/>
        </w:rPr>
        <w:t xml:space="preserve">Not and Petrelli (2018) offer a more transferable architecture through the </w:t>
      </w:r>
      <w:proofErr w:type="spellStart"/>
      <w:r>
        <w:rPr>
          <w:rFonts w:ascii="Calibri" w:hAnsi="Calibri" w:cs="Calibri"/>
        </w:rPr>
        <w:t>meSch</w:t>
      </w:r>
      <w:proofErr w:type="spellEnd"/>
      <w:r>
        <w:rPr>
          <w:rFonts w:ascii="Calibri" w:hAnsi="Calibri" w:cs="Calibri"/>
        </w:rPr>
        <w:t xml:space="preserve"> project, proposing a three-lay</w:t>
      </w:r>
      <w:r w:rsidR="000C02E7">
        <w:rPr>
          <w:rFonts w:ascii="Calibri" w:hAnsi="Calibri" w:cs="Calibri"/>
        </w:rPr>
        <w:t>er model</w:t>
      </w:r>
      <w:r w:rsidR="007C517D">
        <w:rPr>
          <w:rFonts w:ascii="Calibri" w:hAnsi="Calibri" w:cs="Calibri"/>
        </w:rPr>
        <w:t xml:space="preserve"> of customisation, context-awareness and adaptivity, tested across tangible </w:t>
      </w:r>
      <w:r w:rsidR="002C2328">
        <w:rPr>
          <w:rFonts w:ascii="Calibri" w:hAnsi="Calibri" w:cs="Calibri"/>
        </w:rPr>
        <w:t xml:space="preserve">installations such as NFC-triggered audio guides and object-recognition storytelling. Their </w:t>
      </w:r>
      <w:r w:rsidR="00352E4C">
        <w:rPr>
          <w:rFonts w:ascii="Calibri" w:hAnsi="Calibri" w:cs="Calibri"/>
        </w:rPr>
        <w:t xml:space="preserve">case studies show personalisation embedded in interaction rather than added afterwards, and their curator interviews found that heavy automated adaptivity was valued less than transparent, user-controllable personalisation, a finding that echoes the concern raised </w:t>
      </w:r>
      <w:r w:rsidR="0011330C">
        <w:rPr>
          <w:rFonts w:ascii="Calibri" w:hAnsi="Calibri" w:cs="Calibri"/>
        </w:rPr>
        <w:t>earlier that over-personalisation can erode serendipity.</w:t>
      </w:r>
    </w:p>
    <w:p w14:paraId="6BCA3235" w14:textId="0B0D4502" w:rsidR="0011330C" w:rsidRDefault="00C65376" w:rsidP="006F2AED">
      <w:pPr>
        <w:spacing w:after="160" w:line="360" w:lineRule="auto"/>
        <w:rPr>
          <w:rFonts w:ascii="Calibri" w:hAnsi="Calibri" w:cs="Calibri"/>
        </w:rPr>
      </w:pPr>
      <w:r>
        <w:rPr>
          <w:rFonts w:ascii="Calibri" w:hAnsi="Calibri" w:cs="Calibri"/>
        </w:rPr>
        <w:t>Beyond museum-specific prototypes</w:t>
      </w:r>
      <w:r w:rsidR="0022688F">
        <w:rPr>
          <w:rFonts w:ascii="Calibri" w:hAnsi="Calibri" w:cs="Calibri"/>
        </w:rPr>
        <w:t xml:space="preserve">, several recommendation architectures show how behavioural or contextual signals can be operationalised at scale. Amato et al.’s (2017) SCRABS system uses an ontology-driven data model and layered big-data architecture to update multimedia recommendations as visitors move through the Paestum archaeological site, treating </w:t>
      </w:r>
      <w:r w:rsidR="00CB4861">
        <w:rPr>
          <w:rFonts w:ascii="Calibri" w:hAnsi="Calibri" w:cs="Calibri"/>
        </w:rPr>
        <w:t xml:space="preserve">physical proximity as the trigger where a digital museum would use interaction behaviour instead. </w:t>
      </w:r>
      <w:proofErr w:type="spellStart"/>
      <w:r w:rsidR="00CB4861">
        <w:rPr>
          <w:rFonts w:ascii="Calibri" w:hAnsi="Calibri" w:cs="Calibri"/>
        </w:rPr>
        <w:t>Konstantakis</w:t>
      </w:r>
      <w:proofErr w:type="spellEnd"/>
      <w:r w:rsidR="00CB4861">
        <w:rPr>
          <w:rFonts w:ascii="Calibri" w:hAnsi="Calibri" w:cs="Calibri"/>
        </w:rPr>
        <w:t xml:space="preserve"> et al. (2020) enrich a matrix-</w:t>
      </w:r>
      <w:r w:rsidR="00201991">
        <w:rPr>
          <w:rFonts w:ascii="Calibri" w:hAnsi="Calibri" w:cs="Calibri"/>
        </w:rPr>
        <w:t xml:space="preserve">factorisation recommender </w:t>
      </w:r>
      <w:r w:rsidR="00201991">
        <w:rPr>
          <w:rFonts w:ascii="Calibri" w:hAnsi="Calibri" w:cs="Calibri"/>
        </w:rPr>
        <w:lastRenderedPageBreak/>
        <w:t xml:space="preserve">with cultural tourist typologies collected from over 200 visitors </w:t>
      </w:r>
      <w:r w:rsidR="00020D0C">
        <w:rPr>
          <w:rFonts w:ascii="Calibri" w:hAnsi="Calibri" w:cs="Calibri"/>
        </w:rPr>
        <w:t xml:space="preserve">at the Acropolis </w:t>
      </w:r>
      <w:r w:rsidR="00EC128D">
        <w:rPr>
          <w:rFonts w:ascii="Calibri" w:hAnsi="Calibri" w:cs="Calibri"/>
        </w:rPr>
        <w:t>Museum and</w:t>
      </w:r>
      <w:r w:rsidR="00020D0C">
        <w:rPr>
          <w:rFonts w:ascii="Calibri" w:hAnsi="Calibri" w:cs="Calibri"/>
        </w:rPr>
        <w:t xml:space="preserve"> find that the resulting hybrid model outperforms standard collaborative</w:t>
      </w:r>
      <w:r w:rsidR="00EC128D">
        <w:rPr>
          <w:rFonts w:ascii="Calibri" w:hAnsi="Calibri" w:cs="Calibri"/>
        </w:rPr>
        <w:t xml:space="preserve"> filtering, evidence that richer user features, of which behavioural signals are one, improve recommendation accuracy. Liu et al. (2018)</w:t>
      </w:r>
      <w:r w:rsidR="00F8404D">
        <w:rPr>
          <w:rFonts w:ascii="Calibri" w:hAnsi="Calibri" w:cs="Calibri"/>
        </w:rPr>
        <w:t xml:space="preserve">, working outside cultural heritage entirely, propose a news recommendation system that continuously updates its output list using </w:t>
      </w:r>
      <w:r w:rsidR="009E257A">
        <w:rPr>
          <w:rFonts w:ascii="Calibri" w:hAnsi="Calibri" w:cs="Calibri"/>
        </w:rPr>
        <w:t>push and click frequency</w:t>
      </w:r>
      <w:r w:rsidR="00535104">
        <w:rPr>
          <w:rFonts w:ascii="Calibri" w:hAnsi="Calibri" w:cs="Calibri"/>
        </w:rPr>
        <w:t xml:space="preserve">, browsing replacement strategies from cache theory to retire stale recommendations and promote emerging interests; their reported gains in click-through rate provide a direct precedent for treating artefact recommendations as a dynamically maintained </w:t>
      </w:r>
      <w:r w:rsidR="00011FB5">
        <w:rPr>
          <w:rFonts w:ascii="Calibri" w:hAnsi="Calibri" w:cs="Calibri"/>
        </w:rPr>
        <w:t>list rather than a fixed set.</w:t>
      </w:r>
    </w:p>
    <w:p w14:paraId="4FB6FA3F" w14:textId="04953667" w:rsidR="00011FB5" w:rsidRDefault="003766EE" w:rsidP="006F2AED">
      <w:pPr>
        <w:spacing w:after="160" w:line="360" w:lineRule="auto"/>
        <w:rPr>
          <w:rFonts w:ascii="Calibri" w:hAnsi="Calibri" w:cs="Calibri"/>
        </w:rPr>
      </w:pPr>
      <w:proofErr w:type="spellStart"/>
      <w:r>
        <w:rPr>
          <w:rFonts w:ascii="Calibri" w:hAnsi="Calibri" w:cs="Calibri"/>
        </w:rPr>
        <w:t>Khamaj</w:t>
      </w:r>
      <w:proofErr w:type="spellEnd"/>
      <w:r>
        <w:rPr>
          <w:rFonts w:ascii="Calibri" w:hAnsi="Calibri" w:cs="Calibri"/>
        </w:rPr>
        <w:t xml:space="preserve"> and Ali (2024) go further, using reinforcement learning and a deep Q-network to rearrange interface elements in real time based on timestamped click and view data</w:t>
      </w:r>
      <w:r w:rsidR="00157A6F">
        <w:rPr>
          <w:rFonts w:ascii="Calibri" w:hAnsi="Calibri" w:cs="Calibri"/>
        </w:rPr>
        <w:t>, with reward signals derived directly from engagement, although the authors note that scalability and computational cost remain open problems.</w:t>
      </w:r>
    </w:p>
    <w:p w14:paraId="73123DAB" w14:textId="155724B1" w:rsidR="00C0684E" w:rsidRDefault="009A6BAE" w:rsidP="00337D64">
      <w:pPr>
        <w:spacing w:line="360" w:lineRule="auto"/>
        <w:rPr>
          <w:rFonts w:ascii="Calibri" w:hAnsi="Calibri" w:cs="Calibri"/>
        </w:rPr>
      </w:pPr>
      <w:r>
        <w:rPr>
          <w:rFonts w:ascii="Calibri" w:hAnsi="Calibri" w:cs="Calibri"/>
        </w:rPr>
        <w:t>Hyvönen (2020) frames this progression as three generations of cultural heritage portals, search-and-browse systems, analytics-embedded portals, and AI-driven systems capable of surfacing serendipitous</w:t>
      </w:r>
      <w:r w:rsidR="008F4E17">
        <w:rPr>
          <w:rFonts w:ascii="Calibri" w:hAnsi="Calibri" w:cs="Calibri"/>
        </w:rPr>
        <w:t xml:space="preserve"> connections, illustrated through </w:t>
      </w:r>
      <w:proofErr w:type="spellStart"/>
      <w:r w:rsidR="008F4E17">
        <w:rPr>
          <w:rFonts w:ascii="Calibri" w:hAnsi="Calibri" w:cs="Calibri"/>
        </w:rPr>
        <w:t>BiographySampo’s</w:t>
      </w:r>
      <w:proofErr w:type="spellEnd"/>
      <w:r w:rsidR="008F4E17">
        <w:rPr>
          <w:rFonts w:ascii="Calibri" w:hAnsi="Calibri" w:cs="Calibri"/>
        </w:rPr>
        <w:t xml:space="preserve"> aggregation </w:t>
      </w:r>
      <w:r w:rsidR="004020F5">
        <w:rPr>
          <w:rFonts w:ascii="Calibri" w:hAnsi="Calibri" w:cs="Calibri"/>
        </w:rPr>
        <w:t>of over 13,000 linked biographies. Position against taxonomy, most of the museum-specific systems above</w:t>
      </w:r>
      <w:r w:rsidR="00FD6576">
        <w:rPr>
          <w:rFonts w:ascii="Calibri" w:hAnsi="Calibri" w:cs="Calibri"/>
        </w:rPr>
        <w:t xml:space="preserve">, Collections Dive, </w:t>
      </w:r>
      <w:proofErr w:type="spellStart"/>
      <w:r w:rsidR="00FD6576">
        <w:rPr>
          <w:rFonts w:ascii="Calibri" w:hAnsi="Calibri" w:cs="Calibri"/>
        </w:rPr>
        <w:t>MusA</w:t>
      </w:r>
      <w:proofErr w:type="spellEnd"/>
      <w:r w:rsidR="00FD6576">
        <w:rPr>
          <w:rFonts w:ascii="Calibri" w:hAnsi="Calibri" w:cs="Calibri"/>
        </w:rPr>
        <w:t xml:space="preserve">, PEACH remain closer to the first two generations, while SCRABS and </w:t>
      </w:r>
      <w:r w:rsidR="00893126">
        <w:rPr>
          <w:rFonts w:ascii="Calibri" w:hAnsi="Calibri" w:cs="Calibri"/>
        </w:rPr>
        <w:t>the hybrid recommender edge toward the third without fully reaching it</w:t>
      </w:r>
      <w:r w:rsidR="00C0684E">
        <w:rPr>
          <w:rFonts w:ascii="Calibri" w:hAnsi="Calibri" w:cs="Calibri"/>
        </w:rPr>
        <w:t xml:space="preserve">. </w:t>
      </w:r>
    </w:p>
    <w:p w14:paraId="0BDF8DD1" w14:textId="61CD3C7C" w:rsidR="00702ED9" w:rsidRPr="00FD291D" w:rsidRDefault="00FD291D" w:rsidP="00FD291D">
      <w:pPr>
        <w:pStyle w:val="Heading2"/>
        <w:numPr>
          <w:ilvl w:val="1"/>
          <w:numId w:val="2"/>
        </w:numPr>
        <w:rPr>
          <w:rFonts w:ascii="Calibri" w:hAnsi="Calibri" w:cs="Calibri"/>
        </w:rPr>
      </w:pPr>
      <w:bookmarkStart w:id="13" w:name="_Toc241313627"/>
      <w:r w:rsidRPr="00FD291D">
        <w:rPr>
          <w:rFonts w:ascii="Calibri" w:hAnsi="Calibri" w:cs="Calibri"/>
        </w:rPr>
        <w:t>Evaluation of Alternative Approaches</w:t>
      </w:r>
      <w:bookmarkEnd w:id="13"/>
    </w:p>
    <w:p w14:paraId="500E21A0" w14:textId="1CF14BE5" w:rsidR="00C22C68" w:rsidRDefault="00E87AB4" w:rsidP="006F2AED">
      <w:pPr>
        <w:spacing w:after="160" w:line="360" w:lineRule="auto"/>
        <w:rPr>
          <w:rFonts w:ascii="Calibri" w:hAnsi="Calibri" w:cs="Calibri"/>
        </w:rPr>
      </w:pPr>
      <w:r>
        <w:rPr>
          <w:rFonts w:ascii="Calibri" w:hAnsi="Calibri" w:cs="Calibri"/>
        </w:rPr>
        <w:t xml:space="preserve">The context-triggered logic used by SCRABS, </w:t>
      </w:r>
      <w:proofErr w:type="spellStart"/>
      <w:r>
        <w:rPr>
          <w:rFonts w:ascii="Calibri" w:hAnsi="Calibri" w:cs="Calibri"/>
        </w:rPr>
        <w:t>meSch</w:t>
      </w:r>
      <w:proofErr w:type="spellEnd"/>
      <w:r>
        <w:rPr>
          <w:rFonts w:ascii="Calibri" w:hAnsi="Calibri" w:cs="Calibri"/>
        </w:rPr>
        <w:t xml:space="preserve"> and PEACH</w:t>
      </w:r>
      <w:r w:rsidR="00442E3C">
        <w:rPr>
          <w:rFonts w:ascii="Calibri" w:hAnsi="Calibri" w:cs="Calibri"/>
        </w:rPr>
        <w:t xml:space="preserve"> shares a common structure</w:t>
      </w:r>
      <w:r w:rsidR="00AD6F32">
        <w:rPr>
          <w:rFonts w:ascii="Calibri" w:hAnsi="Calibri" w:cs="Calibri"/>
        </w:rPr>
        <w:t xml:space="preserve">: predefined thresholds or layers convert a sensed signal, proximity, dwell time, interaction history, </w:t>
      </w:r>
      <w:r w:rsidR="001B7BFA">
        <w:rPr>
          <w:rFonts w:ascii="Calibri" w:hAnsi="Calibri" w:cs="Calibri"/>
        </w:rPr>
        <w:t xml:space="preserve">directly into a content change. This approach is interpretable and cheap to compute, which matters given Not and Petrelli’s (2018) finding that curators favour personalisation they can inspect and explain over heavier automated inference; its weakness is that thresholds are fixed at design time and cannot refine themselves as more behavioural data </w:t>
      </w:r>
      <w:r w:rsidR="00C01C73">
        <w:rPr>
          <w:rFonts w:ascii="Calibri" w:hAnsi="Calibri" w:cs="Calibri"/>
        </w:rPr>
        <w:t>accumulates</w:t>
      </w:r>
      <w:r w:rsidR="001B7BFA">
        <w:rPr>
          <w:rFonts w:ascii="Calibri" w:hAnsi="Calibri" w:cs="Calibri"/>
        </w:rPr>
        <w:t xml:space="preserve"> within a session</w:t>
      </w:r>
      <w:r w:rsidR="00C01C73">
        <w:rPr>
          <w:rFonts w:ascii="Calibri" w:hAnsi="Calibri" w:cs="Calibri"/>
        </w:rPr>
        <w:t>.</w:t>
      </w:r>
    </w:p>
    <w:p w14:paraId="4AA291E7" w14:textId="7E780D4A" w:rsidR="00C01C73" w:rsidRDefault="00C01C73" w:rsidP="00402F15">
      <w:pPr>
        <w:spacing w:after="160" w:line="360" w:lineRule="auto"/>
        <w:rPr>
          <w:rFonts w:ascii="Calibri" w:hAnsi="Calibri" w:cs="Calibri"/>
        </w:rPr>
      </w:pPr>
      <w:proofErr w:type="spellStart"/>
      <w:r>
        <w:rPr>
          <w:rFonts w:ascii="Calibri" w:hAnsi="Calibri" w:cs="Calibri"/>
        </w:rPr>
        <w:t>Konstantakis</w:t>
      </w:r>
      <w:proofErr w:type="spellEnd"/>
      <w:r>
        <w:rPr>
          <w:rFonts w:ascii="Calibri" w:hAnsi="Calibri" w:cs="Calibri"/>
        </w:rPr>
        <w:t xml:space="preserve"> et al.’s (2020) and Liu et al.’s </w:t>
      </w:r>
      <w:r w:rsidR="00A3190E">
        <w:rPr>
          <w:rFonts w:ascii="Calibri" w:hAnsi="Calibri" w:cs="Calibri"/>
        </w:rPr>
        <w:t>(2018</w:t>
      </w:r>
      <w:r w:rsidR="00402F15">
        <w:rPr>
          <w:rFonts w:ascii="Calibri" w:hAnsi="Calibri" w:cs="Calibri"/>
        </w:rPr>
        <w:t>)</w:t>
      </w:r>
      <w:r w:rsidR="00A3190E">
        <w:rPr>
          <w:rFonts w:ascii="Calibri" w:hAnsi="Calibri" w:cs="Calibri"/>
        </w:rPr>
        <w:t xml:space="preserve"> recommenders instead learn latent structure from historical interaction data</w:t>
      </w:r>
      <w:r w:rsidR="00A76DC7">
        <w:rPr>
          <w:rFonts w:ascii="Calibri" w:hAnsi="Calibri" w:cs="Calibri"/>
        </w:rPr>
        <w:t xml:space="preserve">, matrix factorisation over hundreds of visitors in the former, continuously updated push and click statistics </w:t>
      </w:r>
      <w:r w:rsidR="00D70748">
        <w:rPr>
          <w:rFonts w:ascii="Calibri" w:hAnsi="Calibri" w:cs="Calibri"/>
        </w:rPr>
        <w:t xml:space="preserve">in the latter, and both outperform </w:t>
      </w:r>
      <w:r w:rsidR="00D70748">
        <w:rPr>
          <w:rFonts w:ascii="Calibri" w:hAnsi="Calibri" w:cs="Calibri"/>
        </w:rPr>
        <w:lastRenderedPageBreak/>
        <w:t>simpler heuristics once that data exists. Neither approach transfers cleanly to a single-</w:t>
      </w:r>
      <w:r w:rsidR="006B4F5F">
        <w:rPr>
          <w:rFonts w:ascii="Calibri" w:hAnsi="Calibri" w:cs="Calibri"/>
        </w:rPr>
        <w:t xml:space="preserve">session, first-time-visitor context: matrix </w:t>
      </w:r>
      <w:r w:rsidR="00DB2213">
        <w:rPr>
          <w:rFonts w:ascii="Calibri" w:hAnsi="Calibri" w:cs="Calibri"/>
        </w:rPr>
        <w:t>factorisation needs a substantial user-item history to populate its latent factors, and Liu et al.’s dynamic adjustment module assumes a returning</w:t>
      </w:r>
      <w:r w:rsidR="004E1D59">
        <w:rPr>
          <w:rFonts w:ascii="Calibri" w:hAnsi="Calibri" w:cs="Calibri"/>
        </w:rPr>
        <w:t xml:space="preserve">, identifiable user base rather than a convenience sample encountering the system once. </w:t>
      </w:r>
    </w:p>
    <w:p w14:paraId="42C15B21" w14:textId="5275630B" w:rsidR="004E1D59" w:rsidRDefault="004E1D59" w:rsidP="00402F15">
      <w:pPr>
        <w:spacing w:after="160" w:line="360" w:lineRule="auto"/>
        <w:rPr>
          <w:rFonts w:ascii="Calibri" w:hAnsi="Calibri" w:cs="Calibri"/>
        </w:rPr>
      </w:pPr>
      <w:proofErr w:type="spellStart"/>
      <w:r>
        <w:rPr>
          <w:rFonts w:ascii="Calibri" w:hAnsi="Calibri" w:cs="Calibri"/>
        </w:rPr>
        <w:t>Khamaj</w:t>
      </w:r>
      <w:proofErr w:type="spellEnd"/>
      <w:r>
        <w:rPr>
          <w:rFonts w:ascii="Calibri" w:hAnsi="Calibri" w:cs="Calibri"/>
        </w:rPr>
        <w:t xml:space="preserve"> and Ali’s (2024) reinforcement-learning approach sits between these two: it adapts within a single session</w:t>
      </w:r>
      <w:r w:rsidR="008B678C">
        <w:rPr>
          <w:rFonts w:ascii="Calibri" w:hAnsi="Calibri" w:cs="Calibri"/>
        </w:rPr>
        <w:t xml:space="preserve"> rather than requiring cross-session history, but its deep Q-network still needs many interactions to converge on a useful policy, and the authors themselves flag computational cost as an open problem. </w:t>
      </w:r>
      <w:r w:rsidR="00FB47C8">
        <w:rPr>
          <w:rFonts w:ascii="Calibri" w:hAnsi="Calibri" w:cs="Calibri"/>
        </w:rPr>
        <w:t>It is also the least transparent of the approaches considered here, which cuts against</w:t>
      </w:r>
      <w:r w:rsidR="001416DD">
        <w:rPr>
          <w:rFonts w:ascii="Calibri" w:hAnsi="Calibri" w:cs="Calibri"/>
        </w:rPr>
        <w:t xml:space="preserve"> the preference for interpretable personalisation raised above.</w:t>
      </w:r>
    </w:p>
    <w:p w14:paraId="5F04F973" w14:textId="276BE9DC" w:rsidR="001416DD" w:rsidRDefault="00221BEA" w:rsidP="00402F15">
      <w:pPr>
        <w:spacing w:after="160" w:line="360" w:lineRule="auto"/>
        <w:rPr>
          <w:rFonts w:ascii="Calibri" w:hAnsi="Calibri" w:cs="Calibri"/>
        </w:rPr>
      </w:pPr>
      <w:proofErr w:type="spellStart"/>
      <w:r>
        <w:rPr>
          <w:rFonts w:ascii="Calibri" w:hAnsi="Calibri" w:cs="Calibri"/>
        </w:rPr>
        <w:t>Gajos</w:t>
      </w:r>
      <w:proofErr w:type="spellEnd"/>
      <w:r>
        <w:rPr>
          <w:rFonts w:ascii="Calibri" w:hAnsi="Calibri" w:cs="Calibri"/>
        </w:rPr>
        <w:t xml:space="preserve"> et al.’s (2010) SUPPLE system frames personalisation differently again, as a constrained optimisation problem in which an explicit cost function, weighted by preference, ability or consistency, is </w:t>
      </w:r>
      <w:r w:rsidR="007D6A05">
        <w:rPr>
          <w:rFonts w:ascii="Calibri" w:hAnsi="Calibri" w:cs="Calibri"/>
        </w:rPr>
        <w:t>minimised</w:t>
      </w:r>
      <w:r>
        <w:rPr>
          <w:rFonts w:ascii="Calibri" w:hAnsi="Calibri" w:cs="Calibri"/>
        </w:rPr>
        <w:t xml:space="preserve"> to generate an interface, with new interfaces produced in under a second even across a large search </w:t>
      </w:r>
      <w:r w:rsidR="00C3448A">
        <w:rPr>
          <w:rFonts w:ascii="Calibri" w:hAnsi="Calibri" w:cs="Calibri"/>
        </w:rPr>
        <w:t>space. Reframing artefact selection the same way, minimising a cost function that trades off relevance, novelty</w:t>
      </w:r>
      <w:r w:rsidR="007D6A05">
        <w:rPr>
          <w:rFonts w:ascii="Calibri" w:hAnsi="Calibri" w:cs="Calibri"/>
        </w:rPr>
        <w:t xml:space="preserve"> and cognitive </w:t>
      </w:r>
      <w:r w:rsidR="00B66BE0">
        <w:rPr>
          <w:rFonts w:ascii="Calibri" w:hAnsi="Calibri" w:cs="Calibri"/>
        </w:rPr>
        <w:t>load, would keep the same interpretability as the rule-based systems above while allowing the weighting to shift as behavioural evidence accumulates during sessions, without needing the historical data a learned recommender requires.</w:t>
      </w:r>
    </w:p>
    <w:p w14:paraId="0D5C626A" w14:textId="14E691D9" w:rsidR="00B66BE0" w:rsidRDefault="00220282" w:rsidP="00402F15">
      <w:pPr>
        <w:spacing w:after="160" w:line="360" w:lineRule="auto"/>
        <w:rPr>
          <w:rFonts w:ascii="Calibri" w:hAnsi="Calibri" w:cs="Calibri"/>
        </w:rPr>
      </w:pPr>
      <w:r>
        <w:rPr>
          <w:rFonts w:ascii="Calibri" w:hAnsi="Calibri" w:cs="Calibri"/>
        </w:rPr>
        <w:t>Wang and Li (2025) pursue a more data-intensive alternative again, chaining Kansei engineering, ent</w:t>
      </w:r>
      <w:r w:rsidR="0071210B">
        <w:rPr>
          <w:rFonts w:ascii="Calibri" w:hAnsi="Calibri" w:cs="Calibri"/>
        </w:rPr>
        <w:t>ropy-weighted TOPSIS and particle</w:t>
      </w:r>
      <w:r w:rsidR="00E2445D">
        <w:rPr>
          <w:rFonts w:ascii="Calibri" w:hAnsi="Calibri" w:cs="Calibri"/>
        </w:rPr>
        <w:t>-swarm-optimised support vector regression to map interface features onto emotional response. The pipeline is a useful precedent for structuring a multi-stage optimisation process</w:t>
      </w:r>
      <w:r w:rsidR="001A2FBB">
        <w:rPr>
          <w:rFonts w:ascii="Calibri" w:hAnsi="Calibri" w:cs="Calibri"/>
        </w:rPr>
        <w:t xml:space="preserve">, collect signals, weight features, build a mapping model, validate, but it optimises for a different outcome, emotional response, than exploratory or serendipitous behaviour, and </w:t>
      </w:r>
      <w:r w:rsidR="0087548C">
        <w:rPr>
          <w:rFonts w:ascii="Calibri" w:hAnsi="Calibri" w:cs="Calibri"/>
        </w:rPr>
        <w:t>depen</w:t>
      </w:r>
      <w:r w:rsidR="001A2FBB">
        <w:rPr>
          <w:rFonts w:ascii="Calibri" w:hAnsi="Calibri" w:cs="Calibri"/>
        </w:rPr>
        <w:t>ds on a trained regression model that this project’s convenience sample</w:t>
      </w:r>
      <w:r w:rsidR="0087548C">
        <w:rPr>
          <w:rFonts w:ascii="Calibri" w:hAnsi="Calibri" w:cs="Calibri"/>
        </w:rPr>
        <w:t xml:space="preserve"> and single-session design are too small to support reliably.</w:t>
      </w:r>
    </w:p>
    <w:p w14:paraId="040FE0AC" w14:textId="315C1807" w:rsidR="0087548C" w:rsidRDefault="00957269" w:rsidP="00402F15">
      <w:pPr>
        <w:spacing w:after="160" w:line="360" w:lineRule="auto"/>
        <w:rPr>
          <w:rFonts w:ascii="Calibri" w:hAnsi="Calibri" w:cs="Calibri"/>
        </w:rPr>
      </w:pPr>
      <w:proofErr w:type="spellStart"/>
      <w:r>
        <w:rPr>
          <w:rFonts w:ascii="Calibri" w:hAnsi="Calibri" w:cs="Calibri"/>
        </w:rPr>
        <w:t>Pousman</w:t>
      </w:r>
      <w:proofErr w:type="spellEnd"/>
      <w:r>
        <w:rPr>
          <w:rFonts w:ascii="Calibri" w:hAnsi="Calibri" w:cs="Calibri"/>
        </w:rPr>
        <w:t xml:space="preserve"> et al. (2007) supply the criteria against which </w:t>
      </w:r>
      <w:r w:rsidR="00255E43">
        <w:rPr>
          <w:rFonts w:ascii="Calibri" w:hAnsi="Calibri" w:cs="Calibri"/>
        </w:rPr>
        <w:t>all</w:t>
      </w:r>
      <w:r>
        <w:rPr>
          <w:rFonts w:ascii="Calibri" w:hAnsi="Calibri" w:cs="Calibri"/>
        </w:rPr>
        <w:t xml:space="preserve"> the above should be judged for a casual, non-expert audience: low cognitive load, tolerance for intermittent interaction, and evaluation through engagement</w:t>
      </w:r>
      <w:r w:rsidR="006504D7">
        <w:rPr>
          <w:rFonts w:ascii="Calibri" w:hAnsi="Calibri" w:cs="Calibri"/>
        </w:rPr>
        <w:t xml:space="preserve"> and diversity of exploration rather than task completion. </w:t>
      </w:r>
      <w:r w:rsidR="006504D7">
        <w:rPr>
          <w:rFonts w:ascii="Calibri" w:hAnsi="Calibri" w:cs="Calibri"/>
        </w:rPr>
        <w:lastRenderedPageBreak/>
        <w:t xml:space="preserve">Measured against these </w:t>
      </w:r>
      <w:r w:rsidR="00A07E56">
        <w:rPr>
          <w:rFonts w:ascii="Calibri" w:hAnsi="Calibri" w:cs="Calibri"/>
        </w:rPr>
        <w:t>criteria alongside the data constraints identified above, the heuristic and optimisation-based approaches are more readily compatible with single-session, small-sample, first-time-visitor deployment</w:t>
      </w:r>
      <w:r w:rsidR="00ED773D">
        <w:rPr>
          <w:rFonts w:ascii="Calibri" w:hAnsi="Calibri" w:cs="Calibri"/>
        </w:rPr>
        <w:t xml:space="preserve"> than the data-hungry recommenders or the slower-converging reinforcement-learning approach</w:t>
      </w:r>
      <w:r w:rsidR="00017206">
        <w:rPr>
          <w:rFonts w:ascii="Calibri" w:hAnsi="Calibri" w:cs="Calibri"/>
        </w:rPr>
        <w:t>.</w:t>
      </w:r>
    </w:p>
    <w:p w14:paraId="63D4CC97" w14:textId="342B2344" w:rsidR="00BB2E28" w:rsidRPr="00BB2E28" w:rsidRDefault="00BB2E28" w:rsidP="00BB2E28">
      <w:pPr>
        <w:pStyle w:val="Heading2"/>
        <w:numPr>
          <w:ilvl w:val="1"/>
          <w:numId w:val="2"/>
        </w:numPr>
        <w:rPr>
          <w:rFonts w:ascii="Calibri" w:hAnsi="Calibri" w:cs="Calibri"/>
        </w:rPr>
      </w:pPr>
      <w:bookmarkStart w:id="14" w:name="_Toc241313628"/>
      <w:r w:rsidRPr="00BB2E28">
        <w:rPr>
          <w:rFonts w:ascii="Calibri" w:hAnsi="Calibri" w:cs="Calibri"/>
        </w:rPr>
        <w:t>Gap Analysis</w:t>
      </w:r>
      <w:bookmarkEnd w:id="14"/>
    </w:p>
    <w:p w14:paraId="6CAF158F" w14:textId="3BC45511" w:rsidR="00437462" w:rsidRDefault="009B24B7" w:rsidP="00402F15">
      <w:pPr>
        <w:spacing w:after="160" w:line="360" w:lineRule="auto"/>
        <w:rPr>
          <w:rFonts w:ascii="Calibri" w:hAnsi="Calibri" w:cs="Calibri"/>
        </w:rPr>
      </w:pPr>
      <w:r>
        <w:rPr>
          <w:rFonts w:ascii="Calibri" w:hAnsi="Calibri" w:cs="Calibri"/>
        </w:rPr>
        <w:t xml:space="preserve">The theoretical grounding </w:t>
      </w:r>
      <w:r w:rsidR="009C5EA9">
        <w:rPr>
          <w:rFonts w:ascii="Calibri" w:hAnsi="Calibri" w:cs="Calibri"/>
        </w:rPr>
        <w:t xml:space="preserve">outlined </w:t>
      </w:r>
      <w:r>
        <w:rPr>
          <w:rFonts w:ascii="Calibri" w:hAnsi="Calibri" w:cs="Calibri"/>
        </w:rPr>
        <w:t>above, scent following, attention-value proxies, patch exploitation, give dwell time, revisits, and navigation depth a reasonably strong claim to validity as interest signals. This validity</w:t>
      </w:r>
      <w:r w:rsidR="00AA4A96">
        <w:rPr>
          <w:rFonts w:ascii="Calibri" w:hAnsi="Calibri" w:cs="Calibri"/>
        </w:rPr>
        <w:t xml:space="preserve"> is</w:t>
      </w:r>
      <w:r>
        <w:rPr>
          <w:rFonts w:ascii="Calibri" w:hAnsi="Calibri" w:cs="Calibri"/>
        </w:rPr>
        <w:t xml:space="preserve"> rarely operationalised as anything more than a fixed threshold, how</w:t>
      </w:r>
      <w:r w:rsidR="007913A9">
        <w:rPr>
          <w:rFonts w:ascii="Calibri" w:hAnsi="Calibri" w:cs="Calibri"/>
        </w:rPr>
        <w:t xml:space="preserve">ever: SCRABS, </w:t>
      </w:r>
      <w:proofErr w:type="spellStart"/>
      <w:r w:rsidR="007913A9">
        <w:rPr>
          <w:rFonts w:ascii="Calibri" w:hAnsi="Calibri" w:cs="Calibri"/>
        </w:rPr>
        <w:t>meSch</w:t>
      </w:r>
      <w:proofErr w:type="spellEnd"/>
      <w:r w:rsidR="007913A9">
        <w:rPr>
          <w:rFonts w:ascii="Calibri" w:hAnsi="Calibri" w:cs="Calibri"/>
        </w:rPr>
        <w:t xml:space="preserve">, and PEACH convert a sensed signal into a content change through pre-set rules rather than a model that refines itself as a session progresses, and the systems that do learn from behavioural data, </w:t>
      </w:r>
      <w:proofErr w:type="spellStart"/>
      <w:r w:rsidR="007913A9">
        <w:rPr>
          <w:rFonts w:ascii="Calibri" w:hAnsi="Calibri" w:cs="Calibri"/>
        </w:rPr>
        <w:t>Ko</w:t>
      </w:r>
      <w:r w:rsidR="00634403">
        <w:rPr>
          <w:rFonts w:ascii="Calibri" w:hAnsi="Calibri" w:cs="Calibri"/>
        </w:rPr>
        <w:t>nstantakis</w:t>
      </w:r>
      <w:proofErr w:type="spellEnd"/>
      <w:r w:rsidR="00634403">
        <w:rPr>
          <w:rFonts w:ascii="Calibri" w:hAnsi="Calibri" w:cs="Calibri"/>
        </w:rPr>
        <w:t xml:space="preserve"> et al.’s typology-enriched recommender and Liu et al.’s dynamic </w:t>
      </w:r>
      <w:r w:rsidR="00DC3534">
        <w:rPr>
          <w:rFonts w:ascii="Calibri" w:hAnsi="Calibri" w:cs="Calibri"/>
        </w:rPr>
        <w:t>adjustment</w:t>
      </w:r>
      <w:r w:rsidR="00634403">
        <w:rPr>
          <w:rFonts w:ascii="Calibri" w:hAnsi="Calibri" w:cs="Calibri"/>
        </w:rPr>
        <w:t xml:space="preserve"> </w:t>
      </w:r>
      <w:r w:rsidR="00DC3534">
        <w:rPr>
          <w:rFonts w:ascii="Calibri" w:hAnsi="Calibri" w:cs="Calibri"/>
        </w:rPr>
        <w:t xml:space="preserve">module, need a volume of historical, cross-visitor data that a single first-time visit cannot supply. </w:t>
      </w:r>
      <w:r w:rsidR="00ED421F">
        <w:rPr>
          <w:rFonts w:ascii="Calibri" w:hAnsi="Calibri" w:cs="Calibri"/>
        </w:rPr>
        <w:t>Behavioural modelling is therefore underdeveloped specifically at the point this project sits: real</w:t>
      </w:r>
      <w:r w:rsidR="00DD1A5C">
        <w:rPr>
          <w:rFonts w:ascii="Calibri" w:hAnsi="Calibri" w:cs="Calibri"/>
        </w:rPr>
        <w:t>-time, within-session, and without a persistent user history to draw on.</w:t>
      </w:r>
    </w:p>
    <w:p w14:paraId="099E940A" w14:textId="68710BCD" w:rsidR="00DD1A5C" w:rsidRDefault="007B632C" w:rsidP="00402F15">
      <w:pPr>
        <w:spacing w:after="160" w:line="360" w:lineRule="auto"/>
        <w:rPr>
          <w:rFonts w:ascii="Calibri" w:hAnsi="Calibri" w:cs="Calibri"/>
        </w:rPr>
      </w:pPr>
      <w:r>
        <w:rPr>
          <w:rFonts w:ascii="Calibri" w:hAnsi="Calibri" w:cs="Calibri"/>
        </w:rPr>
        <w:t>Exploratory depth</w:t>
      </w:r>
      <w:r w:rsidR="00023840">
        <w:rPr>
          <w:rFonts w:ascii="Calibri" w:hAnsi="Calibri" w:cs="Calibri"/>
        </w:rPr>
        <w:t xml:space="preserve"> fares no better. </w:t>
      </w:r>
      <w:proofErr w:type="spellStart"/>
      <w:r w:rsidR="00023840">
        <w:rPr>
          <w:rFonts w:ascii="Calibri" w:hAnsi="Calibri" w:cs="Calibri"/>
        </w:rPr>
        <w:t>M</w:t>
      </w:r>
      <w:r w:rsidR="002A79F6">
        <w:rPr>
          <w:rFonts w:ascii="Calibri" w:hAnsi="Calibri" w:cs="Calibri"/>
        </w:rPr>
        <w:t>archionini’s</w:t>
      </w:r>
      <w:proofErr w:type="spellEnd"/>
      <w:r w:rsidR="002A79F6">
        <w:rPr>
          <w:rFonts w:ascii="Calibri" w:hAnsi="Calibri" w:cs="Calibri"/>
        </w:rPr>
        <w:t xml:space="preserve"> (2006) and White et al.’s (2007) account of learning investigation as iterative, </w:t>
      </w:r>
      <w:r w:rsidR="008009C2">
        <w:rPr>
          <w:rFonts w:ascii="Calibri" w:hAnsi="Calibri" w:cs="Calibri"/>
        </w:rPr>
        <w:t xml:space="preserve">non-linear activity, and Pirolli and Card’s (1999) distinction between exploiting a productive patch and abandoning </w:t>
      </w:r>
      <w:r w:rsidR="00991181">
        <w:rPr>
          <w:rFonts w:ascii="Calibri" w:hAnsi="Calibri" w:cs="Calibri"/>
        </w:rPr>
        <w:t xml:space="preserve">it for a new one, both </w:t>
      </w:r>
      <w:r w:rsidR="00A62746">
        <w:rPr>
          <w:rFonts w:ascii="Calibri" w:hAnsi="Calibri" w:cs="Calibri"/>
        </w:rPr>
        <w:t>describe shifts in depth that unfold moment</w:t>
      </w:r>
      <w:r w:rsidR="00EB0236">
        <w:rPr>
          <w:rFonts w:ascii="Calibri" w:hAnsi="Calibri" w:cs="Calibri"/>
        </w:rPr>
        <w:t>-to</w:t>
      </w:r>
      <w:r w:rsidR="000B2445">
        <w:rPr>
          <w:rFonts w:ascii="Calibri" w:hAnsi="Calibri" w:cs="Calibri"/>
        </w:rPr>
        <w:t>-moment</w:t>
      </w:r>
      <w:r w:rsidR="00A62746">
        <w:rPr>
          <w:rFonts w:ascii="Calibri" w:hAnsi="Calibri" w:cs="Calibri"/>
        </w:rPr>
        <w:t xml:space="preserve"> within a single visit. None of the systems already</w:t>
      </w:r>
      <w:r w:rsidR="006174D2">
        <w:rPr>
          <w:rFonts w:ascii="Calibri" w:hAnsi="Calibri" w:cs="Calibri"/>
        </w:rPr>
        <w:t xml:space="preserve"> </w:t>
      </w:r>
      <w:r w:rsidR="00B84FF3">
        <w:rPr>
          <w:rFonts w:ascii="Calibri" w:hAnsi="Calibri" w:cs="Calibri"/>
        </w:rPr>
        <w:t>reviewed detect this directly; threshold-based systems respond to a signal crossing a fixed point rather than a change in exploratory mode, and the recommenders considered as alternatives optimise a ranked list rather than distinguishing a visitor who is drifting from one who is exploiting. Exploratory depth is acknowledged in theory but effectively invisible to the systems built so far</w:t>
      </w:r>
      <w:r w:rsidR="00DF6FE4">
        <w:rPr>
          <w:rFonts w:ascii="Calibri" w:hAnsi="Calibri" w:cs="Calibri"/>
        </w:rPr>
        <w:t>.</w:t>
      </w:r>
    </w:p>
    <w:p w14:paraId="56A46933" w14:textId="005DBB7E" w:rsidR="00DF6FE4" w:rsidRDefault="00DF6FE4" w:rsidP="00402F15">
      <w:pPr>
        <w:spacing w:after="160" w:line="360" w:lineRule="auto"/>
        <w:rPr>
          <w:rFonts w:ascii="Calibri" w:hAnsi="Calibri" w:cs="Calibri"/>
        </w:rPr>
      </w:pPr>
      <w:r>
        <w:rPr>
          <w:rFonts w:ascii="Calibri" w:hAnsi="Calibri" w:cs="Calibri"/>
        </w:rPr>
        <w:t xml:space="preserve">Serendipity is the clearest case of </w:t>
      </w:r>
      <w:r w:rsidR="00E71696">
        <w:rPr>
          <w:rFonts w:ascii="Calibri" w:hAnsi="Calibri" w:cs="Calibri"/>
        </w:rPr>
        <w:t xml:space="preserve">a gap the review itself explains rather than merely reports. A structural tension was already identified between foraging-driven optimisation and Makri and Blandford’s </w:t>
      </w:r>
      <w:r w:rsidR="00DA64A1">
        <w:rPr>
          <w:rFonts w:ascii="Calibri" w:hAnsi="Calibri" w:cs="Calibri"/>
        </w:rPr>
        <w:t>(2012) account of unplanned, valuable discovery; every alternative approach considered, hybrid recommenders, reinforcement learning</w:t>
      </w:r>
      <w:r w:rsidR="005A583A">
        <w:rPr>
          <w:rFonts w:ascii="Calibri" w:hAnsi="Calibri" w:cs="Calibri"/>
        </w:rPr>
        <w:t xml:space="preserve">, cost-function optimisation, is built to raise relevance or engagement, not to protect the low-scent, unexpected </w:t>
      </w:r>
      <w:r w:rsidR="0051056A">
        <w:rPr>
          <w:rFonts w:ascii="Calibri" w:hAnsi="Calibri" w:cs="Calibri"/>
        </w:rPr>
        <w:t>encounters</w:t>
      </w:r>
      <w:r w:rsidR="00B815FA">
        <w:rPr>
          <w:rFonts w:ascii="Calibri" w:hAnsi="Calibri" w:cs="Calibri"/>
        </w:rPr>
        <w:t xml:space="preserve"> serendipity research values. Not and Petrelli’s (2018) curators </w:t>
      </w:r>
      <w:r w:rsidR="00B815FA">
        <w:rPr>
          <w:rFonts w:ascii="Calibri" w:hAnsi="Calibri" w:cs="Calibri"/>
        </w:rPr>
        <w:lastRenderedPageBreak/>
        <w:t>reached</w:t>
      </w:r>
      <w:r w:rsidR="00196083">
        <w:rPr>
          <w:rFonts w:ascii="Calibri" w:hAnsi="Calibri" w:cs="Calibri"/>
        </w:rPr>
        <w:t xml:space="preserve"> the same conclusion from the opposite direction, favouring restrained, transparent adaptivity over heavier automation prec</w:t>
      </w:r>
      <w:r w:rsidR="0094019B">
        <w:rPr>
          <w:rFonts w:ascii="Calibri" w:hAnsi="Calibri" w:cs="Calibri"/>
        </w:rPr>
        <w:t>isely as it preserves visitor agency. Serendipity is not merely unaddressed in existing systems; the optimisation logic most of them</w:t>
      </w:r>
      <w:r w:rsidR="00812606">
        <w:rPr>
          <w:rFonts w:ascii="Calibri" w:hAnsi="Calibri" w:cs="Calibri"/>
        </w:rPr>
        <w:t xml:space="preserve"> rely on works against it by design.</w:t>
      </w:r>
    </w:p>
    <w:p w14:paraId="10C156B8" w14:textId="6CEE7216" w:rsidR="00812606" w:rsidRDefault="00812606" w:rsidP="00402F15">
      <w:pPr>
        <w:spacing w:after="160" w:line="360" w:lineRule="auto"/>
        <w:rPr>
          <w:rFonts w:ascii="Calibri" w:hAnsi="Calibri" w:cs="Calibri"/>
        </w:rPr>
      </w:pPr>
      <w:r>
        <w:rPr>
          <w:rFonts w:ascii="Calibri" w:hAnsi="Calibri" w:cs="Calibri"/>
        </w:rPr>
        <w:t xml:space="preserve">None of the three gaps is isolated. A system that models behaviour only through fixed thresholds cannot detect exploratory depth reliably, and </w:t>
      </w:r>
      <w:r w:rsidR="008565CB">
        <w:rPr>
          <w:rFonts w:ascii="Calibri" w:hAnsi="Calibri" w:cs="Calibri"/>
        </w:rPr>
        <w:t xml:space="preserve">a </w:t>
      </w:r>
      <w:r>
        <w:rPr>
          <w:rFonts w:ascii="Calibri" w:hAnsi="Calibri" w:cs="Calibri"/>
        </w:rPr>
        <w:t>system optimised purely for relevance has no mechanism left over to protect serendipity once depth i</w:t>
      </w:r>
      <w:r w:rsidR="00AD5AAD">
        <w:rPr>
          <w:rFonts w:ascii="Calibri" w:hAnsi="Calibri" w:cs="Calibri"/>
        </w:rPr>
        <w:t xml:space="preserve">s detected. The composite gap this project addresses is therefore not any one of these individually but their combination: a real-time, single-session, behaviourally grounded model of exploratory depth that deliberately preserves </w:t>
      </w:r>
      <w:r w:rsidR="0021226B">
        <w:rPr>
          <w:rFonts w:ascii="Calibri" w:hAnsi="Calibri" w:cs="Calibri"/>
        </w:rPr>
        <w:t xml:space="preserve">space for unplanned discovery, </w:t>
      </w:r>
      <w:r w:rsidR="00DA39C5">
        <w:rPr>
          <w:rFonts w:ascii="Calibri" w:hAnsi="Calibri" w:cs="Calibri"/>
        </w:rPr>
        <w:t>which the systems and approaches</w:t>
      </w:r>
      <w:r w:rsidR="00632C0F">
        <w:rPr>
          <w:rFonts w:ascii="Calibri" w:hAnsi="Calibri" w:cs="Calibri"/>
        </w:rPr>
        <w:t xml:space="preserve"> reviewed </w:t>
      </w:r>
      <w:r w:rsidR="0094794C">
        <w:rPr>
          <w:rFonts w:ascii="Calibri" w:hAnsi="Calibri" w:cs="Calibri"/>
        </w:rPr>
        <w:t xml:space="preserve">above do not currently provide. </w:t>
      </w:r>
      <w:r w:rsidR="00127FEB">
        <w:rPr>
          <w:rFonts w:ascii="Calibri" w:hAnsi="Calibri" w:cs="Calibri"/>
        </w:rPr>
        <w:t>T</w:t>
      </w:r>
      <w:r w:rsidR="0094794C">
        <w:rPr>
          <w:rFonts w:ascii="Calibri" w:hAnsi="Calibri" w:cs="Calibri"/>
        </w:rPr>
        <w:t>he following section sets out how the proposed rule-based adaptive mechanism is designed to c</w:t>
      </w:r>
      <w:r w:rsidR="00127FEB">
        <w:rPr>
          <w:rFonts w:ascii="Calibri" w:hAnsi="Calibri" w:cs="Calibri"/>
        </w:rPr>
        <w:t xml:space="preserve">lose this combined gap. </w:t>
      </w:r>
    </w:p>
    <w:p w14:paraId="68AA8F71" w14:textId="6588B962" w:rsidR="006B22F6" w:rsidRPr="006B22F6" w:rsidRDefault="006B22F6" w:rsidP="006B22F6">
      <w:pPr>
        <w:pStyle w:val="Heading2"/>
        <w:numPr>
          <w:ilvl w:val="1"/>
          <w:numId w:val="2"/>
        </w:numPr>
        <w:rPr>
          <w:rFonts w:ascii="Calibri" w:hAnsi="Calibri" w:cs="Calibri"/>
        </w:rPr>
      </w:pPr>
      <w:bookmarkStart w:id="15" w:name="_Toc241313629"/>
      <w:r w:rsidRPr="006B22F6">
        <w:rPr>
          <w:rFonts w:ascii="Calibri" w:hAnsi="Calibri" w:cs="Calibri"/>
        </w:rPr>
        <w:t>Justification for Proposed Approach</w:t>
      </w:r>
      <w:bookmarkEnd w:id="15"/>
    </w:p>
    <w:p w14:paraId="4C69B901" w14:textId="4D67CA34" w:rsidR="00967704" w:rsidRDefault="00610790" w:rsidP="00402F15">
      <w:pPr>
        <w:spacing w:after="160" w:line="360" w:lineRule="auto"/>
        <w:rPr>
          <w:rFonts w:ascii="Calibri" w:hAnsi="Calibri" w:cs="Calibri"/>
        </w:rPr>
      </w:pPr>
      <w:r>
        <w:rPr>
          <w:rFonts w:ascii="Calibri" w:hAnsi="Calibri" w:cs="Calibri"/>
        </w:rPr>
        <w:t>Positioned against Fan and Poole’s (2006) classification introduced earlier, the proposed adaptive mechanism is implicit, individual-level personalisation of both content and interface</w:t>
      </w:r>
      <w:r w:rsidR="00EA5559">
        <w:rPr>
          <w:rFonts w:ascii="Calibri" w:hAnsi="Calibri" w:cs="Calibri"/>
        </w:rPr>
        <w:t>: it infers interest from behaviour rather than asking for it, and it adapts what is shown rather than only allowing</w:t>
      </w:r>
      <w:r w:rsidR="00CC4578">
        <w:rPr>
          <w:rFonts w:ascii="Calibri" w:hAnsi="Calibri" w:cs="Calibri"/>
        </w:rPr>
        <w:t xml:space="preserve"> a visitor to select it themselves. This sits closer to Not and Petrelli’s (2018) adaptivity layer than to pure customisation, a deliberate choice given how consistently behaviourally inferred interest featured across the theoretical foundations covered above. </w:t>
      </w:r>
    </w:p>
    <w:p w14:paraId="42F0059B" w14:textId="0386323C" w:rsidR="00CC4578" w:rsidRDefault="00B77833" w:rsidP="00402F15">
      <w:pPr>
        <w:spacing w:after="160" w:line="360" w:lineRule="auto"/>
        <w:rPr>
          <w:rFonts w:ascii="Calibri" w:hAnsi="Calibri" w:cs="Calibri"/>
        </w:rPr>
      </w:pPr>
      <w:r>
        <w:rPr>
          <w:rFonts w:ascii="Calibri" w:hAnsi="Calibri" w:cs="Calibri"/>
        </w:rPr>
        <w:t xml:space="preserve">The mechanism itself follows the cost-function logic demonstrated by </w:t>
      </w:r>
      <w:proofErr w:type="spellStart"/>
      <w:r>
        <w:rPr>
          <w:rFonts w:ascii="Calibri" w:hAnsi="Calibri" w:cs="Calibri"/>
        </w:rPr>
        <w:t>Gajos</w:t>
      </w:r>
      <w:proofErr w:type="spellEnd"/>
      <w:r>
        <w:rPr>
          <w:rFonts w:ascii="Calibri" w:hAnsi="Calibri" w:cs="Calibri"/>
        </w:rPr>
        <w:t xml:space="preserve"> et al.’s (2010) SUPPLE rather than a learned recommender or reinforcement-learning policy: artefact selection is treated as minimising a weighted cost across relevance, novelty, and cognitive load, updated as behavioural evidence, dwell time, revisits, navigation depth, accum</w:t>
      </w:r>
      <w:r w:rsidR="009175A5">
        <w:rPr>
          <w:rFonts w:ascii="Calibri" w:hAnsi="Calibri" w:cs="Calibri"/>
        </w:rPr>
        <w:t>ulates within a session. This keeps the interpretability curators are shown to value while avoiding the historical, cross-visitor data a matrix</w:t>
      </w:r>
      <w:r w:rsidR="008F0B79">
        <w:rPr>
          <w:rFonts w:ascii="Calibri" w:hAnsi="Calibri" w:cs="Calibri"/>
        </w:rPr>
        <w:t xml:space="preserve">-factorisation or reinforcement-learning approach would need and that a single, first-time visit cannot supply. </w:t>
      </w:r>
    </w:p>
    <w:p w14:paraId="520CA101" w14:textId="77EBE8FD" w:rsidR="008F0B79" w:rsidRDefault="005C05B3" w:rsidP="00337D64">
      <w:pPr>
        <w:spacing w:line="360" w:lineRule="auto"/>
        <w:rPr>
          <w:rFonts w:ascii="Calibri" w:hAnsi="Calibri" w:cs="Calibri"/>
        </w:rPr>
      </w:pPr>
      <w:r>
        <w:rPr>
          <w:rFonts w:ascii="Calibri" w:hAnsi="Calibri" w:cs="Calibri"/>
        </w:rPr>
        <w:t>A cost function tuned to relevance would reproduce the same optimisation bias identified in the foraging literature, therefore the weighting deliberately reserves space for lower-scoring, unexpected artefacts rather than always surfacing the highest</w:t>
      </w:r>
      <w:r w:rsidR="00670C3E">
        <w:rPr>
          <w:rFonts w:ascii="Calibri" w:hAnsi="Calibri" w:cs="Calibri"/>
        </w:rPr>
        <w:t xml:space="preserve">-scoring match; this is </w:t>
      </w:r>
      <w:r w:rsidR="00670C3E">
        <w:rPr>
          <w:rFonts w:ascii="Calibri" w:hAnsi="Calibri" w:cs="Calibri"/>
        </w:rPr>
        <w:lastRenderedPageBreak/>
        <w:t>a direct attempt to operationalise Makri and Blandford’s (2012) account of serendipity as a designed feature rather than an accidental by-product of imperfect recommendation.</w:t>
      </w:r>
    </w:p>
    <w:p w14:paraId="71D981CD" w14:textId="6324D53E" w:rsidR="00670C3E" w:rsidRPr="00E8633F" w:rsidRDefault="00670C3E" w:rsidP="00337D64">
      <w:pPr>
        <w:spacing w:line="360" w:lineRule="auto"/>
        <w:rPr>
          <w:rFonts w:ascii="Calibri" w:hAnsi="Calibri" w:cs="Calibri"/>
        </w:rPr>
      </w:pPr>
      <w:r>
        <w:rPr>
          <w:rFonts w:ascii="Calibri" w:hAnsi="Calibri" w:cs="Calibri"/>
        </w:rPr>
        <w:t>Read against the composite gap identified above, this design targets all three components at once rather than any one in isolation: behav</w:t>
      </w:r>
      <w:r w:rsidR="000A2A56">
        <w:rPr>
          <w:rFonts w:ascii="Calibri" w:hAnsi="Calibri" w:cs="Calibri"/>
        </w:rPr>
        <w:t>ioural modelling is grounded in dwell time, revisits and navigation depth as interest proxies</w:t>
      </w:r>
      <w:r w:rsidR="00EE735E">
        <w:rPr>
          <w:rFonts w:ascii="Calibri" w:hAnsi="Calibri" w:cs="Calibri"/>
        </w:rPr>
        <w:t>;</w:t>
      </w:r>
      <w:r w:rsidR="000A2A56">
        <w:rPr>
          <w:rFonts w:ascii="Calibri" w:hAnsi="Calibri" w:cs="Calibri"/>
        </w:rPr>
        <w:t xml:space="preserve"> exploratory depth is addressed by updating the cost function continuously within a session rather than against a fixed threshold; and serendipity is preserved by design rather than left to chance. Whether this combination performs as the literature suggests is a </w:t>
      </w:r>
      <w:r w:rsidR="00B27BAA">
        <w:rPr>
          <w:rFonts w:ascii="Calibri" w:hAnsi="Calibri" w:cs="Calibri"/>
        </w:rPr>
        <w:t>question</w:t>
      </w:r>
      <w:r w:rsidR="000A2A56">
        <w:rPr>
          <w:rFonts w:ascii="Calibri" w:hAnsi="Calibri" w:cs="Calibri"/>
        </w:rPr>
        <w:t xml:space="preserve"> the remainder of this report is built to test.</w:t>
      </w:r>
    </w:p>
    <w:p w14:paraId="30115ADF" w14:textId="77777777" w:rsidR="00FB3F09" w:rsidRDefault="00FB3F09">
      <w:pPr>
        <w:rPr>
          <w:rFonts w:ascii="Calibri" w:hAnsi="Calibri" w:cs="Calibri"/>
        </w:rPr>
      </w:pPr>
      <w:r>
        <w:rPr>
          <w:rFonts w:ascii="Calibri" w:hAnsi="Calibri" w:cs="Calibri"/>
        </w:rPr>
        <w:br w:type="page"/>
      </w:r>
    </w:p>
    <w:p w14:paraId="066CD526" w14:textId="2F380232" w:rsidR="00D926E4" w:rsidRPr="006B6AE3" w:rsidRDefault="006B6AE3" w:rsidP="006B6AE3">
      <w:pPr>
        <w:pStyle w:val="Heading1"/>
        <w:numPr>
          <w:ilvl w:val="0"/>
          <w:numId w:val="2"/>
        </w:numPr>
        <w:rPr>
          <w:rFonts w:ascii="Calibri" w:hAnsi="Calibri" w:cs="Calibri"/>
        </w:rPr>
      </w:pPr>
      <w:bookmarkStart w:id="16" w:name="_Toc241313630"/>
      <w:r w:rsidRPr="006B6AE3">
        <w:rPr>
          <w:rFonts w:ascii="Calibri" w:hAnsi="Calibri" w:cs="Calibri"/>
        </w:rPr>
        <w:lastRenderedPageBreak/>
        <w:t>M</w:t>
      </w:r>
      <w:r w:rsidR="00D926E4" w:rsidRPr="006B6AE3">
        <w:rPr>
          <w:rFonts w:ascii="Calibri" w:hAnsi="Calibri" w:cs="Calibri"/>
        </w:rPr>
        <w:t>ethodology</w:t>
      </w:r>
      <w:bookmarkEnd w:id="16"/>
    </w:p>
    <w:p w14:paraId="147414CE" w14:textId="5845914B" w:rsidR="00A65C70" w:rsidRPr="00A65C70" w:rsidRDefault="00A65C70" w:rsidP="00A65C70">
      <w:pPr>
        <w:pStyle w:val="Heading2"/>
        <w:numPr>
          <w:ilvl w:val="1"/>
          <w:numId w:val="2"/>
        </w:numPr>
        <w:rPr>
          <w:rFonts w:ascii="Calibri" w:hAnsi="Calibri" w:cs="Calibri"/>
        </w:rPr>
      </w:pPr>
      <w:bookmarkStart w:id="17" w:name="_Toc241313631"/>
      <w:r w:rsidRPr="00A65C70">
        <w:rPr>
          <w:rFonts w:ascii="Calibri" w:hAnsi="Calibri" w:cs="Calibri"/>
        </w:rPr>
        <w:t>Research Strategy</w:t>
      </w:r>
      <w:bookmarkEnd w:id="17"/>
    </w:p>
    <w:p w14:paraId="6B5E330B" w14:textId="4309250D" w:rsidR="00E62628" w:rsidRDefault="001162A5" w:rsidP="001B6F34">
      <w:pPr>
        <w:spacing w:after="160" w:line="360" w:lineRule="auto"/>
        <w:rPr>
          <w:rFonts w:ascii="Calibri" w:hAnsi="Calibri" w:cs="Calibri"/>
        </w:rPr>
      </w:pPr>
      <w:r>
        <w:rPr>
          <w:rFonts w:ascii="Calibri" w:hAnsi="Calibri" w:cs="Calibri"/>
        </w:rPr>
        <w:t>The project adopts a Design Science</w:t>
      </w:r>
      <w:r w:rsidR="00441DD9">
        <w:rPr>
          <w:rFonts w:ascii="Calibri" w:hAnsi="Calibri" w:cs="Calibri"/>
        </w:rPr>
        <w:t xml:space="preserve"> Research (DSR) Methodology, a framework suited to socio-technical problems that are addressed by iteratively designing, building, and evaluating an artefact capable of generating new knowledge (Wieringa, 2010). Positioning the prototype as a research instrument rather than a finished product allows the static </w:t>
      </w:r>
      <w:r w:rsidR="000F07EC">
        <w:rPr>
          <w:rFonts w:ascii="Calibri" w:hAnsi="Calibri" w:cs="Calibri"/>
        </w:rPr>
        <w:t>and adaptive interface pair to serve as the vehicle through which the research questions are investigated empirically.</w:t>
      </w:r>
    </w:p>
    <w:p w14:paraId="1FF0477C" w14:textId="463A6125" w:rsidR="000F07EC" w:rsidRDefault="00EB69AF" w:rsidP="001B6F34">
      <w:pPr>
        <w:spacing w:after="160" w:line="360" w:lineRule="auto"/>
        <w:rPr>
          <w:rFonts w:ascii="Calibri" w:hAnsi="Calibri" w:cs="Calibri"/>
        </w:rPr>
      </w:pPr>
      <w:r>
        <w:rPr>
          <w:rFonts w:ascii="Calibri" w:hAnsi="Calibri" w:cs="Calibri"/>
        </w:rPr>
        <w:t>The methodological workflow (see Figure 1) is structured around five interconnected phases, aligned with the core DSR cycles of problem identification, design, development</w:t>
      </w:r>
      <w:r w:rsidR="00757E08">
        <w:rPr>
          <w:rFonts w:ascii="Calibri" w:hAnsi="Calibri" w:cs="Calibri"/>
        </w:rPr>
        <w:t>, demonstration, and evaluation: requirements gathering and early user research, prototype design</w:t>
      </w:r>
      <w:r w:rsidR="00ED6363">
        <w:rPr>
          <w:rFonts w:ascii="Calibri" w:hAnsi="Calibri" w:cs="Calibri"/>
        </w:rPr>
        <w:t xml:space="preserve"> and implementation, behavioural data collection, behaviour</w:t>
      </w:r>
      <w:r w:rsidR="00BD06E4">
        <w:rPr>
          <w:rFonts w:ascii="Calibri" w:hAnsi="Calibri" w:cs="Calibri"/>
        </w:rPr>
        <w:t xml:space="preserve"> analysis, and evaluation. Each phase feeds directly into the next. Requirements </w:t>
      </w:r>
      <w:r w:rsidR="002238EA">
        <w:rPr>
          <w:rFonts w:ascii="Calibri" w:hAnsi="Calibri" w:cs="Calibri"/>
        </w:rPr>
        <w:t>analysis</w:t>
      </w:r>
      <w:r w:rsidR="00BD06E4">
        <w:rPr>
          <w:rFonts w:ascii="Calibri" w:hAnsi="Calibri" w:cs="Calibri"/>
        </w:rPr>
        <w:t xml:space="preserve"> shaped </w:t>
      </w:r>
      <w:r w:rsidR="002238EA">
        <w:rPr>
          <w:rFonts w:ascii="Calibri" w:hAnsi="Calibri" w:cs="Calibri"/>
        </w:rPr>
        <w:t>the behavioural signal framework underpinning the adaptive mechanism; this framework informed the design and development of the static and adaptive prototypes; the resulting prototypes were used to collect</w:t>
      </w:r>
      <w:r w:rsidR="001C7735">
        <w:rPr>
          <w:rFonts w:ascii="Calibri" w:hAnsi="Calibri" w:cs="Calibri"/>
        </w:rPr>
        <w:t xml:space="preserve"> behav</w:t>
      </w:r>
      <w:r w:rsidR="00737CB5">
        <w:rPr>
          <w:rFonts w:ascii="Calibri" w:hAnsi="Calibri" w:cs="Calibri"/>
        </w:rPr>
        <w:t>ioural data from participants; this data was analysed to characterise exploratory depth, interest signals, and serendipitous encounters; and the analysis outputs, combined with participant feedback, formed the basis of the evaluation reported</w:t>
      </w:r>
      <w:r w:rsidR="00967036">
        <w:rPr>
          <w:rFonts w:ascii="Calibri" w:hAnsi="Calibri" w:cs="Calibri"/>
        </w:rPr>
        <w:t>.</w:t>
      </w:r>
    </w:p>
    <w:p w14:paraId="4685695B" w14:textId="7A937457" w:rsidR="00967036" w:rsidRDefault="007C20E1" w:rsidP="00FD58D8">
      <w:pPr>
        <w:spacing w:line="360" w:lineRule="auto"/>
        <w:rPr>
          <w:rFonts w:ascii="Calibri" w:hAnsi="Calibri" w:cs="Calibri"/>
        </w:rPr>
      </w:pPr>
      <w:r>
        <w:rPr>
          <w:rFonts w:ascii="Calibri" w:hAnsi="Calibri" w:cs="Calibri"/>
        </w:rPr>
        <w:t>Although AI-assisted coding tools supported routine development tasks</w:t>
      </w:r>
      <w:r w:rsidR="00886732">
        <w:rPr>
          <w:rFonts w:ascii="Calibri" w:hAnsi="Calibri" w:cs="Calibri"/>
        </w:rPr>
        <w:t xml:space="preserve">, all design decisions, adaptive logic, and evaluation processes remained research-led throughout, </w:t>
      </w:r>
      <w:r w:rsidR="002A16A3">
        <w:rPr>
          <w:rFonts w:ascii="Calibri" w:hAnsi="Calibri" w:cs="Calibri"/>
        </w:rPr>
        <w:t>in keeping</w:t>
      </w:r>
      <w:r w:rsidR="00886732">
        <w:rPr>
          <w:rFonts w:ascii="Calibri" w:hAnsi="Calibri" w:cs="Calibri"/>
        </w:rPr>
        <w:t xml:space="preserve"> with DSR’s emphasis on the researcher’s ongoing control over </w:t>
      </w:r>
      <w:r w:rsidR="00986927">
        <w:rPr>
          <w:rFonts w:ascii="Calibri" w:hAnsi="Calibri" w:cs="Calibri"/>
        </w:rPr>
        <w:t>the knowledge-generating process.</w:t>
      </w:r>
    </w:p>
    <w:p w14:paraId="0166E3D9" w14:textId="77777777" w:rsidR="001B6BF8" w:rsidRDefault="00F24D57" w:rsidP="001B6BF8">
      <w:pPr>
        <w:keepNext/>
        <w:jc w:val="center"/>
      </w:pPr>
      <w:r>
        <w:rPr>
          <w:b/>
          <w:bCs/>
          <w:noProof/>
        </w:rPr>
        <w:lastRenderedPageBreak/>
        <w:drawing>
          <wp:inline distT="0" distB="0" distL="0" distR="0" wp14:anchorId="0C453278" wp14:editId="3A827906">
            <wp:extent cx="5291448" cy="8449519"/>
            <wp:effectExtent l="0" t="0" r="5080" b="0"/>
            <wp:docPr id="21244657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5713" name="Picture 2124465713"/>
                    <pic:cNvPicPr/>
                  </pic:nvPicPr>
                  <pic:blipFill>
                    <a:blip r:embed="rId10">
                      <a:extLst>
                        <a:ext uri="{28A0092B-C50C-407E-A947-70E740481C1C}">
                          <a14:useLocalDpi xmlns:a14="http://schemas.microsoft.com/office/drawing/2010/main" val="0"/>
                        </a:ext>
                      </a:extLst>
                    </a:blip>
                    <a:stretch>
                      <a:fillRect/>
                    </a:stretch>
                  </pic:blipFill>
                  <pic:spPr>
                    <a:xfrm>
                      <a:off x="0" y="0"/>
                      <a:ext cx="5331244" cy="8513066"/>
                    </a:xfrm>
                    <a:prstGeom prst="rect">
                      <a:avLst/>
                    </a:prstGeom>
                  </pic:spPr>
                </pic:pic>
              </a:graphicData>
            </a:graphic>
          </wp:inline>
        </w:drawing>
      </w:r>
    </w:p>
    <w:p w14:paraId="6C81F694" w14:textId="23F810C8" w:rsidR="00230885" w:rsidRPr="004A48B6" w:rsidRDefault="001B6BF8" w:rsidP="001B6BF8">
      <w:pPr>
        <w:pStyle w:val="Caption"/>
        <w:jc w:val="center"/>
        <w:rPr>
          <w:rFonts w:ascii="Calibri" w:hAnsi="Calibri" w:cs="Calibri"/>
          <w:b/>
          <w:bCs/>
          <w:sz w:val="20"/>
          <w:szCs w:val="20"/>
        </w:rPr>
      </w:pPr>
      <w:bookmarkStart w:id="18" w:name="_Toc240546865"/>
      <w:r w:rsidRPr="004A48B6">
        <w:rPr>
          <w:rFonts w:ascii="Calibri" w:hAnsi="Calibri" w:cs="Calibri"/>
          <w:b/>
          <w:bCs/>
          <w:i w:val="0"/>
          <w:iCs w:val="0"/>
          <w:sz w:val="20"/>
          <w:szCs w:val="20"/>
        </w:rPr>
        <w:t xml:space="preserve">Figure </w:t>
      </w:r>
      <w:r w:rsidRPr="004A48B6">
        <w:rPr>
          <w:rFonts w:ascii="Calibri" w:hAnsi="Calibri" w:cs="Calibri"/>
          <w:b/>
          <w:bCs/>
          <w:i w:val="0"/>
          <w:iCs w:val="0"/>
          <w:sz w:val="20"/>
          <w:szCs w:val="20"/>
        </w:rPr>
        <w:fldChar w:fldCharType="begin"/>
      </w:r>
      <w:r w:rsidRPr="004A48B6">
        <w:rPr>
          <w:rFonts w:ascii="Calibri" w:hAnsi="Calibri" w:cs="Calibri"/>
          <w:b/>
          <w:bCs/>
          <w:i w:val="0"/>
          <w:iCs w:val="0"/>
          <w:sz w:val="20"/>
          <w:szCs w:val="20"/>
        </w:rPr>
        <w:instrText xml:space="preserve"> SEQ Figure \* ARABIC </w:instrText>
      </w:r>
      <w:r w:rsidRPr="004A48B6">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w:t>
      </w:r>
      <w:r w:rsidRPr="004A48B6">
        <w:rPr>
          <w:rFonts w:ascii="Calibri" w:hAnsi="Calibri" w:cs="Calibri"/>
          <w:b/>
          <w:bCs/>
          <w:i w:val="0"/>
          <w:iCs w:val="0"/>
          <w:sz w:val="20"/>
          <w:szCs w:val="20"/>
        </w:rPr>
        <w:fldChar w:fldCharType="end"/>
      </w:r>
      <w:r w:rsidRPr="004A48B6">
        <w:rPr>
          <w:rFonts w:ascii="Calibri" w:hAnsi="Calibri" w:cs="Calibri"/>
          <w:sz w:val="20"/>
          <w:szCs w:val="20"/>
        </w:rPr>
        <w:t xml:space="preserve"> Workflow for behaviour-driven adaptive prototype</w:t>
      </w:r>
      <w:bookmarkEnd w:id="18"/>
    </w:p>
    <w:p w14:paraId="6F6992E8" w14:textId="5FE1AEFD" w:rsidR="00FD58D8" w:rsidRPr="007E6AB4" w:rsidRDefault="00FD58D8" w:rsidP="007E6AB4">
      <w:pPr>
        <w:pStyle w:val="Heading2"/>
        <w:numPr>
          <w:ilvl w:val="1"/>
          <w:numId w:val="2"/>
        </w:numPr>
        <w:rPr>
          <w:rFonts w:ascii="Calibri" w:hAnsi="Calibri" w:cs="Calibri"/>
        </w:rPr>
      </w:pPr>
      <w:bookmarkStart w:id="19" w:name="_Toc241313632"/>
      <w:r w:rsidRPr="007E6AB4">
        <w:rPr>
          <w:rFonts w:ascii="Calibri" w:hAnsi="Calibri" w:cs="Calibri"/>
        </w:rPr>
        <w:lastRenderedPageBreak/>
        <w:t>Justification of Chosen Methodol</w:t>
      </w:r>
      <w:r w:rsidR="007E6AB4" w:rsidRPr="007E6AB4">
        <w:rPr>
          <w:rFonts w:ascii="Calibri" w:hAnsi="Calibri" w:cs="Calibri"/>
        </w:rPr>
        <w:t>ogy</w:t>
      </w:r>
      <w:bookmarkEnd w:id="19"/>
    </w:p>
    <w:p w14:paraId="2320E5B4" w14:textId="5E589EA4" w:rsidR="00366C14" w:rsidRDefault="003212E8" w:rsidP="00A359FE">
      <w:pPr>
        <w:spacing w:after="160" w:line="360" w:lineRule="auto"/>
        <w:rPr>
          <w:rFonts w:ascii="Calibri" w:hAnsi="Calibri" w:cs="Calibri"/>
        </w:rPr>
      </w:pPr>
      <w:r>
        <w:rPr>
          <w:rFonts w:ascii="Calibri" w:hAnsi="Calibri" w:cs="Calibri"/>
        </w:rPr>
        <w:t>DSR was chosen over a descriptive or synthesis-only strategy as the project’s aims requires more than an account of existing behaviour: it re</w:t>
      </w:r>
      <w:r w:rsidR="00586471">
        <w:rPr>
          <w:rFonts w:ascii="Calibri" w:hAnsi="Calibri" w:cs="Calibri"/>
        </w:rPr>
        <w:t>quires an artefact capable of generating and testing new interaction patterns before those patterns can be evaluated</w:t>
      </w:r>
      <w:r w:rsidR="00CD14EF">
        <w:rPr>
          <w:rFonts w:ascii="Calibri" w:hAnsi="Calibri" w:cs="Calibri"/>
        </w:rPr>
        <w:t xml:space="preserve">. Ivanov and </w:t>
      </w:r>
      <w:proofErr w:type="spellStart"/>
      <w:r w:rsidR="00CD14EF">
        <w:rPr>
          <w:rFonts w:ascii="Calibri" w:hAnsi="Calibri" w:cs="Calibri"/>
        </w:rPr>
        <w:t>Velkova’s</w:t>
      </w:r>
      <w:proofErr w:type="spellEnd"/>
      <w:r w:rsidR="00CD14EF">
        <w:rPr>
          <w:rFonts w:ascii="Calibri" w:hAnsi="Calibri" w:cs="Calibri"/>
        </w:rPr>
        <w:t xml:space="preserve"> (2025) systematic review found no existing system that combines </w:t>
      </w:r>
      <w:r w:rsidR="001477F8">
        <w:rPr>
          <w:rFonts w:ascii="Calibri" w:hAnsi="Calibri" w:cs="Calibri"/>
        </w:rPr>
        <w:t xml:space="preserve">behavioural modelling, real-time adaptation, and empirical evaluation within a single study, a gap that a literature synthesis or single desk-based enquiry could describe but not close. </w:t>
      </w:r>
      <w:r w:rsidR="00372BBB">
        <w:rPr>
          <w:rFonts w:ascii="Calibri" w:hAnsi="Calibri" w:cs="Calibri"/>
        </w:rPr>
        <w:t>DSR’s requirement for an evaluable artefact addresses this directly: the static and adaptive prototypes are not identical to the investigation</w:t>
      </w:r>
      <w:r w:rsidR="00A1598E">
        <w:rPr>
          <w:rFonts w:ascii="Calibri" w:hAnsi="Calibri" w:cs="Calibri"/>
        </w:rPr>
        <w:t xml:space="preserve"> but the mechanism through which </w:t>
      </w:r>
      <w:r w:rsidR="009768A2">
        <w:rPr>
          <w:rFonts w:ascii="Calibri" w:hAnsi="Calibri" w:cs="Calibri"/>
        </w:rPr>
        <w:t>RQ1</w:t>
      </w:r>
      <w:r w:rsidR="00A1598E">
        <w:rPr>
          <w:rFonts w:ascii="Calibri" w:hAnsi="Calibri" w:cs="Calibri"/>
        </w:rPr>
        <w:t xml:space="preserve"> and </w:t>
      </w:r>
      <w:r w:rsidR="009768A2">
        <w:rPr>
          <w:rFonts w:ascii="Calibri" w:hAnsi="Calibri" w:cs="Calibri"/>
        </w:rPr>
        <w:t>RQ2</w:t>
      </w:r>
      <w:r w:rsidR="00A1598E">
        <w:rPr>
          <w:rFonts w:ascii="Calibri" w:hAnsi="Calibri" w:cs="Calibri"/>
        </w:rPr>
        <w:t xml:space="preserve"> are operationalised, </w:t>
      </w:r>
      <w:r w:rsidR="009768A2">
        <w:rPr>
          <w:rFonts w:ascii="Calibri" w:hAnsi="Calibri" w:cs="Calibri"/>
        </w:rPr>
        <w:t>ahead of RQ3 and RQ4 being assessed against the resulting data.</w:t>
      </w:r>
    </w:p>
    <w:p w14:paraId="6BEED592" w14:textId="5C44571C" w:rsidR="009768A2" w:rsidRDefault="00285637" w:rsidP="00FD58D8">
      <w:pPr>
        <w:spacing w:line="360" w:lineRule="auto"/>
        <w:rPr>
          <w:rFonts w:ascii="Calibri" w:hAnsi="Calibri" w:cs="Calibri"/>
        </w:rPr>
      </w:pPr>
      <w:r>
        <w:rPr>
          <w:rFonts w:ascii="Calibri" w:hAnsi="Calibri" w:cs="Calibri"/>
        </w:rPr>
        <w:t>An action-research strategy was considered but set aside, as it assumes an existing organisational setting in which the researcher intervenes iteratively</w:t>
      </w:r>
      <w:r w:rsidR="0052579B">
        <w:rPr>
          <w:rFonts w:ascii="Calibri" w:hAnsi="Calibri" w:cs="Calibri"/>
        </w:rPr>
        <w:t xml:space="preserve"> alongside practitioner stakeholders over multiple cycles</w:t>
      </w:r>
      <w:r w:rsidR="00CD4008">
        <w:rPr>
          <w:rFonts w:ascii="Calibri" w:hAnsi="Calibri" w:cs="Calibri"/>
        </w:rPr>
        <w:t xml:space="preserve"> (Baskerville, 1999)</w:t>
      </w:r>
      <w:r w:rsidR="00003196">
        <w:rPr>
          <w:rFonts w:ascii="Calibri" w:hAnsi="Calibri" w:cs="Calibri"/>
        </w:rPr>
        <w:t>; no such setting applies here, and the single-session, within-subject</w:t>
      </w:r>
      <w:r w:rsidR="00FA3BB0">
        <w:rPr>
          <w:rFonts w:ascii="Calibri" w:hAnsi="Calibri" w:cs="Calibri"/>
        </w:rPr>
        <w:t xml:space="preserve"> comparison this project requires is better suited to DSR’s build-then-evaluate structure than by ongoing organisational intervention</w:t>
      </w:r>
      <w:r w:rsidR="0066525D">
        <w:rPr>
          <w:rFonts w:ascii="Calibri" w:hAnsi="Calibri" w:cs="Calibri"/>
        </w:rPr>
        <w:t>. A fixed, single-pass experimental design</w:t>
      </w:r>
      <w:r w:rsidR="008315C9">
        <w:rPr>
          <w:rFonts w:ascii="Calibri" w:hAnsi="Calibri" w:cs="Calibri"/>
        </w:rPr>
        <w:t xml:space="preserve"> was also considered and discarded, since it would treat the prototype as static once built, whereas the workflow in Figure 1 explicit</w:t>
      </w:r>
      <w:r w:rsidR="009E274A">
        <w:rPr>
          <w:rFonts w:ascii="Calibri" w:hAnsi="Calibri" w:cs="Calibri"/>
        </w:rPr>
        <w:t xml:space="preserve">ly </w:t>
      </w:r>
      <w:r w:rsidR="00E97365">
        <w:rPr>
          <w:rFonts w:ascii="Calibri" w:hAnsi="Calibri" w:cs="Calibri"/>
        </w:rPr>
        <w:t>routes requirements and behaviour analysis findings back into prototype refinement</w:t>
      </w:r>
      <w:r w:rsidR="00842084">
        <w:rPr>
          <w:rFonts w:ascii="Calibri" w:hAnsi="Calibri" w:cs="Calibri"/>
        </w:rPr>
        <w:t xml:space="preserve"> (</w:t>
      </w:r>
      <w:r w:rsidR="00DE4CD8">
        <w:rPr>
          <w:rFonts w:ascii="Calibri" w:hAnsi="Calibri" w:cs="Calibri"/>
        </w:rPr>
        <w:t>Hev</w:t>
      </w:r>
      <w:r w:rsidR="00817139">
        <w:rPr>
          <w:rFonts w:ascii="Calibri" w:hAnsi="Calibri" w:cs="Calibri"/>
        </w:rPr>
        <w:t>n</w:t>
      </w:r>
      <w:r w:rsidR="00DE4CD8">
        <w:rPr>
          <w:rFonts w:ascii="Calibri" w:hAnsi="Calibri" w:cs="Calibri"/>
        </w:rPr>
        <w:t>er</w:t>
      </w:r>
      <w:r w:rsidR="00991669">
        <w:rPr>
          <w:rFonts w:ascii="Calibri" w:hAnsi="Calibri" w:cs="Calibri"/>
        </w:rPr>
        <w:t xml:space="preserve"> et al., 2004</w:t>
      </w:r>
      <w:r w:rsidR="00842084">
        <w:rPr>
          <w:rFonts w:ascii="Calibri" w:hAnsi="Calibri" w:cs="Calibri"/>
        </w:rPr>
        <w:t>)</w:t>
      </w:r>
      <w:r w:rsidR="0007537D">
        <w:rPr>
          <w:rFonts w:ascii="Calibri" w:hAnsi="Calibri" w:cs="Calibri"/>
        </w:rPr>
        <w:t>. DSR’s five-phase structure therefore matches both the object of the study, an interface that must be built to be tested, and the shape of the investigation, iterative, artefact-centred, and evaluation-driven</w:t>
      </w:r>
      <w:r w:rsidR="00842084">
        <w:rPr>
          <w:rFonts w:ascii="Calibri" w:hAnsi="Calibri" w:cs="Calibri"/>
        </w:rPr>
        <w:t>, more closely than either alternative.</w:t>
      </w:r>
    </w:p>
    <w:p w14:paraId="79A1CBB4" w14:textId="1DEA9D15" w:rsidR="002C1D1E" w:rsidRPr="00AC7BE6" w:rsidRDefault="00AC7BE6" w:rsidP="009F2AF6">
      <w:pPr>
        <w:pStyle w:val="Heading2"/>
        <w:numPr>
          <w:ilvl w:val="1"/>
          <w:numId w:val="2"/>
        </w:numPr>
        <w:rPr>
          <w:rFonts w:ascii="Calibri" w:hAnsi="Calibri" w:cs="Calibri"/>
        </w:rPr>
      </w:pPr>
      <w:bookmarkStart w:id="20" w:name="_Toc241313633"/>
      <w:r w:rsidRPr="00AC7BE6">
        <w:rPr>
          <w:rFonts w:ascii="Calibri" w:hAnsi="Calibri" w:cs="Calibri"/>
        </w:rPr>
        <w:t>Experimental Design</w:t>
      </w:r>
      <w:bookmarkEnd w:id="20"/>
    </w:p>
    <w:p w14:paraId="464CACA0" w14:textId="1B803244" w:rsidR="00726FFD" w:rsidRDefault="00B75971" w:rsidP="00FD58D8">
      <w:pPr>
        <w:spacing w:line="360" w:lineRule="auto"/>
        <w:rPr>
          <w:rFonts w:ascii="Calibri" w:hAnsi="Calibri" w:cs="Calibri"/>
        </w:rPr>
      </w:pPr>
      <w:r>
        <w:rPr>
          <w:rFonts w:ascii="Calibri" w:hAnsi="Calibri" w:cs="Calibri"/>
        </w:rPr>
        <w:t xml:space="preserve">The study uses a within-subject (repeated measures) design: every participant completes both the static and adaptive conditions rather than being assigned to only one. The independent variable is interface </w:t>
      </w:r>
      <w:r w:rsidR="0094430E">
        <w:rPr>
          <w:rFonts w:ascii="Calibri" w:hAnsi="Calibri" w:cs="Calibri"/>
        </w:rPr>
        <w:t>condition, with two levels, static and adaptive; the dependent variables are the behavioural interaction metrics and post-study questionnaire measures</w:t>
      </w:r>
      <w:r w:rsidR="006E6F38">
        <w:rPr>
          <w:rFonts w:ascii="Calibri" w:hAnsi="Calibri" w:cs="Calibri"/>
        </w:rPr>
        <w:t xml:space="preserve">. </w:t>
      </w:r>
      <w:r w:rsidR="009463DD">
        <w:rPr>
          <w:rFonts w:ascii="Calibri" w:hAnsi="Calibri" w:cs="Calibri"/>
        </w:rPr>
        <w:t>Each participant explores a condition freely for seven minutes, separated by a transition screen, before completing the questionnaire</w:t>
      </w:r>
      <w:r w:rsidR="008A3487">
        <w:rPr>
          <w:rFonts w:ascii="Calibri" w:hAnsi="Calibri" w:cs="Calibri"/>
        </w:rPr>
        <w:t xml:space="preserve"> once both conditions are finished.</w:t>
      </w:r>
    </w:p>
    <w:p w14:paraId="62243403" w14:textId="78F35AD2" w:rsidR="008A3487" w:rsidRDefault="008A3487" w:rsidP="00A359FE">
      <w:pPr>
        <w:spacing w:after="160" w:line="360" w:lineRule="auto"/>
        <w:rPr>
          <w:rFonts w:ascii="Calibri" w:hAnsi="Calibri" w:cs="Calibri"/>
        </w:rPr>
      </w:pPr>
      <w:r>
        <w:rPr>
          <w:rFonts w:ascii="Calibri" w:hAnsi="Calibri" w:cs="Calibri"/>
        </w:rPr>
        <w:t xml:space="preserve">Task order is counterbalanced across the sample: participants are assigned alternately to a static-first or adaptive-first sequence as they are recruited, giving an even split between the </w:t>
      </w:r>
      <w:r>
        <w:rPr>
          <w:rFonts w:ascii="Calibri" w:hAnsi="Calibri" w:cs="Calibri"/>
        </w:rPr>
        <w:lastRenderedPageBreak/>
        <w:t>two orders as data collection pro</w:t>
      </w:r>
      <w:r w:rsidR="00915BE6">
        <w:rPr>
          <w:rFonts w:ascii="Calibri" w:hAnsi="Calibri" w:cs="Calibri"/>
        </w:rPr>
        <w:t>gresses. Both conditions draw on an identical 60-artefact catalogue and share the same page layout; the adaptive panel is the only element present in one condition and absent from the other. Grid order is generated once per participant by a seeded ordering function keyed to their participant ID, so each participant sees the same artefact arrangement across both of their sessions, while the arrangement itself varies between participants</w:t>
      </w:r>
      <w:r w:rsidR="00B92999">
        <w:rPr>
          <w:rFonts w:ascii="Calibri" w:hAnsi="Calibri" w:cs="Calibri"/>
        </w:rPr>
        <w:t xml:space="preserve">. </w:t>
      </w:r>
    </w:p>
    <w:p w14:paraId="578D18B2" w14:textId="10CBB1E6" w:rsidR="00B92999" w:rsidRDefault="00B92999" w:rsidP="00FD58D8">
      <w:pPr>
        <w:spacing w:line="360" w:lineRule="auto"/>
        <w:rPr>
          <w:rFonts w:ascii="Calibri" w:hAnsi="Calibri" w:cs="Calibri"/>
        </w:rPr>
      </w:pPr>
      <w:r>
        <w:rPr>
          <w:rFonts w:ascii="Calibri" w:hAnsi="Calibri" w:cs="Calibri"/>
        </w:rPr>
        <w:t>Participants are recruited through a convenience sample, using a recruitment flyer circulated in person and through student netw</w:t>
      </w:r>
      <w:r w:rsidR="00E40882">
        <w:rPr>
          <w:rFonts w:ascii="Calibri" w:hAnsi="Calibri" w:cs="Calibri"/>
        </w:rPr>
        <w:t xml:space="preserve">orks </w:t>
      </w:r>
      <w:r w:rsidR="00B26A44">
        <w:rPr>
          <w:rFonts w:ascii="Calibri" w:hAnsi="Calibri" w:cs="Calibri"/>
        </w:rPr>
        <w:t xml:space="preserve">(see </w:t>
      </w:r>
      <w:r w:rsidR="00736C77">
        <w:rPr>
          <w:rFonts w:ascii="Calibri" w:hAnsi="Calibri" w:cs="Calibri"/>
        </w:rPr>
        <w:t>A</w:t>
      </w:r>
      <w:r w:rsidR="00B26A44">
        <w:rPr>
          <w:rFonts w:ascii="Calibri" w:hAnsi="Calibri" w:cs="Calibri"/>
        </w:rPr>
        <w:t xml:space="preserve">ppendix </w:t>
      </w:r>
      <w:r w:rsidR="006A544E">
        <w:rPr>
          <w:rFonts w:ascii="Calibri" w:hAnsi="Calibri" w:cs="Calibri"/>
        </w:rPr>
        <w:t>I</w:t>
      </w:r>
      <w:r w:rsidR="009E5B60">
        <w:rPr>
          <w:rFonts w:ascii="Calibri" w:hAnsi="Calibri" w:cs="Calibri"/>
        </w:rPr>
        <w:t>.1</w:t>
      </w:r>
      <w:r w:rsidR="00B26A44">
        <w:rPr>
          <w:rFonts w:ascii="Calibri" w:hAnsi="Calibri" w:cs="Calibri"/>
        </w:rPr>
        <w:t xml:space="preserve">) </w:t>
      </w:r>
      <w:r w:rsidR="00E40882">
        <w:rPr>
          <w:rFonts w:ascii="Calibri" w:hAnsi="Calibri" w:cs="Calibri"/>
        </w:rPr>
        <w:t>(</w:t>
      </w:r>
      <w:proofErr w:type="spellStart"/>
      <w:r w:rsidR="00FA35E7">
        <w:rPr>
          <w:rFonts w:ascii="Calibri" w:hAnsi="Calibri" w:cs="Calibri"/>
        </w:rPr>
        <w:t>Etikan</w:t>
      </w:r>
      <w:proofErr w:type="spellEnd"/>
      <w:r w:rsidR="00FA35E7">
        <w:rPr>
          <w:rFonts w:ascii="Calibri" w:hAnsi="Calibri" w:cs="Calibri"/>
        </w:rPr>
        <w:t xml:space="preserve"> et al., 2016</w:t>
      </w:r>
      <w:r w:rsidR="00E40882">
        <w:rPr>
          <w:rFonts w:ascii="Calibri" w:hAnsi="Calibri" w:cs="Calibri"/>
        </w:rPr>
        <w:t>)</w:t>
      </w:r>
      <w:r w:rsidR="0082063E">
        <w:rPr>
          <w:rFonts w:ascii="Calibri" w:hAnsi="Calibri" w:cs="Calibri"/>
        </w:rPr>
        <w:t>, th</w:t>
      </w:r>
      <w:r w:rsidR="00736C77">
        <w:rPr>
          <w:rFonts w:ascii="Calibri" w:hAnsi="Calibri" w:cs="Calibri"/>
        </w:rPr>
        <w:t xml:space="preserve">e recruitment flyer could be scanned to lead people to the sign-up form (see Appendix </w:t>
      </w:r>
      <w:r w:rsidR="006A544E">
        <w:rPr>
          <w:rFonts w:ascii="Calibri" w:hAnsi="Calibri" w:cs="Calibri"/>
        </w:rPr>
        <w:t>I</w:t>
      </w:r>
      <w:r w:rsidR="00736C77">
        <w:rPr>
          <w:rFonts w:ascii="Calibri" w:hAnsi="Calibri" w:cs="Calibri"/>
        </w:rPr>
        <w:t>.2)</w:t>
      </w:r>
      <w:r w:rsidR="00E40882">
        <w:rPr>
          <w:rFonts w:ascii="Calibri" w:hAnsi="Calibri" w:cs="Calibri"/>
        </w:rPr>
        <w:t xml:space="preserve">. Eligibility is limited to adults aged 18 and over; no prior museum knowledge or subject expertise is required. Sessions take place in person and typically last 15-20 minutes in total, held at a mix of campus and informal locations depending on participant availability. </w:t>
      </w:r>
      <w:r w:rsidR="00AA6300">
        <w:rPr>
          <w:rFonts w:ascii="Calibri" w:hAnsi="Calibri" w:cs="Calibri"/>
        </w:rPr>
        <w:t>T</w:t>
      </w:r>
      <w:r w:rsidR="00C239A8">
        <w:rPr>
          <w:rFonts w:ascii="Calibri" w:hAnsi="Calibri" w:cs="Calibri"/>
        </w:rPr>
        <w:t>hirty</w:t>
      </w:r>
      <w:r w:rsidR="00AA6300">
        <w:rPr>
          <w:rFonts w:ascii="Calibri" w:hAnsi="Calibri" w:cs="Calibri"/>
        </w:rPr>
        <w:t xml:space="preserve"> full study sessions were completed, </w:t>
      </w:r>
      <w:r w:rsidR="00D410CF">
        <w:rPr>
          <w:rFonts w:ascii="Calibri" w:hAnsi="Calibri" w:cs="Calibri"/>
        </w:rPr>
        <w:t xml:space="preserve">split evenly between static-first and adaptive-first </w:t>
      </w:r>
      <w:r w:rsidR="00FA35E7">
        <w:rPr>
          <w:rFonts w:ascii="Calibri" w:hAnsi="Calibri" w:cs="Calibri"/>
        </w:rPr>
        <w:t xml:space="preserve">order, </w:t>
      </w:r>
      <w:r w:rsidR="00AA6300">
        <w:rPr>
          <w:rFonts w:ascii="Calibri" w:hAnsi="Calibri" w:cs="Calibri"/>
        </w:rPr>
        <w:t>in addition to two pilot sessions used to validate the study protocol.</w:t>
      </w:r>
    </w:p>
    <w:p w14:paraId="23FE2242" w14:textId="61A88F7B" w:rsidR="009F2AF6" w:rsidRPr="000A5D12" w:rsidRDefault="009F2AF6" w:rsidP="000A5D12">
      <w:pPr>
        <w:pStyle w:val="Heading2"/>
        <w:numPr>
          <w:ilvl w:val="1"/>
          <w:numId w:val="2"/>
        </w:numPr>
        <w:rPr>
          <w:rFonts w:ascii="Calibri" w:hAnsi="Calibri" w:cs="Calibri"/>
        </w:rPr>
      </w:pPr>
      <w:bookmarkStart w:id="21" w:name="_Toc241313634"/>
      <w:r w:rsidRPr="000A5D12">
        <w:rPr>
          <w:rFonts w:ascii="Calibri" w:hAnsi="Calibri" w:cs="Calibri"/>
        </w:rPr>
        <w:t>Development Methodology</w:t>
      </w:r>
      <w:bookmarkEnd w:id="21"/>
    </w:p>
    <w:p w14:paraId="5D964CAD" w14:textId="065D4828" w:rsidR="007C0C96" w:rsidRDefault="007C0C96" w:rsidP="00FD58D8">
      <w:pPr>
        <w:spacing w:line="360" w:lineRule="auto"/>
        <w:rPr>
          <w:rFonts w:ascii="Calibri" w:hAnsi="Calibri" w:cs="Calibri"/>
        </w:rPr>
      </w:pPr>
      <w:r>
        <w:rPr>
          <w:rFonts w:ascii="Calibri" w:hAnsi="Calibri" w:cs="Calibri"/>
        </w:rPr>
        <w:t>Development followed an incremental, phase</w:t>
      </w:r>
      <w:r w:rsidR="00506109">
        <w:rPr>
          <w:rFonts w:ascii="Calibri" w:hAnsi="Calibri" w:cs="Calibri"/>
        </w:rPr>
        <w:t xml:space="preserve">-based build </w:t>
      </w:r>
      <w:r w:rsidR="00FD570F">
        <w:rPr>
          <w:rFonts w:ascii="Calibri" w:hAnsi="Calibri" w:cs="Calibri"/>
        </w:rPr>
        <w:t>in place of</w:t>
      </w:r>
      <w:r w:rsidR="00506109">
        <w:rPr>
          <w:rFonts w:ascii="Calibri" w:hAnsi="Calibri" w:cs="Calibri"/>
        </w:rPr>
        <w:t xml:space="preserve"> a single-pass implementation</w:t>
      </w:r>
      <w:r w:rsidR="006524F4">
        <w:rPr>
          <w:rFonts w:ascii="Calibri" w:hAnsi="Calibri" w:cs="Calibri"/>
        </w:rPr>
        <w:t>, reflecting Boehm</w:t>
      </w:r>
      <w:r w:rsidR="00B753BB">
        <w:rPr>
          <w:rFonts w:ascii="Calibri" w:hAnsi="Calibri" w:cs="Calibri"/>
        </w:rPr>
        <w:t>’s (1988) spiral model</w:t>
      </w:r>
      <w:r w:rsidR="00506109">
        <w:rPr>
          <w:rFonts w:ascii="Calibri" w:hAnsi="Calibri" w:cs="Calibri"/>
        </w:rPr>
        <w:t>: the artefact was constructed across ten sequential phases, moving from core database and logging infrastructure through the adaptive mechanism</w:t>
      </w:r>
      <w:r w:rsidR="007919ED">
        <w:rPr>
          <w:rFonts w:ascii="Calibri" w:hAnsi="Calibri" w:cs="Calibri"/>
        </w:rPr>
        <w:t xml:space="preserve">, error and fallback handling, artefact ordering, pilot testing, and full study simulation </w:t>
      </w:r>
      <w:r w:rsidR="00AD4189">
        <w:rPr>
          <w:rFonts w:ascii="Calibri" w:hAnsi="Calibri" w:cs="Calibri"/>
        </w:rPr>
        <w:t>(</w:t>
      </w:r>
      <w:r w:rsidR="004D64DB">
        <w:rPr>
          <w:rFonts w:ascii="Calibri" w:hAnsi="Calibri" w:cs="Calibri"/>
        </w:rPr>
        <w:t>see Figure 2</w:t>
      </w:r>
      <w:r w:rsidR="001650A0">
        <w:rPr>
          <w:rFonts w:ascii="Calibri" w:hAnsi="Calibri" w:cs="Calibri"/>
        </w:rPr>
        <w:t>; Appendix B.1</w:t>
      </w:r>
      <w:r w:rsidR="004D64DB">
        <w:rPr>
          <w:rFonts w:ascii="Calibri" w:hAnsi="Calibri" w:cs="Calibri"/>
        </w:rPr>
        <w:t>)</w:t>
      </w:r>
      <w:r w:rsidR="008B26DB">
        <w:rPr>
          <w:rFonts w:ascii="Calibri" w:hAnsi="Calibri" w:cs="Calibri"/>
        </w:rPr>
        <w:t>. Each phase’s test cases had to pass before the next phase began</w:t>
      </w:r>
      <w:r w:rsidR="00DC30E5">
        <w:rPr>
          <w:rFonts w:ascii="Calibri" w:hAnsi="Calibri" w:cs="Calibri"/>
        </w:rPr>
        <w:t xml:space="preserve"> </w:t>
      </w:r>
      <w:r w:rsidR="005C602C">
        <w:rPr>
          <w:rFonts w:ascii="Calibri" w:hAnsi="Calibri" w:cs="Calibri"/>
        </w:rPr>
        <w:t xml:space="preserve">(see Appendix </w:t>
      </w:r>
      <w:r w:rsidR="00F866AF">
        <w:rPr>
          <w:rFonts w:ascii="Calibri" w:hAnsi="Calibri" w:cs="Calibri"/>
        </w:rPr>
        <w:t>E</w:t>
      </w:r>
      <w:r w:rsidR="005C602C">
        <w:rPr>
          <w:rFonts w:ascii="Calibri" w:hAnsi="Calibri" w:cs="Calibri"/>
        </w:rPr>
        <w:t>.1</w:t>
      </w:r>
      <w:r w:rsidR="00AE39B8">
        <w:rPr>
          <w:rFonts w:ascii="Calibri" w:hAnsi="Calibri" w:cs="Calibri"/>
        </w:rPr>
        <w:t>)</w:t>
      </w:r>
      <w:r w:rsidR="008B26DB">
        <w:rPr>
          <w:rFonts w:ascii="Calibri" w:hAnsi="Calibri" w:cs="Calibri"/>
        </w:rPr>
        <w:t xml:space="preserve">, so later phases could build on infrastructure already known to work rather than having to revisit it. </w:t>
      </w:r>
    </w:p>
    <w:p w14:paraId="01815ADE" w14:textId="5FFE7689" w:rsidR="00B94457" w:rsidRDefault="00B94457">
      <w:pPr>
        <w:rPr>
          <w:rFonts w:ascii="Calibri" w:hAnsi="Calibri" w:cs="Calibri"/>
        </w:rPr>
      </w:pPr>
      <w:r>
        <w:rPr>
          <w:rFonts w:ascii="Calibri" w:hAnsi="Calibri" w:cs="Calibri"/>
        </w:rPr>
        <w:br w:type="page"/>
      </w:r>
    </w:p>
    <w:p w14:paraId="61E4EA8B" w14:textId="77777777" w:rsidR="002C3038" w:rsidRDefault="001C04C8" w:rsidP="002C3038">
      <w:pPr>
        <w:keepNext/>
        <w:spacing w:line="360" w:lineRule="auto"/>
      </w:pPr>
      <w:r>
        <w:rPr>
          <w:noProof/>
        </w:rPr>
        <w:lastRenderedPageBreak/>
        <w:drawing>
          <wp:inline distT="0" distB="0" distL="0" distR="0" wp14:anchorId="6E12BEFD" wp14:editId="6FE7C1FE">
            <wp:extent cx="5486400" cy="8089578"/>
            <wp:effectExtent l="12700" t="12700" r="12700" b="38735"/>
            <wp:docPr id="83277205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8E3BA10" w14:textId="5460777D" w:rsidR="00B753BB" w:rsidRPr="004A48B6" w:rsidRDefault="002C3038" w:rsidP="002C3038">
      <w:pPr>
        <w:pStyle w:val="Caption"/>
        <w:jc w:val="center"/>
        <w:rPr>
          <w:rFonts w:ascii="Calibri" w:hAnsi="Calibri" w:cs="Calibri"/>
          <w:sz w:val="20"/>
          <w:szCs w:val="20"/>
        </w:rPr>
      </w:pPr>
      <w:bookmarkStart w:id="22" w:name="_Toc240546866"/>
      <w:r w:rsidRPr="004A48B6">
        <w:rPr>
          <w:rFonts w:ascii="Calibri" w:hAnsi="Calibri" w:cs="Calibri"/>
          <w:b/>
          <w:bCs/>
          <w:i w:val="0"/>
          <w:iCs w:val="0"/>
          <w:sz w:val="20"/>
          <w:szCs w:val="20"/>
        </w:rPr>
        <w:t xml:space="preserve">Figure </w:t>
      </w:r>
      <w:r w:rsidRPr="004A48B6">
        <w:rPr>
          <w:rFonts w:ascii="Calibri" w:hAnsi="Calibri" w:cs="Calibri"/>
          <w:b/>
          <w:bCs/>
          <w:i w:val="0"/>
          <w:iCs w:val="0"/>
          <w:sz w:val="20"/>
          <w:szCs w:val="20"/>
        </w:rPr>
        <w:fldChar w:fldCharType="begin"/>
      </w:r>
      <w:r w:rsidRPr="004A48B6">
        <w:rPr>
          <w:rFonts w:ascii="Calibri" w:hAnsi="Calibri" w:cs="Calibri"/>
          <w:b/>
          <w:bCs/>
          <w:i w:val="0"/>
          <w:iCs w:val="0"/>
          <w:sz w:val="20"/>
          <w:szCs w:val="20"/>
        </w:rPr>
        <w:instrText xml:space="preserve"> SEQ Figure \* ARABIC </w:instrText>
      </w:r>
      <w:r w:rsidRPr="004A48B6">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2</w:t>
      </w:r>
      <w:r w:rsidRPr="004A48B6">
        <w:rPr>
          <w:rFonts w:ascii="Calibri" w:hAnsi="Calibri" w:cs="Calibri"/>
          <w:b/>
          <w:bCs/>
          <w:i w:val="0"/>
          <w:iCs w:val="0"/>
          <w:sz w:val="20"/>
          <w:szCs w:val="20"/>
        </w:rPr>
        <w:fldChar w:fldCharType="end"/>
      </w:r>
      <w:r w:rsidRPr="004A48B6">
        <w:rPr>
          <w:rFonts w:ascii="Calibri" w:hAnsi="Calibri" w:cs="Calibri"/>
          <w:sz w:val="20"/>
          <w:szCs w:val="20"/>
        </w:rPr>
        <w:t xml:space="preserve"> Phased Build Roadmap</w:t>
      </w:r>
      <w:bookmarkEnd w:id="22"/>
    </w:p>
    <w:p w14:paraId="11105C6A" w14:textId="290A1C05" w:rsidR="00C974E4" w:rsidRDefault="00C974E4" w:rsidP="009A41F2">
      <w:pPr>
        <w:spacing w:after="160" w:line="360" w:lineRule="auto"/>
        <w:rPr>
          <w:rFonts w:ascii="Calibri" w:hAnsi="Calibri" w:cs="Calibri"/>
        </w:rPr>
      </w:pPr>
      <w:r>
        <w:rPr>
          <w:rFonts w:ascii="Calibri" w:hAnsi="Calibri" w:cs="Calibri"/>
        </w:rPr>
        <w:lastRenderedPageBreak/>
        <w:t>This phased structure also shaped the adaptive mechanism itself. A rule-based, threshold-driven approach was chosen over a trained machine-learning model partly as it could be specified, tested, and adjusted within the same incremental structure, whereas a learned model would need its own data pipeline and training cycle outside it. The choice is also supported by the literature: dwell time</w:t>
      </w:r>
      <w:r w:rsidR="00B75017">
        <w:rPr>
          <w:rFonts w:ascii="Calibri" w:hAnsi="Calibri" w:cs="Calibri"/>
        </w:rPr>
        <w:t>, revisits, and switching patterns are known to be ambiguous and context-dependent</w:t>
      </w:r>
      <w:r w:rsidR="009834CB">
        <w:rPr>
          <w:rFonts w:ascii="Calibri" w:hAnsi="Calibri" w:cs="Calibri"/>
        </w:rPr>
        <w:t xml:space="preserve"> (Bitgood, 2016; Bucklin &amp; </w:t>
      </w:r>
      <w:proofErr w:type="spellStart"/>
      <w:r w:rsidR="009834CB">
        <w:rPr>
          <w:rFonts w:ascii="Calibri" w:hAnsi="Calibri" w:cs="Calibri"/>
        </w:rPr>
        <w:t>Sismeiro</w:t>
      </w:r>
      <w:proofErr w:type="spellEnd"/>
      <w:r w:rsidR="009834CB">
        <w:rPr>
          <w:rFonts w:ascii="Calibri" w:hAnsi="Calibri" w:cs="Calibri"/>
        </w:rPr>
        <w:t>, 2009), favouring inter</w:t>
      </w:r>
      <w:r w:rsidR="00ED334C">
        <w:rPr>
          <w:rFonts w:ascii="Calibri" w:hAnsi="Calibri" w:cs="Calibri"/>
        </w:rPr>
        <w:t xml:space="preserve">pretable rules over a model whose reasoning would be harder to inspect mid-build. </w:t>
      </w:r>
      <w:proofErr w:type="spellStart"/>
      <w:r w:rsidR="00ED334C">
        <w:rPr>
          <w:rFonts w:ascii="Calibri" w:hAnsi="Calibri" w:cs="Calibri"/>
        </w:rPr>
        <w:t>Kreiseler</w:t>
      </w:r>
      <w:proofErr w:type="spellEnd"/>
      <w:r w:rsidR="00ED334C">
        <w:rPr>
          <w:rFonts w:ascii="Calibri" w:hAnsi="Calibri" w:cs="Calibri"/>
        </w:rPr>
        <w:t xml:space="preserve"> et al.’s (2017) explo</w:t>
      </w:r>
      <w:r w:rsidR="00072783">
        <w:rPr>
          <w:rFonts w:ascii="Calibri" w:hAnsi="Calibri" w:cs="Calibri"/>
        </w:rPr>
        <w:t>ratory modes, drifting, deep dives, object-to-object hopping map reasonably directly onto discrete thresholds, and persona-based visitor typologies</w:t>
      </w:r>
      <w:r w:rsidR="00D77B1C">
        <w:rPr>
          <w:rFonts w:ascii="Calibri" w:hAnsi="Calibri" w:cs="Calibri"/>
        </w:rPr>
        <w:t xml:space="preserve"> (</w:t>
      </w:r>
      <w:proofErr w:type="spellStart"/>
      <w:r w:rsidR="00D77B1C">
        <w:rPr>
          <w:rFonts w:ascii="Calibri" w:hAnsi="Calibri" w:cs="Calibri"/>
        </w:rPr>
        <w:t>Almeshari</w:t>
      </w:r>
      <w:proofErr w:type="spellEnd"/>
      <w:r w:rsidR="00D77B1C">
        <w:rPr>
          <w:rFonts w:ascii="Calibri" w:hAnsi="Calibri" w:cs="Calibri"/>
        </w:rPr>
        <w:t xml:space="preserve"> et al., 2019) reinforced </w:t>
      </w:r>
      <w:r w:rsidR="00424A42">
        <w:rPr>
          <w:rFonts w:ascii="Calibri" w:hAnsi="Calibri" w:cs="Calibri"/>
        </w:rPr>
        <w:t>keeping the mechanism flexible rather than committing early to a fixed, learned model of intent.</w:t>
      </w:r>
    </w:p>
    <w:p w14:paraId="22CABC50" w14:textId="1BEF829D" w:rsidR="000A5D12" w:rsidRDefault="0062133E" w:rsidP="0062133E">
      <w:pPr>
        <w:pStyle w:val="Heading2"/>
        <w:numPr>
          <w:ilvl w:val="1"/>
          <w:numId w:val="2"/>
        </w:numPr>
      </w:pPr>
      <w:bookmarkStart w:id="23" w:name="_Toc241313635"/>
      <w:r>
        <w:t>Data Collection Methods</w:t>
      </w:r>
      <w:bookmarkEnd w:id="23"/>
    </w:p>
    <w:p w14:paraId="131FBA66" w14:textId="25441122" w:rsidR="0046029B" w:rsidRDefault="007F031E" w:rsidP="009A41F2">
      <w:pPr>
        <w:spacing w:after="160" w:line="360" w:lineRule="auto"/>
        <w:rPr>
          <w:rFonts w:ascii="Calibri" w:hAnsi="Calibri" w:cs="Calibri"/>
        </w:rPr>
      </w:pPr>
      <w:r>
        <w:rPr>
          <w:rFonts w:ascii="Calibri" w:hAnsi="Calibri" w:cs="Calibri"/>
        </w:rPr>
        <w:t>Behavioural data is collected automatically throughout both tasks via a shared event log, so no separate instrumentation is needed for the static and adaptive conditions</w:t>
      </w:r>
      <w:r w:rsidR="00CB5837">
        <w:rPr>
          <w:rFonts w:ascii="Calibri" w:hAnsi="Calibri" w:cs="Calibri"/>
        </w:rPr>
        <w:t xml:space="preserve"> (see Appendix B.10-B.12)</w:t>
      </w:r>
      <w:r>
        <w:rPr>
          <w:rFonts w:ascii="Calibri" w:hAnsi="Calibri" w:cs="Calibri"/>
        </w:rPr>
        <w:t xml:space="preserve">. Six </w:t>
      </w:r>
      <w:r w:rsidR="00350F7B">
        <w:rPr>
          <w:rFonts w:ascii="Calibri" w:hAnsi="Calibri" w:cs="Calibri"/>
        </w:rPr>
        <w:t xml:space="preserve">quantitative metrics are derived from this log: </w:t>
      </w:r>
      <w:r w:rsidR="003A5AA5">
        <w:rPr>
          <w:rFonts w:ascii="Calibri" w:hAnsi="Calibri" w:cs="Calibri"/>
        </w:rPr>
        <w:t xml:space="preserve">click frequency, </w:t>
      </w:r>
      <w:r w:rsidR="00350F7B">
        <w:rPr>
          <w:rFonts w:ascii="Calibri" w:hAnsi="Calibri" w:cs="Calibri"/>
        </w:rPr>
        <w:t xml:space="preserve">total dwell time, </w:t>
      </w:r>
      <w:r w:rsidR="00DD3B94">
        <w:rPr>
          <w:rFonts w:ascii="Calibri" w:hAnsi="Calibri" w:cs="Calibri"/>
        </w:rPr>
        <w:t xml:space="preserve">mean </w:t>
      </w:r>
      <w:r w:rsidR="003A5AA5">
        <w:rPr>
          <w:rFonts w:ascii="Calibri" w:hAnsi="Calibri" w:cs="Calibri"/>
        </w:rPr>
        <w:t xml:space="preserve">dwell time, max </w:t>
      </w:r>
      <w:r w:rsidR="00DD3B94">
        <w:rPr>
          <w:rFonts w:ascii="Calibri" w:hAnsi="Calibri" w:cs="Calibri"/>
        </w:rPr>
        <w:t xml:space="preserve">navigation depth, revisit frequency, and </w:t>
      </w:r>
      <w:r w:rsidR="00B1788A">
        <w:rPr>
          <w:rFonts w:ascii="Calibri" w:hAnsi="Calibri" w:cs="Calibri"/>
        </w:rPr>
        <w:t>unique</w:t>
      </w:r>
      <w:r w:rsidR="00DD3B94">
        <w:rPr>
          <w:rFonts w:ascii="Calibri" w:hAnsi="Calibri" w:cs="Calibri"/>
        </w:rPr>
        <w:t xml:space="preserve"> artefact</w:t>
      </w:r>
      <w:r w:rsidR="00DF1297">
        <w:rPr>
          <w:rFonts w:ascii="Calibri" w:hAnsi="Calibri" w:cs="Calibri"/>
        </w:rPr>
        <w:t xml:space="preserve"> view</w:t>
      </w:r>
      <w:r w:rsidR="00EA5675">
        <w:rPr>
          <w:rFonts w:ascii="Calibri" w:hAnsi="Calibri" w:cs="Calibri"/>
        </w:rPr>
        <w:t>ing</w:t>
      </w:r>
      <w:r w:rsidR="00DF1297">
        <w:rPr>
          <w:rFonts w:ascii="Calibri" w:hAnsi="Calibri" w:cs="Calibri"/>
        </w:rPr>
        <w:t xml:space="preserve"> frequency</w:t>
      </w:r>
      <w:r w:rsidR="00DD3B94">
        <w:rPr>
          <w:rFonts w:ascii="Calibri" w:hAnsi="Calibri" w:cs="Calibri"/>
        </w:rPr>
        <w:t>. In the adaptive condition, the same log also records adaptive-panel activity, impressions and clicks, so panel engagement can be analysed alongside general browsing rather than as a separate dataset.</w:t>
      </w:r>
    </w:p>
    <w:p w14:paraId="61F8E4E9" w14:textId="11BACE6A" w:rsidR="00F36669" w:rsidRDefault="00F36669" w:rsidP="00FD58D8">
      <w:pPr>
        <w:spacing w:line="360" w:lineRule="auto"/>
        <w:rPr>
          <w:rFonts w:ascii="Calibri" w:hAnsi="Calibri" w:cs="Calibri"/>
        </w:rPr>
      </w:pPr>
      <w:r>
        <w:rPr>
          <w:rFonts w:ascii="Calibri" w:hAnsi="Calibri" w:cs="Calibri"/>
        </w:rPr>
        <w:t>Data collection begins with consent and ends with a debrief, bracketing the two exploration tasks and transition screen already describ</w:t>
      </w:r>
      <w:r w:rsidR="003E1E96">
        <w:rPr>
          <w:rFonts w:ascii="Calibri" w:hAnsi="Calibri" w:cs="Calibri"/>
        </w:rPr>
        <w:t>ed. The post-study questionnaire</w:t>
      </w:r>
      <w:r w:rsidR="005A63C6">
        <w:rPr>
          <w:rFonts w:ascii="Calibri" w:hAnsi="Calibri" w:cs="Calibri"/>
        </w:rPr>
        <w:t xml:space="preserve"> (see Appendix </w:t>
      </w:r>
      <w:r w:rsidR="006A544E">
        <w:rPr>
          <w:rFonts w:ascii="Calibri" w:hAnsi="Calibri" w:cs="Calibri"/>
        </w:rPr>
        <w:t>I</w:t>
      </w:r>
      <w:r w:rsidR="005A63C6">
        <w:rPr>
          <w:rFonts w:ascii="Calibri" w:hAnsi="Calibri" w:cs="Calibri"/>
        </w:rPr>
        <w:t>.4)</w:t>
      </w:r>
      <w:r w:rsidR="003E1E96">
        <w:rPr>
          <w:rFonts w:ascii="Calibri" w:hAnsi="Calibri" w:cs="Calibri"/>
        </w:rPr>
        <w:t xml:space="preserve">, completed once both tasks are finished, is a purpose-built PHP form rather than an external survey tool, so responses are stored directly against the same participant and session identifiers as the behavioural </w:t>
      </w:r>
      <w:r w:rsidR="00211A2F">
        <w:rPr>
          <w:rFonts w:ascii="Calibri" w:hAnsi="Calibri" w:cs="Calibri"/>
        </w:rPr>
        <w:t>log rather than in a separate system (</w:t>
      </w:r>
      <w:r w:rsidR="003C2DF8">
        <w:rPr>
          <w:rFonts w:ascii="Calibri" w:hAnsi="Calibri" w:cs="Calibri"/>
        </w:rPr>
        <w:t>Creswell &amp; Clark, 2007</w:t>
      </w:r>
      <w:r w:rsidR="00211A2F">
        <w:rPr>
          <w:rFonts w:ascii="Calibri" w:hAnsi="Calibri" w:cs="Calibri"/>
        </w:rPr>
        <w:t xml:space="preserve">). </w:t>
      </w:r>
      <w:r w:rsidR="0085001D">
        <w:rPr>
          <w:rFonts w:ascii="Calibri" w:hAnsi="Calibri" w:cs="Calibri"/>
        </w:rPr>
        <w:t xml:space="preserve">It captures the four qualitative measures used in evaluation: perceived relevance, perceived surprise, exploratory freedom, and overall experience. </w:t>
      </w:r>
    </w:p>
    <w:p w14:paraId="68AD90C9" w14:textId="79607ED6" w:rsidR="0062133E" w:rsidRPr="00862046" w:rsidRDefault="00862046" w:rsidP="00862046">
      <w:pPr>
        <w:pStyle w:val="Heading2"/>
        <w:numPr>
          <w:ilvl w:val="1"/>
          <w:numId w:val="2"/>
        </w:numPr>
        <w:rPr>
          <w:rFonts w:ascii="Calibri" w:hAnsi="Calibri" w:cs="Calibri"/>
        </w:rPr>
      </w:pPr>
      <w:bookmarkStart w:id="24" w:name="_Toc241313636"/>
      <w:r w:rsidRPr="00862046">
        <w:rPr>
          <w:rFonts w:ascii="Calibri" w:hAnsi="Calibri" w:cs="Calibri"/>
        </w:rPr>
        <w:t>Validity, Reliability</w:t>
      </w:r>
      <w:r w:rsidR="00740606">
        <w:rPr>
          <w:rFonts w:ascii="Calibri" w:hAnsi="Calibri" w:cs="Calibri"/>
        </w:rPr>
        <w:t xml:space="preserve"> &amp; </w:t>
      </w:r>
      <w:r w:rsidRPr="00862046">
        <w:rPr>
          <w:rFonts w:ascii="Calibri" w:hAnsi="Calibri" w:cs="Calibri"/>
        </w:rPr>
        <w:t>Bias Control</w:t>
      </w:r>
      <w:bookmarkEnd w:id="24"/>
    </w:p>
    <w:p w14:paraId="6D1C025E" w14:textId="6398A5C2" w:rsidR="004210AE" w:rsidRDefault="004210AE" w:rsidP="009A41F2">
      <w:pPr>
        <w:spacing w:after="160" w:line="360" w:lineRule="auto"/>
        <w:rPr>
          <w:rFonts w:ascii="Calibri" w:hAnsi="Calibri" w:cs="Calibri"/>
        </w:rPr>
      </w:pPr>
      <w:r>
        <w:rPr>
          <w:rFonts w:ascii="Calibri" w:hAnsi="Calibri" w:cs="Calibri"/>
        </w:rPr>
        <w:t xml:space="preserve">The within-subject design and counterbalanced task order </w:t>
      </w:r>
      <w:r w:rsidR="008A2197">
        <w:rPr>
          <w:rFonts w:ascii="Calibri" w:hAnsi="Calibri" w:cs="Calibri"/>
        </w:rPr>
        <w:t>laid</w:t>
      </w:r>
      <w:r>
        <w:rPr>
          <w:rFonts w:ascii="Calibri" w:hAnsi="Calibri" w:cs="Calibri"/>
        </w:rPr>
        <w:t xml:space="preserve"> out earlier are the main</w:t>
      </w:r>
      <w:r w:rsidR="00566475">
        <w:rPr>
          <w:rFonts w:ascii="Calibri" w:hAnsi="Calibri" w:cs="Calibri"/>
        </w:rPr>
        <w:t xml:space="preserve"> controls on internal validity here. Comparing each participant against themselves across </w:t>
      </w:r>
      <w:r w:rsidR="00C711D2">
        <w:rPr>
          <w:rFonts w:ascii="Calibri" w:hAnsi="Calibri" w:cs="Calibri"/>
        </w:rPr>
        <w:t xml:space="preserve">both conditions removes between-participant variability as a competing explanation for any </w:t>
      </w:r>
      <w:r w:rsidR="00C711D2">
        <w:rPr>
          <w:rFonts w:ascii="Calibri" w:hAnsi="Calibri" w:cs="Calibri"/>
        </w:rPr>
        <w:lastRenderedPageBreak/>
        <w:t xml:space="preserve">difference </w:t>
      </w:r>
      <w:r w:rsidR="001769FD">
        <w:rPr>
          <w:rFonts w:ascii="Calibri" w:hAnsi="Calibri" w:cs="Calibri"/>
        </w:rPr>
        <w:t>observed (</w:t>
      </w:r>
      <w:proofErr w:type="spellStart"/>
      <w:r w:rsidR="001769FD">
        <w:rPr>
          <w:rFonts w:ascii="Calibri" w:hAnsi="Calibri" w:cs="Calibri"/>
        </w:rPr>
        <w:t>Charness</w:t>
      </w:r>
      <w:proofErr w:type="spellEnd"/>
      <w:r w:rsidR="001769FD">
        <w:rPr>
          <w:rFonts w:ascii="Calibri" w:hAnsi="Calibri" w:cs="Calibri"/>
        </w:rPr>
        <w:t xml:space="preserve"> et al., 2012), while counterbalancing keeps the two conditions from being confounded with the order in which they were experienced. K</w:t>
      </w:r>
      <w:r w:rsidR="00525CF2">
        <w:rPr>
          <w:rFonts w:ascii="Calibri" w:hAnsi="Calibri" w:cs="Calibri"/>
        </w:rPr>
        <w:t xml:space="preserve">rasny-Pacini and Evans (2018) note that this logic holds even at modest sample sizes provided each participant serves as their own baseline, which </w:t>
      </w:r>
      <w:r w:rsidR="000602A9">
        <w:rPr>
          <w:rFonts w:ascii="Calibri" w:hAnsi="Calibri" w:cs="Calibri"/>
        </w:rPr>
        <w:t>is</w:t>
      </w:r>
      <w:r w:rsidR="00525CF2">
        <w:rPr>
          <w:rFonts w:ascii="Calibri" w:hAnsi="Calibri" w:cs="Calibri"/>
        </w:rPr>
        <w:t xml:space="preserve"> relevant given the scale of recruitment.</w:t>
      </w:r>
    </w:p>
    <w:p w14:paraId="269D4529" w14:textId="31CC4F2E" w:rsidR="00525CF2" w:rsidRDefault="00CB1556" w:rsidP="0027604E">
      <w:pPr>
        <w:spacing w:after="160" w:line="360" w:lineRule="auto"/>
        <w:rPr>
          <w:rFonts w:ascii="Calibri" w:hAnsi="Calibri" w:cs="Calibri"/>
        </w:rPr>
      </w:pPr>
      <w:r>
        <w:rPr>
          <w:rFonts w:ascii="Calibri" w:hAnsi="Calibri" w:cs="Calibri"/>
        </w:rPr>
        <w:t xml:space="preserve">Content is controlled in the same way. Both conditions draw on the identical artefact catalogue and layout described, so the adaptive panel is the only </w:t>
      </w:r>
      <w:r w:rsidR="0075620F">
        <w:rPr>
          <w:rFonts w:ascii="Calibri" w:hAnsi="Calibri" w:cs="Calibri"/>
        </w:rPr>
        <w:t xml:space="preserve">element distinguishing </w:t>
      </w:r>
      <w:r w:rsidR="00FE3286">
        <w:rPr>
          <w:rFonts w:ascii="Calibri" w:hAnsi="Calibri" w:cs="Calibri"/>
        </w:rPr>
        <w:t xml:space="preserve">the two interfaces, and any behavioural difference between conditions can be attributed to it rather than to what participants were shown. The per-participant seeded grid order serves a related but distinct </w:t>
      </w:r>
      <w:r w:rsidR="00BF6544">
        <w:rPr>
          <w:rFonts w:ascii="Calibri" w:hAnsi="Calibri" w:cs="Calibri"/>
        </w:rPr>
        <w:t xml:space="preserve">purpose: </w:t>
      </w:r>
      <w:r w:rsidR="00C04616">
        <w:rPr>
          <w:rFonts w:ascii="Calibri" w:hAnsi="Calibri" w:cs="Calibri"/>
        </w:rPr>
        <w:t>it stops position acting as a proxy for interest</w:t>
      </w:r>
      <w:r w:rsidR="00865593">
        <w:rPr>
          <w:rFonts w:ascii="Calibri" w:hAnsi="Calibri" w:cs="Calibri"/>
        </w:rPr>
        <w:t>, while deliberately avoiding a purely random shuffle in favour of a structured, subtheme-interleaved order, since uncontrolled randomness in artefact placement risks distorting the exploratory and serendipit</w:t>
      </w:r>
      <w:r w:rsidR="00455D65">
        <w:rPr>
          <w:rFonts w:ascii="Calibri" w:hAnsi="Calibri" w:cs="Calibri"/>
        </w:rPr>
        <w:t>ous behaviour the study is trying to measure (</w:t>
      </w:r>
      <w:r w:rsidR="000F7395">
        <w:rPr>
          <w:rFonts w:ascii="Calibri" w:hAnsi="Calibri" w:cs="Calibri"/>
        </w:rPr>
        <w:t>Coburn, 2016</w:t>
      </w:r>
      <w:r w:rsidR="00455D65">
        <w:rPr>
          <w:rFonts w:ascii="Calibri" w:hAnsi="Calibri" w:cs="Calibri"/>
        </w:rPr>
        <w:t xml:space="preserve">). </w:t>
      </w:r>
    </w:p>
    <w:p w14:paraId="06C1793A" w14:textId="372DCCEA" w:rsidR="00691C9F" w:rsidRDefault="00C61E80" w:rsidP="002108CA">
      <w:pPr>
        <w:spacing w:after="160" w:line="360" w:lineRule="auto"/>
        <w:rPr>
          <w:rFonts w:ascii="Calibri" w:hAnsi="Calibri" w:cs="Calibri"/>
        </w:rPr>
      </w:pPr>
      <w:r>
        <w:rPr>
          <w:rFonts w:ascii="Calibri" w:hAnsi="Calibri" w:cs="Calibri"/>
        </w:rPr>
        <w:t xml:space="preserve">Reliability is supported </w:t>
      </w:r>
      <w:r w:rsidR="00DC5D3F">
        <w:rPr>
          <w:rFonts w:ascii="Calibri" w:hAnsi="Calibri" w:cs="Calibri"/>
        </w:rPr>
        <w:t>structurally by the prototype’s error and fallback system: every session is routed through the same guard logic regardless of missing sessions, database failures</w:t>
      </w:r>
      <w:r w:rsidR="00691C9F">
        <w:rPr>
          <w:rFonts w:ascii="Calibri" w:hAnsi="Calibri" w:cs="Calibri"/>
        </w:rPr>
        <w:t>, or out-of-sequence navigation</w:t>
      </w:r>
      <w:r w:rsidR="004B243D">
        <w:rPr>
          <w:rFonts w:ascii="Calibri" w:hAnsi="Calibri" w:cs="Calibri"/>
        </w:rPr>
        <w:t xml:space="preserve">, </w:t>
      </w:r>
      <w:r w:rsidR="00A96405">
        <w:rPr>
          <w:rFonts w:ascii="Calibri" w:hAnsi="Calibri" w:cs="Calibri"/>
        </w:rPr>
        <w:t>so incomplete or corrupted sessions are flagged</w:t>
      </w:r>
      <w:r w:rsidR="00867698">
        <w:rPr>
          <w:rFonts w:ascii="Calibri" w:hAnsi="Calibri" w:cs="Calibri"/>
        </w:rPr>
        <w:t>, not</w:t>
      </w:r>
      <w:r w:rsidR="00A96405">
        <w:rPr>
          <w:rFonts w:ascii="Calibri" w:hAnsi="Calibri" w:cs="Calibri"/>
        </w:rPr>
        <w:t xml:space="preserve"> silently entering the dataset as valid data. </w:t>
      </w:r>
      <w:r w:rsidR="00867698">
        <w:rPr>
          <w:rFonts w:ascii="Calibri" w:hAnsi="Calibri" w:cs="Calibri"/>
        </w:rPr>
        <w:t>T</w:t>
      </w:r>
      <w:r w:rsidR="00A96405">
        <w:rPr>
          <w:rFonts w:ascii="Calibri" w:hAnsi="Calibri" w:cs="Calibri"/>
        </w:rPr>
        <w:t>his keeps the structure of data collection consistent across participants</w:t>
      </w:r>
      <w:r w:rsidR="00507E1D">
        <w:rPr>
          <w:rFonts w:ascii="Calibri" w:hAnsi="Calibri" w:cs="Calibri"/>
        </w:rPr>
        <w:t>, independent of individual technical issues on the day.</w:t>
      </w:r>
    </w:p>
    <w:p w14:paraId="44C4AE0E" w14:textId="7DC3BA69" w:rsidR="00507E1D" w:rsidRDefault="00507E1D" w:rsidP="00FD58D8">
      <w:pPr>
        <w:spacing w:line="360" w:lineRule="auto"/>
        <w:rPr>
          <w:rFonts w:ascii="Calibri" w:hAnsi="Calibri" w:cs="Calibri"/>
        </w:rPr>
      </w:pPr>
      <w:r>
        <w:rPr>
          <w:rFonts w:ascii="Calibri" w:hAnsi="Calibri" w:cs="Calibri"/>
        </w:rPr>
        <w:t xml:space="preserve">Some threats remain only partially addressed. The convenience sample described </w:t>
      </w:r>
      <w:r w:rsidR="008A6262">
        <w:rPr>
          <w:rFonts w:ascii="Calibri" w:hAnsi="Calibri" w:cs="Calibri"/>
        </w:rPr>
        <w:t>earlier is unlikely to represent the wider population o</w:t>
      </w:r>
      <w:r w:rsidR="002C2F2E">
        <w:rPr>
          <w:rFonts w:ascii="Calibri" w:hAnsi="Calibri" w:cs="Calibri"/>
        </w:rPr>
        <w:t>f</w:t>
      </w:r>
      <w:r w:rsidR="008A6262">
        <w:rPr>
          <w:rFonts w:ascii="Calibri" w:hAnsi="Calibri" w:cs="Calibri"/>
        </w:rPr>
        <w:t xml:space="preserve"> digital museum users, and self-selection may fav</w:t>
      </w:r>
      <w:r w:rsidR="00CB05BF">
        <w:rPr>
          <w:rFonts w:ascii="Calibri" w:hAnsi="Calibri" w:cs="Calibri"/>
        </w:rPr>
        <w:t xml:space="preserve">our participants already comfortable with exploratory web browsing. The prototype is also encountered </w:t>
      </w:r>
      <w:r w:rsidR="001B0545">
        <w:rPr>
          <w:rFonts w:ascii="Calibri" w:hAnsi="Calibri" w:cs="Calibri"/>
        </w:rPr>
        <w:t xml:space="preserve">for the first time within a single short session, so any novelty effect in the adaptive condition cannot be fully separated from a genuine adaptation effect using this design alone. These limitations will be revisited critically </w:t>
      </w:r>
      <w:r w:rsidR="00550CC9">
        <w:rPr>
          <w:rFonts w:ascii="Calibri" w:hAnsi="Calibri" w:cs="Calibri"/>
        </w:rPr>
        <w:t>later.</w:t>
      </w:r>
    </w:p>
    <w:p w14:paraId="37C6B0D9" w14:textId="436F411A" w:rsidR="00862046" w:rsidRPr="002D1BEB" w:rsidRDefault="002D1BEB" w:rsidP="002D1BEB">
      <w:pPr>
        <w:pStyle w:val="Heading2"/>
        <w:numPr>
          <w:ilvl w:val="1"/>
          <w:numId w:val="2"/>
        </w:numPr>
        <w:rPr>
          <w:rFonts w:ascii="Calibri" w:hAnsi="Calibri" w:cs="Calibri"/>
        </w:rPr>
      </w:pPr>
      <w:bookmarkStart w:id="25" w:name="_Toc241313637"/>
      <w:r w:rsidRPr="002D1BEB">
        <w:rPr>
          <w:rFonts w:ascii="Calibri" w:hAnsi="Calibri" w:cs="Calibri"/>
        </w:rPr>
        <w:t>Ethical Considerations</w:t>
      </w:r>
      <w:bookmarkEnd w:id="25"/>
    </w:p>
    <w:p w14:paraId="686519FF" w14:textId="563A7CCE" w:rsidR="00F45664" w:rsidRPr="00F45664" w:rsidRDefault="00F45664" w:rsidP="0027604E">
      <w:pPr>
        <w:spacing w:after="160" w:line="360" w:lineRule="auto"/>
        <w:rPr>
          <w:rFonts w:ascii="Calibri" w:hAnsi="Calibri" w:cs="Calibri"/>
        </w:rPr>
      </w:pPr>
      <w:r w:rsidRPr="00F45664">
        <w:rPr>
          <w:rFonts w:ascii="Calibri" w:hAnsi="Calibri" w:cs="Calibri"/>
        </w:rPr>
        <w:t>Ethical design began with approval through Edge Hill University’s ethics process before recruitment or data collection started</w:t>
      </w:r>
      <w:r w:rsidR="00EF629E">
        <w:rPr>
          <w:rFonts w:ascii="Calibri" w:hAnsi="Calibri" w:cs="Calibri"/>
        </w:rPr>
        <w:t xml:space="preserve"> (see Appendix </w:t>
      </w:r>
      <w:r w:rsidR="00D0745F">
        <w:rPr>
          <w:rFonts w:ascii="Calibri" w:hAnsi="Calibri" w:cs="Calibri"/>
        </w:rPr>
        <w:t>H</w:t>
      </w:r>
      <w:r w:rsidR="00EF629E">
        <w:rPr>
          <w:rFonts w:ascii="Calibri" w:hAnsi="Calibri" w:cs="Calibri"/>
        </w:rPr>
        <w:t>.1)</w:t>
      </w:r>
      <w:r w:rsidRPr="00F45664">
        <w:rPr>
          <w:rFonts w:ascii="Calibri" w:hAnsi="Calibri" w:cs="Calibri"/>
        </w:rPr>
        <w:t>. Each participant receives an information sheet describing the study’s purpose, procedure, and data handling</w:t>
      </w:r>
      <w:r w:rsidR="00B52CDE">
        <w:rPr>
          <w:rFonts w:ascii="Calibri" w:hAnsi="Calibri" w:cs="Calibri"/>
        </w:rPr>
        <w:t xml:space="preserve"> (see Appendix </w:t>
      </w:r>
      <w:r w:rsidR="00D92C29">
        <w:rPr>
          <w:rFonts w:ascii="Calibri" w:hAnsi="Calibri" w:cs="Calibri"/>
        </w:rPr>
        <w:t>H</w:t>
      </w:r>
      <w:r w:rsidR="00B52CDE">
        <w:rPr>
          <w:rFonts w:ascii="Calibri" w:hAnsi="Calibri" w:cs="Calibri"/>
        </w:rPr>
        <w:t>.4</w:t>
      </w:r>
      <w:r w:rsidR="009111EC">
        <w:rPr>
          <w:rFonts w:ascii="Calibri" w:hAnsi="Calibri" w:cs="Calibri"/>
        </w:rPr>
        <w:t>)</w:t>
      </w:r>
      <w:r w:rsidRPr="00F45664">
        <w:rPr>
          <w:rFonts w:ascii="Calibri" w:hAnsi="Calibri" w:cs="Calibri"/>
        </w:rPr>
        <w:t>, and gives written consent before their session begins</w:t>
      </w:r>
      <w:r w:rsidR="00CF5EE1">
        <w:rPr>
          <w:rFonts w:ascii="Calibri" w:hAnsi="Calibri" w:cs="Calibri"/>
        </w:rPr>
        <w:t xml:space="preserve"> (see Appendix </w:t>
      </w:r>
      <w:r w:rsidR="00D92C29">
        <w:rPr>
          <w:rFonts w:ascii="Calibri" w:hAnsi="Calibri" w:cs="Calibri"/>
        </w:rPr>
        <w:t>H</w:t>
      </w:r>
      <w:r w:rsidR="00CF5EE1">
        <w:rPr>
          <w:rFonts w:ascii="Calibri" w:hAnsi="Calibri" w:cs="Calibri"/>
        </w:rPr>
        <w:t>.5)</w:t>
      </w:r>
      <w:r w:rsidRPr="00F45664">
        <w:rPr>
          <w:rFonts w:ascii="Calibri" w:hAnsi="Calibri" w:cs="Calibri"/>
        </w:rPr>
        <w:t xml:space="preserve">; a matching debrief sheet is given afterwards, restating their data rights and the researcher’s </w:t>
      </w:r>
      <w:r w:rsidRPr="00F45664">
        <w:rPr>
          <w:rFonts w:ascii="Calibri" w:hAnsi="Calibri" w:cs="Calibri"/>
        </w:rPr>
        <w:lastRenderedPageBreak/>
        <w:t>contact details</w:t>
      </w:r>
      <w:r w:rsidR="00CF5EE1">
        <w:rPr>
          <w:rFonts w:ascii="Calibri" w:hAnsi="Calibri" w:cs="Calibri"/>
        </w:rPr>
        <w:t xml:space="preserve"> (see Appendix </w:t>
      </w:r>
      <w:r w:rsidR="00D92C29">
        <w:rPr>
          <w:rFonts w:ascii="Calibri" w:hAnsi="Calibri" w:cs="Calibri"/>
        </w:rPr>
        <w:t>H</w:t>
      </w:r>
      <w:r w:rsidR="00CF5EE1">
        <w:rPr>
          <w:rFonts w:ascii="Calibri" w:hAnsi="Calibri" w:cs="Calibri"/>
        </w:rPr>
        <w:t>.6)</w:t>
      </w:r>
      <w:r w:rsidRPr="00F45664">
        <w:rPr>
          <w:rFonts w:ascii="Calibri" w:hAnsi="Calibri" w:cs="Calibri"/>
        </w:rPr>
        <w:t xml:space="preserve">. Data handling follows GOV UK (2026) data protection guidance, so GDPR principles of purpose limitation and data minimisation shape the study design directly rather than being treated as a separate compliance step. </w:t>
      </w:r>
    </w:p>
    <w:p w14:paraId="09A344F3" w14:textId="5D3EB952" w:rsidR="00F45664" w:rsidRPr="00F45664" w:rsidRDefault="00F45664" w:rsidP="0027604E">
      <w:pPr>
        <w:spacing w:after="160" w:line="360" w:lineRule="auto"/>
        <w:rPr>
          <w:rFonts w:ascii="Calibri" w:hAnsi="Calibri" w:cs="Calibri"/>
        </w:rPr>
      </w:pPr>
      <w:r w:rsidRPr="00F45664">
        <w:rPr>
          <w:rFonts w:ascii="Calibri" w:hAnsi="Calibri" w:cs="Calibri"/>
        </w:rPr>
        <w:t>The study depends on tracking dwell time, clicks, and navigation patterns, the kind of behavioural analytics J</w:t>
      </w:r>
      <w:r w:rsidR="00AF34F6">
        <w:rPr>
          <w:rFonts w:ascii="Calibri" w:hAnsi="Calibri" w:cs="Calibri"/>
        </w:rPr>
        <w:t>oy</w:t>
      </w:r>
      <w:r w:rsidRPr="00F45664">
        <w:rPr>
          <w:rFonts w:ascii="Calibri" w:hAnsi="Calibri" w:cs="Calibri"/>
        </w:rPr>
        <w:t xml:space="preserve"> et al. (2020) identify as ethically sensitive even when anonymised, therefore no personally identifying information, name, email address, IP address, is collected at any point. Participants are identified only by an anonymous participant code, generated at the start of their session, which links their behavioural log to their questionnaire responses without linking either to their identity. The same code lets a participant withdraw their data up to 14 days after taking part, without needing to disclose who they are beyond the code itself.</w:t>
      </w:r>
    </w:p>
    <w:p w14:paraId="23253C1E" w14:textId="41614DD5" w:rsidR="009C5C03" w:rsidRDefault="00F45664" w:rsidP="00FD58D8">
      <w:pPr>
        <w:spacing w:line="360" w:lineRule="auto"/>
        <w:rPr>
          <w:rFonts w:ascii="Calibri" w:hAnsi="Calibri" w:cs="Calibri"/>
        </w:rPr>
      </w:pPr>
      <w:r w:rsidRPr="00F45664">
        <w:rPr>
          <w:rFonts w:ascii="Calibri" w:hAnsi="Calibri" w:cs="Calibri"/>
        </w:rPr>
        <w:t xml:space="preserve">Risk was assessed systematically rather than informally: separate participant, data protection, legal/ethical, and personal risk registers were completed and mitigated before recruitment began (see Appendix </w:t>
      </w:r>
      <w:r w:rsidR="00D0745F">
        <w:rPr>
          <w:rFonts w:ascii="Calibri" w:hAnsi="Calibri" w:cs="Calibri"/>
        </w:rPr>
        <w:t>H</w:t>
      </w:r>
      <w:r w:rsidRPr="00F45664">
        <w:rPr>
          <w:rFonts w:ascii="Calibri" w:hAnsi="Calibri" w:cs="Calibri"/>
        </w:rPr>
        <w:t>.2</w:t>
      </w:r>
      <w:r w:rsidR="00CF4857">
        <w:rPr>
          <w:rFonts w:ascii="Calibri" w:hAnsi="Calibri" w:cs="Calibri"/>
        </w:rPr>
        <w:t xml:space="preserve">; </w:t>
      </w:r>
      <w:r w:rsidR="00D0745F">
        <w:rPr>
          <w:rFonts w:ascii="Calibri" w:hAnsi="Calibri" w:cs="Calibri"/>
        </w:rPr>
        <w:t>H</w:t>
      </w:r>
      <w:r w:rsidRPr="00F45664">
        <w:rPr>
          <w:rFonts w:ascii="Calibri" w:hAnsi="Calibri" w:cs="Calibri"/>
        </w:rPr>
        <w:t>.3), and</w:t>
      </w:r>
      <w:r w:rsidR="00AF34F6">
        <w:rPr>
          <w:rFonts w:ascii="Calibri" w:hAnsi="Calibri" w:cs="Calibri"/>
        </w:rPr>
        <w:t>, read against the BCS (2022) Code of Conduct’s duty to have</w:t>
      </w:r>
      <w:r w:rsidR="000048E3">
        <w:rPr>
          <w:rFonts w:ascii="Calibri" w:hAnsi="Calibri" w:cs="Calibri"/>
        </w:rPr>
        <w:t xml:space="preserve"> due regard for the wellbeing and legitimate rights of others, </w:t>
      </w:r>
      <w:r w:rsidRPr="00F45664">
        <w:rPr>
          <w:rFonts w:ascii="Calibri" w:hAnsi="Calibri" w:cs="Calibri"/>
        </w:rPr>
        <w:t>the study was judged to present no more than minimal risk to participants. Accessibility was considered at the same design stage, following GOV UK (2024) WCAG 2.2 guidance, so participation was not implicitly restricted to users without access need</w:t>
      </w:r>
      <w:r>
        <w:rPr>
          <w:rFonts w:ascii="Calibri" w:hAnsi="Calibri" w:cs="Calibri"/>
        </w:rPr>
        <w:t>s.</w:t>
      </w:r>
      <w:r w:rsidR="00AF34F6">
        <w:rPr>
          <w:rFonts w:ascii="Calibri" w:hAnsi="Calibri" w:cs="Calibri"/>
        </w:rPr>
        <w:t xml:space="preserve"> </w:t>
      </w:r>
    </w:p>
    <w:p w14:paraId="03763052" w14:textId="221C3C44" w:rsidR="002D1BEB" w:rsidRPr="006B2EAF" w:rsidRDefault="006B2EAF" w:rsidP="006B2EAF">
      <w:pPr>
        <w:pStyle w:val="Heading2"/>
        <w:numPr>
          <w:ilvl w:val="1"/>
          <w:numId w:val="2"/>
        </w:numPr>
        <w:rPr>
          <w:rFonts w:ascii="Calibri" w:hAnsi="Calibri" w:cs="Calibri"/>
        </w:rPr>
      </w:pPr>
      <w:bookmarkStart w:id="26" w:name="_Toc241313638"/>
      <w:r w:rsidRPr="006B2EAF">
        <w:rPr>
          <w:rFonts w:ascii="Calibri" w:hAnsi="Calibri" w:cs="Calibri"/>
        </w:rPr>
        <w:t>Tools, Technologies</w:t>
      </w:r>
      <w:r w:rsidR="00740606">
        <w:rPr>
          <w:rFonts w:ascii="Calibri" w:hAnsi="Calibri" w:cs="Calibri"/>
        </w:rPr>
        <w:t xml:space="preserve"> &amp; </w:t>
      </w:r>
      <w:r w:rsidRPr="006B2EAF">
        <w:rPr>
          <w:rFonts w:ascii="Calibri" w:hAnsi="Calibri" w:cs="Calibri"/>
        </w:rPr>
        <w:t>Platforms</w:t>
      </w:r>
      <w:bookmarkEnd w:id="26"/>
    </w:p>
    <w:p w14:paraId="6140E6FA" w14:textId="586ACEE1" w:rsidR="00026466" w:rsidRDefault="00085109" w:rsidP="0027604E">
      <w:pPr>
        <w:spacing w:after="160" w:line="360" w:lineRule="auto"/>
        <w:rPr>
          <w:rFonts w:ascii="Calibri" w:hAnsi="Calibri" w:cs="Calibri"/>
        </w:rPr>
      </w:pPr>
      <w:r>
        <w:rPr>
          <w:rFonts w:ascii="Calibri" w:hAnsi="Calibri" w:cs="Calibri"/>
        </w:rPr>
        <w:t>Beyond the build itself, the project relied on a set of supporting tools. Literature was sourced primarily through Google</w:t>
      </w:r>
      <w:r w:rsidR="00E97883">
        <w:rPr>
          <w:rFonts w:ascii="Calibri" w:hAnsi="Calibri" w:cs="Calibri"/>
        </w:rPr>
        <w:t xml:space="preserve"> Scholar and IEEE Xplore, chosen for their coverage of computing and HCI venues </w:t>
      </w:r>
      <w:r w:rsidR="00C42B1F">
        <w:rPr>
          <w:rFonts w:ascii="Calibri" w:hAnsi="Calibri" w:cs="Calibri"/>
        </w:rPr>
        <w:t>relevant</w:t>
      </w:r>
      <w:r w:rsidR="00E97883">
        <w:rPr>
          <w:rFonts w:ascii="Calibri" w:hAnsi="Calibri" w:cs="Calibri"/>
        </w:rPr>
        <w:t xml:space="preserve"> to this project</w:t>
      </w:r>
      <w:r w:rsidR="00C42B1F">
        <w:rPr>
          <w:rFonts w:ascii="Calibri" w:hAnsi="Calibri" w:cs="Calibri"/>
        </w:rPr>
        <w:t>’s scope. Planning and tracking used Excel for the Gantt chart and participant study tracker</w:t>
      </w:r>
      <w:r w:rsidR="00C3625C">
        <w:rPr>
          <w:rFonts w:ascii="Calibri" w:hAnsi="Calibri" w:cs="Calibri"/>
        </w:rPr>
        <w:t xml:space="preserve"> (see Appendix A</w:t>
      </w:r>
      <w:r w:rsidR="00446C1F">
        <w:rPr>
          <w:rFonts w:ascii="Calibri" w:hAnsi="Calibri" w:cs="Calibri"/>
        </w:rPr>
        <w:t>.1; A.2</w:t>
      </w:r>
      <w:r w:rsidR="00C3625C">
        <w:rPr>
          <w:rFonts w:ascii="Calibri" w:hAnsi="Calibri" w:cs="Calibri"/>
        </w:rPr>
        <w:t>)</w:t>
      </w:r>
      <w:r w:rsidR="00F069F7">
        <w:rPr>
          <w:rFonts w:ascii="Calibri" w:hAnsi="Calibri" w:cs="Calibri"/>
        </w:rPr>
        <w:t xml:space="preserve">, and word for the risk assessment registers, testing plans, and other planning documents. </w:t>
      </w:r>
      <w:r w:rsidR="00DE2BF6">
        <w:rPr>
          <w:rFonts w:ascii="Calibri" w:hAnsi="Calibri" w:cs="Calibri"/>
        </w:rPr>
        <w:t xml:space="preserve">Early design work, </w:t>
      </w:r>
      <w:r w:rsidR="00E83DC9">
        <w:rPr>
          <w:rFonts w:ascii="Calibri" w:hAnsi="Calibri" w:cs="Calibri"/>
        </w:rPr>
        <w:t xml:space="preserve">such as </w:t>
      </w:r>
      <w:r w:rsidR="00DE2BF6">
        <w:rPr>
          <w:rFonts w:ascii="Calibri" w:hAnsi="Calibri" w:cs="Calibri"/>
        </w:rPr>
        <w:t>wireframes</w:t>
      </w:r>
      <w:r w:rsidR="006222FD">
        <w:rPr>
          <w:rFonts w:ascii="Calibri" w:hAnsi="Calibri" w:cs="Calibri"/>
        </w:rPr>
        <w:t xml:space="preserve"> (see Appendix B.13-B.20)</w:t>
      </w:r>
      <w:r w:rsidR="00D308FF">
        <w:rPr>
          <w:rFonts w:ascii="Calibri" w:hAnsi="Calibri" w:cs="Calibri"/>
        </w:rPr>
        <w:t>,</w:t>
      </w:r>
      <w:r w:rsidR="00DE2BF6">
        <w:rPr>
          <w:rFonts w:ascii="Calibri" w:hAnsi="Calibri" w:cs="Calibri"/>
        </w:rPr>
        <w:t xml:space="preserve"> </w:t>
      </w:r>
      <w:r w:rsidR="00E83DC9">
        <w:rPr>
          <w:rFonts w:ascii="Calibri" w:hAnsi="Calibri" w:cs="Calibri"/>
        </w:rPr>
        <w:t>w</w:t>
      </w:r>
      <w:r w:rsidR="008565CB">
        <w:rPr>
          <w:rFonts w:ascii="Calibri" w:hAnsi="Calibri" w:cs="Calibri"/>
        </w:rPr>
        <w:t>as</w:t>
      </w:r>
      <w:r w:rsidR="00DE2BF6">
        <w:rPr>
          <w:rFonts w:ascii="Calibri" w:hAnsi="Calibri" w:cs="Calibri"/>
        </w:rPr>
        <w:t xml:space="preserve"> drafted on paper before</w:t>
      </w:r>
      <w:r w:rsidR="00D308FF">
        <w:rPr>
          <w:rFonts w:ascii="Calibri" w:hAnsi="Calibri" w:cs="Calibri"/>
        </w:rPr>
        <w:t xml:space="preserve"> being</w:t>
      </w:r>
      <w:r w:rsidR="00DE2BF6">
        <w:rPr>
          <w:rFonts w:ascii="Calibri" w:hAnsi="Calibri" w:cs="Calibri"/>
        </w:rPr>
        <w:t xml:space="preserve"> formalised</w:t>
      </w:r>
      <w:r w:rsidR="00026466">
        <w:rPr>
          <w:rFonts w:ascii="Calibri" w:hAnsi="Calibri" w:cs="Calibri"/>
        </w:rPr>
        <w:t xml:space="preserve"> in Word.</w:t>
      </w:r>
    </w:p>
    <w:p w14:paraId="319614D7" w14:textId="31EA071A" w:rsidR="005616B4" w:rsidRDefault="00026466" w:rsidP="0027604E">
      <w:pPr>
        <w:spacing w:after="160" w:line="360" w:lineRule="auto"/>
        <w:rPr>
          <w:rFonts w:ascii="Calibri" w:hAnsi="Calibri" w:cs="Calibri"/>
        </w:rPr>
      </w:pPr>
      <w:r>
        <w:rPr>
          <w:rFonts w:ascii="Calibri" w:hAnsi="Calibri" w:cs="Calibri"/>
        </w:rPr>
        <w:t>The prototype itself was built and served locally through MAMP, with development carried out on Visual Studio Code; Claude Pro assisted with routine implementation tasks during coding,</w:t>
      </w:r>
      <w:r w:rsidR="00313E07">
        <w:rPr>
          <w:rFonts w:ascii="Calibri" w:hAnsi="Calibri" w:cs="Calibri"/>
        </w:rPr>
        <w:t xml:space="preserve"> </w:t>
      </w:r>
      <w:r w:rsidR="00BF606C">
        <w:rPr>
          <w:rFonts w:ascii="Calibri" w:hAnsi="Calibri" w:cs="Calibri"/>
        </w:rPr>
        <w:t>in line</w:t>
      </w:r>
      <w:r w:rsidR="00313E07">
        <w:rPr>
          <w:rFonts w:ascii="Calibri" w:hAnsi="Calibri" w:cs="Calibri"/>
        </w:rPr>
        <w:t xml:space="preserve"> with the research-led AI use described earlier. The frontend uses HTML, CSS</w:t>
      </w:r>
      <w:r w:rsidR="00377A3C">
        <w:rPr>
          <w:rFonts w:ascii="Calibri" w:hAnsi="Calibri" w:cs="Calibri"/>
        </w:rPr>
        <w:t xml:space="preserve"> (see Appendix B.21)</w:t>
      </w:r>
      <w:r w:rsidR="00313E07">
        <w:rPr>
          <w:rFonts w:ascii="Calibri" w:hAnsi="Calibri" w:cs="Calibri"/>
        </w:rPr>
        <w:t xml:space="preserve">, and </w:t>
      </w:r>
      <w:r w:rsidR="00957B82">
        <w:rPr>
          <w:rFonts w:ascii="Calibri" w:hAnsi="Calibri" w:cs="Calibri"/>
        </w:rPr>
        <w:t xml:space="preserve">JavaScript; the backend is written in PHP, chosen for </w:t>
      </w:r>
      <w:r w:rsidR="00957B82">
        <w:rPr>
          <w:rFonts w:ascii="Calibri" w:hAnsi="Calibri" w:cs="Calibri"/>
        </w:rPr>
        <w:lastRenderedPageBreak/>
        <w:t>straightforward integration with MAMP and to keep both the static and adaptive prototypes on the same lightweight stack</w:t>
      </w:r>
      <w:r w:rsidR="005616B4">
        <w:rPr>
          <w:rFonts w:ascii="Calibri" w:hAnsi="Calibri" w:cs="Calibri"/>
        </w:rPr>
        <w:t>; and a MySQL database stores artefact metadata, behavioural logs, and questionnaire responses in a single relational schema, suited to the session-level joins linking a participant’s clicks, dwell events, and survey answers.</w:t>
      </w:r>
    </w:p>
    <w:p w14:paraId="0B0667CE" w14:textId="42C9C7EA" w:rsidR="00FB3F09" w:rsidRDefault="005616B4" w:rsidP="008418C1">
      <w:pPr>
        <w:spacing w:line="360" w:lineRule="auto"/>
        <w:rPr>
          <w:rFonts w:ascii="Calibri" w:hAnsi="Calibri" w:cs="Calibri"/>
        </w:rPr>
      </w:pPr>
      <w:r>
        <w:rPr>
          <w:rFonts w:ascii="Calibri" w:hAnsi="Calibri" w:cs="Calibri"/>
        </w:rPr>
        <w:t>Behavioural data analysis is conducted in Python, using Pandas to process the exported logs and Seaborn</w:t>
      </w:r>
      <w:r w:rsidR="000B141F">
        <w:rPr>
          <w:rFonts w:ascii="Calibri" w:hAnsi="Calibri" w:cs="Calibri"/>
        </w:rPr>
        <w:t>/Matplotlib for visualisation, chosen for their standard use in exploratory behavioural analysis and their compatibility with the CSV exports produced from the MySQL database.</w:t>
      </w:r>
      <w:r w:rsidR="00FB3F09">
        <w:rPr>
          <w:rFonts w:ascii="Calibri" w:hAnsi="Calibri" w:cs="Calibri"/>
        </w:rPr>
        <w:br w:type="page"/>
      </w:r>
    </w:p>
    <w:p w14:paraId="5EA8B22F" w14:textId="0FAC25DE" w:rsidR="00D926E4" w:rsidRPr="004E70D7" w:rsidRDefault="00646D94" w:rsidP="004E70D7">
      <w:pPr>
        <w:pStyle w:val="Heading1"/>
        <w:numPr>
          <w:ilvl w:val="0"/>
          <w:numId w:val="2"/>
        </w:numPr>
        <w:rPr>
          <w:rFonts w:ascii="Calibri" w:hAnsi="Calibri" w:cs="Calibri"/>
        </w:rPr>
      </w:pPr>
      <w:bookmarkStart w:id="27" w:name="_Toc241313639"/>
      <w:r w:rsidRPr="004E70D7">
        <w:rPr>
          <w:rFonts w:ascii="Calibri" w:hAnsi="Calibri" w:cs="Calibri"/>
        </w:rPr>
        <w:lastRenderedPageBreak/>
        <w:t>I</w:t>
      </w:r>
      <w:r w:rsidR="00D926E4" w:rsidRPr="004E70D7">
        <w:rPr>
          <w:rFonts w:ascii="Calibri" w:hAnsi="Calibri" w:cs="Calibri"/>
        </w:rPr>
        <w:t>mplementation</w:t>
      </w:r>
      <w:bookmarkEnd w:id="27"/>
    </w:p>
    <w:p w14:paraId="5801F7C5" w14:textId="2E4EE65F" w:rsidR="004E70D7" w:rsidRPr="00176911" w:rsidRDefault="00D536E3" w:rsidP="00176911">
      <w:pPr>
        <w:pStyle w:val="Heading2"/>
        <w:numPr>
          <w:ilvl w:val="1"/>
          <w:numId w:val="2"/>
        </w:numPr>
        <w:rPr>
          <w:rFonts w:ascii="Calibri" w:hAnsi="Calibri" w:cs="Calibri"/>
        </w:rPr>
      </w:pPr>
      <w:bookmarkStart w:id="28" w:name="_Toc241313640"/>
      <w:r w:rsidRPr="00176911">
        <w:rPr>
          <w:rFonts w:ascii="Calibri" w:hAnsi="Calibri" w:cs="Calibri"/>
        </w:rPr>
        <w:t>System Architecture</w:t>
      </w:r>
      <w:bookmarkEnd w:id="28"/>
    </w:p>
    <w:p w14:paraId="74A5AF77" w14:textId="77777777" w:rsidR="00D84101" w:rsidRDefault="001A642F" w:rsidP="00D84101">
      <w:pPr>
        <w:keepNext/>
        <w:spacing w:line="360" w:lineRule="auto"/>
        <w:jc w:val="center"/>
      </w:pPr>
      <w:r>
        <w:rPr>
          <w:rFonts w:ascii="Calibri" w:hAnsi="Calibri" w:cs="Calibri"/>
          <w:noProof/>
        </w:rPr>
        <w:drawing>
          <wp:inline distT="0" distB="0" distL="0" distR="0" wp14:anchorId="162F7C8E" wp14:editId="41786D0B">
            <wp:extent cx="5289836" cy="7592993"/>
            <wp:effectExtent l="0" t="0" r="6350" b="1905"/>
            <wp:docPr id="145512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65" name="Picture 14551265"/>
                    <pic:cNvPicPr/>
                  </pic:nvPicPr>
                  <pic:blipFill>
                    <a:blip r:embed="rId16">
                      <a:extLst>
                        <a:ext uri="{28A0092B-C50C-407E-A947-70E740481C1C}">
                          <a14:useLocalDpi xmlns:a14="http://schemas.microsoft.com/office/drawing/2010/main" val="0"/>
                        </a:ext>
                      </a:extLst>
                    </a:blip>
                    <a:stretch>
                      <a:fillRect/>
                    </a:stretch>
                  </pic:blipFill>
                  <pic:spPr>
                    <a:xfrm>
                      <a:off x="0" y="0"/>
                      <a:ext cx="5312890" cy="7626085"/>
                    </a:xfrm>
                    <a:prstGeom prst="rect">
                      <a:avLst/>
                    </a:prstGeom>
                  </pic:spPr>
                </pic:pic>
              </a:graphicData>
            </a:graphic>
          </wp:inline>
        </w:drawing>
      </w:r>
    </w:p>
    <w:p w14:paraId="696EE445" w14:textId="667EE05A" w:rsidR="009441FD" w:rsidRPr="00D84101" w:rsidRDefault="00D84101" w:rsidP="00D84101">
      <w:pPr>
        <w:pStyle w:val="Caption"/>
        <w:jc w:val="center"/>
        <w:rPr>
          <w:rFonts w:ascii="Calibri" w:hAnsi="Calibri" w:cs="Calibri"/>
          <w:sz w:val="20"/>
          <w:szCs w:val="20"/>
        </w:rPr>
      </w:pPr>
      <w:bookmarkStart w:id="29" w:name="_Toc240546867"/>
      <w:r w:rsidRPr="00D84101">
        <w:rPr>
          <w:rFonts w:ascii="Calibri" w:hAnsi="Calibri" w:cs="Calibri"/>
          <w:b/>
          <w:bCs/>
          <w:i w:val="0"/>
          <w:iCs w:val="0"/>
          <w:sz w:val="20"/>
          <w:szCs w:val="20"/>
        </w:rPr>
        <w:t xml:space="preserve">Figure </w:t>
      </w:r>
      <w:r w:rsidRPr="00D84101">
        <w:rPr>
          <w:rFonts w:ascii="Calibri" w:hAnsi="Calibri" w:cs="Calibri"/>
          <w:b/>
          <w:bCs/>
          <w:i w:val="0"/>
          <w:iCs w:val="0"/>
          <w:sz w:val="20"/>
          <w:szCs w:val="20"/>
        </w:rPr>
        <w:fldChar w:fldCharType="begin"/>
      </w:r>
      <w:r w:rsidRPr="00D84101">
        <w:rPr>
          <w:rFonts w:ascii="Calibri" w:hAnsi="Calibri" w:cs="Calibri"/>
          <w:b/>
          <w:bCs/>
          <w:i w:val="0"/>
          <w:iCs w:val="0"/>
          <w:sz w:val="20"/>
          <w:szCs w:val="20"/>
        </w:rPr>
        <w:instrText xml:space="preserve"> SEQ Figure \* ARABIC </w:instrText>
      </w:r>
      <w:r w:rsidRPr="00D84101">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3</w:t>
      </w:r>
      <w:r w:rsidRPr="00D84101">
        <w:rPr>
          <w:rFonts w:ascii="Calibri" w:hAnsi="Calibri" w:cs="Calibri"/>
          <w:b/>
          <w:bCs/>
          <w:i w:val="0"/>
          <w:iCs w:val="0"/>
          <w:sz w:val="20"/>
          <w:szCs w:val="20"/>
        </w:rPr>
        <w:fldChar w:fldCharType="end"/>
      </w:r>
      <w:r w:rsidRPr="00D84101">
        <w:rPr>
          <w:rFonts w:ascii="Calibri" w:hAnsi="Calibri" w:cs="Calibri"/>
          <w:sz w:val="20"/>
          <w:szCs w:val="20"/>
        </w:rPr>
        <w:t xml:space="preserve"> System Architecture Sketch</w:t>
      </w:r>
      <w:bookmarkEnd w:id="29"/>
    </w:p>
    <w:p w14:paraId="01A8CF1E" w14:textId="3D38ABFC" w:rsidR="00A0118A" w:rsidRDefault="00A0118A" w:rsidP="00BA5765">
      <w:pPr>
        <w:spacing w:after="160" w:line="360" w:lineRule="auto"/>
        <w:rPr>
          <w:rFonts w:ascii="Calibri" w:hAnsi="Calibri" w:cs="Calibri"/>
        </w:rPr>
      </w:pPr>
      <w:r>
        <w:rPr>
          <w:rFonts w:ascii="Calibri" w:hAnsi="Calibri" w:cs="Calibri"/>
        </w:rPr>
        <w:lastRenderedPageBreak/>
        <w:t>The prototype is a three-layer PHP/MySQL</w:t>
      </w:r>
      <w:r w:rsidR="00032F50">
        <w:rPr>
          <w:rFonts w:ascii="Calibri" w:hAnsi="Calibri" w:cs="Calibri"/>
        </w:rPr>
        <w:t xml:space="preserve"> web application, served locally through MAMP and built on the toolset already justified</w:t>
      </w:r>
      <w:r w:rsidR="009659E6">
        <w:rPr>
          <w:rFonts w:ascii="Calibri" w:hAnsi="Calibri" w:cs="Calibri"/>
        </w:rPr>
        <w:t>. A presentation layer of seven participant- and researcher-facing pages sits above a logic layer of shared PHP modules that encapsulate the adaptive mechanism, which in turn calls a data layer combin</w:t>
      </w:r>
      <w:r w:rsidR="006C3CB3">
        <w:rPr>
          <w:rFonts w:ascii="Calibri" w:hAnsi="Calibri" w:cs="Calibri"/>
        </w:rPr>
        <w:t>ing a set of API endpoints with a single MySQ</w:t>
      </w:r>
      <w:r w:rsidR="00DD0316">
        <w:rPr>
          <w:rFonts w:ascii="Calibri" w:hAnsi="Calibri" w:cs="Calibri"/>
        </w:rPr>
        <w:t>L database accessed through PDO (see Figure</w:t>
      </w:r>
      <w:r w:rsidR="00A33B78">
        <w:rPr>
          <w:rFonts w:ascii="Calibri" w:hAnsi="Calibri" w:cs="Calibri"/>
        </w:rPr>
        <w:t xml:space="preserve"> 3</w:t>
      </w:r>
      <w:r w:rsidR="00037283">
        <w:rPr>
          <w:rFonts w:ascii="Calibri" w:hAnsi="Calibri" w:cs="Calibri"/>
        </w:rPr>
        <w:t>; Appendix B.24</w:t>
      </w:r>
      <w:r w:rsidR="00A33B78">
        <w:rPr>
          <w:rFonts w:ascii="Calibri" w:hAnsi="Calibri" w:cs="Calibri"/>
        </w:rPr>
        <w:t xml:space="preserve">). This separation keeps the adaptive logic testable independently of page rendering, consistent with the phased, test-gated build strategy </w:t>
      </w:r>
      <w:r w:rsidR="00784765">
        <w:rPr>
          <w:rFonts w:ascii="Calibri" w:hAnsi="Calibri" w:cs="Calibri"/>
        </w:rPr>
        <w:t>outlined</w:t>
      </w:r>
      <w:r w:rsidR="00A33B78">
        <w:rPr>
          <w:rFonts w:ascii="Calibri" w:hAnsi="Calibri" w:cs="Calibri"/>
        </w:rPr>
        <w:t xml:space="preserve"> </w:t>
      </w:r>
      <w:r w:rsidR="007B4787">
        <w:rPr>
          <w:rFonts w:ascii="Calibri" w:hAnsi="Calibri" w:cs="Calibri"/>
        </w:rPr>
        <w:t xml:space="preserve">earlier and operationalises the design artefact called for by the Design Science Research strategy adopted </w:t>
      </w:r>
      <w:r w:rsidR="00D8247E">
        <w:rPr>
          <w:rFonts w:ascii="Calibri" w:hAnsi="Calibri" w:cs="Calibri"/>
        </w:rPr>
        <w:t>(Wieringa, 2010)</w:t>
      </w:r>
      <w:r w:rsidR="00CB5748">
        <w:rPr>
          <w:rFonts w:ascii="Calibri" w:hAnsi="Calibri" w:cs="Calibri"/>
        </w:rPr>
        <w:t>, and f</w:t>
      </w:r>
      <w:r w:rsidR="00BC399F">
        <w:rPr>
          <w:rFonts w:ascii="Calibri" w:hAnsi="Calibri" w:cs="Calibri"/>
        </w:rPr>
        <w:t xml:space="preserve">ollows the separation Fowler (2001) argues is essential for maintainable software – keeping presentation code isolated from the logic and data it depends on – here extended from user-interface code specifically to the full presentation/logic/data split </w:t>
      </w:r>
      <w:r w:rsidR="003169D0">
        <w:rPr>
          <w:rFonts w:ascii="Calibri" w:hAnsi="Calibri" w:cs="Calibri"/>
        </w:rPr>
        <w:t>described below.</w:t>
      </w:r>
    </w:p>
    <w:p w14:paraId="198F76D5" w14:textId="1064F011" w:rsidR="002871BE" w:rsidRDefault="002871BE" w:rsidP="00BA5765">
      <w:pPr>
        <w:spacing w:after="160" w:line="360" w:lineRule="auto"/>
        <w:rPr>
          <w:rFonts w:ascii="Calibri" w:hAnsi="Calibri" w:cs="Calibri"/>
        </w:rPr>
      </w:pPr>
      <w:r>
        <w:rPr>
          <w:rFonts w:ascii="Calibri" w:hAnsi="Calibri" w:cs="Calibri"/>
        </w:rPr>
        <w:t xml:space="preserve">Seven PHP pages implement this flow. </w:t>
      </w:r>
      <w:r w:rsidR="00B90D60">
        <w:rPr>
          <w:rFonts w:ascii="Calibri" w:hAnsi="Calibri" w:cs="Calibri"/>
        </w:rPr>
        <w:t>First,</w:t>
      </w:r>
      <w:r w:rsidR="00B91D03">
        <w:rPr>
          <w:rFonts w:ascii="Calibri" w:hAnsi="Calibri" w:cs="Calibri"/>
        </w:rPr>
        <w:t xml:space="preserve"> </w:t>
      </w:r>
      <w:proofErr w:type="spellStart"/>
      <w:r w:rsidR="00B91D03">
        <w:rPr>
          <w:rFonts w:ascii="Calibri" w:hAnsi="Calibri" w:cs="Calibri"/>
        </w:rPr>
        <w:t>index</w:t>
      </w:r>
      <w:r w:rsidR="00785DA7">
        <w:rPr>
          <w:rFonts w:ascii="Calibri" w:hAnsi="Calibri" w:cs="Calibri"/>
        </w:rPr>
        <w:t>.php</w:t>
      </w:r>
      <w:proofErr w:type="spellEnd"/>
      <w:r w:rsidR="00B91D03">
        <w:rPr>
          <w:rFonts w:ascii="Calibri" w:hAnsi="Calibri" w:cs="Calibri"/>
        </w:rPr>
        <w:t xml:space="preserve"> handles </w:t>
      </w:r>
      <w:r w:rsidR="00785DA7">
        <w:rPr>
          <w:rFonts w:ascii="Calibri" w:hAnsi="Calibri" w:cs="Calibri"/>
        </w:rPr>
        <w:t xml:space="preserve">researcher-led participant setup and allocates the static-first or adaptive-first condition; </w:t>
      </w:r>
      <w:proofErr w:type="spellStart"/>
      <w:r w:rsidR="00785DA7">
        <w:rPr>
          <w:rFonts w:ascii="Calibri" w:hAnsi="Calibri" w:cs="Calibri"/>
        </w:rPr>
        <w:t>static.php</w:t>
      </w:r>
      <w:proofErr w:type="spellEnd"/>
      <w:r w:rsidR="00785DA7">
        <w:rPr>
          <w:rFonts w:ascii="Calibri" w:hAnsi="Calibri" w:cs="Calibri"/>
        </w:rPr>
        <w:t xml:space="preserve"> and </w:t>
      </w:r>
      <w:proofErr w:type="spellStart"/>
      <w:r w:rsidR="00785DA7">
        <w:rPr>
          <w:rFonts w:ascii="Calibri" w:hAnsi="Calibri" w:cs="Calibri"/>
        </w:rPr>
        <w:t>adaptive.php</w:t>
      </w:r>
      <w:proofErr w:type="spellEnd"/>
      <w:r w:rsidR="00C90BFB">
        <w:rPr>
          <w:rFonts w:ascii="Calibri" w:hAnsi="Calibri" w:cs="Calibri"/>
        </w:rPr>
        <w:t xml:space="preserve"> are the two experimental interfaces</w:t>
      </w:r>
      <w:r w:rsidR="00900956">
        <w:rPr>
          <w:rFonts w:ascii="Calibri" w:hAnsi="Calibri" w:cs="Calibri"/>
        </w:rPr>
        <w:t>, sharing the same page skeleton and artefact grid</w:t>
      </w:r>
      <w:r w:rsidR="00FD1C7B">
        <w:rPr>
          <w:rFonts w:ascii="Calibri" w:hAnsi="Calibri" w:cs="Calibri"/>
        </w:rPr>
        <w:t xml:space="preserve"> and differing only in whether the adaptive panel</w:t>
      </w:r>
      <w:r w:rsidR="00764C86">
        <w:rPr>
          <w:rFonts w:ascii="Calibri" w:hAnsi="Calibri" w:cs="Calibri"/>
        </w:rPr>
        <w:t xml:space="preserve"> logic is invoked; transition1.php and transition2.php are the two self-paced transition screens between</w:t>
      </w:r>
      <w:r w:rsidR="00A93262">
        <w:rPr>
          <w:rFonts w:ascii="Calibri" w:hAnsi="Calibri" w:cs="Calibri"/>
        </w:rPr>
        <w:t xml:space="preserve"> tasks; </w:t>
      </w:r>
      <w:proofErr w:type="spellStart"/>
      <w:r w:rsidR="00A93262">
        <w:rPr>
          <w:rFonts w:ascii="Calibri" w:hAnsi="Calibri" w:cs="Calibri"/>
        </w:rPr>
        <w:t>questionnaire.php</w:t>
      </w:r>
      <w:proofErr w:type="spellEnd"/>
      <w:r w:rsidR="00A93262">
        <w:rPr>
          <w:rFonts w:ascii="Calibri" w:hAnsi="Calibri" w:cs="Calibri"/>
        </w:rPr>
        <w:t xml:space="preserve"> renders and stores the post-study questionnaire</w:t>
      </w:r>
      <w:r w:rsidR="00C83907">
        <w:rPr>
          <w:rFonts w:ascii="Calibri" w:hAnsi="Calibri" w:cs="Calibri"/>
        </w:rPr>
        <w:t>.</w:t>
      </w:r>
      <w:r w:rsidR="00A93262">
        <w:rPr>
          <w:rFonts w:ascii="Calibri" w:hAnsi="Calibri" w:cs="Calibri"/>
        </w:rPr>
        <w:t xml:space="preserve"> </w:t>
      </w:r>
      <w:r w:rsidR="002D692E">
        <w:rPr>
          <w:rFonts w:ascii="Calibri" w:hAnsi="Calibri" w:cs="Calibri"/>
        </w:rPr>
        <w:t>Finally,</w:t>
      </w:r>
      <w:r w:rsidR="00CC5265">
        <w:rPr>
          <w:rFonts w:ascii="Calibri" w:hAnsi="Calibri" w:cs="Calibri"/>
        </w:rPr>
        <w:t xml:space="preserve"> </w:t>
      </w:r>
      <w:proofErr w:type="spellStart"/>
      <w:r w:rsidR="00472340">
        <w:rPr>
          <w:rFonts w:ascii="Calibri" w:hAnsi="Calibri" w:cs="Calibri"/>
        </w:rPr>
        <w:t>fallback.php</w:t>
      </w:r>
      <w:proofErr w:type="spellEnd"/>
      <w:r w:rsidR="00472340">
        <w:rPr>
          <w:rFonts w:ascii="Calibri" w:hAnsi="Calibri" w:cs="Calibri"/>
        </w:rPr>
        <w:t xml:space="preserve"> is the shared destination for every guard-cause failure </w:t>
      </w:r>
      <w:r w:rsidR="00243092">
        <w:rPr>
          <w:rFonts w:ascii="Calibri" w:hAnsi="Calibri" w:cs="Calibri"/>
        </w:rPr>
        <w:t>–</w:t>
      </w:r>
      <w:r w:rsidR="00472340">
        <w:rPr>
          <w:rFonts w:ascii="Calibri" w:hAnsi="Calibri" w:cs="Calibri"/>
        </w:rPr>
        <w:t xml:space="preserve"> </w:t>
      </w:r>
      <w:r w:rsidR="00243092">
        <w:rPr>
          <w:rFonts w:ascii="Calibri" w:hAnsi="Calibri" w:cs="Calibri"/>
        </w:rPr>
        <w:t>missing session, broken database connection, or out-</w:t>
      </w:r>
      <w:r w:rsidR="00F10663">
        <w:rPr>
          <w:rFonts w:ascii="Calibri" w:hAnsi="Calibri" w:cs="Calibri"/>
        </w:rPr>
        <w:t>of-sequence navigation – across the other five pages, so no participant ever sees a raw PHP error screen.</w:t>
      </w:r>
    </w:p>
    <w:p w14:paraId="7B43741A" w14:textId="6ECCC7C2" w:rsidR="00F10663" w:rsidRDefault="00591E3B" w:rsidP="00BA5765">
      <w:pPr>
        <w:spacing w:after="160" w:line="360" w:lineRule="auto"/>
        <w:rPr>
          <w:rFonts w:ascii="Calibri" w:hAnsi="Calibri" w:cs="Calibri"/>
        </w:rPr>
      </w:pPr>
      <w:r>
        <w:rPr>
          <w:rFonts w:ascii="Calibri" w:hAnsi="Calibri" w:cs="Calibri"/>
        </w:rPr>
        <w:t>C</w:t>
      </w:r>
      <w:r w:rsidR="00440F49">
        <w:rPr>
          <w:rFonts w:ascii="Calibri" w:hAnsi="Calibri" w:cs="Calibri"/>
        </w:rPr>
        <w:t>ontin</w:t>
      </w:r>
      <w:r>
        <w:rPr>
          <w:rFonts w:ascii="Calibri" w:hAnsi="Calibri" w:cs="Calibri"/>
        </w:rPr>
        <w:t>uity across this sequence is maintained through five PHP session</w:t>
      </w:r>
      <w:r w:rsidR="00AD06AE">
        <w:rPr>
          <w:rFonts w:ascii="Calibri" w:hAnsi="Calibri" w:cs="Calibri"/>
        </w:rPr>
        <w:t xml:space="preserve"> variables, each prefixed </w:t>
      </w:r>
      <w:r w:rsidR="00587AA5">
        <w:rPr>
          <w:rFonts w:ascii="Calibri" w:hAnsi="Calibri" w:cs="Calibri"/>
        </w:rPr>
        <w:t>museum_ to avoid clashing with other locally hosted</w:t>
      </w:r>
      <w:r w:rsidR="00F14B56">
        <w:rPr>
          <w:rFonts w:ascii="Calibri" w:hAnsi="Calibri" w:cs="Calibri"/>
        </w:rPr>
        <w:t xml:space="preserve"> projects sharing the same MAMP session store. </w:t>
      </w:r>
      <w:r w:rsidR="00D60B44">
        <w:rPr>
          <w:rFonts w:ascii="Calibri" w:hAnsi="Calibri" w:cs="Calibri"/>
        </w:rPr>
        <w:t xml:space="preserve">The </w:t>
      </w:r>
      <w:proofErr w:type="spellStart"/>
      <w:r w:rsidR="00D60B44">
        <w:rPr>
          <w:rFonts w:ascii="Calibri" w:hAnsi="Calibri" w:cs="Calibri"/>
        </w:rPr>
        <w:t>museum_participant_id</w:t>
      </w:r>
      <w:proofErr w:type="spellEnd"/>
      <w:r w:rsidR="00D60B44">
        <w:rPr>
          <w:rFonts w:ascii="Calibri" w:hAnsi="Calibri" w:cs="Calibri"/>
        </w:rPr>
        <w:t xml:space="preserve">, </w:t>
      </w:r>
      <w:proofErr w:type="spellStart"/>
      <w:r w:rsidR="00D60B44">
        <w:rPr>
          <w:rFonts w:ascii="Calibri" w:hAnsi="Calibri" w:cs="Calibri"/>
        </w:rPr>
        <w:t>museum_session_id</w:t>
      </w:r>
      <w:proofErr w:type="spellEnd"/>
      <w:r w:rsidR="00D60B44">
        <w:rPr>
          <w:rFonts w:ascii="Calibri" w:hAnsi="Calibri" w:cs="Calibri"/>
        </w:rPr>
        <w:t xml:space="preserve">, and </w:t>
      </w:r>
      <w:proofErr w:type="spellStart"/>
      <w:r w:rsidR="00D60B44">
        <w:rPr>
          <w:rFonts w:ascii="Calibri" w:hAnsi="Calibri" w:cs="Calibri"/>
        </w:rPr>
        <w:t>museum_con</w:t>
      </w:r>
      <w:r w:rsidR="008108AC">
        <w:rPr>
          <w:rFonts w:ascii="Calibri" w:hAnsi="Calibri" w:cs="Calibri"/>
        </w:rPr>
        <w:t>d</w:t>
      </w:r>
      <w:r w:rsidR="00D60B44">
        <w:rPr>
          <w:rFonts w:ascii="Calibri" w:hAnsi="Calibri" w:cs="Calibri"/>
        </w:rPr>
        <w:t>ition_name</w:t>
      </w:r>
      <w:proofErr w:type="spellEnd"/>
      <w:r w:rsidR="00E1245A">
        <w:rPr>
          <w:rFonts w:ascii="Calibri" w:hAnsi="Calibri" w:cs="Calibri"/>
        </w:rPr>
        <w:t xml:space="preserve"> identify the participant, session, and allocated task order set at </w:t>
      </w:r>
      <w:proofErr w:type="spellStart"/>
      <w:r w:rsidR="00E1245A">
        <w:rPr>
          <w:rFonts w:ascii="Calibri" w:hAnsi="Calibri" w:cs="Calibri"/>
        </w:rPr>
        <w:t>index.php</w:t>
      </w:r>
      <w:proofErr w:type="spellEnd"/>
      <w:r w:rsidR="00E1245A">
        <w:rPr>
          <w:rFonts w:ascii="Calibri" w:hAnsi="Calibri" w:cs="Calibri"/>
        </w:rPr>
        <w:t xml:space="preserve">; </w:t>
      </w:r>
      <w:proofErr w:type="spellStart"/>
      <w:r w:rsidR="00E1245A">
        <w:rPr>
          <w:rFonts w:ascii="Calibri" w:hAnsi="Calibri" w:cs="Calibri"/>
        </w:rPr>
        <w:t>museum_adaptive_task_start</w:t>
      </w:r>
      <w:proofErr w:type="spellEnd"/>
      <w:r w:rsidR="00E1245A">
        <w:rPr>
          <w:rFonts w:ascii="Calibri" w:hAnsi="Calibri" w:cs="Calibri"/>
        </w:rPr>
        <w:t xml:space="preserve"> timestamps the adaptive </w:t>
      </w:r>
      <w:r w:rsidR="0096300A">
        <w:rPr>
          <w:rFonts w:ascii="Calibri" w:hAnsi="Calibri" w:cs="Calibri"/>
        </w:rPr>
        <w:t xml:space="preserve">task for the seven-minute timer; and </w:t>
      </w:r>
      <w:proofErr w:type="spellStart"/>
      <w:r w:rsidR="00FD6DAA">
        <w:rPr>
          <w:rFonts w:ascii="Calibri" w:hAnsi="Calibri" w:cs="Calibri"/>
        </w:rPr>
        <w:t>museum_fallback_logged</w:t>
      </w:r>
      <w:proofErr w:type="spellEnd"/>
      <w:r w:rsidR="00FD6DAA">
        <w:rPr>
          <w:rFonts w:ascii="Calibri" w:hAnsi="Calibri" w:cs="Calibri"/>
        </w:rPr>
        <w:t xml:space="preserve"> flags whether a fallback event has already been logged for the session, preventing the same fault being recorded twice. Every page’s guard clause checks</w:t>
      </w:r>
      <w:r w:rsidR="00110A6A">
        <w:rPr>
          <w:rFonts w:ascii="Calibri" w:hAnsi="Calibri" w:cs="Calibri"/>
        </w:rPr>
        <w:t xml:space="preserve"> these variables before rendering and redirects to </w:t>
      </w:r>
      <w:proofErr w:type="spellStart"/>
      <w:r w:rsidR="00110A6A">
        <w:rPr>
          <w:rFonts w:ascii="Calibri" w:hAnsi="Calibri" w:cs="Calibri"/>
        </w:rPr>
        <w:t>fallback.php</w:t>
      </w:r>
      <w:proofErr w:type="spellEnd"/>
      <w:r w:rsidR="00110A6A">
        <w:rPr>
          <w:rFonts w:ascii="Calibri" w:hAnsi="Calibri" w:cs="Calibri"/>
        </w:rPr>
        <w:t xml:space="preserve"> if any are missing or inconsistent.</w:t>
      </w:r>
    </w:p>
    <w:p w14:paraId="7D249320" w14:textId="4A52E33A" w:rsidR="00110A6A" w:rsidRDefault="001F429B" w:rsidP="00BA5765">
      <w:pPr>
        <w:spacing w:after="160" w:line="360" w:lineRule="auto"/>
        <w:rPr>
          <w:rFonts w:ascii="Calibri" w:hAnsi="Calibri" w:cs="Calibri"/>
        </w:rPr>
      </w:pPr>
      <w:r>
        <w:rPr>
          <w:rFonts w:ascii="Calibri" w:hAnsi="Calibri" w:cs="Calibri"/>
        </w:rPr>
        <w:t xml:space="preserve">The logic layer comprises four includes/ modules, called from </w:t>
      </w:r>
      <w:proofErr w:type="spellStart"/>
      <w:r>
        <w:rPr>
          <w:rFonts w:ascii="Calibri" w:hAnsi="Calibri" w:cs="Calibri"/>
        </w:rPr>
        <w:t>api</w:t>
      </w:r>
      <w:proofErr w:type="spellEnd"/>
      <w:r>
        <w:rPr>
          <w:rFonts w:ascii="Calibri" w:hAnsi="Calibri" w:cs="Calibri"/>
        </w:rPr>
        <w:t>/</w:t>
      </w:r>
      <w:proofErr w:type="spellStart"/>
      <w:r>
        <w:rPr>
          <w:rFonts w:ascii="Calibri" w:hAnsi="Calibri" w:cs="Calibri"/>
        </w:rPr>
        <w:t>trigger_rule.php</w:t>
      </w:r>
      <w:proofErr w:type="spellEnd"/>
      <w:r>
        <w:rPr>
          <w:rFonts w:ascii="Calibri" w:hAnsi="Calibri" w:cs="Calibri"/>
        </w:rPr>
        <w:t xml:space="preserve"> rather than from the page scripts</w:t>
      </w:r>
      <w:r w:rsidR="00E73CC1">
        <w:rPr>
          <w:rFonts w:ascii="Calibri" w:hAnsi="Calibri" w:cs="Calibri"/>
        </w:rPr>
        <w:t xml:space="preserve"> directly. </w:t>
      </w:r>
      <w:r w:rsidR="002E4BF2">
        <w:rPr>
          <w:rFonts w:ascii="Calibri" w:hAnsi="Calibri" w:cs="Calibri"/>
        </w:rPr>
        <w:t xml:space="preserve">The </w:t>
      </w:r>
      <w:proofErr w:type="spellStart"/>
      <w:r w:rsidR="002E4BF2">
        <w:rPr>
          <w:rFonts w:ascii="Calibri" w:hAnsi="Calibri" w:cs="Calibri"/>
        </w:rPr>
        <w:t>artefact_order.php</w:t>
      </w:r>
      <w:proofErr w:type="spellEnd"/>
      <w:r w:rsidR="002E4BF2">
        <w:rPr>
          <w:rFonts w:ascii="Calibri" w:hAnsi="Calibri" w:cs="Calibri"/>
        </w:rPr>
        <w:t xml:space="preserve"> seeds a self-contained linear </w:t>
      </w:r>
      <w:r w:rsidR="002E4BF2">
        <w:rPr>
          <w:rFonts w:ascii="Calibri" w:hAnsi="Calibri" w:cs="Calibri"/>
        </w:rPr>
        <w:lastRenderedPageBreak/>
        <w:t>congruential generator from the participant’s ID</w:t>
      </w:r>
      <w:r w:rsidR="00C721AA">
        <w:rPr>
          <w:rFonts w:ascii="Calibri" w:hAnsi="Calibri" w:cs="Calibri"/>
        </w:rPr>
        <w:t>, then interleaves</w:t>
      </w:r>
      <w:r w:rsidR="00FE056B">
        <w:rPr>
          <w:rFonts w:ascii="Calibri" w:hAnsi="Calibri" w:cs="Calibri"/>
        </w:rPr>
        <w:t xml:space="preserve"> artefacts round-robin across subthemes so both tasks present the same grid order to a participant</w:t>
      </w:r>
      <w:r w:rsidR="00250B2F">
        <w:rPr>
          <w:rFonts w:ascii="Calibri" w:hAnsi="Calibri" w:cs="Calibri"/>
        </w:rPr>
        <w:t xml:space="preserve"> without ever grouping consecutive artefacts from one subtheme</w:t>
      </w:r>
      <w:r w:rsidR="00254A1C">
        <w:rPr>
          <w:rFonts w:ascii="Calibri" w:hAnsi="Calibri" w:cs="Calibri"/>
        </w:rPr>
        <w:t xml:space="preserve"> (see</w:t>
      </w:r>
      <w:r w:rsidR="00E011B7">
        <w:rPr>
          <w:rFonts w:ascii="Calibri" w:hAnsi="Calibri" w:cs="Calibri"/>
        </w:rPr>
        <w:t xml:space="preserve"> Appendix D.7)</w:t>
      </w:r>
      <w:r w:rsidR="00250B2F">
        <w:rPr>
          <w:rFonts w:ascii="Calibri" w:hAnsi="Calibri" w:cs="Calibri"/>
        </w:rPr>
        <w:t xml:space="preserve">. </w:t>
      </w:r>
      <w:r w:rsidR="00F04267">
        <w:rPr>
          <w:rFonts w:ascii="Calibri" w:hAnsi="Calibri" w:cs="Calibri"/>
        </w:rPr>
        <w:t xml:space="preserve">The </w:t>
      </w:r>
      <w:proofErr w:type="spellStart"/>
      <w:r w:rsidR="00F04267">
        <w:rPr>
          <w:rFonts w:ascii="Calibri" w:hAnsi="Calibri" w:cs="Calibri"/>
        </w:rPr>
        <w:t>adaptive_rules</w:t>
      </w:r>
      <w:r w:rsidR="0026770D">
        <w:rPr>
          <w:rFonts w:ascii="Calibri" w:hAnsi="Calibri" w:cs="Calibri"/>
        </w:rPr>
        <w:t>.php</w:t>
      </w:r>
      <w:proofErr w:type="spellEnd"/>
      <w:r w:rsidR="0026770D">
        <w:rPr>
          <w:rFonts w:ascii="Calibri" w:hAnsi="Calibri" w:cs="Calibri"/>
        </w:rPr>
        <w:t xml:space="preserve"> evaluates</w:t>
      </w:r>
      <w:r w:rsidR="004756F7">
        <w:rPr>
          <w:rFonts w:ascii="Calibri" w:hAnsi="Calibri" w:cs="Calibri"/>
        </w:rPr>
        <w:t xml:space="preserve"> the active rule set against a session’s current behavioural signals; </w:t>
      </w:r>
      <w:proofErr w:type="spellStart"/>
      <w:r w:rsidR="004756F7">
        <w:rPr>
          <w:rFonts w:ascii="Calibri" w:hAnsi="Calibri" w:cs="Calibri"/>
        </w:rPr>
        <w:t>adaptive_scoring.php</w:t>
      </w:r>
      <w:proofErr w:type="spellEnd"/>
      <w:r w:rsidR="004756F7">
        <w:rPr>
          <w:rFonts w:ascii="Calibri" w:hAnsi="Calibri" w:cs="Calibri"/>
        </w:rPr>
        <w:t xml:space="preserve"> converts the fired rules into an interest score and a suggestion mode</w:t>
      </w:r>
      <w:r w:rsidR="00740C46">
        <w:rPr>
          <w:rFonts w:ascii="Calibri" w:hAnsi="Calibri" w:cs="Calibri"/>
        </w:rPr>
        <w:t xml:space="preserve">; and </w:t>
      </w:r>
      <w:proofErr w:type="spellStart"/>
      <w:r w:rsidR="00740C46">
        <w:rPr>
          <w:rFonts w:ascii="Calibri" w:hAnsi="Calibri" w:cs="Calibri"/>
        </w:rPr>
        <w:t>adaptive_suggestions.php</w:t>
      </w:r>
      <w:proofErr w:type="spellEnd"/>
      <w:r w:rsidR="00740C46">
        <w:rPr>
          <w:rFonts w:ascii="Calibri" w:hAnsi="Calibri" w:cs="Calibri"/>
        </w:rPr>
        <w:t xml:space="preserve"> derives those signals from the session’s logged behaviour and assembles the four-artefact panel from related, deeper, cross-subtheme, serendipitous</w:t>
      </w:r>
      <w:r w:rsidR="000A1112">
        <w:rPr>
          <w:rFonts w:ascii="Calibri" w:hAnsi="Calibri" w:cs="Calibri"/>
        </w:rPr>
        <w:t>, or neutral candidate pools.</w:t>
      </w:r>
    </w:p>
    <w:p w14:paraId="750DF19C" w14:textId="6F51EBA9" w:rsidR="000A1112" w:rsidRDefault="000A1112" w:rsidP="00BA5765">
      <w:pPr>
        <w:spacing w:after="160" w:line="360" w:lineRule="auto"/>
        <w:rPr>
          <w:rFonts w:ascii="Calibri" w:hAnsi="Calibri" w:cs="Calibri"/>
        </w:rPr>
      </w:pPr>
      <w:r>
        <w:rPr>
          <w:rFonts w:ascii="Calibri" w:hAnsi="Calibri" w:cs="Calibri"/>
        </w:rPr>
        <w:t>All persistent style state sits in a single</w:t>
      </w:r>
      <w:r w:rsidR="00FF604F">
        <w:rPr>
          <w:rFonts w:ascii="Calibri" w:hAnsi="Calibri" w:cs="Calibri"/>
        </w:rPr>
        <w:t xml:space="preserve"> MySQL database, </w:t>
      </w:r>
      <w:proofErr w:type="spellStart"/>
      <w:r w:rsidR="00FF604F">
        <w:rPr>
          <w:rFonts w:ascii="Calibri" w:hAnsi="Calibri" w:cs="Calibri"/>
        </w:rPr>
        <w:t>digitalmuseum</w:t>
      </w:r>
      <w:proofErr w:type="spellEnd"/>
      <w:r w:rsidR="00FF604F">
        <w:rPr>
          <w:rFonts w:ascii="Calibri" w:hAnsi="Calibri" w:cs="Calibri"/>
        </w:rPr>
        <w:t>, of thirteen tables across four functional groups: artefact metadata</w:t>
      </w:r>
      <w:r w:rsidR="008D2DBA">
        <w:rPr>
          <w:rFonts w:ascii="Calibri" w:hAnsi="Calibri" w:cs="Calibri"/>
        </w:rPr>
        <w:t xml:space="preserve"> (theme, subtheme</w:t>
      </w:r>
      <w:r w:rsidR="00CB26B9">
        <w:rPr>
          <w:rFonts w:ascii="Calibri" w:hAnsi="Calibri" w:cs="Calibri"/>
        </w:rPr>
        <w:t>, artefact), behavioural logging (</w:t>
      </w:r>
      <w:proofErr w:type="spellStart"/>
      <w:r w:rsidR="00CB26B9">
        <w:rPr>
          <w:rFonts w:ascii="Calibri" w:hAnsi="Calibri" w:cs="Calibri"/>
        </w:rPr>
        <w:t>session_log</w:t>
      </w:r>
      <w:proofErr w:type="spellEnd"/>
      <w:r w:rsidR="00CB26B9">
        <w:rPr>
          <w:rFonts w:ascii="Calibri" w:hAnsi="Calibri" w:cs="Calibri"/>
        </w:rPr>
        <w:t xml:space="preserve">, </w:t>
      </w:r>
      <w:proofErr w:type="spellStart"/>
      <w:r w:rsidR="00CB26B9">
        <w:rPr>
          <w:rFonts w:ascii="Calibri" w:hAnsi="Calibri" w:cs="Calibri"/>
        </w:rPr>
        <w:t>event_log</w:t>
      </w:r>
      <w:proofErr w:type="spellEnd"/>
      <w:r w:rsidR="00CB26B9">
        <w:rPr>
          <w:rFonts w:ascii="Calibri" w:hAnsi="Calibri" w:cs="Calibri"/>
        </w:rPr>
        <w:t xml:space="preserve">, </w:t>
      </w:r>
      <w:proofErr w:type="spellStart"/>
      <w:r w:rsidR="00CB26B9">
        <w:rPr>
          <w:rFonts w:ascii="Calibri" w:hAnsi="Calibri" w:cs="Calibri"/>
        </w:rPr>
        <w:t>adaptive_event</w:t>
      </w:r>
      <w:proofErr w:type="spellEnd"/>
      <w:r w:rsidR="00CB26B9">
        <w:rPr>
          <w:rFonts w:ascii="Calibri" w:hAnsi="Calibri" w:cs="Calibri"/>
        </w:rPr>
        <w:t>, timeout), the adaptive system (</w:t>
      </w:r>
      <w:proofErr w:type="spellStart"/>
      <w:r w:rsidR="00CB26B9">
        <w:rPr>
          <w:rFonts w:ascii="Calibri" w:hAnsi="Calibri" w:cs="Calibri"/>
        </w:rPr>
        <w:t>adaptive_rule</w:t>
      </w:r>
      <w:proofErr w:type="spellEnd"/>
      <w:r w:rsidR="00CB26B9">
        <w:rPr>
          <w:rFonts w:ascii="Calibri" w:hAnsi="Calibri" w:cs="Calibri"/>
        </w:rPr>
        <w:t xml:space="preserve">, </w:t>
      </w:r>
      <w:proofErr w:type="spellStart"/>
      <w:r w:rsidR="00CB26B9">
        <w:rPr>
          <w:rFonts w:ascii="Calibri" w:hAnsi="Calibri" w:cs="Calibri"/>
        </w:rPr>
        <w:t>adaptive_suggestion</w:t>
      </w:r>
      <w:proofErr w:type="spellEnd"/>
      <w:r w:rsidR="002A3A8E">
        <w:rPr>
          <w:rFonts w:ascii="Calibri" w:hAnsi="Calibri" w:cs="Calibri"/>
        </w:rPr>
        <w:t>), and the questionnaire (</w:t>
      </w:r>
      <w:proofErr w:type="spellStart"/>
      <w:r w:rsidR="002A3A8E">
        <w:rPr>
          <w:rFonts w:ascii="Calibri" w:hAnsi="Calibri" w:cs="Calibri"/>
        </w:rPr>
        <w:t>questionnaire_item</w:t>
      </w:r>
      <w:proofErr w:type="spellEnd"/>
      <w:r w:rsidR="002A3A8E">
        <w:rPr>
          <w:rFonts w:ascii="Calibri" w:hAnsi="Calibri" w:cs="Calibri"/>
        </w:rPr>
        <w:t xml:space="preserve">, </w:t>
      </w:r>
      <w:proofErr w:type="spellStart"/>
      <w:r w:rsidR="002A3A8E">
        <w:rPr>
          <w:rFonts w:ascii="Calibri" w:hAnsi="Calibri" w:cs="Calibri"/>
        </w:rPr>
        <w:t>questionnaire_response</w:t>
      </w:r>
      <w:proofErr w:type="spellEnd"/>
      <w:r w:rsidR="002A3A8E">
        <w:rPr>
          <w:rFonts w:ascii="Calibri" w:hAnsi="Calibri" w:cs="Calibri"/>
        </w:rPr>
        <w:t>)</w:t>
      </w:r>
      <w:r w:rsidR="00CC22F6">
        <w:rPr>
          <w:rFonts w:ascii="Calibri" w:hAnsi="Calibri" w:cs="Calibri"/>
        </w:rPr>
        <w:t xml:space="preserve">, with participant and </w:t>
      </w:r>
      <w:proofErr w:type="spellStart"/>
      <w:r w:rsidR="00CC22F6">
        <w:rPr>
          <w:rFonts w:ascii="Calibri" w:hAnsi="Calibri" w:cs="Calibri"/>
        </w:rPr>
        <w:t>study_conditions</w:t>
      </w:r>
      <w:proofErr w:type="spellEnd"/>
      <w:r w:rsidR="00CC22F6">
        <w:rPr>
          <w:rFonts w:ascii="Calibri" w:hAnsi="Calibri" w:cs="Calibri"/>
        </w:rPr>
        <w:t xml:space="preserve"> as control tables. Foreign keys chain every logged behaviour back to the participant, condition, </w:t>
      </w:r>
      <w:r w:rsidR="000358F9">
        <w:rPr>
          <w:rFonts w:ascii="Calibri" w:hAnsi="Calibri" w:cs="Calibri"/>
        </w:rPr>
        <w:t>and rule that produced it</w:t>
      </w:r>
      <w:r w:rsidR="00F46AC5">
        <w:rPr>
          <w:rFonts w:ascii="Calibri" w:hAnsi="Calibri" w:cs="Calibri"/>
        </w:rPr>
        <w:t xml:space="preserve">, which is the join structure the analysis depends on. </w:t>
      </w:r>
      <w:r w:rsidR="00121891">
        <w:rPr>
          <w:rFonts w:ascii="Calibri" w:hAnsi="Calibri" w:cs="Calibri"/>
        </w:rPr>
        <w:t>T</w:t>
      </w:r>
      <w:r w:rsidR="00F46AC5">
        <w:rPr>
          <w:rFonts w:ascii="Calibri" w:hAnsi="Calibri" w:cs="Calibri"/>
        </w:rPr>
        <w:t>hese</w:t>
      </w:r>
      <w:r w:rsidR="00121891">
        <w:rPr>
          <w:rFonts w:ascii="Calibri" w:hAnsi="Calibri" w:cs="Calibri"/>
        </w:rPr>
        <w:t xml:space="preserve"> relationships are set out </w:t>
      </w:r>
      <w:r w:rsidR="00D23423">
        <w:rPr>
          <w:rFonts w:ascii="Calibri" w:hAnsi="Calibri" w:cs="Calibri"/>
        </w:rPr>
        <w:t xml:space="preserve">across four entity-relationship diagrams split by functional area – Adaptive System, Behaviour Logging, Metadata, Questionnaire (see </w:t>
      </w:r>
      <w:r w:rsidR="00823C80">
        <w:rPr>
          <w:rFonts w:ascii="Calibri" w:hAnsi="Calibri" w:cs="Calibri"/>
        </w:rPr>
        <w:t>F</w:t>
      </w:r>
      <w:r w:rsidR="00D23423">
        <w:rPr>
          <w:rFonts w:ascii="Calibri" w:hAnsi="Calibri" w:cs="Calibri"/>
        </w:rPr>
        <w:t xml:space="preserve">igures </w:t>
      </w:r>
      <w:r w:rsidR="00F01AB4">
        <w:rPr>
          <w:rFonts w:ascii="Calibri" w:hAnsi="Calibri" w:cs="Calibri"/>
        </w:rPr>
        <w:t xml:space="preserve">4-7) – </w:t>
      </w:r>
      <w:r w:rsidR="005F4170">
        <w:rPr>
          <w:rFonts w:ascii="Calibri" w:hAnsi="Calibri" w:cs="Calibri"/>
        </w:rPr>
        <w:t xml:space="preserve">which align with the field-level data dictionary </w:t>
      </w:r>
      <w:r w:rsidR="00DA33A0">
        <w:rPr>
          <w:rFonts w:ascii="Calibri" w:hAnsi="Calibri" w:cs="Calibri"/>
        </w:rPr>
        <w:t xml:space="preserve">(see </w:t>
      </w:r>
      <w:r w:rsidR="005F4170">
        <w:rPr>
          <w:rFonts w:ascii="Calibri" w:hAnsi="Calibri" w:cs="Calibri"/>
        </w:rPr>
        <w:t>Appendix C</w:t>
      </w:r>
      <w:r w:rsidR="00DA33A0">
        <w:rPr>
          <w:rFonts w:ascii="Calibri" w:hAnsi="Calibri" w:cs="Calibri"/>
        </w:rPr>
        <w:t>)</w:t>
      </w:r>
      <w:r w:rsidR="005F4170">
        <w:rPr>
          <w:rFonts w:ascii="Calibri" w:hAnsi="Calibri" w:cs="Calibri"/>
        </w:rPr>
        <w:t xml:space="preserve">. </w:t>
      </w:r>
    </w:p>
    <w:p w14:paraId="5231007A" w14:textId="77777777" w:rsidR="008E363A" w:rsidRDefault="001903B7" w:rsidP="008E363A">
      <w:pPr>
        <w:keepNext/>
        <w:spacing w:line="360" w:lineRule="auto"/>
      </w:pPr>
      <w:r>
        <w:rPr>
          <w:rFonts w:ascii="Calibri" w:hAnsi="Calibri" w:cs="Calibri"/>
          <w:noProof/>
        </w:rPr>
        <w:drawing>
          <wp:inline distT="0" distB="0" distL="0" distR="0" wp14:anchorId="2522E9CF" wp14:editId="448BDE4E">
            <wp:extent cx="5731510" cy="2938780"/>
            <wp:effectExtent l="0" t="0" r="0" b="0"/>
            <wp:docPr id="17271009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0952" name="Picture 1727100952"/>
                    <pic:cNvPicPr/>
                  </pic:nvPicPr>
                  <pic:blipFill>
                    <a:blip r:embed="rId17">
                      <a:extLst>
                        <a:ext uri="{28A0092B-C50C-407E-A947-70E740481C1C}">
                          <a14:useLocalDpi xmlns:a14="http://schemas.microsoft.com/office/drawing/2010/main" val="0"/>
                        </a:ext>
                      </a:extLst>
                    </a:blip>
                    <a:stretch>
                      <a:fillRect/>
                    </a:stretch>
                  </pic:blipFill>
                  <pic:spPr>
                    <a:xfrm>
                      <a:off x="0" y="0"/>
                      <a:ext cx="5731510" cy="2938780"/>
                    </a:xfrm>
                    <a:prstGeom prst="rect">
                      <a:avLst/>
                    </a:prstGeom>
                  </pic:spPr>
                </pic:pic>
              </a:graphicData>
            </a:graphic>
          </wp:inline>
        </w:drawing>
      </w:r>
    </w:p>
    <w:p w14:paraId="162A58A9" w14:textId="00369521" w:rsidR="005F4170" w:rsidRPr="008E363A" w:rsidRDefault="008E363A" w:rsidP="008E363A">
      <w:pPr>
        <w:pStyle w:val="Caption"/>
        <w:jc w:val="center"/>
        <w:rPr>
          <w:rFonts w:ascii="Calibri" w:hAnsi="Calibri" w:cs="Calibri"/>
          <w:sz w:val="20"/>
          <w:szCs w:val="20"/>
        </w:rPr>
      </w:pPr>
      <w:bookmarkStart w:id="30" w:name="_Toc240546868"/>
      <w:r w:rsidRPr="008E363A">
        <w:rPr>
          <w:rFonts w:ascii="Calibri" w:hAnsi="Calibri" w:cs="Calibri"/>
          <w:b/>
          <w:bCs/>
          <w:i w:val="0"/>
          <w:iCs w:val="0"/>
          <w:sz w:val="20"/>
          <w:szCs w:val="20"/>
        </w:rPr>
        <w:t xml:space="preserve">Figure </w:t>
      </w:r>
      <w:r w:rsidRPr="008E363A">
        <w:rPr>
          <w:rFonts w:ascii="Calibri" w:hAnsi="Calibri" w:cs="Calibri"/>
          <w:b/>
          <w:bCs/>
          <w:i w:val="0"/>
          <w:iCs w:val="0"/>
          <w:sz w:val="20"/>
          <w:szCs w:val="20"/>
        </w:rPr>
        <w:fldChar w:fldCharType="begin"/>
      </w:r>
      <w:r w:rsidRPr="008E363A">
        <w:rPr>
          <w:rFonts w:ascii="Calibri" w:hAnsi="Calibri" w:cs="Calibri"/>
          <w:b/>
          <w:bCs/>
          <w:i w:val="0"/>
          <w:iCs w:val="0"/>
          <w:sz w:val="20"/>
          <w:szCs w:val="20"/>
        </w:rPr>
        <w:instrText xml:space="preserve"> SEQ Figure \* ARABIC </w:instrText>
      </w:r>
      <w:r w:rsidRPr="008E363A">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4</w:t>
      </w:r>
      <w:r w:rsidRPr="008E363A">
        <w:rPr>
          <w:rFonts w:ascii="Calibri" w:hAnsi="Calibri" w:cs="Calibri"/>
          <w:b/>
          <w:bCs/>
          <w:i w:val="0"/>
          <w:iCs w:val="0"/>
          <w:sz w:val="20"/>
          <w:szCs w:val="20"/>
        </w:rPr>
        <w:fldChar w:fldCharType="end"/>
      </w:r>
      <w:r w:rsidRPr="008E363A">
        <w:rPr>
          <w:rFonts w:ascii="Calibri" w:hAnsi="Calibri" w:cs="Calibri"/>
          <w:sz w:val="20"/>
          <w:szCs w:val="20"/>
        </w:rPr>
        <w:t xml:space="preserve"> Adaptive System ERD</w:t>
      </w:r>
      <w:bookmarkEnd w:id="30"/>
    </w:p>
    <w:p w14:paraId="46315DC6" w14:textId="77777777" w:rsidR="000206FA" w:rsidRDefault="008246AD" w:rsidP="000206FA">
      <w:pPr>
        <w:keepNext/>
        <w:spacing w:line="360" w:lineRule="auto"/>
      </w:pPr>
      <w:r>
        <w:rPr>
          <w:rFonts w:ascii="Calibri" w:hAnsi="Calibri" w:cs="Calibri"/>
          <w:noProof/>
        </w:rPr>
        <w:lastRenderedPageBreak/>
        <w:drawing>
          <wp:inline distT="0" distB="0" distL="0" distR="0" wp14:anchorId="230623B0" wp14:editId="0336559E">
            <wp:extent cx="5731510" cy="2769870"/>
            <wp:effectExtent l="0" t="0" r="0" b="0"/>
            <wp:docPr id="15949806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80621" name="Picture 1594980621"/>
                    <pic:cNvPicPr/>
                  </pic:nvPicPr>
                  <pic:blipFill>
                    <a:blip r:embed="rId18">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p>
    <w:p w14:paraId="5092C9D2" w14:textId="4E2BC25B" w:rsidR="001903B7" w:rsidRDefault="000206FA" w:rsidP="000206FA">
      <w:pPr>
        <w:pStyle w:val="Caption"/>
        <w:jc w:val="center"/>
        <w:rPr>
          <w:rFonts w:ascii="Calibri" w:hAnsi="Calibri" w:cs="Calibri"/>
          <w:sz w:val="20"/>
          <w:szCs w:val="20"/>
        </w:rPr>
      </w:pPr>
      <w:bookmarkStart w:id="31" w:name="_Toc240546869"/>
      <w:r w:rsidRPr="000206FA">
        <w:rPr>
          <w:rFonts w:ascii="Calibri" w:hAnsi="Calibri" w:cs="Calibri"/>
          <w:b/>
          <w:bCs/>
          <w:i w:val="0"/>
          <w:iCs w:val="0"/>
          <w:sz w:val="20"/>
          <w:szCs w:val="20"/>
        </w:rPr>
        <w:t xml:space="preserve">Figure </w:t>
      </w:r>
      <w:r w:rsidRPr="000206FA">
        <w:rPr>
          <w:rFonts w:ascii="Calibri" w:hAnsi="Calibri" w:cs="Calibri"/>
          <w:b/>
          <w:bCs/>
          <w:i w:val="0"/>
          <w:iCs w:val="0"/>
          <w:sz w:val="20"/>
          <w:szCs w:val="20"/>
        </w:rPr>
        <w:fldChar w:fldCharType="begin"/>
      </w:r>
      <w:r w:rsidRPr="000206FA">
        <w:rPr>
          <w:rFonts w:ascii="Calibri" w:hAnsi="Calibri" w:cs="Calibri"/>
          <w:b/>
          <w:bCs/>
          <w:i w:val="0"/>
          <w:iCs w:val="0"/>
          <w:sz w:val="20"/>
          <w:szCs w:val="20"/>
        </w:rPr>
        <w:instrText xml:space="preserve"> SEQ Figure \* ARABIC </w:instrText>
      </w:r>
      <w:r w:rsidRPr="000206FA">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5</w:t>
      </w:r>
      <w:r w:rsidRPr="000206FA">
        <w:rPr>
          <w:rFonts w:ascii="Calibri" w:hAnsi="Calibri" w:cs="Calibri"/>
          <w:b/>
          <w:bCs/>
          <w:i w:val="0"/>
          <w:iCs w:val="0"/>
          <w:sz w:val="20"/>
          <w:szCs w:val="20"/>
        </w:rPr>
        <w:fldChar w:fldCharType="end"/>
      </w:r>
      <w:r w:rsidRPr="000206FA">
        <w:rPr>
          <w:rFonts w:ascii="Calibri" w:hAnsi="Calibri" w:cs="Calibri"/>
          <w:sz w:val="20"/>
          <w:szCs w:val="20"/>
        </w:rPr>
        <w:t xml:space="preserve"> Behaviour Logging ERD</w:t>
      </w:r>
      <w:bookmarkEnd w:id="31"/>
    </w:p>
    <w:p w14:paraId="1764EE83" w14:textId="77777777" w:rsidR="000206FA" w:rsidRPr="000206FA" w:rsidRDefault="000206FA" w:rsidP="000206FA"/>
    <w:p w14:paraId="45AC0A79" w14:textId="77777777" w:rsidR="00084881" w:rsidRDefault="00045DF0" w:rsidP="00084881">
      <w:pPr>
        <w:keepNext/>
        <w:spacing w:line="360" w:lineRule="auto"/>
      </w:pPr>
      <w:r>
        <w:rPr>
          <w:rFonts w:ascii="Calibri" w:hAnsi="Calibri" w:cs="Calibri"/>
          <w:noProof/>
        </w:rPr>
        <w:drawing>
          <wp:inline distT="0" distB="0" distL="0" distR="0" wp14:anchorId="353D1B67" wp14:editId="1B8AF100">
            <wp:extent cx="5731510" cy="589280"/>
            <wp:effectExtent l="0" t="0" r="0" b="0"/>
            <wp:docPr id="1951826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2607" name="Picture 195182607"/>
                    <pic:cNvPicPr/>
                  </pic:nvPicPr>
                  <pic:blipFill>
                    <a:blip r:embed="rId19">
                      <a:extLst>
                        <a:ext uri="{28A0092B-C50C-407E-A947-70E740481C1C}">
                          <a14:useLocalDpi xmlns:a14="http://schemas.microsoft.com/office/drawing/2010/main" val="0"/>
                        </a:ext>
                      </a:extLst>
                    </a:blip>
                    <a:stretch>
                      <a:fillRect/>
                    </a:stretch>
                  </pic:blipFill>
                  <pic:spPr>
                    <a:xfrm>
                      <a:off x="0" y="0"/>
                      <a:ext cx="5731510" cy="589280"/>
                    </a:xfrm>
                    <a:prstGeom prst="rect">
                      <a:avLst/>
                    </a:prstGeom>
                  </pic:spPr>
                </pic:pic>
              </a:graphicData>
            </a:graphic>
          </wp:inline>
        </w:drawing>
      </w:r>
    </w:p>
    <w:p w14:paraId="59108260" w14:textId="5337F396" w:rsidR="008246AD" w:rsidRDefault="00084881" w:rsidP="00084881">
      <w:pPr>
        <w:pStyle w:val="Caption"/>
        <w:jc w:val="center"/>
        <w:rPr>
          <w:rFonts w:ascii="Calibri" w:hAnsi="Calibri" w:cs="Calibri"/>
          <w:sz w:val="20"/>
          <w:szCs w:val="20"/>
        </w:rPr>
      </w:pPr>
      <w:bookmarkStart w:id="32" w:name="_Toc240546870"/>
      <w:r w:rsidRPr="00084881">
        <w:rPr>
          <w:rFonts w:ascii="Calibri" w:hAnsi="Calibri" w:cs="Calibri"/>
          <w:b/>
          <w:bCs/>
          <w:i w:val="0"/>
          <w:iCs w:val="0"/>
          <w:sz w:val="20"/>
          <w:szCs w:val="20"/>
        </w:rPr>
        <w:t xml:space="preserve">Figure </w:t>
      </w:r>
      <w:r w:rsidRPr="00084881">
        <w:rPr>
          <w:rFonts w:ascii="Calibri" w:hAnsi="Calibri" w:cs="Calibri"/>
          <w:b/>
          <w:bCs/>
          <w:i w:val="0"/>
          <w:iCs w:val="0"/>
          <w:sz w:val="20"/>
          <w:szCs w:val="20"/>
        </w:rPr>
        <w:fldChar w:fldCharType="begin"/>
      </w:r>
      <w:r w:rsidRPr="00084881">
        <w:rPr>
          <w:rFonts w:ascii="Calibri" w:hAnsi="Calibri" w:cs="Calibri"/>
          <w:b/>
          <w:bCs/>
          <w:i w:val="0"/>
          <w:iCs w:val="0"/>
          <w:sz w:val="20"/>
          <w:szCs w:val="20"/>
        </w:rPr>
        <w:instrText xml:space="preserve"> SEQ Figure \* ARABIC </w:instrText>
      </w:r>
      <w:r w:rsidRPr="00084881">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6</w:t>
      </w:r>
      <w:r w:rsidRPr="00084881">
        <w:rPr>
          <w:rFonts w:ascii="Calibri" w:hAnsi="Calibri" w:cs="Calibri"/>
          <w:b/>
          <w:bCs/>
          <w:i w:val="0"/>
          <w:iCs w:val="0"/>
          <w:sz w:val="20"/>
          <w:szCs w:val="20"/>
        </w:rPr>
        <w:fldChar w:fldCharType="end"/>
      </w:r>
      <w:r w:rsidRPr="00084881">
        <w:rPr>
          <w:rFonts w:ascii="Calibri" w:hAnsi="Calibri" w:cs="Calibri"/>
          <w:sz w:val="20"/>
          <w:szCs w:val="20"/>
        </w:rPr>
        <w:t xml:space="preserve"> Metadata ERD</w:t>
      </w:r>
      <w:bookmarkEnd w:id="32"/>
    </w:p>
    <w:p w14:paraId="34B9E1D0" w14:textId="77777777" w:rsidR="00084881" w:rsidRPr="00084881" w:rsidRDefault="00084881" w:rsidP="00084881"/>
    <w:p w14:paraId="1B31698F" w14:textId="77777777" w:rsidR="00100CCB" w:rsidRDefault="00D964B7" w:rsidP="00100CCB">
      <w:pPr>
        <w:keepNext/>
        <w:spacing w:line="360" w:lineRule="auto"/>
      </w:pPr>
      <w:r>
        <w:rPr>
          <w:rFonts w:ascii="Calibri" w:hAnsi="Calibri" w:cs="Calibri"/>
          <w:noProof/>
        </w:rPr>
        <w:drawing>
          <wp:inline distT="0" distB="0" distL="0" distR="0" wp14:anchorId="55870FAD" wp14:editId="30401273">
            <wp:extent cx="5731510" cy="1758315"/>
            <wp:effectExtent l="0" t="0" r="0" b="0"/>
            <wp:docPr id="7016423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42383" name="Picture 701642383"/>
                    <pic:cNvPicPr/>
                  </pic:nvPicPr>
                  <pic:blipFill>
                    <a:blip r:embed="rId20">
                      <a:extLst>
                        <a:ext uri="{28A0092B-C50C-407E-A947-70E740481C1C}">
                          <a14:useLocalDpi xmlns:a14="http://schemas.microsoft.com/office/drawing/2010/main" val="0"/>
                        </a:ext>
                      </a:extLst>
                    </a:blip>
                    <a:stretch>
                      <a:fillRect/>
                    </a:stretch>
                  </pic:blipFill>
                  <pic:spPr>
                    <a:xfrm>
                      <a:off x="0" y="0"/>
                      <a:ext cx="5731510" cy="1758315"/>
                    </a:xfrm>
                    <a:prstGeom prst="rect">
                      <a:avLst/>
                    </a:prstGeom>
                  </pic:spPr>
                </pic:pic>
              </a:graphicData>
            </a:graphic>
          </wp:inline>
        </w:drawing>
      </w:r>
    </w:p>
    <w:p w14:paraId="58600B4E" w14:textId="245A0220" w:rsidR="00045DF0" w:rsidRPr="00100CCB" w:rsidRDefault="00100CCB" w:rsidP="00100CCB">
      <w:pPr>
        <w:pStyle w:val="Caption"/>
        <w:jc w:val="center"/>
        <w:rPr>
          <w:rFonts w:ascii="Calibri" w:hAnsi="Calibri" w:cs="Calibri"/>
          <w:sz w:val="20"/>
          <w:szCs w:val="20"/>
        </w:rPr>
      </w:pPr>
      <w:bookmarkStart w:id="33" w:name="_Toc240546871"/>
      <w:r w:rsidRPr="00100CCB">
        <w:rPr>
          <w:rFonts w:ascii="Calibri" w:hAnsi="Calibri" w:cs="Calibri"/>
          <w:b/>
          <w:bCs/>
          <w:i w:val="0"/>
          <w:iCs w:val="0"/>
          <w:sz w:val="20"/>
          <w:szCs w:val="20"/>
        </w:rPr>
        <w:t xml:space="preserve">Figure </w:t>
      </w:r>
      <w:r w:rsidRPr="00100CCB">
        <w:rPr>
          <w:rFonts w:ascii="Calibri" w:hAnsi="Calibri" w:cs="Calibri"/>
          <w:b/>
          <w:bCs/>
          <w:i w:val="0"/>
          <w:iCs w:val="0"/>
          <w:sz w:val="20"/>
          <w:szCs w:val="20"/>
        </w:rPr>
        <w:fldChar w:fldCharType="begin"/>
      </w:r>
      <w:r w:rsidRPr="00100CCB">
        <w:rPr>
          <w:rFonts w:ascii="Calibri" w:hAnsi="Calibri" w:cs="Calibri"/>
          <w:b/>
          <w:bCs/>
          <w:i w:val="0"/>
          <w:iCs w:val="0"/>
          <w:sz w:val="20"/>
          <w:szCs w:val="20"/>
        </w:rPr>
        <w:instrText xml:space="preserve"> SEQ Figure \* ARABIC </w:instrText>
      </w:r>
      <w:r w:rsidRPr="00100CCB">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7</w:t>
      </w:r>
      <w:r w:rsidRPr="00100CCB">
        <w:rPr>
          <w:rFonts w:ascii="Calibri" w:hAnsi="Calibri" w:cs="Calibri"/>
          <w:b/>
          <w:bCs/>
          <w:i w:val="0"/>
          <w:iCs w:val="0"/>
          <w:sz w:val="20"/>
          <w:szCs w:val="20"/>
        </w:rPr>
        <w:fldChar w:fldCharType="end"/>
      </w:r>
      <w:r w:rsidRPr="00100CCB">
        <w:rPr>
          <w:rFonts w:ascii="Calibri" w:hAnsi="Calibri" w:cs="Calibri"/>
          <w:sz w:val="20"/>
          <w:szCs w:val="20"/>
        </w:rPr>
        <w:t xml:space="preserve"> Questionnaire ERD</w:t>
      </w:r>
      <w:bookmarkEnd w:id="33"/>
    </w:p>
    <w:p w14:paraId="65DFDC50" w14:textId="0064B3EF" w:rsidR="005F4170" w:rsidRDefault="00CE7FCE" w:rsidP="00337D64">
      <w:pPr>
        <w:spacing w:line="360" w:lineRule="auto"/>
        <w:rPr>
          <w:rFonts w:ascii="Calibri" w:hAnsi="Calibri" w:cs="Calibri"/>
        </w:rPr>
      </w:pPr>
      <w:r>
        <w:rPr>
          <w:rFonts w:ascii="Calibri" w:hAnsi="Calibri" w:cs="Calibri"/>
        </w:rPr>
        <w:t xml:space="preserve">A theme </w:t>
      </w:r>
      <w:r w:rsidR="000E76AA">
        <w:rPr>
          <w:rFonts w:ascii="Calibri" w:hAnsi="Calibri" w:cs="Calibri"/>
        </w:rPr>
        <w:t>may</w:t>
      </w:r>
      <w:r>
        <w:rPr>
          <w:rFonts w:ascii="Calibri" w:hAnsi="Calibri" w:cs="Calibri"/>
        </w:rPr>
        <w:t xml:space="preserve"> be cate</w:t>
      </w:r>
      <w:r w:rsidR="00742FC4">
        <w:rPr>
          <w:rFonts w:ascii="Calibri" w:hAnsi="Calibri" w:cs="Calibri"/>
        </w:rPr>
        <w:t xml:space="preserve">gorised by many </w:t>
      </w:r>
      <w:r w:rsidR="003A7B28">
        <w:rPr>
          <w:rFonts w:ascii="Calibri" w:hAnsi="Calibri" w:cs="Calibri"/>
        </w:rPr>
        <w:t>subthemes,</w:t>
      </w:r>
      <w:r w:rsidR="00742FC4">
        <w:rPr>
          <w:rFonts w:ascii="Calibri" w:hAnsi="Calibri" w:cs="Calibri"/>
        </w:rPr>
        <w:t xml:space="preserve"> and a subtheme </w:t>
      </w:r>
      <w:r w:rsidR="000E76AA">
        <w:rPr>
          <w:rFonts w:ascii="Calibri" w:hAnsi="Calibri" w:cs="Calibri"/>
        </w:rPr>
        <w:t>may</w:t>
      </w:r>
      <w:r w:rsidR="00742FC4">
        <w:rPr>
          <w:rFonts w:ascii="Calibri" w:hAnsi="Calibri" w:cs="Calibri"/>
        </w:rPr>
        <w:t xml:space="preserve"> be grouped by many artefacts</w:t>
      </w:r>
      <w:r w:rsidR="00CA3F6C">
        <w:rPr>
          <w:rFonts w:ascii="Calibri" w:hAnsi="Calibri" w:cs="Calibri"/>
        </w:rPr>
        <w:t xml:space="preserve">. </w:t>
      </w:r>
      <w:r w:rsidR="003A7B28">
        <w:rPr>
          <w:rFonts w:ascii="Calibri" w:hAnsi="Calibri" w:cs="Calibri"/>
        </w:rPr>
        <w:t>A participant may initiate many</w:t>
      </w:r>
      <w:r w:rsidR="003B5ED7">
        <w:rPr>
          <w:rFonts w:ascii="Calibri" w:hAnsi="Calibri" w:cs="Calibri"/>
        </w:rPr>
        <w:t xml:space="preserve"> session logs, and a session log </w:t>
      </w:r>
      <w:r w:rsidR="000E76AA">
        <w:rPr>
          <w:rFonts w:ascii="Calibri" w:hAnsi="Calibri" w:cs="Calibri"/>
        </w:rPr>
        <w:t>may produce many event</w:t>
      </w:r>
      <w:r w:rsidR="00B94925">
        <w:rPr>
          <w:rFonts w:ascii="Calibri" w:hAnsi="Calibri" w:cs="Calibri"/>
        </w:rPr>
        <w:t xml:space="preserve"> logs. A study condition may </w:t>
      </w:r>
      <w:r w:rsidR="0063617D">
        <w:rPr>
          <w:rFonts w:ascii="Calibri" w:hAnsi="Calibri" w:cs="Calibri"/>
        </w:rPr>
        <w:t xml:space="preserve">be assigned to many session logs. </w:t>
      </w:r>
      <w:r w:rsidR="004943F4">
        <w:rPr>
          <w:rFonts w:ascii="Calibri" w:hAnsi="Calibri" w:cs="Calibri"/>
        </w:rPr>
        <w:t>An adaptive suggesti</w:t>
      </w:r>
      <w:r w:rsidR="007768FB">
        <w:rPr>
          <w:rFonts w:ascii="Calibri" w:hAnsi="Calibri" w:cs="Calibri"/>
        </w:rPr>
        <w:t>on</w:t>
      </w:r>
      <w:r w:rsidR="004943F4">
        <w:rPr>
          <w:rFonts w:ascii="Calibri" w:hAnsi="Calibri" w:cs="Calibri"/>
        </w:rPr>
        <w:t xml:space="preserve"> must derive from an adaptive </w:t>
      </w:r>
      <w:r w:rsidR="00D57519">
        <w:rPr>
          <w:rFonts w:ascii="Calibri" w:hAnsi="Calibri" w:cs="Calibri"/>
        </w:rPr>
        <w:t>rule,</w:t>
      </w:r>
      <w:r w:rsidR="002D7962">
        <w:rPr>
          <w:rFonts w:ascii="Calibri" w:hAnsi="Calibri" w:cs="Calibri"/>
        </w:rPr>
        <w:t xml:space="preserve"> and a</w:t>
      </w:r>
      <w:r w:rsidR="001D4865">
        <w:rPr>
          <w:rFonts w:ascii="Calibri" w:hAnsi="Calibri" w:cs="Calibri"/>
        </w:rPr>
        <w:t>n</w:t>
      </w:r>
      <w:r w:rsidR="00447F00">
        <w:rPr>
          <w:rFonts w:ascii="Calibri" w:hAnsi="Calibri" w:cs="Calibri"/>
        </w:rPr>
        <w:t xml:space="preserve"> adaptive rule may govern many adaptive events,</w:t>
      </w:r>
      <w:r w:rsidR="001D4865">
        <w:rPr>
          <w:rFonts w:ascii="Calibri" w:hAnsi="Calibri" w:cs="Calibri"/>
        </w:rPr>
        <w:t xml:space="preserve"> </w:t>
      </w:r>
      <w:r w:rsidR="00070D0F">
        <w:rPr>
          <w:rFonts w:ascii="Calibri" w:hAnsi="Calibri" w:cs="Calibri"/>
        </w:rPr>
        <w:t>just as an adaptive suggestion may trigger</w:t>
      </w:r>
      <w:r w:rsidR="00D57519">
        <w:rPr>
          <w:rFonts w:ascii="Calibri" w:hAnsi="Calibri" w:cs="Calibri"/>
        </w:rPr>
        <w:t xml:space="preserve"> many adaptive events. An a</w:t>
      </w:r>
      <w:r w:rsidR="001D4865">
        <w:rPr>
          <w:rFonts w:ascii="Calibri" w:hAnsi="Calibri" w:cs="Calibri"/>
        </w:rPr>
        <w:t>rtefact may inform many adaptive suggestions</w:t>
      </w:r>
      <w:r w:rsidR="00D57519">
        <w:rPr>
          <w:rFonts w:ascii="Calibri" w:hAnsi="Calibri" w:cs="Calibri"/>
        </w:rPr>
        <w:t>, while a</w:t>
      </w:r>
      <w:r w:rsidR="00472F72">
        <w:rPr>
          <w:rFonts w:ascii="Calibri" w:hAnsi="Calibri" w:cs="Calibri"/>
        </w:rPr>
        <w:t xml:space="preserve">n event log may </w:t>
      </w:r>
      <w:r w:rsidR="00241708">
        <w:rPr>
          <w:rFonts w:ascii="Calibri" w:hAnsi="Calibri" w:cs="Calibri"/>
        </w:rPr>
        <w:t>record many adaptive events</w:t>
      </w:r>
      <w:r w:rsidR="0016485C">
        <w:rPr>
          <w:rFonts w:ascii="Calibri" w:hAnsi="Calibri" w:cs="Calibri"/>
        </w:rPr>
        <w:t xml:space="preserve">. </w:t>
      </w:r>
      <w:r w:rsidR="008F2169">
        <w:rPr>
          <w:rFonts w:ascii="Calibri" w:hAnsi="Calibri" w:cs="Calibri"/>
        </w:rPr>
        <w:t>A session log may experience many timeouts</w:t>
      </w:r>
      <w:r w:rsidR="009C5976">
        <w:rPr>
          <w:rFonts w:ascii="Calibri" w:hAnsi="Calibri" w:cs="Calibri"/>
        </w:rPr>
        <w:t xml:space="preserve"> and may capture many questionnaire responses,</w:t>
      </w:r>
      <w:r w:rsidR="008F2169">
        <w:rPr>
          <w:rFonts w:ascii="Calibri" w:hAnsi="Calibri" w:cs="Calibri"/>
        </w:rPr>
        <w:t xml:space="preserve"> </w:t>
      </w:r>
      <w:r w:rsidR="000F51BC">
        <w:rPr>
          <w:rFonts w:ascii="Calibri" w:hAnsi="Calibri" w:cs="Calibri"/>
        </w:rPr>
        <w:t>each of which</w:t>
      </w:r>
      <w:r w:rsidR="00BD3E3D">
        <w:rPr>
          <w:rFonts w:ascii="Calibri" w:hAnsi="Calibri" w:cs="Calibri"/>
        </w:rPr>
        <w:t xml:space="preserve"> must correspond </w:t>
      </w:r>
      <w:r w:rsidR="00603E42">
        <w:rPr>
          <w:rFonts w:ascii="Calibri" w:hAnsi="Calibri" w:cs="Calibri"/>
        </w:rPr>
        <w:t>to a questionnaire item</w:t>
      </w:r>
      <w:r w:rsidR="000F51BC">
        <w:rPr>
          <w:rFonts w:ascii="Calibri" w:hAnsi="Calibri" w:cs="Calibri"/>
        </w:rPr>
        <w:t xml:space="preserve"> provided by a participant.</w:t>
      </w:r>
    </w:p>
    <w:p w14:paraId="2DE7AE86" w14:textId="1176F9F6" w:rsidR="00176911" w:rsidRPr="00113A84" w:rsidRDefault="00113A84" w:rsidP="00113A84">
      <w:pPr>
        <w:pStyle w:val="Heading2"/>
        <w:numPr>
          <w:ilvl w:val="1"/>
          <w:numId w:val="2"/>
        </w:numPr>
        <w:rPr>
          <w:rFonts w:ascii="Calibri" w:hAnsi="Calibri" w:cs="Calibri"/>
        </w:rPr>
      </w:pPr>
      <w:bookmarkStart w:id="34" w:name="_Toc241313641"/>
      <w:r w:rsidRPr="00113A84">
        <w:rPr>
          <w:rFonts w:ascii="Calibri" w:hAnsi="Calibri" w:cs="Calibri"/>
        </w:rPr>
        <w:lastRenderedPageBreak/>
        <w:t>Core Implementation Details</w:t>
      </w:r>
      <w:bookmarkEnd w:id="34"/>
    </w:p>
    <w:p w14:paraId="09FECB6D" w14:textId="5BD9180C" w:rsidR="009F3C42" w:rsidRDefault="00886817" w:rsidP="00337D64">
      <w:pPr>
        <w:spacing w:line="360" w:lineRule="auto"/>
        <w:rPr>
          <w:rFonts w:ascii="Calibri" w:hAnsi="Calibri" w:cs="Calibri"/>
        </w:rPr>
      </w:pPr>
      <w:r>
        <w:rPr>
          <w:rFonts w:ascii="Calibri" w:hAnsi="Calibri" w:cs="Calibri"/>
        </w:rPr>
        <w:t>This section sets out the parameters and formulas running through the pipeline, concerning</w:t>
      </w:r>
      <w:r w:rsidR="006641DA">
        <w:rPr>
          <w:rFonts w:ascii="Calibri" w:hAnsi="Calibri" w:cs="Calibri"/>
        </w:rPr>
        <w:t xml:space="preserve"> the</w:t>
      </w:r>
      <w:r w:rsidR="003C6918">
        <w:rPr>
          <w:rFonts w:ascii="Calibri" w:hAnsi="Calibri" w:cs="Calibri"/>
        </w:rPr>
        <w:t xml:space="preserve"> four includes/ modules that turn raw behaviour into a panel update</w:t>
      </w:r>
      <w:r w:rsidR="00CC5904">
        <w:rPr>
          <w:rFonts w:ascii="Calibri" w:hAnsi="Calibri" w:cs="Calibri"/>
        </w:rPr>
        <w:t xml:space="preserve"> (see Figure 3)</w:t>
      </w:r>
      <w:r w:rsidR="00C30A93">
        <w:rPr>
          <w:rFonts w:ascii="Calibri" w:hAnsi="Calibri" w:cs="Calibri"/>
        </w:rPr>
        <w:t>. Eight behavioural signals feed the engine – dwell time, revisit count, revisit interval, navigation depth, theme switches, subtheme switches, branching factor, and artefact popularity</w:t>
      </w:r>
      <w:r w:rsidR="001C06B5">
        <w:rPr>
          <w:rFonts w:ascii="Calibri" w:hAnsi="Calibri" w:cs="Calibri"/>
        </w:rPr>
        <w:t xml:space="preserve"> (see Appendix D.1)</w:t>
      </w:r>
      <w:r w:rsidR="00C30A93">
        <w:rPr>
          <w:rFonts w:ascii="Calibri" w:hAnsi="Calibri" w:cs="Calibri"/>
        </w:rPr>
        <w:t xml:space="preserve"> – all derived serve</w:t>
      </w:r>
      <w:r w:rsidR="00BE0009">
        <w:rPr>
          <w:rFonts w:ascii="Calibri" w:hAnsi="Calibri" w:cs="Calibri"/>
        </w:rPr>
        <w:t xml:space="preserve">r-side from </w:t>
      </w:r>
      <w:proofErr w:type="spellStart"/>
      <w:r w:rsidR="00BE0009">
        <w:rPr>
          <w:rFonts w:ascii="Calibri" w:hAnsi="Calibri" w:cs="Calibri"/>
        </w:rPr>
        <w:t>event_log</w:t>
      </w:r>
      <w:proofErr w:type="spellEnd"/>
      <w:r w:rsidR="00BE0009">
        <w:rPr>
          <w:rFonts w:ascii="Calibri" w:hAnsi="Calibri" w:cs="Calibri"/>
        </w:rPr>
        <w:t xml:space="preserve"> </w:t>
      </w:r>
      <w:r w:rsidR="0054197A">
        <w:rPr>
          <w:rFonts w:ascii="Calibri" w:hAnsi="Calibri" w:cs="Calibri"/>
        </w:rPr>
        <w:t>and not</w:t>
      </w:r>
      <w:r w:rsidR="00BE0009">
        <w:rPr>
          <w:rFonts w:ascii="Calibri" w:hAnsi="Calibri" w:cs="Calibri"/>
        </w:rPr>
        <w:t xml:space="preserve"> sent by the client, so a participant’s browser is never trusted t</w:t>
      </w:r>
      <w:r w:rsidR="002327CB">
        <w:rPr>
          <w:rFonts w:ascii="Calibri" w:hAnsi="Calibri" w:cs="Calibri"/>
        </w:rPr>
        <w:t>o</w:t>
      </w:r>
      <w:r w:rsidR="00BE0009">
        <w:rPr>
          <w:rFonts w:ascii="Calibri" w:hAnsi="Calibri" w:cs="Calibri"/>
        </w:rPr>
        <w:t xml:space="preserve"> determine their own adaptive condition. Artefact popularity</w:t>
      </w:r>
      <w:r w:rsidR="00397164">
        <w:rPr>
          <w:rFonts w:ascii="Calibri" w:hAnsi="Calibri" w:cs="Calibri"/>
        </w:rPr>
        <w:t xml:space="preserve">, the only categorical signal, is bucketed into three fixed </w:t>
      </w:r>
      <w:r w:rsidR="00FE1513">
        <w:rPr>
          <w:rFonts w:ascii="Calibri" w:hAnsi="Calibri" w:cs="Calibri"/>
        </w:rPr>
        <w:t>click count bands (0-2, 3-6, 7+)</w:t>
      </w:r>
      <w:r w:rsidR="006B2048">
        <w:rPr>
          <w:rFonts w:ascii="Calibri" w:hAnsi="Calibri" w:cs="Calibri"/>
        </w:rPr>
        <w:t>.</w:t>
      </w:r>
    </w:p>
    <w:p w14:paraId="7688992D" w14:textId="77777777" w:rsidR="002A151F" w:rsidRDefault="00073CC8" w:rsidP="002A151F">
      <w:pPr>
        <w:keepNext/>
        <w:spacing w:line="360" w:lineRule="auto"/>
        <w:jc w:val="center"/>
      </w:pPr>
      <w:r>
        <w:rPr>
          <w:noProof/>
        </w:rPr>
        <w:drawing>
          <wp:inline distT="0" distB="0" distL="0" distR="0" wp14:anchorId="70CBD6A9" wp14:editId="76D61BEB">
            <wp:extent cx="5486400" cy="4732920"/>
            <wp:effectExtent l="0" t="12700" r="0" b="17145"/>
            <wp:docPr id="13602244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50E0DA9" w14:textId="1F84603A" w:rsidR="006B2048" w:rsidRPr="002A151F" w:rsidRDefault="002A151F" w:rsidP="002A151F">
      <w:pPr>
        <w:pStyle w:val="Caption"/>
        <w:jc w:val="center"/>
        <w:rPr>
          <w:rFonts w:ascii="Calibri" w:hAnsi="Calibri" w:cs="Calibri"/>
          <w:sz w:val="20"/>
          <w:szCs w:val="20"/>
        </w:rPr>
      </w:pPr>
      <w:bookmarkStart w:id="35" w:name="_Toc240546872"/>
      <w:r w:rsidRPr="002A151F">
        <w:rPr>
          <w:rFonts w:ascii="Calibri" w:hAnsi="Calibri" w:cs="Calibri"/>
          <w:b/>
          <w:bCs/>
          <w:i w:val="0"/>
          <w:iCs w:val="0"/>
          <w:sz w:val="20"/>
          <w:szCs w:val="20"/>
        </w:rPr>
        <w:t xml:space="preserve">Figure </w:t>
      </w:r>
      <w:r w:rsidRPr="002A151F">
        <w:rPr>
          <w:rFonts w:ascii="Calibri" w:hAnsi="Calibri" w:cs="Calibri"/>
          <w:b/>
          <w:bCs/>
          <w:i w:val="0"/>
          <w:iCs w:val="0"/>
          <w:sz w:val="20"/>
          <w:szCs w:val="20"/>
        </w:rPr>
        <w:fldChar w:fldCharType="begin"/>
      </w:r>
      <w:r w:rsidRPr="002A151F">
        <w:rPr>
          <w:rFonts w:ascii="Calibri" w:hAnsi="Calibri" w:cs="Calibri"/>
          <w:b/>
          <w:bCs/>
          <w:i w:val="0"/>
          <w:iCs w:val="0"/>
          <w:sz w:val="20"/>
          <w:szCs w:val="20"/>
        </w:rPr>
        <w:instrText xml:space="preserve"> SEQ Figure \* ARABIC </w:instrText>
      </w:r>
      <w:r w:rsidRPr="002A151F">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8</w:t>
      </w:r>
      <w:r w:rsidRPr="002A151F">
        <w:rPr>
          <w:rFonts w:ascii="Calibri" w:hAnsi="Calibri" w:cs="Calibri"/>
          <w:b/>
          <w:bCs/>
          <w:i w:val="0"/>
          <w:iCs w:val="0"/>
          <w:sz w:val="20"/>
          <w:szCs w:val="20"/>
        </w:rPr>
        <w:fldChar w:fldCharType="end"/>
      </w:r>
      <w:r w:rsidRPr="002A151F">
        <w:rPr>
          <w:rFonts w:ascii="Calibri" w:hAnsi="Calibri" w:cs="Calibri"/>
          <w:sz w:val="20"/>
          <w:szCs w:val="20"/>
        </w:rPr>
        <w:t xml:space="preserve"> Scoring Pipeline Diagram</w:t>
      </w:r>
      <w:bookmarkEnd w:id="35"/>
    </w:p>
    <w:p w14:paraId="32C96F5E" w14:textId="6578BB7A" w:rsidR="000642C4" w:rsidRDefault="009B4D4B" w:rsidP="0007418D">
      <w:pPr>
        <w:spacing w:after="160" w:line="360" w:lineRule="auto"/>
        <w:rPr>
          <w:rFonts w:ascii="Calibri" w:hAnsi="Calibri" w:cs="Calibri"/>
        </w:rPr>
      </w:pPr>
      <w:r>
        <w:rPr>
          <w:rFonts w:ascii="Calibri" w:hAnsi="Calibri" w:cs="Calibri"/>
        </w:rPr>
        <w:t xml:space="preserve">These signals drive 27 rules across seven categories </w:t>
      </w:r>
      <w:r w:rsidR="00455751">
        <w:rPr>
          <w:rFonts w:ascii="Calibri" w:hAnsi="Calibri" w:cs="Calibri"/>
        </w:rPr>
        <w:t>– dwell, revisit, navigation depth, theme switching, subtheme switching, branching factor</w:t>
      </w:r>
      <w:r w:rsidR="0050180C">
        <w:rPr>
          <w:rFonts w:ascii="Calibri" w:hAnsi="Calibri" w:cs="Calibri"/>
        </w:rPr>
        <w:t xml:space="preserve">, and four compound serendipity rules – stored </w:t>
      </w:r>
      <w:r w:rsidR="00241B93">
        <w:rPr>
          <w:rFonts w:ascii="Calibri" w:hAnsi="Calibri" w:cs="Calibri"/>
        </w:rPr>
        <w:t xml:space="preserve">as JSON in </w:t>
      </w:r>
      <w:proofErr w:type="spellStart"/>
      <w:r w:rsidR="00241B93">
        <w:rPr>
          <w:rFonts w:ascii="Calibri" w:hAnsi="Calibri" w:cs="Calibri"/>
        </w:rPr>
        <w:t>adaptive_</w:t>
      </w:r>
      <w:proofErr w:type="gramStart"/>
      <w:r w:rsidR="00241B93">
        <w:rPr>
          <w:rFonts w:ascii="Calibri" w:hAnsi="Calibri" w:cs="Calibri"/>
        </w:rPr>
        <w:t>rule.trigger</w:t>
      </w:r>
      <w:proofErr w:type="gramEnd"/>
      <w:r w:rsidR="00241B93">
        <w:rPr>
          <w:rFonts w:ascii="Calibri" w:hAnsi="Calibri" w:cs="Calibri"/>
        </w:rPr>
        <w:t>_condition</w:t>
      </w:r>
      <w:proofErr w:type="spellEnd"/>
      <w:r w:rsidR="00241B93">
        <w:rPr>
          <w:rFonts w:ascii="Calibri" w:hAnsi="Calibri" w:cs="Calibri"/>
        </w:rPr>
        <w:t xml:space="preserve"> and evaluated as simple minimum/maximum</w:t>
      </w:r>
      <w:r w:rsidR="00212793">
        <w:rPr>
          <w:rFonts w:ascii="Calibri" w:hAnsi="Calibri" w:cs="Calibri"/>
        </w:rPr>
        <w:t xml:space="preserve"> range checks, except the four serendipity rules, which require every </w:t>
      </w:r>
      <w:r w:rsidR="00212793">
        <w:rPr>
          <w:rFonts w:ascii="Calibri" w:hAnsi="Calibri" w:cs="Calibri"/>
        </w:rPr>
        <w:lastRenderedPageBreak/>
        <w:t>sub-condition to match rather than any one signal alone</w:t>
      </w:r>
      <w:r w:rsidR="0018696F">
        <w:rPr>
          <w:rFonts w:ascii="Calibri" w:hAnsi="Calibri" w:cs="Calibri"/>
        </w:rPr>
        <w:t xml:space="preserve"> (see </w:t>
      </w:r>
      <w:r w:rsidR="000673C9">
        <w:rPr>
          <w:rFonts w:ascii="Calibri" w:hAnsi="Calibri" w:cs="Calibri"/>
        </w:rPr>
        <w:t>A</w:t>
      </w:r>
      <w:r w:rsidR="0018696F">
        <w:rPr>
          <w:rFonts w:ascii="Calibri" w:hAnsi="Calibri" w:cs="Calibri"/>
        </w:rPr>
        <w:t>ppendi</w:t>
      </w:r>
      <w:r w:rsidR="000673C9">
        <w:rPr>
          <w:rFonts w:ascii="Calibri" w:hAnsi="Calibri" w:cs="Calibri"/>
        </w:rPr>
        <w:t>x D.2</w:t>
      </w:r>
      <w:r w:rsidR="0018696F">
        <w:rPr>
          <w:rFonts w:ascii="Calibri" w:hAnsi="Calibri" w:cs="Calibri"/>
        </w:rPr>
        <w:t>)</w:t>
      </w:r>
      <w:r w:rsidR="00212793">
        <w:rPr>
          <w:rFonts w:ascii="Calibri" w:hAnsi="Calibri" w:cs="Calibri"/>
        </w:rPr>
        <w:t xml:space="preserve">. </w:t>
      </w:r>
      <w:r w:rsidR="000A5425">
        <w:rPr>
          <w:rFonts w:ascii="Calibri" w:hAnsi="Calibri" w:cs="Calibri"/>
        </w:rPr>
        <w:t>Table 1 reproduces the dwell category as a represent</w:t>
      </w:r>
      <w:r w:rsidR="00CB72F8">
        <w:rPr>
          <w:rFonts w:ascii="Calibri" w:hAnsi="Calibri" w:cs="Calibri"/>
        </w:rPr>
        <w:t>ative example, chosen over the other six as its four</w:t>
      </w:r>
      <w:r w:rsidR="00B33B89">
        <w:rPr>
          <w:rFonts w:ascii="Calibri" w:hAnsi="Calibri" w:cs="Calibri"/>
        </w:rPr>
        <w:t xml:space="preserve"> rules escalate cleanly </w:t>
      </w:r>
      <w:r w:rsidR="00436708">
        <w:rPr>
          <w:rFonts w:ascii="Calibri" w:hAnsi="Calibri" w:cs="Calibri"/>
        </w:rPr>
        <w:t xml:space="preserve">on a single signal without the compound logic the serendipity rules need: weight, priority, and priority </w:t>
      </w:r>
      <w:r w:rsidR="00D00596">
        <w:rPr>
          <w:rFonts w:ascii="Calibri" w:hAnsi="Calibri" w:cs="Calibri"/>
        </w:rPr>
        <w:t>multiplier all increase together as dwell time lengthens, so a stronger signal both contributes more to interest score below</w:t>
      </w:r>
      <w:r w:rsidR="00364DFC">
        <w:rPr>
          <w:rFonts w:ascii="Calibri" w:hAnsi="Calibri" w:cs="Calibri"/>
        </w:rPr>
        <w:t xml:space="preserve"> and is more likely to win the conflict resolution that follows it.</w:t>
      </w:r>
    </w:p>
    <w:p w14:paraId="65C35974" w14:textId="73192C4F" w:rsidR="000642C4" w:rsidRPr="000642C4" w:rsidRDefault="000642C4" w:rsidP="000642C4">
      <w:pPr>
        <w:pStyle w:val="Caption"/>
        <w:keepNext/>
        <w:rPr>
          <w:rFonts w:ascii="Calibri" w:hAnsi="Calibri" w:cs="Calibri"/>
          <w:sz w:val="20"/>
          <w:szCs w:val="20"/>
        </w:rPr>
      </w:pPr>
      <w:bookmarkStart w:id="36" w:name="_Toc240546889"/>
      <w:r w:rsidRPr="000642C4">
        <w:rPr>
          <w:rFonts w:ascii="Calibri" w:hAnsi="Calibri" w:cs="Calibri"/>
          <w:b/>
          <w:bCs/>
          <w:i w:val="0"/>
          <w:iCs w:val="0"/>
          <w:sz w:val="20"/>
          <w:szCs w:val="20"/>
        </w:rPr>
        <w:t xml:space="preserve">Table </w:t>
      </w:r>
      <w:r w:rsidRPr="000642C4">
        <w:rPr>
          <w:rFonts w:ascii="Calibri" w:hAnsi="Calibri" w:cs="Calibri"/>
          <w:b/>
          <w:bCs/>
          <w:i w:val="0"/>
          <w:iCs w:val="0"/>
          <w:sz w:val="20"/>
          <w:szCs w:val="20"/>
        </w:rPr>
        <w:fldChar w:fldCharType="begin"/>
      </w:r>
      <w:r w:rsidRPr="000642C4">
        <w:rPr>
          <w:rFonts w:ascii="Calibri" w:hAnsi="Calibri" w:cs="Calibri"/>
          <w:b/>
          <w:bCs/>
          <w:i w:val="0"/>
          <w:iCs w:val="0"/>
          <w:sz w:val="20"/>
          <w:szCs w:val="20"/>
        </w:rPr>
        <w:instrText xml:space="preserve"> SEQ Table \* ARABIC </w:instrText>
      </w:r>
      <w:r w:rsidRPr="000642C4">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1</w:t>
      </w:r>
      <w:r w:rsidRPr="000642C4">
        <w:rPr>
          <w:rFonts w:ascii="Calibri" w:hAnsi="Calibri" w:cs="Calibri"/>
          <w:b/>
          <w:bCs/>
          <w:i w:val="0"/>
          <w:iCs w:val="0"/>
          <w:sz w:val="20"/>
          <w:szCs w:val="20"/>
        </w:rPr>
        <w:fldChar w:fldCharType="end"/>
      </w:r>
      <w:r w:rsidRPr="000642C4">
        <w:rPr>
          <w:rFonts w:ascii="Calibri" w:hAnsi="Calibri" w:cs="Calibri"/>
          <w:sz w:val="20"/>
          <w:szCs w:val="20"/>
        </w:rPr>
        <w:t xml:space="preserve"> Dwell-Based Adaptive Rules</w:t>
      </w:r>
      <w:bookmarkEnd w:id="36"/>
    </w:p>
    <w:tbl>
      <w:tblPr>
        <w:tblStyle w:val="TableGrid"/>
        <w:tblW w:w="0" w:type="auto"/>
        <w:tblLook w:val="04A0" w:firstRow="1" w:lastRow="0" w:firstColumn="1" w:lastColumn="0" w:noHBand="0" w:noVBand="1"/>
      </w:tblPr>
      <w:tblGrid>
        <w:gridCol w:w="2254"/>
        <w:gridCol w:w="2254"/>
        <w:gridCol w:w="2254"/>
        <w:gridCol w:w="2254"/>
      </w:tblGrid>
      <w:tr w:rsidR="00C03CC2" w:rsidRPr="00E50479" w14:paraId="1C8C2BC1" w14:textId="77777777" w:rsidTr="00465232">
        <w:trPr>
          <w:trHeight w:val="137"/>
        </w:trPr>
        <w:tc>
          <w:tcPr>
            <w:tcW w:w="9016" w:type="dxa"/>
            <w:gridSpan w:val="4"/>
            <w:vAlign w:val="center"/>
          </w:tcPr>
          <w:p w14:paraId="4EE75A9E" w14:textId="77777777" w:rsidR="00C03CC2" w:rsidRPr="00116D59" w:rsidRDefault="00C03CC2" w:rsidP="00465232">
            <w:pPr>
              <w:spacing w:line="276" w:lineRule="auto"/>
              <w:jc w:val="center"/>
              <w:rPr>
                <w:rFonts w:ascii="Calibri" w:hAnsi="Calibri" w:cs="Calibri"/>
                <w:b/>
                <w:bCs/>
              </w:rPr>
            </w:pPr>
            <w:r w:rsidRPr="00116D59">
              <w:rPr>
                <w:rFonts w:ascii="Calibri" w:hAnsi="Calibri" w:cs="Calibri"/>
                <w:b/>
                <w:bCs/>
              </w:rPr>
              <w:t>Dwell-Based Adaptive Rules</w:t>
            </w:r>
          </w:p>
        </w:tc>
      </w:tr>
      <w:tr w:rsidR="00C03CC2" w:rsidRPr="00E50479" w14:paraId="41C4B351" w14:textId="77777777" w:rsidTr="00465232">
        <w:trPr>
          <w:trHeight w:val="136"/>
        </w:trPr>
        <w:tc>
          <w:tcPr>
            <w:tcW w:w="2254" w:type="dxa"/>
            <w:vAlign w:val="center"/>
          </w:tcPr>
          <w:p w14:paraId="4877421C" w14:textId="77777777" w:rsidR="00C03CC2" w:rsidRPr="00116D59" w:rsidRDefault="00C03CC2" w:rsidP="00465232">
            <w:pPr>
              <w:spacing w:line="276" w:lineRule="auto"/>
              <w:jc w:val="center"/>
              <w:rPr>
                <w:rFonts w:ascii="Calibri" w:hAnsi="Calibri" w:cs="Calibri"/>
                <w:b/>
                <w:bCs/>
              </w:rPr>
            </w:pPr>
            <w:r w:rsidRPr="00116D59">
              <w:rPr>
                <w:rFonts w:ascii="Calibri" w:hAnsi="Calibri" w:cs="Calibri"/>
                <w:b/>
                <w:bCs/>
              </w:rPr>
              <w:t>IF</w:t>
            </w:r>
          </w:p>
        </w:tc>
        <w:tc>
          <w:tcPr>
            <w:tcW w:w="2254" w:type="dxa"/>
            <w:vAlign w:val="center"/>
          </w:tcPr>
          <w:p w14:paraId="22301273" w14:textId="77777777" w:rsidR="00C03CC2" w:rsidRPr="00116D59" w:rsidRDefault="00C03CC2" w:rsidP="00465232">
            <w:pPr>
              <w:spacing w:line="276" w:lineRule="auto"/>
              <w:jc w:val="center"/>
              <w:rPr>
                <w:rFonts w:ascii="Calibri" w:hAnsi="Calibri" w:cs="Calibri"/>
                <w:b/>
                <w:bCs/>
              </w:rPr>
            </w:pPr>
            <w:r w:rsidRPr="00116D59">
              <w:rPr>
                <w:rFonts w:ascii="Calibri" w:hAnsi="Calibri" w:cs="Calibri"/>
                <w:b/>
                <w:bCs/>
              </w:rPr>
              <w:t>THEN</w:t>
            </w:r>
          </w:p>
        </w:tc>
        <w:tc>
          <w:tcPr>
            <w:tcW w:w="2254" w:type="dxa"/>
            <w:vAlign w:val="center"/>
          </w:tcPr>
          <w:p w14:paraId="29409D4C" w14:textId="77777777" w:rsidR="00C03CC2" w:rsidRPr="00116D59" w:rsidRDefault="00C03CC2" w:rsidP="00465232">
            <w:pPr>
              <w:spacing w:line="276" w:lineRule="auto"/>
              <w:jc w:val="center"/>
              <w:rPr>
                <w:rFonts w:ascii="Calibri" w:hAnsi="Calibri" w:cs="Calibri"/>
                <w:b/>
                <w:bCs/>
              </w:rPr>
            </w:pPr>
            <w:r w:rsidRPr="00116D59">
              <w:rPr>
                <w:rFonts w:ascii="Calibri" w:hAnsi="Calibri" w:cs="Calibri"/>
                <w:b/>
                <w:bCs/>
              </w:rPr>
              <w:t>Priority</w:t>
            </w:r>
          </w:p>
        </w:tc>
        <w:tc>
          <w:tcPr>
            <w:tcW w:w="2254" w:type="dxa"/>
            <w:vAlign w:val="center"/>
          </w:tcPr>
          <w:p w14:paraId="2EDF2615" w14:textId="77777777" w:rsidR="00C03CC2" w:rsidRPr="00116D59" w:rsidRDefault="00C03CC2" w:rsidP="00465232">
            <w:pPr>
              <w:spacing w:line="276" w:lineRule="auto"/>
              <w:jc w:val="center"/>
              <w:rPr>
                <w:rFonts w:ascii="Calibri" w:hAnsi="Calibri" w:cs="Calibri"/>
                <w:b/>
                <w:bCs/>
              </w:rPr>
            </w:pPr>
            <w:r w:rsidRPr="00116D59">
              <w:rPr>
                <w:rFonts w:ascii="Calibri" w:hAnsi="Calibri" w:cs="Calibri"/>
                <w:b/>
                <w:bCs/>
              </w:rPr>
              <w:t>Effect</w:t>
            </w:r>
          </w:p>
        </w:tc>
      </w:tr>
      <w:tr w:rsidR="00C03CC2" w14:paraId="339916C0" w14:textId="77777777" w:rsidTr="00465232">
        <w:tc>
          <w:tcPr>
            <w:tcW w:w="2254" w:type="dxa"/>
            <w:vAlign w:val="center"/>
          </w:tcPr>
          <w:p w14:paraId="32201367" w14:textId="77777777" w:rsidR="00C03CC2" w:rsidRPr="00116D59" w:rsidRDefault="00C03CC2" w:rsidP="00465232">
            <w:pPr>
              <w:spacing w:line="276" w:lineRule="auto"/>
              <w:jc w:val="center"/>
              <w:rPr>
                <w:rFonts w:ascii="Calibri" w:hAnsi="Calibri" w:cs="Calibri"/>
              </w:rPr>
            </w:pPr>
            <w:proofErr w:type="spellStart"/>
            <w:r w:rsidRPr="00116D59">
              <w:rPr>
                <w:rFonts w:ascii="Calibri" w:hAnsi="Calibri" w:cs="Calibri"/>
              </w:rPr>
              <w:t>dwell_time</w:t>
            </w:r>
            <w:proofErr w:type="spellEnd"/>
            <w:r w:rsidRPr="00116D59">
              <w:rPr>
                <w:rFonts w:ascii="Calibri" w:hAnsi="Calibri" w:cs="Calibri"/>
              </w:rPr>
              <w:t xml:space="preserve"> is light dwell (3-8s)</w:t>
            </w:r>
          </w:p>
        </w:tc>
        <w:tc>
          <w:tcPr>
            <w:tcW w:w="2254" w:type="dxa"/>
            <w:vAlign w:val="center"/>
          </w:tcPr>
          <w:p w14:paraId="13951C41"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Add weak interest weight to artefact’s subtheme</w:t>
            </w:r>
          </w:p>
        </w:tc>
        <w:tc>
          <w:tcPr>
            <w:tcW w:w="2254" w:type="dxa"/>
            <w:shd w:val="clear" w:color="auto" w:fill="D9D9D9" w:themeFill="background1" w:themeFillShade="D9"/>
            <w:vAlign w:val="center"/>
          </w:tcPr>
          <w:p w14:paraId="5A69A82D"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 xml:space="preserve">Low </w:t>
            </w:r>
          </w:p>
        </w:tc>
        <w:tc>
          <w:tcPr>
            <w:tcW w:w="2254" w:type="dxa"/>
            <w:vAlign w:val="center"/>
          </w:tcPr>
          <w:p w14:paraId="2265B9E4"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No panel update yet; contributes to cumulative interest score</w:t>
            </w:r>
          </w:p>
        </w:tc>
      </w:tr>
      <w:tr w:rsidR="00C03CC2" w14:paraId="7BA421E9" w14:textId="77777777" w:rsidTr="00465232">
        <w:tc>
          <w:tcPr>
            <w:tcW w:w="2254" w:type="dxa"/>
            <w:vAlign w:val="center"/>
          </w:tcPr>
          <w:p w14:paraId="130AA310" w14:textId="77777777" w:rsidR="00C03CC2" w:rsidRPr="00116D59" w:rsidRDefault="00C03CC2" w:rsidP="00465232">
            <w:pPr>
              <w:spacing w:line="276" w:lineRule="auto"/>
              <w:jc w:val="center"/>
              <w:rPr>
                <w:rFonts w:ascii="Calibri" w:hAnsi="Calibri" w:cs="Calibri"/>
              </w:rPr>
            </w:pPr>
            <w:proofErr w:type="spellStart"/>
            <w:r w:rsidRPr="00116D59">
              <w:rPr>
                <w:rFonts w:ascii="Calibri" w:hAnsi="Calibri" w:cs="Calibri"/>
              </w:rPr>
              <w:t>dwell_time</w:t>
            </w:r>
            <w:proofErr w:type="spellEnd"/>
            <w:r w:rsidRPr="00116D59">
              <w:rPr>
                <w:rFonts w:ascii="Calibri" w:hAnsi="Calibri" w:cs="Calibri"/>
              </w:rPr>
              <w:t xml:space="preserve"> is engaged dwell (8-15s)</w:t>
            </w:r>
          </w:p>
        </w:tc>
        <w:tc>
          <w:tcPr>
            <w:tcW w:w="2254" w:type="dxa"/>
            <w:vAlign w:val="center"/>
          </w:tcPr>
          <w:p w14:paraId="1A1E5217"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Add moderate interest weight to artefact’s subtheme</w:t>
            </w:r>
          </w:p>
        </w:tc>
        <w:tc>
          <w:tcPr>
            <w:tcW w:w="2254" w:type="dxa"/>
            <w:shd w:val="clear" w:color="auto" w:fill="FFFD78"/>
            <w:vAlign w:val="center"/>
          </w:tcPr>
          <w:p w14:paraId="183FF574"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 xml:space="preserve">Medium </w:t>
            </w:r>
          </w:p>
        </w:tc>
        <w:tc>
          <w:tcPr>
            <w:tcW w:w="2254" w:type="dxa"/>
            <w:vAlign w:val="center"/>
          </w:tcPr>
          <w:p w14:paraId="68B82659"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Panel may update if cumulative interest score passes threshold</w:t>
            </w:r>
          </w:p>
        </w:tc>
      </w:tr>
      <w:tr w:rsidR="00C03CC2" w14:paraId="1A9B4E0F" w14:textId="77777777" w:rsidTr="00465232">
        <w:tc>
          <w:tcPr>
            <w:tcW w:w="2254" w:type="dxa"/>
            <w:vAlign w:val="center"/>
          </w:tcPr>
          <w:p w14:paraId="62B5D1F7" w14:textId="77777777" w:rsidR="00C03CC2" w:rsidRPr="00116D59" w:rsidRDefault="00C03CC2" w:rsidP="00465232">
            <w:pPr>
              <w:spacing w:line="276" w:lineRule="auto"/>
              <w:jc w:val="center"/>
              <w:rPr>
                <w:rFonts w:ascii="Calibri" w:hAnsi="Calibri" w:cs="Calibri"/>
              </w:rPr>
            </w:pPr>
            <w:proofErr w:type="spellStart"/>
            <w:r w:rsidRPr="00116D59">
              <w:rPr>
                <w:rFonts w:ascii="Calibri" w:hAnsi="Calibri" w:cs="Calibri"/>
              </w:rPr>
              <w:t>dwell_time</w:t>
            </w:r>
            <w:proofErr w:type="spellEnd"/>
            <w:r w:rsidRPr="00116D59">
              <w:rPr>
                <w:rFonts w:ascii="Calibri" w:hAnsi="Calibri" w:cs="Calibri"/>
              </w:rPr>
              <w:t xml:space="preserve"> is deep dwell (15-30s)</w:t>
            </w:r>
          </w:p>
        </w:tc>
        <w:tc>
          <w:tcPr>
            <w:tcW w:w="2254" w:type="dxa"/>
            <w:vAlign w:val="center"/>
          </w:tcPr>
          <w:p w14:paraId="7444E757"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Trigger theme reinforcement</w:t>
            </w:r>
          </w:p>
        </w:tc>
        <w:tc>
          <w:tcPr>
            <w:tcW w:w="2254" w:type="dxa"/>
            <w:shd w:val="clear" w:color="auto" w:fill="FFD579"/>
            <w:vAlign w:val="center"/>
          </w:tcPr>
          <w:p w14:paraId="126BE30E"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 xml:space="preserve">High </w:t>
            </w:r>
          </w:p>
        </w:tc>
        <w:tc>
          <w:tcPr>
            <w:tcW w:w="2254" w:type="dxa"/>
            <w:vAlign w:val="center"/>
          </w:tcPr>
          <w:p w14:paraId="4FF239AC"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Panel updates with 1-2 artefacts from same subtheme</w:t>
            </w:r>
          </w:p>
        </w:tc>
      </w:tr>
      <w:tr w:rsidR="00C03CC2" w14:paraId="347D8CEC" w14:textId="77777777" w:rsidTr="00465232">
        <w:tc>
          <w:tcPr>
            <w:tcW w:w="2254" w:type="dxa"/>
            <w:vAlign w:val="center"/>
          </w:tcPr>
          <w:p w14:paraId="530E4F5E" w14:textId="77777777" w:rsidR="00C03CC2" w:rsidRPr="00116D59" w:rsidRDefault="00C03CC2" w:rsidP="00465232">
            <w:pPr>
              <w:spacing w:line="276" w:lineRule="auto"/>
              <w:jc w:val="center"/>
              <w:rPr>
                <w:rFonts w:ascii="Calibri" w:hAnsi="Calibri" w:cs="Calibri"/>
              </w:rPr>
            </w:pPr>
            <w:proofErr w:type="spellStart"/>
            <w:r w:rsidRPr="00116D59">
              <w:rPr>
                <w:rFonts w:ascii="Calibri" w:hAnsi="Calibri" w:cs="Calibri"/>
              </w:rPr>
              <w:t>dwell_time</w:t>
            </w:r>
            <w:proofErr w:type="spellEnd"/>
            <w:r w:rsidRPr="00116D59">
              <w:rPr>
                <w:rFonts w:ascii="Calibri" w:hAnsi="Calibri" w:cs="Calibri"/>
              </w:rPr>
              <w:t xml:space="preserve"> is immersive dwell (&gt;30s)</w:t>
            </w:r>
          </w:p>
        </w:tc>
        <w:tc>
          <w:tcPr>
            <w:tcW w:w="2254" w:type="dxa"/>
            <w:vAlign w:val="center"/>
          </w:tcPr>
          <w:p w14:paraId="6707B2A5"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Trigger deep-dive or serendipity mode</w:t>
            </w:r>
          </w:p>
        </w:tc>
        <w:tc>
          <w:tcPr>
            <w:tcW w:w="2254" w:type="dxa"/>
            <w:shd w:val="clear" w:color="auto" w:fill="FF7E79"/>
            <w:vAlign w:val="center"/>
          </w:tcPr>
          <w:p w14:paraId="2D5D5A8E"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Very high</w:t>
            </w:r>
          </w:p>
        </w:tc>
        <w:tc>
          <w:tcPr>
            <w:tcW w:w="2254" w:type="dxa"/>
            <w:vAlign w:val="center"/>
          </w:tcPr>
          <w:p w14:paraId="7167C1AA" w14:textId="77777777" w:rsidR="00C03CC2" w:rsidRPr="00116D59" w:rsidRDefault="00C03CC2" w:rsidP="00465232">
            <w:pPr>
              <w:spacing w:line="276" w:lineRule="auto"/>
              <w:jc w:val="center"/>
              <w:rPr>
                <w:rFonts w:ascii="Calibri" w:hAnsi="Calibri" w:cs="Calibri"/>
              </w:rPr>
            </w:pPr>
            <w:r w:rsidRPr="00116D59">
              <w:rPr>
                <w:rFonts w:ascii="Calibri" w:hAnsi="Calibri" w:cs="Calibri"/>
              </w:rPr>
              <w:t>Panel shows deeper subtheme items + 1 serendipity artefact</w:t>
            </w:r>
          </w:p>
        </w:tc>
      </w:tr>
    </w:tbl>
    <w:p w14:paraId="32073369" w14:textId="77777777" w:rsidR="009D2D58" w:rsidRDefault="009D2D58" w:rsidP="00337D64">
      <w:pPr>
        <w:spacing w:line="360" w:lineRule="auto"/>
        <w:rPr>
          <w:rFonts w:ascii="Calibri" w:hAnsi="Calibri" w:cs="Calibri"/>
        </w:rPr>
      </w:pPr>
    </w:p>
    <w:p w14:paraId="793B62AE" w14:textId="6A5052E9" w:rsidR="0018696F" w:rsidRDefault="0018696F" w:rsidP="00337D64">
      <w:pPr>
        <w:spacing w:line="360" w:lineRule="auto"/>
        <w:rPr>
          <w:rFonts w:ascii="Calibri" w:hAnsi="Calibri" w:cs="Calibri"/>
        </w:rPr>
      </w:pPr>
      <w:r>
        <w:rPr>
          <w:rFonts w:ascii="Calibri" w:hAnsi="Calibri" w:cs="Calibri"/>
        </w:rPr>
        <w:t xml:space="preserve">Fired rules are combined into a single interest score using the Score Normalisation Formula </w:t>
      </w:r>
      <w:r w:rsidR="00EB76A2">
        <w:rPr>
          <w:rFonts w:ascii="Calibri" w:hAnsi="Calibri" w:cs="Calibri"/>
        </w:rPr>
        <w:t>specified</w:t>
      </w:r>
      <w:r>
        <w:rPr>
          <w:rFonts w:ascii="Calibri" w:hAnsi="Calibri" w:cs="Calibri"/>
        </w:rPr>
        <w:t xml:space="preserve"> </w:t>
      </w:r>
      <w:r w:rsidR="00594221">
        <w:rPr>
          <w:rFonts w:ascii="Calibri" w:hAnsi="Calibri" w:cs="Calibri"/>
        </w:rPr>
        <w:t>for the adaptive rule weighting scoring model:</w:t>
      </w:r>
    </w:p>
    <w:p w14:paraId="1A2CB0A7" w14:textId="42217911" w:rsidR="001F302C" w:rsidRPr="00D71B27" w:rsidRDefault="00D71B27" w:rsidP="00D71B27">
      <w:pPr>
        <w:pStyle w:val="Caption"/>
        <w:jc w:val="center"/>
        <w:rPr>
          <w:rFonts w:ascii="Calibri" w:hAnsi="Calibri" w:cs="Calibri"/>
          <w:b/>
          <w:bCs/>
          <w:i w:val="0"/>
          <w:iCs w:val="0"/>
          <w:sz w:val="20"/>
          <w:szCs w:val="20"/>
        </w:rPr>
      </w:pPr>
      <w:bookmarkStart w:id="37" w:name="_Toc240546906"/>
      <w:r w:rsidRPr="00D71B27">
        <w:rPr>
          <w:rFonts w:ascii="Calibri" w:hAnsi="Calibri" w:cs="Calibri"/>
          <w:b/>
          <w:bCs/>
          <w:i w:val="0"/>
          <w:iCs w:val="0"/>
          <w:sz w:val="20"/>
          <w:szCs w:val="20"/>
        </w:rPr>
        <w:t xml:space="preserve">Equation </w:t>
      </w:r>
      <w:r w:rsidRPr="00D71B27">
        <w:rPr>
          <w:rFonts w:ascii="Calibri" w:hAnsi="Calibri" w:cs="Calibri"/>
          <w:b/>
          <w:bCs/>
          <w:i w:val="0"/>
          <w:iCs w:val="0"/>
          <w:sz w:val="20"/>
          <w:szCs w:val="20"/>
        </w:rPr>
        <w:fldChar w:fldCharType="begin"/>
      </w:r>
      <w:r w:rsidRPr="00D71B27">
        <w:rPr>
          <w:rFonts w:ascii="Calibri" w:hAnsi="Calibri" w:cs="Calibri"/>
          <w:b/>
          <w:bCs/>
          <w:i w:val="0"/>
          <w:iCs w:val="0"/>
          <w:sz w:val="20"/>
          <w:szCs w:val="20"/>
        </w:rPr>
        <w:instrText xml:space="preserve"> SEQ Equation \* ARABIC </w:instrText>
      </w:r>
      <w:r w:rsidRPr="00D71B27">
        <w:rPr>
          <w:rFonts w:ascii="Calibri" w:hAnsi="Calibri" w:cs="Calibri"/>
          <w:b/>
          <w:bCs/>
          <w:i w:val="0"/>
          <w:iCs w:val="0"/>
          <w:sz w:val="20"/>
          <w:szCs w:val="20"/>
        </w:rPr>
        <w:fldChar w:fldCharType="separate"/>
      </w:r>
      <w:r w:rsidRPr="00D71B27">
        <w:rPr>
          <w:rFonts w:ascii="Calibri" w:hAnsi="Calibri" w:cs="Calibri"/>
          <w:b/>
          <w:bCs/>
          <w:i w:val="0"/>
          <w:iCs w:val="0"/>
          <w:noProof/>
          <w:sz w:val="20"/>
          <w:szCs w:val="20"/>
        </w:rPr>
        <w:t>1</w:t>
      </w:r>
      <w:r w:rsidRPr="00D71B27">
        <w:rPr>
          <w:rFonts w:ascii="Calibri" w:hAnsi="Calibri" w:cs="Calibri"/>
          <w:b/>
          <w:bCs/>
          <w:i w:val="0"/>
          <w:iCs w:val="0"/>
          <w:sz w:val="20"/>
          <w:szCs w:val="20"/>
        </w:rPr>
        <w:fldChar w:fldCharType="end"/>
      </w:r>
      <w:r w:rsidRPr="00D71B27">
        <w:rPr>
          <w:rFonts w:ascii="Calibri" w:hAnsi="Calibri" w:cs="Calibri"/>
          <w:b/>
          <w:bCs/>
          <w:i w:val="0"/>
          <w:iCs w:val="0"/>
          <w:sz w:val="20"/>
          <w:szCs w:val="20"/>
        </w:rPr>
        <w:t xml:space="preserve"> </w:t>
      </w:r>
      <w:r w:rsidR="006F1739" w:rsidRPr="00D71B27">
        <w:rPr>
          <w:rFonts w:ascii="Calibri" w:hAnsi="Calibri" w:cs="Calibri"/>
          <w:sz w:val="20"/>
          <w:szCs w:val="20"/>
        </w:rPr>
        <w:t>Interest Score = (</w:t>
      </w:r>
      <w:r w:rsidR="006F1739" w:rsidRPr="00D71B27">
        <w:rPr>
          <w:rFonts w:ascii="Calibri" w:hAnsi="Calibri" w:cs="Calibri"/>
          <w:sz w:val="20"/>
          <w:szCs w:val="20"/>
        </w:rPr>
        <w:sym w:font="Symbol" w:char="F053"/>
      </w:r>
      <w:r w:rsidR="006F1739" w:rsidRPr="00D71B27">
        <w:rPr>
          <w:rFonts w:ascii="Calibri" w:hAnsi="Calibri" w:cs="Calibri"/>
          <w:sz w:val="20"/>
          <w:szCs w:val="20"/>
        </w:rPr>
        <w:t xml:space="preserve"> (Signal Weight * Priority Multiplier)) / Number of Signals</w:t>
      </w:r>
      <w:bookmarkEnd w:id="37"/>
    </w:p>
    <w:p w14:paraId="6025911C" w14:textId="0FB65F6B" w:rsidR="00594221" w:rsidRDefault="00702BCC" w:rsidP="001C493A">
      <w:pPr>
        <w:spacing w:after="160" w:line="360" w:lineRule="auto"/>
        <w:rPr>
          <w:rFonts w:ascii="Calibri" w:hAnsi="Calibri" w:cs="Calibri"/>
        </w:rPr>
      </w:pPr>
      <w:r>
        <w:rPr>
          <w:rFonts w:ascii="Calibri" w:hAnsi="Calibri" w:cs="Calibri"/>
        </w:rPr>
        <w:t>This averages each fired rule’s weighted contribution – consistent with dynamic reco</w:t>
      </w:r>
      <w:r w:rsidR="00F94034">
        <w:rPr>
          <w:rFonts w:ascii="Calibri" w:hAnsi="Calibri" w:cs="Calibri"/>
        </w:rPr>
        <w:t>mmendation-list adjustment approaches that recompute a ranking score from currently active signals</w:t>
      </w:r>
      <w:r w:rsidR="003C0483">
        <w:rPr>
          <w:rFonts w:ascii="Calibri" w:hAnsi="Calibri" w:cs="Calibri"/>
        </w:rPr>
        <w:t xml:space="preserve"> rather than a fixed list (Liu et al., 2018) – and rounds to two decimal places to match </w:t>
      </w:r>
      <w:proofErr w:type="spellStart"/>
      <w:r w:rsidR="003C0483">
        <w:rPr>
          <w:rFonts w:ascii="Calibri" w:hAnsi="Calibri" w:cs="Calibri"/>
        </w:rPr>
        <w:t>adaptive</w:t>
      </w:r>
      <w:r w:rsidR="009F54DA">
        <w:rPr>
          <w:rFonts w:ascii="Calibri" w:hAnsi="Calibri" w:cs="Calibri"/>
        </w:rPr>
        <w:t>_</w:t>
      </w:r>
      <w:proofErr w:type="gramStart"/>
      <w:r w:rsidR="009F54DA">
        <w:rPr>
          <w:rFonts w:ascii="Calibri" w:hAnsi="Calibri" w:cs="Calibri"/>
        </w:rPr>
        <w:t>suggestion.interest</w:t>
      </w:r>
      <w:proofErr w:type="gramEnd"/>
      <w:r w:rsidR="009F54DA">
        <w:rPr>
          <w:rFonts w:ascii="Calibri" w:hAnsi="Calibri" w:cs="Calibri"/>
        </w:rPr>
        <w:t>_score’s</w:t>
      </w:r>
      <w:proofErr w:type="spellEnd"/>
      <w:r w:rsidR="009F54DA">
        <w:rPr>
          <w:rFonts w:ascii="Calibri" w:hAnsi="Calibri" w:cs="Calibri"/>
        </w:rPr>
        <w:t xml:space="preserve"> </w:t>
      </w:r>
      <w:r w:rsidR="00737663">
        <w:rPr>
          <w:rFonts w:ascii="Calibri" w:hAnsi="Calibri" w:cs="Calibri"/>
        </w:rPr>
        <w:t>DECIMAL (</w:t>
      </w:r>
      <w:r w:rsidR="009F54DA">
        <w:rPr>
          <w:rFonts w:ascii="Calibri" w:hAnsi="Calibri" w:cs="Calibri"/>
        </w:rPr>
        <w:t>4,2) column. A single immersive-dwell rule (weight 1.8, *</w:t>
      </w:r>
      <w:r w:rsidR="002D0397">
        <w:rPr>
          <w:rFonts w:ascii="Calibri" w:hAnsi="Calibri" w:cs="Calibri"/>
        </w:rPr>
        <w:t xml:space="preserve">2.0) alone gives (1.8 * 2.0)/ 1 = 3.60, clearing the serendipity threshold outright; a deep-dwell rule </w:t>
      </w:r>
      <w:r w:rsidR="00865F8B">
        <w:rPr>
          <w:rFonts w:ascii="Calibri" w:hAnsi="Calibri" w:cs="Calibri"/>
        </w:rPr>
        <w:t>(weight 1.2, *1.5) co-occurring with a light-dwell (weight 0.4, *1.0)</w:t>
      </w:r>
      <w:r w:rsidR="0016042D">
        <w:rPr>
          <w:rFonts w:ascii="Calibri" w:hAnsi="Calibri" w:cs="Calibri"/>
        </w:rPr>
        <w:t xml:space="preserve"> instead averages to ((1.2 * 1.5) + (0.4 * 1.0)) / 2 = 1.10</w:t>
      </w:r>
      <w:r w:rsidR="002A4354">
        <w:rPr>
          <w:rFonts w:ascii="Calibri" w:hAnsi="Calibri" w:cs="Calibri"/>
        </w:rPr>
        <w:t xml:space="preserve">, one band lower </w:t>
      </w:r>
      <w:r w:rsidR="002A4354">
        <w:rPr>
          <w:rFonts w:ascii="Calibri" w:hAnsi="Calibri" w:cs="Calibri"/>
        </w:rPr>
        <w:lastRenderedPageBreak/>
        <w:t>than deep dwell alone (1.80) would give – averaging by signal count means a weaker co-occurring signal pulls the combined score down rather than adding to it.</w:t>
      </w:r>
    </w:p>
    <w:p w14:paraId="670A34A2" w14:textId="606170D8" w:rsidR="003F31C3" w:rsidRDefault="00024808" w:rsidP="00EC38AB">
      <w:pPr>
        <w:spacing w:after="160" w:line="360" w:lineRule="auto"/>
        <w:rPr>
          <w:rFonts w:ascii="Calibri" w:hAnsi="Calibri" w:cs="Calibri"/>
        </w:rPr>
      </w:pPr>
      <w:r>
        <w:rPr>
          <w:rFonts w:ascii="Calibri" w:hAnsi="Calibri" w:cs="Calibri"/>
        </w:rPr>
        <w:t>That score is then classified into one of five bands</w:t>
      </w:r>
      <w:r w:rsidR="000C4148">
        <w:rPr>
          <w:rFonts w:ascii="Calibri" w:hAnsi="Calibri" w:cs="Calibri"/>
        </w:rPr>
        <w:t xml:space="preserve"> (see Table 2)</w:t>
      </w:r>
      <w:r w:rsidR="002148B5">
        <w:rPr>
          <w:rFonts w:ascii="Calibri" w:hAnsi="Calibri" w:cs="Calibri"/>
        </w:rPr>
        <w:t xml:space="preserve">, each </w:t>
      </w:r>
      <w:r w:rsidR="00147DD3">
        <w:rPr>
          <w:rFonts w:ascii="Calibri" w:hAnsi="Calibri" w:cs="Calibri"/>
        </w:rPr>
        <w:t>mapped to a panel composition drawn from the five candidate-pool functions</w:t>
      </w:r>
      <w:r w:rsidR="00260727">
        <w:rPr>
          <w:rFonts w:ascii="Calibri" w:hAnsi="Calibri" w:cs="Calibri"/>
        </w:rPr>
        <w:t>: related, deeper, cross-subtheme, serendipity, or neutral artefacts. Each band’s upper bound is treated as an inclusive</w:t>
      </w:r>
      <w:r w:rsidR="002912A1">
        <w:rPr>
          <w:rFonts w:ascii="Calibri" w:hAnsi="Calibri" w:cs="Calibri"/>
        </w:rPr>
        <w:t xml:space="preserve"> cutoff – 0.51-0.59, for instance, falls into moderate rather than being left undefined – so every possible score has a defined outcome, not just the rounded example value</w:t>
      </w:r>
      <w:r w:rsidR="0061521E">
        <w:rPr>
          <w:rFonts w:ascii="Calibri" w:hAnsi="Calibri" w:cs="Calibri"/>
        </w:rPr>
        <w:t xml:space="preserve">s; </w:t>
      </w:r>
      <w:r w:rsidR="00404099">
        <w:rPr>
          <w:rFonts w:ascii="Calibri" w:hAnsi="Calibri" w:cs="Calibri"/>
        </w:rPr>
        <w:t xml:space="preserve">Table 2 </w:t>
      </w:r>
      <w:r w:rsidR="00F41CB4">
        <w:rPr>
          <w:rFonts w:ascii="Calibri" w:hAnsi="Calibri" w:cs="Calibri"/>
        </w:rPr>
        <w:t>reproduces the original ranges</w:t>
      </w:r>
      <w:r w:rsidR="00B20061">
        <w:rPr>
          <w:rFonts w:ascii="Calibri" w:hAnsi="Calibri" w:cs="Calibri"/>
        </w:rPr>
        <w:t xml:space="preserve">. </w:t>
      </w:r>
      <w:r w:rsidR="00B75D4F">
        <w:rPr>
          <w:rFonts w:ascii="Calibri" w:hAnsi="Calibri" w:cs="Calibri"/>
        </w:rPr>
        <w:t>The serendipity</w:t>
      </w:r>
      <w:r w:rsidR="00F2429B">
        <w:rPr>
          <w:rFonts w:ascii="Calibri" w:hAnsi="Calibri" w:cs="Calibri"/>
        </w:rPr>
        <w:t xml:space="preserve"> band’s two-artefact allocation operationalises the serendipitous-encounter </w:t>
      </w:r>
      <w:r w:rsidR="005F4C37">
        <w:rPr>
          <w:rFonts w:ascii="Calibri" w:hAnsi="Calibri" w:cs="Calibri"/>
        </w:rPr>
        <w:t xml:space="preserve">concept directly into panel composition, rather than leaving serendipity as a theoretical property of the interface alone. </w:t>
      </w:r>
      <w:r w:rsidR="00A13E22">
        <w:rPr>
          <w:rFonts w:ascii="Calibri" w:hAnsi="Calibri" w:cs="Calibri"/>
        </w:rPr>
        <w:t>In implementation, the composition actually served is selected by mode</w:t>
      </w:r>
      <w:r w:rsidR="006636C6">
        <w:rPr>
          <w:rFonts w:ascii="Calibri" w:hAnsi="Calibri" w:cs="Calibri"/>
        </w:rPr>
        <w:t xml:space="preserve"> – reinforcement, deep-dive, exploratory drift, serendipity, or balanced browsing – rather than read directly off Table 2: the two agree at </w:t>
      </w:r>
      <w:r w:rsidR="00C57C87">
        <w:rPr>
          <w:rFonts w:ascii="Calibri" w:hAnsi="Calibri" w:cs="Calibri"/>
        </w:rPr>
        <w:t>the</w:t>
      </w:r>
      <w:r w:rsidR="006636C6">
        <w:rPr>
          <w:rFonts w:ascii="Calibri" w:hAnsi="Calibri" w:cs="Calibri"/>
        </w:rPr>
        <w:t xml:space="preserve"> extremes, since</w:t>
      </w:r>
      <w:r w:rsidR="00C57C87">
        <w:rPr>
          <w:rFonts w:ascii="Calibri" w:hAnsi="Calibri" w:cs="Calibri"/>
        </w:rPr>
        <w:t xml:space="preserve"> a score past the serendipity threshold always selects</w:t>
      </w:r>
      <w:r w:rsidR="002D5409">
        <w:rPr>
          <w:rFonts w:ascii="Calibri" w:hAnsi="Calibri" w:cs="Calibri"/>
        </w:rPr>
        <w:t xml:space="preserve"> serendipity mode, but a mid-range score instead follows whichever</w:t>
      </w:r>
      <w:r w:rsidR="00A07A41">
        <w:rPr>
          <w:rFonts w:ascii="Calibri" w:hAnsi="Calibri" w:cs="Calibri"/>
        </w:rPr>
        <w:t xml:space="preserve"> single rule fired with the highest priority, so two sessions with an identical interest score can still receive </w:t>
      </w:r>
      <w:r w:rsidR="00DC2318">
        <w:rPr>
          <w:rFonts w:ascii="Calibri" w:hAnsi="Calibri" w:cs="Calibri"/>
        </w:rPr>
        <w:t xml:space="preserve">different panels. The full mode-to-composition mapping is </w:t>
      </w:r>
      <w:r w:rsidR="005A717C">
        <w:rPr>
          <w:rFonts w:ascii="Calibri" w:hAnsi="Calibri" w:cs="Calibri"/>
        </w:rPr>
        <w:t>laid out</w:t>
      </w:r>
      <w:r w:rsidR="00DC2318">
        <w:rPr>
          <w:rFonts w:ascii="Calibri" w:hAnsi="Calibri" w:cs="Calibri"/>
        </w:rPr>
        <w:t xml:space="preserve"> in Appendix D</w:t>
      </w:r>
      <w:r w:rsidR="00523E4B">
        <w:rPr>
          <w:rFonts w:ascii="Calibri" w:hAnsi="Calibri" w:cs="Calibri"/>
        </w:rPr>
        <w:t>.3</w:t>
      </w:r>
      <w:r w:rsidR="0049665A">
        <w:rPr>
          <w:rFonts w:ascii="Calibri" w:hAnsi="Calibri" w:cs="Calibri"/>
        </w:rPr>
        <w:t>.</w:t>
      </w:r>
    </w:p>
    <w:p w14:paraId="4912F44D" w14:textId="48534C60" w:rsidR="003021BA" w:rsidRPr="003021BA" w:rsidRDefault="003021BA" w:rsidP="003021BA">
      <w:pPr>
        <w:pStyle w:val="Caption"/>
        <w:keepNext/>
        <w:rPr>
          <w:rFonts w:ascii="Calibri" w:hAnsi="Calibri" w:cs="Calibri"/>
          <w:sz w:val="20"/>
          <w:szCs w:val="20"/>
        </w:rPr>
      </w:pPr>
      <w:bookmarkStart w:id="38" w:name="_Toc240546890"/>
      <w:r w:rsidRPr="003021BA">
        <w:rPr>
          <w:rFonts w:ascii="Calibri" w:hAnsi="Calibri" w:cs="Calibri"/>
          <w:b/>
          <w:bCs/>
          <w:i w:val="0"/>
          <w:iCs w:val="0"/>
          <w:sz w:val="20"/>
          <w:szCs w:val="20"/>
        </w:rPr>
        <w:t xml:space="preserve">Table </w:t>
      </w:r>
      <w:r w:rsidRPr="003021BA">
        <w:rPr>
          <w:rFonts w:ascii="Calibri" w:hAnsi="Calibri" w:cs="Calibri"/>
          <w:b/>
          <w:bCs/>
          <w:i w:val="0"/>
          <w:iCs w:val="0"/>
          <w:sz w:val="20"/>
          <w:szCs w:val="20"/>
        </w:rPr>
        <w:fldChar w:fldCharType="begin"/>
      </w:r>
      <w:r w:rsidRPr="003021BA">
        <w:rPr>
          <w:rFonts w:ascii="Calibri" w:hAnsi="Calibri" w:cs="Calibri"/>
          <w:b/>
          <w:bCs/>
          <w:i w:val="0"/>
          <w:iCs w:val="0"/>
          <w:sz w:val="20"/>
          <w:szCs w:val="20"/>
        </w:rPr>
        <w:instrText xml:space="preserve"> SEQ Table \* ARABIC </w:instrText>
      </w:r>
      <w:r w:rsidRPr="003021BA">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2</w:t>
      </w:r>
      <w:r w:rsidRPr="003021BA">
        <w:rPr>
          <w:rFonts w:ascii="Calibri" w:hAnsi="Calibri" w:cs="Calibri"/>
          <w:b/>
          <w:bCs/>
          <w:i w:val="0"/>
          <w:iCs w:val="0"/>
          <w:sz w:val="20"/>
          <w:szCs w:val="20"/>
        </w:rPr>
        <w:fldChar w:fldCharType="end"/>
      </w:r>
      <w:r w:rsidRPr="003021BA">
        <w:rPr>
          <w:rFonts w:ascii="Calibri" w:hAnsi="Calibri" w:cs="Calibri"/>
          <w:sz w:val="20"/>
          <w:szCs w:val="20"/>
        </w:rPr>
        <w:t xml:space="preserve"> Interest Score Range and Panel Composition (reproduced from Appendix D.5)</w:t>
      </w:r>
      <w:bookmarkEnd w:id="38"/>
    </w:p>
    <w:tbl>
      <w:tblPr>
        <w:tblStyle w:val="TableGrid"/>
        <w:tblW w:w="0" w:type="auto"/>
        <w:tblLook w:val="04A0" w:firstRow="1" w:lastRow="0" w:firstColumn="1" w:lastColumn="0" w:noHBand="0" w:noVBand="1"/>
      </w:tblPr>
      <w:tblGrid>
        <w:gridCol w:w="2715"/>
        <w:gridCol w:w="2242"/>
        <w:gridCol w:w="4059"/>
      </w:tblGrid>
      <w:tr w:rsidR="00D60819" w:rsidRPr="00D35E83" w14:paraId="4186D2D2" w14:textId="77777777" w:rsidTr="00465232">
        <w:tc>
          <w:tcPr>
            <w:tcW w:w="2715" w:type="dxa"/>
          </w:tcPr>
          <w:p w14:paraId="5FAA24C8" w14:textId="77777777" w:rsidR="00D60819" w:rsidRPr="00D60819" w:rsidRDefault="00D60819" w:rsidP="00465232">
            <w:pPr>
              <w:spacing w:line="276" w:lineRule="auto"/>
              <w:jc w:val="center"/>
              <w:rPr>
                <w:rFonts w:ascii="Calibri" w:hAnsi="Calibri" w:cs="Calibri"/>
                <w:b/>
                <w:bCs/>
              </w:rPr>
            </w:pPr>
            <w:r w:rsidRPr="00D60819">
              <w:rPr>
                <w:rFonts w:ascii="Calibri" w:hAnsi="Calibri" w:cs="Calibri"/>
                <w:b/>
                <w:bCs/>
              </w:rPr>
              <w:t>Interest</w:t>
            </w:r>
          </w:p>
        </w:tc>
        <w:tc>
          <w:tcPr>
            <w:tcW w:w="2242" w:type="dxa"/>
            <w:vAlign w:val="center"/>
          </w:tcPr>
          <w:p w14:paraId="1D51FE53" w14:textId="77777777" w:rsidR="00D60819" w:rsidRPr="00D60819" w:rsidRDefault="00D60819" w:rsidP="00465232">
            <w:pPr>
              <w:spacing w:line="276" w:lineRule="auto"/>
              <w:jc w:val="center"/>
              <w:rPr>
                <w:rFonts w:ascii="Calibri" w:hAnsi="Calibri" w:cs="Calibri"/>
                <w:b/>
                <w:bCs/>
              </w:rPr>
            </w:pPr>
            <w:r w:rsidRPr="00D60819">
              <w:rPr>
                <w:rFonts w:ascii="Calibri" w:hAnsi="Calibri" w:cs="Calibri"/>
                <w:b/>
                <w:bCs/>
              </w:rPr>
              <w:t>Score Range</w:t>
            </w:r>
          </w:p>
        </w:tc>
        <w:tc>
          <w:tcPr>
            <w:tcW w:w="4059" w:type="dxa"/>
            <w:vAlign w:val="center"/>
          </w:tcPr>
          <w:p w14:paraId="6D967EAE" w14:textId="77777777" w:rsidR="00D60819" w:rsidRPr="00D60819" w:rsidRDefault="00D60819" w:rsidP="00465232">
            <w:pPr>
              <w:spacing w:line="276" w:lineRule="auto"/>
              <w:jc w:val="center"/>
              <w:rPr>
                <w:rFonts w:ascii="Calibri" w:hAnsi="Calibri" w:cs="Calibri"/>
                <w:b/>
                <w:bCs/>
              </w:rPr>
            </w:pPr>
            <w:r w:rsidRPr="00D60819">
              <w:rPr>
                <w:rFonts w:ascii="Calibri" w:hAnsi="Calibri" w:cs="Calibri"/>
                <w:b/>
                <w:bCs/>
              </w:rPr>
              <w:t>Panel Composition</w:t>
            </w:r>
          </w:p>
        </w:tc>
      </w:tr>
      <w:tr w:rsidR="00D60819" w14:paraId="6F2D7BB5" w14:textId="77777777" w:rsidTr="00465232">
        <w:tc>
          <w:tcPr>
            <w:tcW w:w="2715" w:type="dxa"/>
          </w:tcPr>
          <w:p w14:paraId="6C5294A2"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Weak interest</w:t>
            </w:r>
          </w:p>
        </w:tc>
        <w:tc>
          <w:tcPr>
            <w:tcW w:w="2242" w:type="dxa"/>
            <w:vAlign w:val="center"/>
          </w:tcPr>
          <w:p w14:paraId="371CFC98"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0.0 – 0.5</w:t>
            </w:r>
          </w:p>
        </w:tc>
        <w:tc>
          <w:tcPr>
            <w:tcW w:w="4059" w:type="dxa"/>
            <w:vAlign w:val="center"/>
          </w:tcPr>
          <w:p w14:paraId="6E1322DD"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Neutral items only</w:t>
            </w:r>
          </w:p>
        </w:tc>
      </w:tr>
      <w:tr w:rsidR="00D60819" w14:paraId="47F12EE9" w14:textId="77777777" w:rsidTr="00465232">
        <w:tc>
          <w:tcPr>
            <w:tcW w:w="2715" w:type="dxa"/>
          </w:tcPr>
          <w:p w14:paraId="3EEFBFAC"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Moderate interest</w:t>
            </w:r>
          </w:p>
        </w:tc>
        <w:tc>
          <w:tcPr>
            <w:tcW w:w="2242" w:type="dxa"/>
            <w:vAlign w:val="center"/>
          </w:tcPr>
          <w:p w14:paraId="0E98F923"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0.6 – 1.0</w:t>
            </w:r>
          </w:p>
        </w:tc>
        <w:tc>
          <w:tcPr>
            <w:tcW w:w="4059" w:type="dxa"/>
            <w:vAlign w:val="center"/>
          </w:tcPr>
          <w:p w14:paraId="1D9A6A6A"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2 related + 2 neutral</w:t>
            </w:r>
          </w:p>
        </w:tc>
      </w:tr>
      <w:tr w:rsidR="00D60819" w14:paraId="6690B67E" w14:textId="77777777" w:rsidTr="00465232">
        <w:tc>
          <w:tcPr>
            <w:tcW w:w="2715" w:type="dxa"/>
          </w:tcPr>
          <w:p w14:paraId="0AA188A6"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Strong interest</w:t>
            </w:r>
          </w:p>
        </w:tc>
        <w:tc>
          <w:tcPr>
            <w:tcW w:w="2242" w:type="dxa"/>
            <w:vAlign w:val="center"/>
          </w:tcPr>
          <w:p w14:paraId="72040046"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1.1 – 1.5</w:t>
            </w:r>
          </w:p>
        </w:tc>
        <w:tc>
          <w:tcPr>
            <w:tcW w:w="4059" w:type="dxa"/>
            <w:vAlign w:val="center"/>
          </w:tcPr>
          <w:p w14:paraId="1E8B7192"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2 related + 1 deeper + 1 neutral</w:t>
            </w:r>
          </w:p>
        </w:tc>
      </w:tr>
      <w:tr w:rsidR="00D60819" w14:paraId="1FCFD6C9" w14:textId="77777777" w:rsidTr="00465232">
        <w:tc>
          <w:tcPr>
            <w:tcW w:w="2715" w:type="dxa"/>
          </w:tcPr>
          <w:p w14:paraId="58B5F26A"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Very strong interest</w:t>
            </w:r>
          </w:p>
        </w:tc>
        <w:tc>
          <w:tcPr>
            <w:tcW w:w="2242" w:type="dxa"/>
            <w:vAlign w:val="center"/>
          </w:tcPr>
          <w:p w14:paraId="5721A2E6"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1.6 – 2.0</w:t>
            </w:r>
          </w:p>
        </w:tc>
        <w:tc>
          <w:tcPr>
            <w:tcW w:w="4059" w:type="dxa"/>
            <w:vAlign w:val="center"/>
          </w:tcPr>
          <w:p w14:paraId="40733BF4"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2 deeper + 1 related + 1 serendipity</w:t>
            </w:r>
          </w:p>
        </w:tc>
      </w:tr>
      <w:tr w:rsidR="00D60819" w14:paraId="3FC70FD5" w14:textId="77777777" w:rsidTr="00465232">
        <w:tc>
          <w:tcPr>
            <w:tcW w:w="2715" w:type="dxa"/>
          </w:tcPr>
          <w:p w14:paraId="036F9A04"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Serendipity trigger</w:t>
            </w:r>
          </w:p>
        </w:tc>
        <w:tc>
          <w:tcPr>
            <w:tcW w:w="2242" w:type="dxa"/>
            <w:vAlign w:val="center"/>
          </w:tcPr>
          <w:p w14:paraId="6B743962"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&gt;2.0</w:t>
            </w:r>
          </w:p>
        </w:tc>
        <w:tc>
          <w:tcPr>
            <w:tcW w:w="4059" w:type="dxa"/>
            <w:vAlign w:val="center"/>
          </w:tcPr>
          <w:p w14:paraId="64CA4BB3" w14:textId="77777777" w:rsidR="00D60819" w:rsidRPr="00D60819" w:rsidRDefault="00D60819" w:rsidP="00465232">
            <w:pPr>
              <w:spacing w:line="276" w:lineRule="auto"/>
              <w:jc w:val="center"/>
              <w:rPr>
                <w:rFonts w:ascii="Calibri" w:hAnsi="Calibri" w:cs="Calibri"/>
              </w:rPr>
            </w:pPr>
            <w:r w:rsidRPr="00D60819">
              <w:rPr>
                <w:rFonts w:ascii="Calibri" w:hAnsi="Calibri" w:cs="Calibri"/>
              </w:rPr>
              <w:t>2 serendipities + 1 related + 1 deeper</w:t>
            </w:r>
          </w:p>
        </w:tc>
      </w:tr>
    </w:tbl>
    <w:p w14:paraId="0E4FE9C9" w14:textId="78D6B351" w:rsidR="000C4148" w:rsidRDefault="000C4148" w:rsidP="00337D64">
      <w:pPr>
        <w:spacing w:line="360" w:lineRule="auto"/>
        <w:rPr>
          <w:rFonts w:ascii="Calibri" w:hAnsi="Calibri" w:cs="Calibri"/>
        </w:rPr>
      </w:pPr>
    </w:p>
    <w:p w14:paraId="7A8257E6" w14:textId="6B62DFE2" w:rsidR="00A41168" w:rsidRDefault="00DF52B9" w:rsidP="00896846">
      <w:pPr>
        <w:spacing w:after="160" w:line="360" w:lineRule="auto"/>
        <w:rPr>
          <w:rFonts w:ascii="Calibri" w:hAnsi="Calibri" w:cs="Calibri"/>
        </w:rPr>
      </w:pPr>
      <w:r>
        <w:rPr>
          <w:rFonts w:ascii="Calibri" w:hAnsi="Calibri" w:cs="Calibri"/>
        </w:rPr>
        <w:t xml:space="preserve">When several rules fire from one behavioural update, the priority-based conflict resolution </w:t>
      </w:r>
      <w:r w:rsidR="00A56545">
        <w:rPr>
          <w:rFonts w:ascii="Calibri" w:hAnsi="Calibri" w:cs="Calibri"/>
        </w:rPr>
        <w:t>decides which one drives the panel: any of the four serendipity rules wins outright, then the remaining rules rank by priority (</w:t>
      </w:r>
      <w:r w:rsidR="000165A2">
        <w:rPr>
          <w:rFonts w:ascii="Calibri" w:hAnsi="Calibri" w:cs="Calibri"/>
        </w:rPr>
        <w:t>very high, high, medium, low</w:t>
      </w:r>
      <w:r w:rsidR="00A452DF">
        <w:rPr>
          <w:rFonts w:ascii="Calibri" w:hAnsi="Calibri" w:cs="Calibri"/>
        </w:rPr>
        <w:t>; Appendix D.4; D.6)</w:t>
      </w:r>
      <w:r w:rsidR="00161B3D">
        <w:rPr>
          <w:rFonts w:ascii="Calibri" w:hAnsi="Calibri" w:cs="Calibri"/>
        </w:rPr>
        <w:t xml:space="preserve"> – priority is checked before rank as several non-serendipity rules</w:t>
      </w:r>
      <w:r w:rsidR="00A3168F">
        <w:rPr>
          <w:rFonts w:ascii="Calibri" w:hAnsi="Calibri" w:cs="Calibri"/>
        </w:rPr>
        <w:t xml:space="preserve"> (</w:t>
      </w:r>
      <w:proofErr w:type="spellStart"/>
      <w:r w:rsidR="00A3168F">
        <w:rPr>
          <w:rFonts w:ascii="Calibri" w:hAnsi="Calibri" w:cs="Calibri"/>
        </w:rPr>
        <w:t>dwell_immersive</w:t>
      </w:r>
      <w:proofErr w:type="spellEnd"/>
      <w:r w:rsidR="00A3168F">
        <w:rPr>
          <w:rFonts w:ascii="Calibri" w:hAnsi="Calibri" w:cs="Calibri"/>
        </w:rPr>
        <w:t xml:space="preserve">, </w:t>
      </w:r>
      <w:proofErr w:type="spellStart"/>
      <w:r w:rsidR="00A3168F">
        <w:rPr>
          <w:rFonts w:ascii="Calibri" w:hAnsi="Calibri" w:cs="Calibri"/>
        </w:rPr>
        <w:t>navdepth_verydeep</w:t>
      </w:r>
      <w:proofErr w:type="spellEnd"/>
      <w:r w:rsidR="00A3168F">
        <w:rPr>
          <w:rFonts w:ascii="Calibri" w:hAnsi="Calibri" w:cs="Calibri"/>
        </w:rPr>
        <w:t xml:space="preserve">, </w:t>
      </w:r>
      <w:proofErr w:type="spellStart"/>
      <w:r w:rsidR="00A3168F">
        <w:rPr>
          <w:rFonts w:ascii="Calibri" w:hAnsi="Calibri" w:cs="Calibri"/>
        </w:rPr>
        <w:t>subtheme_switch_rapid</w:t>
      </w:r>
      <w:proofErr w:type="spellEnd"/>
      <w:r w:rsidR="00A3168F">
        <w:rPr>
          <w:rFonts w:ascii="Calibri" w:hAnsi="Calibri" w:cs="Calibri"/>
        </w:rPr>
        <w:t xml:space="preserve">) also carry very high priority, and a plain rank sort alone cannot tell those apart from an actual serendipity trigger. </w:t>
      </w:r>
    </w:p>
    <w:p w14:paraId="67D6AD36" w14:textId="776A78B2" w:rsidR="00D16D31" w:rsidRDefault="00D16D31" w:rsidP="00337D64">
      <w:pPr>
        <w:spacing w:line="360" w:lineRule="auto"/>
        <w:rPr>
          <w:rFonts w:ascii="Calibri" w:hAnsi="Calibri" w:cs="Calibri"/>
        </w:rPr>
      </w:pPr>
      <w:r>
        <w:rPr>
          <w:rFonts w:ascii="Calibri" w:hAnsi="Calibri" w:cs="Calibri"/>
        </w:rPr>
        <w:t xml:space="preserve">The two experimental conditions </w:t>
      </w:r>
      <w:r w:rsidR="00BE630A">
        <w:rPr>
          <w:rFonts w:ascii="Calibri" w:hAnsi="Calibri" w:cs="Calibri"/>
        </w:rPr>
        <w:t xml:space="preserve">established are represented directly in the database: a two-row </w:t>
      </w:r>
      <w:proofErr w:type="spellStart"/>
      <w:r w:rsidR="00BE630A">
        <w:rPr>
          <w:rFonts w:ascii="Calibri" w:hAnsi="Calibri" w:cs="Calibri"/>
        </w:rPr>
        <w:t>study_condition</w:t>
      </w:r>
      <w:proofErr w:type="spellEnd"/>
      <w:r w:rsidR="00BE630A">
        <w:rPr>
          <w:rFonts w:ascii="Calibri" w:hAnsi="Calibri" w:cs="Calibri"/>
        </w:rPr>
        <w:t xml:space="preserve"> table (</w:t>
      </w:r>
      <w:proofErr w:type="spellStart"/>
      <w:r w:rsidR="00BE630A">
        <w:rPr>
          <w:rFonts w:ascii="Calibri" w:hAnsi="Calibri" w:cs="Calibri"/>
        </w:rPr>
        <w:t>static_first</w:t>
      </w:r>
      <w:proofErr w:type="spellEnd"/>
      <w:r w:rsidR="00BE630A">
        <w:rPr>
          <w:rFonts w:ascii="Calibri" w:hAnsi="Calibri" w:cs="Calibri"/>
        </w:rPr>
        <w:t xml:space="preserve">, </w:t>
      </w:r>
      <w:proofErr w:type="spellStart"/>
      <w:r w:rsidR="00BE630A">
        <w:rPr>
          <w:rFonts w:ascii="Calibri" w:hAnsi="Calibri" w:cs="Calibri"/>
        </w:rPr>
        <w:t>adaptive_first</w:t>
      </w:r>
      <w:proofErr w:type="spellEnd"/>
      <w:r w:rsidR="00BE630A">
        <w:rPr>
          <w:rFonts w:ascii="Calibri" w:hAnsi="Calibri" w:cs="Calibri"/>
        </w:rPr>
        <w:t>; Appendix C)</w:t>
      </w:r>
      <w:r w:rsidR="008B0B07">
        <w:rPr>
          <w:rFonts w:ascii="Calibri" w:hAnsi="Calibri" w:cs="Calibri"/>
        </w:rPr>
        <w:t xml:space="preserve"> referenced by </w:t>
      </w:r>
      <w:proofErr w:type="spellStart"/>
      <w:r w:rsidR="008B0B07">
        <w:rPr>
          <w:rFonts w:ascii="Calibri" w:hAnsi="Calibri" w:cs="Calibri"/>
        </w:rPr>
        <w:lastRenderedPageBreak/>
        <w:t>session_</w:t>
      </w:r>
      <w:proofErr w:type="gramStart"/>
      <w:r w:rsidR="008B0B07">
        <w:rPr>
          <w:rFonts w:ascii="Calibri" w:hAnsi="Calibri" w:cs="Calibri"/>
        </w:rPr>
        <w:t>log.condition</w:t>
      </w:r>
      <w:proofErr w:type="gramEnd"/>
      <w:r w:rsidR="008B0B07">
        <w:rPr>
          <w:rFonts w:ascii="Calibri" w:hAnsi="Calibri" w:cs="Calibri"/>
        </w:rPr>
        <w:t>_id</w:t>
      </w:r>
      <w:proofErr w:type="spellEnd"/>
      <w:r w:rsidR="008B0B07">
        <w:rPr>
          <w:rFonts w:ascii="Calibri" w:hAnsi="Calibri" w:cs="Calibri"/>
        </w:rPr>
        <w:t xml:space="preserve"> and set into </w:t>
      </w:r>
      <w:proofErr w:type="spellStart"/>
      <w:r w:rsidR="008B0B07">
        <w:rPr>
          <w:rFonts w:ascii="Calibri" w:hAnsi="Calibri" w:cs="Calibri"/>
        </w:rPr>
        <w:t>museum_condition_name</w:t>
      </w:r>
      <w:proofErr w:type="spellEnd"/>
      <w:r w:rsidR="008B0B07">
        <w:rPr>
          <w:rFonts w:ascii="Calibri" w:hAnsi="Calibri" w:cs="Calibri"/>
        </w:rPr>
        <w:t xml:space="preserve"> at </w:t>
      </w:r>
      <w:proofErr w:type="spellStart"/>
      <w:r w:rsidR="008B0B07">
        <w:rPr>
          <w:rFonts w:ascii="Calibri" w:hAnsi="Calibri" w:cs="Calibri"/>
        </w:rPr>
        <w:t>index.php</w:t>
      </w:r>
      <w:proofErr w:type="spellEnd"/>
      <w:r w:rsidR="008B0B07">
        <w:rPr>
          <w:rFonts w:ascii="Calibri" w:hAnsi="Calibri" w:cs="Calibri"/>
        </w:rPr>
        <w:t>. Nothing in the adaptive engine described above reads condition – the static prototype simpl</w:t>
      </w:r>
      <w:r w:rsidR="00CA0D5B">
        <w:rPr>
          <w:rFonts w:ascii="Calibri" w:hAnsi="Calibri" w:cs="Calibri"/>
        </w:rPr>
        <w:t>y</w:t>
      </w:r>
      <w:r w:rsidR="008B0B07">
        <w:rPr>
          <w:rFonts w:ascii="Calibri" w:hAnsi="Calibri" w:cs="Calibri"/>
        </w:rPr>
        <w:t xml:space="preserve"> never calls it – so the two conditions differ only in whether this pipeline runs, matching the controlled comparison set out.</w:t>
      </w:r>
    </w:p>
    <w:p w14:paraId="2BEC7436" w14:textId="351B6CA0" w:rsidR="00113A84" w:rsidRPr="00320E07" w:rsidRDefault="00113A84" w:rsidP="00320E07">
      <w:pPr>
        <w:pStyle w:val="Heading2"/>
        <w:numPr>
          <w:ilvl w:val="1"/>
          <w:numId w:val="2"/>
        </w:numPr>
        <w:rPr>
          <w:rFonts w:ascii="Calibri" w:hAnsi="Calibri" w:cs="Calibri"/>
        </w:rPr>
      </w:pPr>
      <w:bookmarkStart w:id="39" w:name="_Toc241313642"/>
      <w:r w:rsidRPr="00320E07">
        <w:rPr>
          <w:rFonts w:ascii="Calibri" w:hAnsi="Calibri" w:cs="Calibri"/>
        </w:rPr>
        <w:t xml:space="preserve">Dataset </w:t>
      </w:r>
      <w:r w:rsidR="00320E07" w:rsidRPr="00320E07">
        <w:rPr>
          <w:rFonts w:ascii="Calibri" w:hAnsi="Calibri" w:cs="Calibri"/>
        </w:rPr>
        <w:t>P</w:t>
      </w:r>
      <w:r w:rsidRPr="00320E07">
        <w:rPr>
          <w:rFonts w:ascii="Calibri" w:hAnsi="Calibri" w:cs="Calibri"/>
        </w:rPr>
        <w:t>repa</w:t>
      </w:r>
      <w:r w:rsidR="00320E07" w:rsidRPr="00320E07">
        <w:rPr>
          <w:rFonts w:ascii="Calibri" w:hAnsi="Calibri" w:cs="Calibri"/>
        </w:rPr>
        <w:t xml:space="preserve">ration </w:t>
      </w:r>
      <w:r w:rsidR="009E21FA">
        <w:rPr>
          <w:rFonts w:ascii="Calibri" w:hAnsi="Calibri" w:cs="Calibri"/>
        </w:rPr>
        <w:t xml:space="preserve">&amp; </w:t>
      </w:r>
      <w:r w:rsidR="00320E07" w:rsidRPr="00320E07">
        <w:rPr>
          <w:rFonts w:ascii="Calibri" w:hAnsi="Calibri" w:cs="Calibri"/>
        </w:rPr>
        <w:t>System Configuration</w:t>
      </w:r>
      <w:bookmarkEnd w:id="39"/>
    </w:p>
    <w:p w14:paraId="0978D536" w14:textId="42496289" w:rsidR="004F40BD" w:rsidRDefault="00395737" w:rsidP="00896846">
      <w:pPr>
        <w:spacing w:after="160" w:line="360" w:lineRule="auto"/>
        <w:rPr>
          <w:rFonts w:ascii="Calibri" w:hAnsi="Calibri" w:cs="Calibri"/>
        </w:rPr>
      </w:pPr>
      <w:r>
        <w:rPr>
          <w:rFonts w:ascii="Calibri" w:hAnsi="Calibri" w:cs="Calibri"/>
        </w:rPr>
        <w:t>The 60-artefact</w:t>
      </w:r>
      <w:r w:rsidR="00902D34">
        <w:rPr>
          <w:rFonts w:ascii="Calibri" w:hAnsi="Calibri" w:cs="Calibri"/>
        </w:rPr>
        <w:t xml:space="preserve"> catalogue introduced is drawn from the Smithsonian Institution’s Open Access initiative, chosen for its professional</w:t>
      </w:r>
      <w:r w:rsidR="00F85BC9">
        <w:rPr>
          <w:rFonts w:ascii="Calibri" w:hAnsi="Calibri" w:cs="Calibri"/>
        </w:rPr>
        <w:t>ly</w:t>
      </w:r>
      <w:r w:rsidR="00084FF8">
        <w:rPr>
          <w:rFonts w:ascii="Calibri" w:hAnsi="Calibri" w:cs="Calibri"/>
        </w:rPr>
        <w:t xml:space="preserve"> curated records, stable metadata and image URLs, and status as a globally recognised cultural heritage </w:t>
      </w:r>
      <w:r w:rsidR="00D4184A">
        <w:rPr>
          <w:rFonts w:ascii="Calibri" w:hAnsi="Calibri" w:cs="Calibri"/>
        </w:rPr>
        <w:t xml:space="preserve">collection </w:t>
      </w:r>
      <w:r w:rsidR="0082499E">
        <w:rPr>
          <w:rFonts w:ascii="Calibri" w:hAnsi="Calibri" w:cs="Calibri"/>
        </w:rPr>
        <w:t>aligned</w:t>
      </w:r>
      <w:r w:rsidR="00D4184A">
        <w:rPr>
          <w:rFonts w:ascii="Calibri" w:hAnsi="Calibri" w:cs="Calibri"/>
        </w:rPr>
        <w:t xml:space="preserve"> with the digital heritage context this project sits within (Navarrete, 2019)</w:t>
      </w:r>
      <w:r w:rsidR="00BB3824">
        <w:rPr>
          <w:rFonts w:ascii="Calibri" w:hAnsi="Calibri" w:cs="Calibri"/>
        </w:rPr>
        <w:t>.</w:t>
      </w:r>
      <w:r w:rsidR="00B37DB0">
        <w:rPr>
          <w:rFonts w:ascii="Calibri" w:hAnsi="Calibri" w:cs="Calibri"/>
        </w:rPr>
        <w:t xml:space="preserve"> </w:t>
      </w:r>
      <w:r w:rsidR="00EC03BF">
        <w:rPr>
          <w:rFonts w:ascii="Calibri" w:hAnsi="Calibri" w:cs="Calibri"/>
        </w:rPr>
        <w:t>Its CC0 licensing permits unrestricted reuse of both artefact text and imagery without watermarking or copyright risk</w:t>
      </w:r>
      <w:r w:rsidR="004D0C12">
        <w:rPr>
          <w:rFonts w:ascii="Calibri" w:hAnsi="Calibri" w:cs="Calibri"/>
        </w:rPr>
        <w:t xml:space="preserve"> (</w:t>
      </w:r>
      <w:proofErr w:type="spellStart"/>
      <w:r w:rsidR="004D0C12">
        <w:rPr>
          <w:rFonts w:ascii="Calibri" w:hAnsi="Calibri" w:cs="Calibri"/>
        </w:rPr>
        <w:t>Margoni</w:t>
      </w:r>
      <w:proofErr w:type="spellEnd"/>
      <w:r w:rsidR="004D0C12">
        <w:rPr>
          <w:rFonts w:ascii="Calibri" w:hAnsi="Calibri" w:cs="Calibri"/>
        </w:rPr>
        <w:t xml:space="preserve"> &amp; Peters, 2016)</w:t>
      </w:r>
      <w:r w:rsidR="00B37331">
        <w:rPr>
          <w:rFonts w:ascii="Calibri" w:hAnsi="Calibri" w:cs="Calibri"/>
        </w:rPr>
        <w:t xml:space="preserve">. Two </w:t>
      </w:r>
      <w:r w:rsidR="00AC73A2">
        <w:rPr>
          <w:rFonts w:ascii="Calibri" w:hAnsi="Calibri" w:cs="Calibri"/>
        </w:rPr>
        <w:t>themes, Animals and Everyday Objects, were selected as both are immediately</w:t>
      </w:r>
      <w:r w:rsidR="00665CD6">
        <w:rPr>
          <w:rFonts w:ascii="Calibri" w:hAnsi="Calibri" w:cs="Calibri"/>
        </w:rPr>
        <w:t xml:space="preserve"> recognisable to participants without specialist knowledge, while still being</w:t>
      </w:r>
      <w:r w:rsidR="00F04935">
        <w:rPr>
          <w:rFonts w:ascii="Calibri" w:hAnsi="Calibri" w:cs="Calibri"/>
        </w:rPr>
        <w:t xml:space="preserve"> distinct </w:t>
      </w:r>
      <w:r w:rsidR="00232DF1">
        <w:rPr>
          <w:rFonts w:ascii="Calibri" w:hAnsi="Calibri" w:cs="Calibri"/>
        </w:rPr>
        <w:t>enough to support theme-switching, subtheme-switching, and cross-theme serendipity as separate, detectable signals</w:t>
      </w:r>
      <w:r w:rsidR="006C522D">
        <w:rPr>
          <w:rFonts w:ascii="Calibri" w:hAnsi="Calibri" w:cs="Calibri"/>
        </w:rPr>
        <w:t>.</w:t>
      </w:r>
    </w:p>
    <w:p w14:paraId="33D92623" w14:textId="540BD62E" w:rsidR="006C522D" w:rsidRDefault="006C522D" w:rsidP="00896846">
      <w:pPr>
        <w:spacing w:after="160" w:line="360" w:lineRule="auto"/>
        <w:rPr>
          <w:rFonts w:ascii="Calibri" w:hAnsi="Calibri" w:cs="Calibri"/>
        </w:rPr>
      </w:pPr>
      <w:r>
        <w:rPr>
          <w:rFonts w:ascii="Calibri" w:hAnsi="Calibri" w:cs="Calibri"/>
        </w:rPr>
        <w:t>Curation followed six sequential step</w:t>
      </w:r>
      <w:r w:rsidR="0029233B">
        <w:rPr>
          <w:rFonts w:ascii="Calibri" w:hAnsi="Calibri" w:cs="Calibri"/>
        </w:rPr>
        <w:t>s (see Appendix B.22): defining the two-theme, twelve-subtheme thematic strategy; searching Smith</w:t>
      </w:r>
      <w:r w:rsidR="008108AC">
        <w:rPr>
          <w:rFonts w:ascii="Calibri" w:hAnsi="Calibri" w:cs="Calibri"/>
        </w:rPr>
        <w:t>s</w:t>
      </w:r>
      <w:r w:rsidR="0029233B">
        <w:rPr>
          <w:rFonts w:ascii="Calibri" w:hAnsi="Calibri" w:cs="Calibri"/>
        </w:rPr>
        <w:t>o</w:t>
      </w:r>
      <w:r w:rsidR="008F72AE">
        <w:rPr>
          <w:rFonts w:ascii="Calibri" w:hAnsi="Calibri" w:cs="Calibri"/>
        </w:rPr>
        <w:t>n</w:t>
      </w:r>
      <w:r w:rsidR="0029233B">
        <w:rPr>
          <w:rFonts w:ascii="Calibri" w:hAnsi="Calibri" w:cs="Calibri"/>
        </w:rPr>
        <w:t xml:space="preserve">ian Open Access; identifying and curating candidate </w:t>
      </w:r>
      <w:r w:rsidR="00BF74AE">
        <w:rPr>
          <w:rFonts w:ascii="Calibri" w:hAnsi="Calibri" w:cs="Calibri"/>
        </w:rPr>
        <w:t xml:space="preserve">artefacts; cleaning metadata against the rules in Table 3; importing the cleaned set into the </w:t>
      </w:r>
      <w:proofErr w:type="spellStart"/>
      <w:r w:rsidR="00BF74AE">
        <w:rPr>
          <w:rFonts w:ascii="Calibri" w:hAnsi="Calibri" w:cs="Calibri"/>
        </w:rPr>
        <w:t>digitalmuseum</w:t>
      </w:r>
      <w:proofErr w:type="spellEnd"/>
      <w:r w:rsidR="00BF74AE">
        <w:rPr>
          <w:rFonts w:ascii="Calibri" w:hAnsi="Calibri" w:cs="Calibri"/>
        </w:rPr>
        <w:t xml:space="preserve"> database</w:t>
      </w:r>
      <w:r w:rsidR="00823BA3">
        <w:rPr>
          <w:rFonts w:ascii="Calibri" w:hAnsi="Calibri" w:cs="Calibri"/>
        </w:rPr>
        <w:t xml:space="preserve"> (raw sample</w:t>
      </w:r>
      <w:r w:rsidR="00DC6938">
        <w:rPr>
          <w:rFonts w:ascii="Calibri" w:hAnsi="Calibri" w:cs="Calibri"/>
        </w:rPr>
        <w:t xml:space="preserve"> in Appendix </w:t>
      </w:r>
      <w:r w:rsidR="006D0404">
        <w:rPr>
          <w:rFonts w:ascii="Calibri" w:hAnsi="Calibri" w:cs="Calibri"/>
        </w:rPr>
        <w:t>F</w:t>
      </w:r>
      <w:r w:rsidR="00DC6938">
        <w:rPr>
          <w:rFonts w:ascii="Calibri" w:hAnsi="Calibri" w:cs="Calibri"/>
        </w:rPr>
        <w:t>.1)</w:t>
      </w:r>
      <w:r w:rsidR="00BF74AE">
        <w:rPr>
          <w:rFonts w:ascii="Calibri" w:hAnsi="Calibri" w:cs="Calibri"/>
        </w:rPr>
        <w:t xml:space="preserve">; and connecting </w:t>
      </w:r>
      <w:r w:rsidR="00806425">
        <w:rPr>
          <w:rFonts w:ascii="Calibri" w:hAnsi="Calibri" w:cs="Calibri"/>
        </w:rPr>
        <w:t>t</w:t>
      </w:r>
      <w:r w:rsidR="00BF74AE">
        <w:rPr>
          <w:rFonts w:ascii="Calibri" w:hAnsi="Calibri" w:cs="Calibri"/>
        </w:rPr>
        <w:t xml:space="preserve">he same </w:t>
      </w:r>
      <w:r w:rsidR="007B53A9">
        <w:rPr>
          <w:rFonts w:ascii="Calibri" w:hAnsi="Calibri" w:cs="Calibri"/>
        </w:rPr>
        <w:t>table to both prototypes</w:t>
      </w:r>
      <w:r w:rsidR="003578A4">
        <w:rPr>
          <w:rFonts w:ascii="Calibri" w:hAnsi="Calibri" w:cs="Calibri"/>
        </w:rPr>
        <w:t>. Five artefacts were selected per subtheme, prioritising</w:t>
      </w:r>
      <w:r w:rsidR="00E73FC7">
        <w:rPr>
          <w:rFonts w:ascii="Calibri" w:hAnsi="Calibri" w:cs="Calibri"/>
        </w:rPr>
        <w:t xml:space="preserve"> high</w:t>
      </w:r>
      <w:r w:rsidR="00EB7622">
        <w:rPr>
          <w:rFonts w:ascii="Calibri" w:hAnsi="Calibri" w:cs="Calibri"/>
        </w:rPr>
        <w:t xml:space="preserve">-resolution images, visual clarity, and scientific accuracy over exhaustiveness, and each </w:t>
      </w:r>
      <w:r w:rsidR="00CA7111">
        <w:rPr>
          <w:rFonts w:ascii="Calibri" w:hAnsi="Calibri" w:cs="Calibri"/>
        </w:rPr>
        <w:t xml:space="preserve">candidate was individually checked for </w:t>
      </w:r>
      <w:r w:rsidR="00CF2E46">
        <w:rPr>
          <w:rFonts w:ascii="Calibri" w:hAnsi="Calibri" w:cs="Calibri"/>
        </w:rPr>
        <w:t>suitability for reinforcement, serendipity, and cross-theme jumps before finalised. The catalogue is a fixed 60-item set rather than a live query against</w:t>
      </w:r>
      <w:r w:rsidR="001949E7">
        <w:rPr>
          <w:rFonts w:ascii="Calibri" w:hAnsi="Calibri" w:cs="Calibri"/>
        </w:rPr>
        <w:t xml:space="preserve"> Smithsonian’s collection, so the study’s independent variable is never confounded by which artefacts happen to be available at query time.</w:t>
      </w:r>
    </w:p>
    <w:p w14:paraId="658A5A2C" w14:textId="519F0C7B" w:rsidR="006072D8" w:rsidRDefault="0037122B" w:rsidP="00896846">
      <w:pPr>
        <w:spacing w:after="160" w:line="360" w:lineRule="auto"/>
        <w:rPr>
          <w:rFonts w:ascii="Calibri" w:hAnsi="Calibri" w:cs="Calibri"/>
        </w:rPr>
      </w:pPr>
      <w:r>
        <w:rPr>
          <w:rFonts w:ascii="Calibri" w:hAnsi="Calibri" w:cs="Calibri"/>
        </w:rPr>
        <w:t xml:space="preserve">Table 3 condenses </w:t>
      </w:r>
      <w:r w:rsidR="00D438B0">
        <w:rPr>
          <w:rFonts w:ascii="Calibri" w:hAnsi="Calibri" w:cs="Calibri"/>
        </w:rPr>
        <w:t>the cleaning rules applied to every artefact (see Appendix B.23 for full detail): titles use title case with no Smithsonian prefixes or scientific Latin names, for panel-display clarity</w:t>
      </w:r>
      <w:r w:rsidR="00920046">
        <w:rPr>
          <w:rFonts w:ascii="Calibri" w:hAnsi="Calibri" w:cs="Calibri"/>
        </w:rPr>
        <w:t>; descriptions follow a fixed one-to-two-sentence</w:t>
      </w:r>
      <w:r w:rsidR="002B6512">
        <w:rPr>
          <w:rFonts w:ascii="Calibri" w:hAnsi="Calibri" w:cs="Calibri"/>
        </w:rPr>
        <w:t xml:space="preserve"> structure combining an identifying statement with one engaging factual detail, since the dwell-time bands in </w:t>
      </w:r>
      <w:r w:rsidR="0033450B">
        <w:rPr>
          <w:rFonts w:ascii="Calibri" w:hAnsi="Calibri" w:cs="Calibri"/>
        </w:rPr>
        <w:t xml:space="preserve">Table 1 depend on descriptions being long enough to read but short enough to compare </w:t>
      </w:r>
      <w:r w:rsidR="0033450B">
        <w:rPr>
          <w:rFonts w:ascii="Calibri" w:hAnsi="Calibri" w:cs="Calibri"/>
        </w:rPr>
        <w:lastRenderedPageBreak/>
        <w:t>consistently across artefacts; and images are required</w:t>
      </w:r>
      <w:r w:rsidR="004A7116">
        <w:rPr>
          <w:rFonts w:ascii="Calibri" w:hAnsi="Calibri" w:cs="Calibri"/>
        </w:rPr>
        <w:t xml:space="preserve"> at a minimum 1200px resolution with no watermarking, broken links, or load times over one second.</w:t>
      </w:r>
    </w:p>
    <w:p w14:paraId="5A06C431" w14:textId="1C488C60" w:rsidR="003C69BB" w:rsidRPr="003C69BB" w:rsidRDefault="003C69BB" w:rsidP="003C69BB">
      <w:pPr>
        <w:pStyle w:val="Caption"/>
        <w:keepNext/>
        <w:rPr>
          <w:rFonts w:ascii="Calibri" w:hAnsi="Calibri" w:cs="Calibri"/>
          <w:sz w:val="20"/>
          <w:szCs w:val="20"/>
        </w:rPr>
      </w:pPr>
      <w:bookmarkStart w:id="40" w:name="_Toc240546891"/>
      <w:r w:rsidRPr="003C69BB">
        <w:rPr>
          <w:rFonts w:ascii="Calibri" w:hAnsi="Calibri" w:cs="Calibri"/>
          <w:b/>
          <w:bCs/>
          <w:i w:val="0"/>
          <w:iCs w:val="0"/>
          <w:sz w:val="20"/>
          <w:szCs w:val="20"/>
        </w:rPr>
        <w:t xml:space="preserve">Table </w:t>
      </w:r>
      <w:r w:rsidRPr="003C69BB">
        <w:rPr>
          <w:rFonts w:ascii="Calibri" w:hAnsi="Calibri" w:cs="Calibri"/>
          <w:b/>
          <w:bCs/>
          <w:i w:val="0"/>
          <w:iCs w:val="0"/>
          <w:sz w:val="20"/>
          <w:szCs w:val="20"/>
        </w:rPr>
        <w:fldChar w:fldCharType="begin"/>
      </w:r>
      <w:r w:rsidRPr="003C69BB">
        <w:rPr>
          <w:rFonts w:ascii="Calibri" w:hAnsi="Calibri" w:cs="Calibri"/>
          <w:b/>
          <w:bCs/>
          <w:i w:val="0"/>
          <w:iCs w:val="0"/>
          <w:sz w:val="20"/>
          <w:szCs w:val="20"/>
        </w:rPr>
        <w:instrText xml:space="preserve"> SEQ Table \* ARABIC </w:instrText>
      </w:r>
      <w:r w:rsidRPr="003C69BB">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3</w:t>
      </w:r>
      <w:r w:rsidRPr="003C69BB">
        <w:rPr>
          <w:rFonts w:ascii="Calibri" w:hAnsi="Calibri" w:cs="Calibri"/>
          <w:b/>
          <w:bCs/>
          <w:i w:val="0"/>
          <w:iCs w:val="0"/>
          <w:sz w:val="20"/>
          <w:szCs w:val="20"/>
        </w:rPr>
        <w:fldChar w:fldCharType="end"/>
      </w:r>
      <w:r w:rsidRPr="003C69BB">
        <w:rPr>
          <w:rFonts w:ascii="Calibri" w:hAnsi="Calibri" w:cs="Calibri"/>
          <w:sz w:val="20"/>
          <w:szCs w:val="20"/>
        </w:rPr>
        <w:t xml:space="preserve"> Metadata Cleaning Rules (Condensed)</w:t>
      </w:r>
      <w:bookmarkEnd w:id="40"/>
    </w:p>
    <w:tbl>
      <w:tblPr>
        <w:tblStyle w:val="TableGrid"/>
        <w:tblW w:w="0" w:type="auto"/>
        <w:tblLook w:val="04A0" w:firstRow="1" w:lastRow="0" w:firstColumn="1" w:lastColumn="0" w:noHBand="0" w:noVBand="1"/>
      </w:tblPr>
      <w:tblGrid>
        <w:gridCol w:w="2689"/>
        <w:gridCol w:w="6327"/>
      </w:tblGrid>
      <w:tr w:rsidR="00BA0F8A" w14:paraId="3A71093A" w14:textId="77777777" w:rsidTr="00965F56">
        <w:tc>
          <w:tcPr>
            <w:tcW w:w="2689" w:type="dxa"/>
            <w:vAlign w:val="center"/>
          </w:tcPr>
          <w:p w14:paraId="0CE8302E" w14:textId="1A0F9EB1" w:rsidR="00BA0F8A" w:rsidRPr="00BA0F8A" w:rsidRDefault="00BA0F8A" w:rsidP="00BA0F8A">
            <w:pPr>
              <w:spacing w:line="276" w:lineRule="auto"/>
              <w:jc w:val="center"/>
              <w:rPr>
                <w:rFonts w:ascii="Calibri" w:hAnsi="Calibri" w:cs="Calibri"/>
              </w:rPr>
            </w:pPr>
            <w:r w:rsidRPr="00BA0F8A">
              <w:rPr>
                <w:rFonts w:ascii="Calibri" w:eastAsia="Calibri" w:hAnsi="Calibri" w:cs="Calibri"/>
                <w:b/>
                <w:bCs/>
              </w:rPr>
              <w:t>Rule Type</w:t>
            </w:r>
          </w:p>
        </w:tc>
        <w:tc>
          <w:tcPr>
            <w:tcW w:w="6327" w:type="dxa"/>
            <w:vAlign w:val="center"/>
          </w:tcPr>
          <w:p w14:paraId="428D1BD1" w14:textId="2E4D1E7D" w:rsidR="00BA0F8A" w:rsidRPr="00BA0F8A" w:rsidRDefault="00BA0F8A" w:rsidP="00BA0F8A">
            <w:pPr>
              <w:spacing w:line="276" w:lineRule="auto"/>
              <w:jc w:val="center"/>
              <w:rPr>
                <w:rFonts w:ascii="Calibri" w:hAnsi="Calibri" w:cs="Calibri"/>
              </w:rPr>
            </w:pPr>
            <w:r w:rsidRPr="00BA0F8A">
              <w:rPr>
                <w:rFonts w:ascii="Calibri" w:eastAsia="Calibri" w:hAnsi="Calibri" w:cs="Calibri"/>
                <w:b/>
                <w:bCs/>
              </w:rPr>
              <w:t>Key Requirements</w:t>
            </w:r>
          </w:p>
        </w:tc>
      </w:tr>
      <w:tr w:rsidR="00BA0F8A" w14:paraId="1A5FB891" w14:textId="77777777" w:rsidTr="00965F56">
        <w:tc>
          <w:tcPr>
            <w:tcW w:w="2689" w:type="dxa"/>
            <w:vAlign w:val="center"/>
          </w:tcPr>
          <w:p w14:paraId="1D7BC9EB" w14:textId="4DB9E1F4"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Naming conventions</w:t>
            </w:r>
          </w:p>
        </w:tc>
        <w:tc>
          <w:tcPr>
            <w:tcW w:w="6327" w:type="dxa"/>
            <w:vAlign w:val="center"/>
          </w:tcPr>
          <w:p w14:paraId="30FDF9AA" w14:textId="6F1E23A8"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Title case; no Smithsonian prefixes; no abbreviations; no scientific Latin names</w:t>
            </w:r>
          </w:p>
        </w:tc>
      </w:tr>
      <w:tr w:rsidR="00BA0F8A" w14:paraId="6F13A332" w14:textId="77777777" w:rsidTr="00965F56">
        <w:tc>
          <w:tcPr>
            <w:tcW w:w="2689" w:type="dxa"/>
            <w:vAlign w:val="center"/>
          </w:tcPr>
          <w:p w14:paraId="653842ED" w14:textId="724AD1F3"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Description style</w:t>
            </w:r>
          </w:p>
        </w:tc>
        <w:tc>
          <w:tcPr>
            <w:tcW w:w="6327" w:type="dxa"/>
            <w:vAlign w:val="center"/>
          </w:tcPr>
          <w:p w14:paraId="3A6C7D67" w14:textId="3B65431A"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Sentence case; 1–2 sentences; binomial name where applicable; no subjective or promotional language</w:t>
            </w:r>
          </w:p>
        </w:tc>
      </w:tr>
      <w:tr w:rsidR="00BA0F8A" w14:paraId="52512E01" w14:textId="77777777" w:rsidTr="00965F56">
        <w:tc>
          <w:tcPr>
            <w:tcW w:w="2689" w:type="dxa"/>
            <w:vAlign w:val="center"/>
          </w:tcPr>
          <w:p w14:paraId="5F6899A4" w14:textId="36CBFE9C"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Theme consistency</w:t>
            </w:r>
          </w:p>
        </w:tc>
        <w:tc>
          <w:tcPr>
            <w:tcW w:w="6327" w:type="dxa"/>
            <w:vAlign w:val="center"/>
          </w:tcPr>
          <w:p w14:paraId="4ADB18BF" w14:textId="4AF3690F"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Exact spelling and capitalisation; no synonyms; no new sub-themes introduced</w:t>
            </w:r>
          </w:p>
        </w:tc>
      </w:tr>
      <w:tr w:rsidR="00BA0F8A" w14:paraId="1D350904" w14:textId="77777777" w:rsidTr="00965F56">
        <w:tc>
          <w:tcPr>
            <w:tcW w:w="2689" w:type="dxa"/>
            <w:vAlign w:val="center"/>
          </w:tcPr>
          <w:p w14:paraId="0F5EB54E" w14:textId="77123BBD"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Tag strategy</w:t>
            </w:r>
          </w:p>
        </w:tc>
        <w:tc>
          <w:tcPr>
            <w:tcW w:w="6327" w:type="dxa"/>
            <w:vAlign w:val="center"/>
          </w:tcPr>
          <w:p w14:paraId="3F5E3C1D" w14:textId="118AB2F4"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1–3 lowercase tags; no duplicates; visual, material, or functional only</w:t>
            </w:r>
          </w:p>
        </w:tc>
      </w:tr>
      <w:tr w:rsidR="00BA0F8A" w14:paraId="4C65B044" w14:textId="77777777" w:rsidTr="00965F56">
        <w:tc>
          <w:tcPr>
            <w:tcW w:w="2689" w:type="dxa"/>
            <w:vAlign w:val="center"/>
          </w:tcPr>
          <w:p w14:paraId="16A7A82F" w14:textId="110006B2"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Image quality</w:t>
            </w:r>
          </w:p>
        </w:tc>
        <w:tc>
          <w:tcPr>
            <w:tcW w:w="6327" w:type="dxa"/>
            <w:vAlign w:val="center"/>
          </w:tcPr>
          <w:p w14:paraId="38EBE2B9" w14:textId="490D9C27" w:rsidR="00BA0F8A" w:rsidRPr="00BA0F8A" w:rsidRDefault="00BA0F8A" w:rsidP="00BA0F8A">
            <w:pPr>
              <w:spacing w:line="276" w:lineRule="auto"/>
              <w:jc w:val="center"/>
              <w:rPr>
                <w:rFonts w:ascii="Calibri" w:hAnsi="Calibri" w:cs="Calibri"/>
              </w:rPr>
            </w:pPr>
            <w:r w:rsidRPr="00BA0F8A">
              <w:rPr>
                <w:rFonts w:ascii="Calibri" w:eastAsia="Calibri" w:hAnsi="Calibri" w:cs="Calibri"/>
              </w:rPr>
              <w:t>Minimum 1200px; JPEG/PNG only; no watermarks, broken links, or load times over 1s</w:t>
            </w:r>
          </w:p>
        </w:tc>
      </w:tr>
    </w:tbl>
    <w:p w14:paraId="72EB10B7" w14:textId="25D8D186" w:rsidR="00223798" w:rsidRDefault="00223798" w:rsidP="000F28E9">
      <w:pPr>
        <w:spacing w:line="360" w:lineRule="auto"/>
        <w:rPr>
          <w:rFonts w:ascii="Calibri" w:hAnsi="Calibri" w:cs="Calibri"/>
        </w:rPr>
      </w:pPr>
    </w:p>
    <w:p w14:paraId="0EBB8CE9" w14:textId="4D96F0B5" w:rsidR="00223798" w:rsidRDefault="00414F65" w:rsidP="00896846">
      <w:pPr>
        <w:spacing w:after="160" w:line="360" w:lineRule="auto"/>
        <w:rPr>
          <w:rFonts w:ascii="Calibri" w:hAnsi="Calibri" w:cs="Calibri"/>
        </w:rPr>
      </w:pPr>
      <w:r>
        <w:rPr>
          <w:rFonts w:ascii="Calibri" w:hAnsi="Calibri" w:cs="Calibri"/>
        </w:rPr>
        <w:t>The schema</w:t>
      </w:r>
      <w:r w:rsidR="004200FD">
        <w:rPr>
          <w:rFonts w:ascii="Calibri" w:hAnsi="Calibri" w:cs="Calibri"/>
        </w:rPr>
        <w:t xml:space="preserve"> is created once by </w:t>
      </w:r>
      <w:proofErr w:type="spellStart"/>
      <w:r w:rsidR="004200FD">
        <w:rPr>
          <w:rFonts w:ascii="Calibri" w:hAnsi="Calibri" w:cs="Calibri"/>
        </w:rPr>
        <w:t>create_tables.sql</w:t>
      </w:r>
      <w:proofErr w:type="spellEnd"/>
      <w:r w:rsidR="004200FD">
        <w:rPr>
          <w:rFonts w:ascii="Calibri" w:hAnsi="Calibri" w:cs="Calibri"/>
        </w:rPr>
        <w:t xml:space="preserve"> against the local MySQL instance already described</w:t>
      </w:r>
      <w:r w:rsidR="002B302A">
        <w:rPr>
          <w:rFonts w:ascii="Calibri" w:hAnsi="Calibri" w:cs="Calibri"/>
        </w:rPr>
        <w:t xml:space="preserve">, then seeded by four scripts: </w:t>
      </w:r>
      <w:proofErr w:type="spellStart"/>
      <w:r w:rsidR="002B302A">
        <w:rPr>
          <w:rFonts w:ascii="Calibri" w:hAnsi="Calibri" w:cs="Calibri"/>
        </w:rPr>
        <w:t>insert_metadata.sql</w:t>
      </w:r>
      <w:proofErr w:type="spellEnd"/>
      <w:r w:rsidR="002B302A">
        <w:rPr>
          <w:rFonts w:ascii="Calibri" w:hAnsi="Calibri" w:cs="Calibri"/>
        </w:rPr>
        <w:t xml:space="preserve"> for the 60-artefact</w:t>
      </w:r>
      <w:r w:rsidR="004665A7">
        <w:rPr>
          <w:rFonts w:ascii="Calibri" w:hAnsi="Calibri" w:cs="Calibri"/>
        </w:rPr>
        <w:t xml:space="preserve"> catalogue, </w:t>
      </w:r>
      <w:proofErr w:type="spellStart"/>
      <w:r w:rsidR="004665A7">
        <w:rPr>
          <w:rFonts w:ascii="Calibri" w:hAnsi="Calibri" w:cs="Calibri"/>
        </w:rPr>
        <w:t>insert_conditions.sql</w:t>
      </w:r>
      <w:proofErr w:type="spellEnd"/>
      <w:r w:rsidR="004665A7">
        <w:rPr>
          <w:rFonts w:ascii="Calibri" w:hAnsi="Calibri" w:cs="Calibri"/>
        </w:rPr>
        <w:t xml:space="preserve"> for the two study conditions</w:t>
      </w:r>
      <w:r w:rsidR="00BC4796">
        <w:rPr>
          <w:rFonts w:ascii="Calibri" w:hAnsi="Calibri" w:cs="Calibri"/>
        </w:rPr>
        <w:t xml:space="preserve">, </w:t>
      </w:r>
      <w:proofErr w:type="spellStart"/>
      <w:r w:rsidR="00BC4796">
        <w:rPr>
          <w:rFonts w:ascii="Calibri" w:hAnsi="Calibri" w:cs="Calibri"/>
        </w:rPr>
        <w:t>insert_questionnaire_items.sql</w:t>
      </w:r>
      <w:proofErr w:type="spellEnd"/>
      <w:r w:rsidR="00BC4796">
        <w:rPr>
          <w:rFonts w:ascii="Calibri" w:hAnsi="Calibri" w:cs="Calibri"/>
        </w:rPr>
        <w:t xml:space="preserve"> for the 14 questionnaire items, and </w:t>
      </w:r>
      <w:proofErr w:type="spellStart"/>
      <w:r w:rsidR="00BC4796">
        <w:rPr>
          <w:rFonts w:ascii="Calibri" w:hAnsi="Calibri" w:cs="Calibri"/>
        </w:rPr>
        <w:t>insert_rules.sql</w:t>
      </w:r>
      <w:proofErr w:type="spellEnd"/>
      <w:r w:rsidR="00BC4796">
        <w:rPr>
          <w:rFonts w:ascii="Calibri" w:hAnsi="Calibri" w:cs="Calibri"/>
        </w:rPr>
        <w:t xml:space="preserve"> for the 27 adaptive </w:t>
      </w:r>
      <w:r w:rsidR="00B2153C">
        <w:rPr>
          <w:rFonts w:ascii="Calibri" w:hAnsi="Calibri" w:cs="Calibri"/>
        </w:rPr>
        <w:t xml:space="preserve">rules. Three further additional scripts, </w:t>
      </w:r>
      <w:proofErr w:type="spellStart"/>
      <w:r w:rsidR="00B2153C">
        <w:rPr>
          <w:rFonts w:ascii="Calibri" w:hAnsi="Calibri" w:cs="Calibri"/>
        </w:rPr>
        <w:t>add_artefact_order.sql</w:t>
      </w:r>
      <w:proofErr w:type="spellEnd"/>
      <w:r w:rsidR="00B2153C">
        <w:rPr>
          <w:rFonts w:ascii="Calibri" w:hAnsi="Calibri" w:cs="Calibri"/>
        </w:rPr>
        <w:t xml:space="preserve">, </w:t>
      </w:r>
      <w:proofErr w:type="spellStart"/>
      <w:r w:rsidR="006F507B">
        <w:rPr>
          <w:rFonts w:ascii="Calibri" w:hAnsi="Calibri" w:cs="Calibri"/>
        </w:rPr>
        <w:t>add_interest_score.sql</w:t>
      </w:r>
      <w:proofErr w:type="spellEnd"/>
      <w:r w:rsidR="006F507B">
        <w:rPr>
          <w:rFonts w:ascii="Calibri" w:hAnsi="Calibri" w:cs="Calibri"/>
        </w:rPr>
        <w:t xml:space="preserve">, and </w:t>
      </w:r>
      <w:proofErr w:type="spellStart"/>
      <w:r w:rsidR="006F507B">
        <w:rPr>
          <w:rFonts w:ascii="Calibri" w:hAnsi="Calibri" w:cs="Calibri"/>
        </w:rPr>
        <w:t>add_serendipity_weights.sql</w:t>
      </w:r>
      <w:proofErr w:type="spellEnd"/>
      <w:r w:rsidR="006F507B">
        <w:rPr>
          <w:rFonts w:ascii="Calibri" w:hAnsi="Calibri" w:cs="Calibri"/>
        </w:rPr>
        <w:t xml:space="preserve">, extended the schema as later build phases </w:t>
      </w:r>
      <w:r w:rsidR="00FB482B">
        <w:rPr>
          <w:rFonts w:ascii="Calibri" w:hAnsi="Calibri" w:cs="Calibri"/>
        </w:rPr>
        <w:t>required new columns, foll</w:t>
      </w:r>
      <w:r w:rsidR="00D179D0">
        <w:rPr>
          <w:rFonts w:ascii="Calibri" w:hAnsi="Calibri" w:cs="Calibri"/>
        </w:rPr>
        <w:t>owing the phase-gated approach rather than a single schema written up front.</w:t>
      </w:r>
    </w:p>
    <w:p w14:paraId="57DFDCBF" w14:textId="301BC1BB" w:rsidR="00254887" w:rsidRDefault="00254887" w:rsidP="000F28E9">
      <w:pPr>
        <w:spacing w:line="360" w:lineRule="auto"/>
        <w:rPr>
          <w:rFonts w:ascii="Calibri" w:hAnsi="Calibri" w:cs="Calibri"/>
        </w:rPr>
      </w:pPr>
      <w:r>
        <w:rPr>
          <w:rFonts w:ascii="Calibri" w:hAnsi="Calibri" w:cs="Calibri"/>
        </w:rPr>
        <w:t xml:space="preserve">One configuration parameter was revised after piloting: </w:t>
      </w:r>
      <w:proofErr w:type="spellStart"/>
      <w:r w:rsidR="00A71E8B">
        <w:rPr>
          <w:rFonts w:ascii="Calibri" w:hAnsi="Calibri" w:cs="Calibri"/>
        </w:rPr>
        <w:t>artefact_description</w:t>
      </w:r>
      <w:proofErr w:type="spellEnd"/>
      <w:r w:rsidR="00A71E8B">
        <w:rPr>
          <w:rFonts w:ascii="Calibri" w:hAnsi="Calibri" w:cs="Calibri"/>
        </w:rPr>
        <w:t xml:space="preserve"> length was extended from roughly five to ten words to fifteen to twenty</w:t>
      </w:r>
      <w:r w:rsidR="00BE0D2C">
        <w:rPr>
          <w:rFonts w:ascii="Calibri" w:hAnsi="Calibri" w:cs="Calibri"/>
        </w:rPr>
        <w:t>, after pilot feedback that the shorter originals did not add enough learning value to hold attention. The revised length was deliberately</w:t>
      </w:r>
      <w:r w:rsidR="00E1196A">
        <w:rPr>
          <w:rFonts w:ascii="Calibri" w:hAnsi="Calibri" w:cs="Calibri"/>
        </w:rPr>
        <w:t xml:space="preserve"> bounded to preserve the dwell-time bands already tuned into the rule engine – long enough to sustain genuine reading, not so long that a light dwell reads as disengagement rather than</w:t>
      </w:r>
      <w:r w:rsidR="0067655B">
        <w:rPr>
          <w:rFonts w:ascii="Calibri" w:hAnsi="Calibri" w:cs="Calibri"/>
        </w:rPr>
        <w:t xml:space="preserve"> </w:t>
      </w:r>
      <w:r w:rsidR="00E1196A">
        <w:rPr>
          <w:rFonts w:ascii="Calibri" w:hAnsi="Calibri" w:cs="Calibri"/>
        </w:rPr>
        <w:t xml:space="preserve">a quick glance – so a downstream content change did not require the adaptive rules that depend on it. </w:t>
      </w:r>
    </w:p>
    <w:p w14:paraId="5106C110" w14:textId="7806510E" w:rsidR="002F7795" w:rsidRPr="002F7795" w:rsidRDefault="002F7795" w:rsidP="002F7795">
      <w:pPr>
        <w:pStyle w:val="Heading2"/>
        <w:numPr>
          <w:ilvl w:val="1"/>
          <w:numId w:val="2"/>
        </w:numPr>
        <w:rPr>
          <w:rFonts w:ascii="Calibri" w:hAnsi="Calibri" w:cs="Calibri"/>
        </w:rPr>
      </w:pPr>
      <w:bookmarkStart w:id="41" w:name="_Toc241313643"/>
      <w:r w:rsidRPr="002F7795">
        <w:rPr>
          <w:rFonts w:ascii="Calibri" w:hAnsi="Calibri" w:cs="Calibri"/>
        </w:rPr>
        <w:t>Experimental Procedure</w:t>
      </w:r>
      <w:bookmarkEnd w:id="41"/>
    </w:p>
    <w:p w14:paraId="027652D5" w14:textId="555881B9" w:rsidR="002925AC" w:rsidRDefault="002925AC" w:rsidP="002925AC">
      <w:pPr>
        <w:spacing w:line="360" w:lineRule="auto"/>
        <w:rPr>
          <w:rFonts w:ascii="Calibri" w:hAnsi="Calibri" w:cs="Calibri"/>
        </w:rPr>
      </w:pPr>
      <w:r>
        <w:rPr>
          <w:rFonts w:ascii="Calibri" w:hAnsi="Calibri" w:cs="Calibri"/>
        </w:rPr>
        <w:t>Each session executes the within-subject, counterbalanced</w:t>
      </w:r>
      <w:r w:rsidR="00C42D6B">
        <w:rPr>
          <w:rFonts w:ascii="Calibri" w:hAnsi="Calibri" w:cs="Calibri"/>
        </w:rPr>
        <w:t xml:space="preserve"> protocol established </w:t>
      </w:r>
      <w:r w:rsidR="00271CF1">
        <w:rPr>
          <w:rFonts w:ascii="Calibri" w:hAnsi="Calibri" w:cs="Calibri"/>
        </w:rPr>
        <w:t>as a fixed sequence of steps, carried out identically regardless of wh</w:t>
      </w:r>
      <w:r w:rsidR="00491A24">
        <w:rPr>
          <w:rFonts w:ascii="Calibri" w:hAnsi="Calibri" w:cs="Calibri"/>
        </w:rPr>
        <w:t>ich condition order a participant is allocated (</w:t>
      </w:r>
      <w:r w:rsidR="00EF3FDB">
        <w:rPr>
          <w:rFonts w:ascii="Calibri" w:hAnsi="Calibri" w:cs="Calibri"/>
        </w:rPr>
        <w:t xml:space="preserve">see Figure 9). The full script – the researcher’s </w:t>
      </w:r>
      <w:r w:rsidR="00387D03">
        <w:rPr>
          <w:rFonts w:ascii="Calibri" w:hAnsi="Calibri" w:cs="Calibri"/>
        </w:rPr>
        <w:t xml:space="preserve">spoken instructions, the consent </w:t>
      </w:r>
      <w:r w:rsidR="00387D03">
        <w:rPr>
          <w:rFonts w:ascii="Calibri" w:hAnsi="Calibri" w:cs="Calibri"/>
        </w:rPr>
        <w:lastRenderedPageBreak/>
        <w:t xml:space="preserve">materials, and the actions expected at each stage – is </w:t>
      </w:r>
      <w:r w:rsidR="005A717C">
        <w:rPr>
          <w:rFonts w:ascii="Calibri" w:hAnsi="Calibri" w:cs="Calibri"/>
        </w:rPr>
        <w:t>laid</w:t>
      </w:r>
      <w:r w:rsidR="00387D03">
        <w:rPr>
          <w:rFonts w:ascii="Calibri" w:hAnsi="Calibri" w:cs="Calibri"/>
        </w:rPr>
        <w:t xml:space="preserve"> out in the </w:t>
      </w:r>
      <w:r w:rsidR="00C911E4">
        <w:rPr>
          <w:rFonts w:ascii="Calibri" w:hAnsi="Calibri" w:cs="Calibri"/>
        </w:rPr>
        <w:t>study protocol design; this section describes how that script runs in practice and how each stage maps onto the pages, session variables, and database tables.</w:t>
      </w:r>
    </w:p>
    <w:p w14:paraId="13D304E8" w14:textId="77777777" w:rsidR="00362C9C" w:rsidRDefault="002E5EC3" w:rsidP="00362C9C">
      <w:pPr>
        <w:keepNext/>
        <w:spacing w:line="360" w:lineRule="auto"/>
        <w:jc w:val="center"/>
      </w:pPr>
      <w:r>
        <w:rPr>
          <w:noProof/>
        </w:rPr>
        <w:drawing>
          <wp:inline distT="0" distB="0" distL="0" distR="0" wp14:anchorId="094BE9AC" wp14:editId="5A919F88">
            <wp:extent cx="5486400" cy="7281234"/>
            <wp:effectExtent l="0" t="12700" r="0" b="8890"/>
            <wp:docPr id="14882916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A98C56A" w14:textId="1CDEE3C6" w:rsidR="00C911E4" w:rsidRPr="00F9522C" w:rsidRDefault="00362C9C" w:rsidP="00362C9C">
      <w:pPr>
        <w:pStyle w:val="Caption"/>
        <w:jc w:val="center"/>
        <w:rPr>
          <w:rFonts w:ascii="Calibri" w:hAnsi="Calibri" w:cs="Calibri"/>
          <w:sz w:val="20"/>
          <w:szCs w:val="20"/>
        </w:rPr>
      </w:pPr>
      <w:bookmarkStart w:id="42" w:name="_Toc240546873"/>
      <w:r w:rsidRPr="00F9522C">
        <w:rPr>
          <w:rFonts w:ascii="Calibri" w:hAnsi="Calibri" w:cs="Calibri"/>
          <w:b/>
          <w:bCs/>
          <w:i w:val="0"/>
          <w:iCs w:val="0"/>
          <w:sz w:val="20"/>
          <w:szCs w:val="20"/>
        </w:rPr>
        <w:t xml:space="preserve">Figure </w:t>
      </w:r>
      <w:r w:rsidRPr="00F9522C">
        <w:rPr>
          <w:rFonts w:ascii="Calibri" w:hAnsi="Calibri" w:cs="Calibri"/>
          <w:b/>
          <w:bCs/>
          <w:i w:val="0"/>
          <w:iCs w:val="0"/>
          <w:sz w:val="20"/>
          <w:szCs w:val="20"/>
        </w:rPr>
        <w:fldChar w:fldCharType="begin"/>
      </w:r>
      <w:r w:rsidRPr="00F9522C">
        <w:rPr>
          <w:rFonts w:ascii="Calibri" w:hAnsi="Calibri" w:cs="Calibri"/>
          <w:b/>
          <w:bCs/>
          <w:i w:val="0"/>
          <w:iCs w:val="0"/>
          <w:sz w:val="20"/>
          <w:szCs w:val="20"/>
        </w:rPr>
        <w:instrText xml:space="preserve"> SEQ Figure \* ARABIC </w:instrText>
      </w:r>
      <w:r w:rsidRPr="00F9522C">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9</w:t>
      </w:r>
      <w:r w:rsidRPr="00F9522C">
        <w:rPr>
          <w:rFonts w:ascii="Calibri" w:hAnsi="Calibri" w:cs="Calibri"/>
          <w:b/>
          <w:bCs/>
          <w:i w:val="0"/>
          <w:iCs w:val="0"/>
          <w:sz w:val="20"/>
          <w:szCs w:val="20"/>
        </w:rPr>
        <w:fldChar w:fldCharType="end"/>
      </w:r>
      <w:r w:rsidRPr="00F9522C">
        <w:rPr>
          <w:rFonts w:ascii="Calibri" w:hAnsi="Calibri" w:cs="Calibri"/>
          <w:sz w:val="20"/>
          <w:szCs w:val="20"/>
        </w:rPr>
        <w:t xml:space="preserve"> Study Protocol Flow Diagram</w:t>
      </w:r>
      <w:bookmarkEnd w:id="42"/>
    </w:p>
    <w:p w14:paraId="152F67E0" w14:textId="1E8C214B" w:rsidR="00F14A53" w:rsidRDefault="00B101D3" w:rsidP="00971405">
      <w:pPr>
        <w:spacing w:after="160" w:line="360" w:lineRule="auto"/>
        <w:rPr>
          <w:rFonts w:ascii="Calibri" w:hAnsi="Calibri" w:cs="Calibri"/>
        </w:rPr>
      </w:pPr>
      <w:r>
        <w:rPr>
          <w:rFonts w:ascii="Calibri" w:hAnsi="Calibri" w:cs="Calibri"/>
        </w:rPr>
        <w:lastRenderedPageBreak/>
        <w:t xml:space="preserve">A session opens at </w:t>
      </w:r>
      <w:proofErr w:type="spellStart"/>
      <w:r>
        <w:rPr>
          <w:rFonts w:ascii="Calibri" w:hAnsi="Calibri" w:cs="Calibri"/>
        </w:rPr>
        <w:t>index.php</w:t>
      </w:r>
      <w:proofErr w:type="spellEnd"/>
      <w:r>
        <w:rPr>
          <w:rFonts w:ascii="Calibri" w:hAnsi="Calibri" w:cs="Calibri"/>
        </w:rPr>
        <w:t xml:space="preserve">, where the researcher greets the participant, provides the information sheet and consent form, and, once written consent is given, assigns a participant code and a static-first or adaptive-first condition order. Both are recorded on the consent </w:t>
      </w:r>
      <w:r w:rsidR="00863A18">
        <w:rPr>
          <w:rFonts w:ascii="Calibri" w:hAnsi="Calibri" w:cs="Calibri"/>
        </w:rPr>
        <w:t xml:space="preserve">form and researcher log sheet as well as into </w:t>
      </w:r>
      <w:proofErr w:type="spellStart"/>
      <w:r w:rsidR="0067655B">
        <w:rPr>
          <w:rFonts w:ascii="Calibri" w:hAnsi="Calibri" w:cs="Calibri"/>
        </w:rPr>
        <w:t>m</w:t>
      </w:r>
      <w:r w:rsidR="00863A18">
        <w:rPr>
          <w:rFonts w:ascii="Calibri" w:hAnsi="Calibri" w:cs="Calibri"/>
        </w:rPr>
        <w:t>useum_participant_id</w:t>
      </w:r>
      <w:proofErr w:type="spellEnd"/>
      <w:r w:rsidR="00863A18">
        <w:rPr>
          <w:rFonts w:ascii="Calibri" w:hAnsi="Calibri" w:cs="Calibri"/>
        </w:rPr>
        <w:t xml:space="preserve">, </w:t>
      </w:r>
      <w:proofErr w:type="spellStart"/>
      <w:r w:rsidR="00863A18">
        <w:rPr>
          <w:rFonts w:ascii="Calibri" w:hAnsi="Calibri" w:cs="Calibri"/>
        </w:rPr>
        <w:t>museum_session_id</w:t>
      </w:r>
      <w:proofErr w:type="spellEnd"/>
      <w:r w:rsidR="00863A18">
        <w:rPr>
          <w:rFonts w:ascii="Calibri" w:hAnsi="Calibri" w:cs="Calibri"/>
        </w:rPr>
        <w:t xml:space="preserve">, and </w:t>
      </w:r>
      <w:proofErr w:type="spellStart"/>
      <w:r w:rsidR="00863A18">
        <w:rPr>
          <w:rFonts w:ascii="Calibri" w:hAnsi="Calibri" w:cs="Calibri"/>
        </w:rPr>
        <w:t>museum_condition_name</w:t>
      </w:r>
      <w:proofErr w:type="spellEnd"/>
      <w:r w:rsidR="00F87C2A">
        <w:rPr>
          <w:rFonts w:ascii="Calibri" w:hAnsi="Calibri" w:cs="Calibri"/>
        </w:rPr>
        <w:t>, so the paper record and database are set from the same allocation</w:t>
      </w:r>
      <w:r w:rsidR="00F7366F">
        <w:rPr>
          <w:rFonts w:ascii="Calibri" w:hAnsi="Calibri" w:cs="Calibri"/>
        </w:rPr>
        <w:t xml:space="preserve">. The researcher explains the session flow verbally before the participant proceeds </w:t>
      </w:r>
      <w:r w:rsidR="00CD564E">
        <w:rPr>
          <w:rFonts w:ascii="Calibri" w:hAnsi="Calibri" w:cs="Calibri"/>
        </w:rPr>
        <w:t xml:space="preserve">(see Appendix </w:t>
      </w:r>
      <w:r w:rsidR="006A544E">
        <w:rPr>
          <w:rFonts w:ascii="Calibri" w:hAnsi="Calibri" w:cs="Calibri"/>
        </w:rPr>
        <w:t>I</w:t>
      </w:r>
      <w:r w:rsidR="00CD564E">
        <w:rPr>
          <w:rFonts w:ascii="Calibri" w:hAnsi="Calibri" w:cs="Calibri"/>
        </w:rPr>
        <w:t>.3)</w:t>
      </w:r>
      <w:r w:rsidR="00883485">
        <w:rPr>
          <w:rFonts w:ascii="Calibri" w:hAnsi="Calibri" w:cs="Calibri"/>
        </w:rPr>
        <w:t xml:space="preserve"> </w:t>
      </w:r>
      <w:r w:rsidR="00F7366F">
        <w:rPr>
          <w:rFonts w:ascii="Calibri" w:hAnsi="Calibri" w:cs="Calibri"/>
        </w:rPr>
        <w:t>and follows the protocol’s neutrality requirement throughout the two tasks that follow: no artefact is pointed out, the adaptive mechanism is never described or hinted at, and participants are told only that suggestions may appear and th</w:t>
      </w:r>
      <w:r w:rsidR="00C70557">
        <w:rPr>
          <w:rFonts w:ascii="Calibri" w:hAnsi="Calibri" w:cs="Calibri"/>
        </w:rPr>
        <w:t>at interface adapts quietly, so behaviour in either condition reflects a participant’s own exploration rather than researcher influence.</w:t>
      </w:r>
    </w:p>
    <w:p w14:paraId="54E09547" w14:textId="5DC8A32B" w:rsidR="00C70557" w:rsidRDefault="001428DC" w:rsidP="00971405">
      <w:pPr>
        <w:spacing w:after="160" w:line="360" w:lineRule="auto"/>
        <w:rPr>
          <w:rFonts w:ascii="Calibri" w:hAnsi="Calibri" w:cs="Calibri"/>
        </w:rPr>
      </w:pPr>
      <w:r>
        <w:rPr>
          <w:rFonts w:ascii="Calibri" w:hAnsi="Calibri" w:cs="Calibri"/>
        </w:rPr>
        <w:t>The two seven</w:t>
      </w:r>
      <w:r w:rsidR="005B1464">
        <w:rPr>
          <w:rFonts w:ascii="Calibri" w:hAnsi="Calibri" w:cs="Calibri"/>
        </w:rPr>
        <w:t>-</w:t>
      </w:r>
      <w:r>
        <w:rPr>
          <w:rFonts w:ascii="Calibri" w:hAnsi="Calibri" w:cs="Calibri"/>
        </w:rPr>
        <w:t xml:space="preserve">minute </w:t>
      </w:r>
      <w:r w:rsidR="00F73F50">
        <w:rPr>
          <w:rFonts w:ascii="Calibri" w:hAnsi="Calibri" w:cs="Calibri"/>
        </w:rPr>
        <w:t>tasks that follow are the static and adaptive interfaces</w:t>
      </w:r>
      <w:r w:rsidR="00924BD3">
        <w:rPr>
          <w:rFonts w:ascii="Calibri" w:hAnsi="Calibri" w:cs="Calibri"/>
        </w:rPr>
        <w:t xml:space="preserve">, run in the order set at </w:t>
      </w:r>
      <w:proofErr w:type="spellStart"/>
      <w:r w:rsidR="00924BD3">
        <w:rPr>
          <w:rFonts w:ascii="Calibri" w:hAnsi="Calibri" w:cs="Calibri"/>
        </w:rPr>
        <w:t>index.php</w:t>
      </w:r>
      <w:proofErr w:type="spellEnd"/>
      <w:r w:rsidR="00924BD3">
        <w:rPr>
          <w:rFonts w:ascii="Calibri" w:hAnsi="Calibri" w:cs="Calibri"/>
        </w:rPr>
        <w:t xml:space="preserve">: condition A presents </w:t>
      </w:r>
      <w:proofErr w:type="spellStart"/>
      <w:r w:rsidR="00924BD3">
        <w:rPr>
          <w:rFonts w:ascii="Calibri" w:hAnsi="Calibri" w:cs="Calibri"/>
        </w:rPr>
        <w:t>static.php</w:t>
      </w:r>
      <w:proofErr w:type="spellEnd"/>
      <w:r w:rsidR="00924BD3">
        <w:rPr>
          <w:rFonts w:ascii="Calibri" w:hAnsi="Calibri" w:cs="Calibri"/>
        </w:rPr>
        <w:t xml:space="preserve"> </w:t>
      </w:r>
      <w:r w:rsidR="001B0782">
        <w:rPr>
          <w:rFonts w:ascii="Calibri" w:hAnsi="Calibri" w:cs="Calibri"/>
        </w:rPr>
        <w:t xml:space="preserve">before </w:t>
      </w:r>
      <w:proofErr w:type="spellStart"/>
      <w:r w:rsidR="001B0782">
        <w:rPr>
          <w:rFonts w:ascii="Calibri" w:hAnsi="Calibri" w:cs="Calibri"/>
        </w:rPr>
        <w:t>adaptive.php</w:t>
      </w:r>
      <w:proofErr w:type="spellEnd"/>
      <w:r w:rsidR="001B0782">
        <w:rPr>
          <w:rFonts w:ascii="Calibri" w:hAnsi="Calibri" w:cs="Calibri"/>
        </w:rPr>
        <w:t>, condition B the reverse, separated by a self-paced transition screen</w:t>
      </w:r>
      <w:r w:rsidR="001A6722">
        <w:rPr>
          <w:rFonts w:ascii="Calibri" w:hAnsi="Calibri" w:cs="Calibri"/>
        </w:rPr>
        <w:t xml:space="preserve"> and followed by a second before the questionnaire. In both conditions participants are told to explore freely</w:t>
      </w:r>
      <w:r w:rsidR="00C012BA">
        <w:rPr>
          <w:rFonts w:ascii="Calibri" w:hAnsi="Calibri" w:cs="Calibri"/>
        </w:rPr>
        <w:t xml:space="preserve"> and click any artefacts that interest them; only in the adaptive condition are they additionally told that suggestions may appear based on their browsing. </w:t>
      </w:r>
      <w:r w:rsidR="00E83174">
        <w:rPr>
          <w:rFonts w:ascii="Calibri" w:hAnsi="Calibri" w:cs="Calibri"/>
        </w:rPr>
        <w:t>Table 4 sets out the timing this produces across a full session.</w:t>
      </w:r>
    </w:p>
    <w:p w14:paraId="2B43AB71" w14:textId="6E041603" w:rsidR="00F9522C" w:rsidRPr="00F9522C" w:rsidRDefault="00F9522C" w:rsidP="00F9522C">
      <w:pPr>
        <w:pStyle w:val="Caption"/>
        <w:keepNext/>
        <w:rPr>
          <w:rFonts w:ascii="Calibri" w:hAnsi="Calibri" w:cs="Calibri"/>
          <w:sz w:val="20"/>
          <w:szCs w:val="20"/>
        </w:rPr>
      </w:pPr>
      <w:bookmarkStart w:id="43" w:name="_Toc240546892"/>
      <w:r w:rsidRPr="00F9522C">
        <w:rPr>
          <w:rFonts w:ascii="Calibri" w:hAnsi="Calibri" w:cs="Calibri"/>
          <w:b/>
          <w:bCs/>
          <w:i w:val="0"/>
          <w:iCs w:val="0"/>
          <w:sz w:val="20"/>
          <w:szCs w:val="20"/>
        </w:rPr>
        <w:t xml:space="preserve">Table </w:t>
      </w:r>
      <w:r w:rsidRPr="00F9522C">
        <w:rPr>
          <w:rFonts w:ascii="Calibri" w:hAnsi="Calibri" w:cs="Calibri"/>
          <w:b/>
          <w:bCs/>
          <w:i w:val="0"/>
          <w:iCs w:val="0"/>
          <w:sz w:val="20"/>
          <w:szCs w:val="20"/>
        </w:rPr>
        <w:fldChar w:fldCharType="begin"/>
      </w:r>
      <w:r w:rsidRPr="00F9522C">
        <w:rPr>
          <w:rFonts w:ascii="Calibri" w:hAnsi="Calibri" w:cs="Calibri"/>
          <w:b/>
          <w:bCs/>
          <w:i w:val="0"/>
          <w:iCs w:val="0"/>
          <w:sz w:val="20"/>
          <w:szCs w:val="20"/>
        </w:rPr>
        <w:instrText xml:space="preserve"> SEQ Table \* ARABIC </w:instrText>
      </w:r>
      <w:r w:rsidRPr="00F9522C">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4</w:t>
      </w:r>
      <w:r w:rsidRPr="00F9522C">
        <w:rPr>
          <w:rFonts w:ascii="Calibri" w:hAnsi="Calibri" w:cs="Calibri"/>
          <w:b/>
          <w:bCs/>
          <w:i w:val="0"/>
          <w:iCs w:val="0"/>
          <w:sz w:val="20"/>
          <w:szCs w:val="20"/>
        </w:rPr>
        <w:fldChar w:fldCharType="end"/>
      </w:r>
      <w:r w:rsidRPr="00F9522C">
        <w:rPr>
          <w:rFonts w:ascii="Calibri" w:hAnsi="Calibri" w:cs="Calibri"/>
          <w:sz w:val="20"/>
          <w:szCs w:val="20"/>
        </w:rPr>
        <w:t xml:space="preserve"> Session Timing Structure</w:t>
      </w:r>
      <w:bookmarkEnd w:id="43"/>
    </w:p>
    <w:tbl>
      <w:tblPr>
        <w:tblStyle w:val="TableGrid"/>
        <w:tblW w:w="0" w:type="auto"/>
        <w:tblLook w:val="04A0" w:firstRow="1" w:lastRow="0" w:firstColumn="1" w:lastColumn="0" w:noHBand="0" w:noVBand="1"/>
      </w:tblPr>
      <w:tblGrid>
        <w:gridCol w:w="3681"/>
        <w:gridCol w:w="1559"/>
        <w:gridCol w:w="3776"/>
      </w:tblGrid>
      <w:tr w:rsidR="002E28C1" w:rsidRPr="0055103F" w14:paraId="071EB3BA" w14:textId="77777777" w:rsidTr="006271CA">
        <w:tc>
          <w:tcPr>
            <w:tcW w:w="3681" w:type="dxa"/>
            <w:vAlign w:val="center"/>
          </w:tcPr>
          <w:p w14:paraId="404F02D8" w14:textId="77777777" w:rsidR="002E28C1" w:rsidRPr="002E28C1" w:rsidRDefault="002E28C1" w:rsidP="006271CA">
            <w:pPr>
              <w:spacing w:line="276" w:lineRule="auto"/>
              <w:jc w:val="center"/>
              <w:rPr>
                <w:rFonts w:ascii="Calibri" w:hAnsi="Calibri" w:cs="Calibri"/>
                <w:b/>
                <w:bCs/>
              </w:rPr>
            </w:pPr>
            <w:r w:rsidRPr="002E28C1">
              <w:rPr>
                <w:rFonts w:ascii="Calibri" w:hAnsi="Calibri" w:cs="Calibri"/>
                <w:b/>
                <w:bCs/>
              </w:rPr>
              <w:t>Stage</w:t>
            </w:r>
          </w:p>
        </w:tc>
        <w:tc>
          <w:tcPr>
            <w:tcW w:w="1559" w:type="dxa"/>
            <w:vAlign w:val="center"/>
          </w:tcPr>
          <w:p w14:paraId="322CE618" w14:textId="77777777" w:rsidR="002E28C1" w:rsidRPr="002E28C1" w:rsidRDefault="002E28C1" w:rsidP="006271CA">
            <w:pPr>
              <w:spacing w:line="276" w:lineRule="auto"/>
              <w:jc w:val="center"/>
              <w:rPr>
                <w:rFonts w:ascii="Calibri" w:hAnsi="Calibri" w:cs="Calibri"/>
                <w:b/>
                <w:bCs/>
              </w:rPr>
            </w:pPr>
            <w:r w:rsidRPr="002E28C1">
              <w:rPr>
                <w:rFonts w:ascii="Calibri" w:hAnsi="Calibri" w:cs="Calibri"/>
                <w:b/>
                <w:bCs/>
              </w:rPr>
              <w:t>Duration</w:t>
            </w:r>
          </w:p>
        </w:tc>
        <w:tc>
          <w:tcPr>
            <w:tcW w:w="3776" w:type="dxa"/>
            <w:vAlign w:val="center"/>
          </w:tcPr>
          <w:p w14:paraId="7F840773" w14:textId="77777777" w:rsidR="002E28C1" w:rsidRPr="002E28C1" w:rsidRDefault="002E28C1" w:rsidP="006271CA">
            <w:pPr>
              <w:spacing w:line="276" w:lineRule="auto"/>
              <w:jc w:val="center"/>
              <w:rPr>
                <w:rFonts w:ascii="Calibri" w:hAnsi="Calibri" w:cs="Calibri"/>
                <w:b/>
                <w:bCs/>
              </w:rPr>
            </w:pPr>
            <w:r w:rsidRPr="002E28C1">
              <w:rPr>
                <w:rFonts w:ascii="Calibri" w:hAnsi="Calibri" w:cs="Calibri"/>
                <w:b/>
                <w:bCs/>
              </w:rPr>
              <w:t>Notes</w:t>
            </w:r>
          </w:p>
        </w:tc>
      </w:tr>
      <w:tr w:rsidR="002E28C1" w14:paraId="16842931" w14:textId="77777777" w:rsidTr="006271CA">
        <w:tc>
          <w:tcPr>
            <w:tcW w:w="3681" w:type="dxa"/>
            <w:vAlign w:val="center"/>
          </w:tcPr>
          <w:p w14:paraId="3FE19E3E"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Consent &amp; briefing</w:t>
            </w:r>
          </w:p>
        </w:tc>
        <w:tc>
          <w:tcPr>
            <w:tcW w:w="1559" w:type="dxa"/>
            <w:vAlign w:val="center"/>
          </w:tcPr>
          <w:p w14:paraId="4D8088CA"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2-3 min</w:t>
            </w:r>
          </w:p>
        </w:tc>
        <w:tc>
          <w:tcPr>
            <w:tcW w:w="3776" w:type="dxa"/>
            <w:vAlign w:val="center"/>
          </w:tcPr>
          <w:p w14:paraId="570C862C"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Participant code &amp; session order assigned</w:t>
            </w:r>
          </w:p>
        </w:tc>
      </w:tr>
      <w:tr w:rsidR="002E28C1" w14:paraId="13695816" w14:textId="77777777" w:rsidTr="006271CA">
        <w:tc>
          <w:tcPr>
            <w:tcW w:w="3681" w:type="dxa"/>
            <w:vAlign w:val="center"/>
          </w:tcPr>
          <w:p w14:paraId="672D0328"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Static or Adaptive browsing</w:t>
            </w:r>
          </w:p>
        </w:tc>
        <w:tc>
          <w:tcPr>
            <w:tcW w:w="1559" w:type="dxa"/>
            <w:vAlign w:val="center"/>
          </w:tcPr>
          <w:p w14:paraId="44DF04E0"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7 min</w:t>
            </w:r>
          </w:p>
        </w:tc>
        <w:tc>
          <w:tcPr>
            <w:tcW w:w="3776" w:type="dxa"/>
            <w:vAlign w:val="center"/>
          </w:tcPr>
          <w:p w14:paraId="3ACADC11"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Automatic timeout</w:t>
            </w:r>
          </w:p>
        </w:tc>
      </w:tr>
      <w:tr w:rsidR="002E28C1" w14:paraId="14B404EE" w14:textId="77777777" w:rsidTr="006271CA">
        <w:tc>
          <w:tcPr>
            <w:tcW w:w="3681" w:type="dxa"/>
            <w:vAlign w:val="center"/>
          </w:tcPr>
          <w:p w14:paraId="4B650AA6"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Transition page 1</w:t>
            </w:r>
          </w:p>
        </w:tc>
        <w:tc>
          <w:tcPr>
            <w:tcW w:w="1559" w:type="dxa"/>
            <w:vAlign w:val="center"/>
          </w:tcPr>
          <w:p w14:paraId="7E566728"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10-20 sec</w:t>
            </w:r>
          </w:p>
        </w:tc>
        <w:tc>
          <w:tcPr>
            <w:tcW w:w="3776" w:type="dxa"/>
            <w:vAlign w:val="center"/>
          </w:tcPr>
          <w:p w14:paraId="53C0561A"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No logging; participant continues when ready</w:t>
            </w:r>
          </w:p>
        </w:tc>
      </w:tr>
      <w:tr w:rsidR="002E28C1" w14:paraId="3BE445EF" w14:textId="77777777" w:rsidTr="006271CA">
        <w:tc>
          <w:tcPr>
            <w:tcW w:w="3681" w:type="dxa"/>
            <w:vAlign w:val="center"/>
          </w:tcPr>
          <w:p w14:paraId="592DDE00"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Second browsing session</w:t>
            </w:r>
          </w:p>
        </w:tc>
        <w:tc>
          <w:tcPr>
            <w:tcW w:w="1559" w:type="dxa"/>
            <w:vAlign w:val="center"/>
          </w:tcPr>
          <w:p w14:paraId="4FAA810A"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7 min</w:t>
            </w:r>
          </w:p>
        </w:tc>
        <w:tc>
          <w:tcPr>
            <w:tcW w:w="3776" w:type="dxa"/>
            <w:vAlign w:val="center"/>
          </w:tcPr>
          <w:p w14:paraId="5B252AB5"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Automatic timeout</w:t>
            </w:r>
          </w:p>
        </w:tc>
      </w:tr>
      <w:tr w:rsidR="002E28C1" w14:paraId="6B5736B6" w14:textId="77777777" w:rsidTr="006271CA">
        <w:tc>
          <w:tcPr>
            <w:tcW w:w="3681" w:type="dxa"/>
            <w:vAlign w:val="center"/>
          </w:tcPr>
          <w:p w14:paraId="3F5BB60B"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Transition page 2</w:t>
            </w:r>
          </w:p>
        </w:tc>
        <w:tc>
          <w:tcPr>
            <w:tcW w:w="1559" w:type="dxa"/>
            <w:vAlign w:val="center"/>
          </w:tcPr>
          <w:p w14:paraId="3C63A421"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10-20 sec</w:t>
            </w:r>
          </w:p>
        </w:tc>
        <w:tc>
          <w:tcPr>
            <w:tcW w:w="3776" w:type="dxa"/>
            <w:vAlign w:val="center"/>
          </w:tcPr>
          <w:p w14:paraId="559C618D"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No logging; participant continues when ready</w:t>
            </w:r>
          </w:p>
        </w:tc>
      </w:tr>
      <w:tr w:rsidR="002E28C1" w14:paraId="6CC85F1E" w14:textId="77777777" w:rsidTr="006271CA">
        <w:tc>
          <w:tcPr>
            <w:tcW w:w="3681" w:type="dxa"/>
            <w:vAlign w:val="center"/>
          </w:tcPr>
          <w:p w14:paraId="0BDAD1D1"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 xml:space="preserve">Questionnaire </w:t>
            </w:r>
          </w:p>
        </w:tc>
        <w:tc>
          <w:tcPr>
            <w:tcW w:w="1559" w:type="dxa"/>
            <w:vAlign w:val="center"/>
          </w:tcPr>
          <w:p w14:paraId="64AFEF67" w14:textId="77777777" w:rsidR="002E28C1" w:rsidRPr="002E28C1" w:rsidRDefault="002E28C1" w:rsidP="006271CA">
            <w:pPr>
              <w:spacing w:line="276" w:lineRule="auto"/>
              <w:jc w:val="center"/>
              <w:rPr>
                <w:rFonts w:ascii="Calibri" w:hAnsi="Calibri" w:cs="Calibri"/>
              </w:rPr>
            </w:pPr>
            <w:r w:rsidRPr="002E28C1">
              <w:rPr>
                <w:rFonts w:ascii="Calibri" w:hAnsi="Calibri" w:cs="Calibri"/>
              </w:rPr>
              <w:t>3-5 min</w:t>
            </w:r>
          </w:p>
        </w:tc>
        <w:tc>
          <w:tcPr>
            <w:tcW w:w="3776" w:type="dxa"/>
            <w:vAlign w:val="center"/>
          </w:tcPr>
          <w:p w14:paraId="4C803043" w14:textId="78B48586" w:rsidR="002E28C1" w:rsidRPr="002E28C1" w:rsidRDefault="002E28C1" w:rsidP="006271CA">
            <w:pPr>
              <w:spacing w:line="276" w:lineRule="auto"/>
              <w:jc w:val="center"/>
              <w:rPr>
                <w:rFonts w:ascii="Calibri" w:hAnsi="Calibri" w:cs="Calibri"/>
              </w:rPr>
            </w:pPr>
            <w:r w:rsidRPr="002E28C1">
              <w:rPr>
                <w:rFonts w:ascii="Calibri" w:hAnsi="Calibri" w:cs="Calibri"/>
              </w:rPr>
              <w:t>No behavioural logging</w:t>
            </w:r>
            <w:r w:rsidR="00A16571">
              <w:rPr>
                <w:rFonts w:ascii="Calibri" w:hAnsi="Calibri" w:cs="Calibri"/>
              </w:rPr>
              <w:t>; qualitative data collection</w:t>
            </w:r>
          </w:p>
        </w:tc>
      </w:tr>
    </w:tbl>
    <w:p w14:paraId="1D79078D" w14:textId="37BF488C" w:rsidR="00E14D20" w:rsidRDefault="00E14D20" w:rsidP="002925AC">
      <w:pPr>
        <w:spacing w:line="360" w:lineRule="auto"/>
        <w:rPr>
          <w:rFonts w:ascii="Calibri" w:hAnsi="Calibri" w:cs="Calibri"/>
        </w:rPr>
      </w:pPr>
    </w:p>
    <w:p w14:paraId="47E12B77" w14:textId="234D85FB" w:rsidR="00E14D20" w:rsidRDefault="00B05C0D" w:rsidP="00971405">
      <w:pPr>
        <w:spacing w:after="160" w:line="360" w:lineRule="auto"/>
        <w:rPr>
          <w:rFonts w:ascii="Calibri" w:hAnsi="Calibri" w:cs="Calibri"/>
        </w:rPr>
      </w:pPr>
      <w:r>
        <w:rPr>
          <w:rFonts w:ascii="Calibri" w:hAnsi="Calibri" w:cs="Calibri"/>
        </w:rPr>
        <w:t xml:space="preserve">Each task is bounded by an automatic timeout rather than a researcher-managed clock: </w:t>
      </w:r>
      <w:proofErr w:type="spellStart"/>
      <w:r>
        <w:rPr>
          <w:rFonts w:ascii="Calibri" w:hAnsi="Calibri" w:cs="Calibri"/>
        </w:rPr>
        <w:t>museum_adaptive_task_start</w:t>
      </w:r>
      <w:proofErr w:type="spellEnd"/>
      <w:r>
        <w:rPr>
          <w:rFonts w:ascii="Calibri" w:hAnsi="Calibri" w:cs="Calibri"/>
        </w:rPr>
        <w:t xml:space="preserve"> timestam</w:t>
      </w:r>
      <w:r w:rsidR="00DC3AC9">
        <w:rPr>
          <w:rFonts w:ascii="Calibri" w:hAnsi="Calibri" w:cs="Calibri"/>
        </w:rPr>
        <w:t>p</w:t>
      </w:r>
      <w:r>
        <w:rPr>
          <w:rFonts w:ascii="Calibri" w:hAnsi="Calibri" w:cs="Calibri"/>
        </w:rPr>
        <w:t xml:space="preserve">s the task at its start, and the server redirects to </w:t>
      </w:r>
      <w:r w:rsidR="009741CC">
        <w:rPr>
          <w:rFonts w:ascii="Calibri" w:hAnsi="Calibri" w:cs="Calibri"/>
        </w:rPr>
        <w:lastRenderedPageBreak/>
        <w:t>the relevant transition page once seven minutes have elapsed, logging a timeout event to the timeout table rega</w:t>
      </w:r>
      <w:r w:rsidR="00CF7887">
        <w:rPr>
          <w:rFonts w:ascii="Calibri" w:hAnsi="Calibri" w:cs="Calibri"/>
        </w:rPr>
        <w:t xml:space="preserve">rdless of what the participant was doing at that moment. This equalises exposure time across both conditions and both orders, controlling a further </w:t>
      </w:r>
      <w:r w:rsidR="00080D09">
        <w:rPr>
          <w:rFonts w:ascii="Calibri" w:hAnsi="Calibri" w:cs="Calibri"/>
        </w:rPr>
        <w:t xml:space="preserve">factor beyond the order effects counterbalancing already addresses </w:t>
      </w:r>
      <w:r w:rsidR="00C57071">
        <w:rPr>
          <w:rFonts w:ascii="Calibri" w:hAnsi="Calibri" w:cs="Calibri"/>
        </w:rPr>
        <w:t>(</w:t>
      </w:r>
      <w:proofErr w:type="spellStart"/>
      <w:r w:rsidR="00C57071">
        <w:rPr>
          <w:rFonts w:ascii="Calibri" w:hAnsi="Calibri" w:cs="Calibri"/>
        </w:rPr>
        <w:t>Charness</w:t>
      </w:r>
      <w:proofErr w:type="spellEnd"/>
      <w:r w:rsidR="00C57071">
        <w:rPr>
          <w:rFonts w:ascii="Calibri" w:hAnsi="Calibri" w:cs="Calibri"/>
        </w:rPr>
        <w:t xml:space="preserve"> et al., 2012), without the researcher having to interrupt the participant directly. Neither transition page logs any behavioural data:</w:t>
      </w:r>
      <w:r w:rsidR="003E7DA2">
        <w:rPr>
          <w:rFonts w:ascii="Calibri" w:hAnsi="Calibri" w:cs="Calibri"/>
        </w:rPr>
        <w:t xml:space="preserve"> transition1.php’s button text changes to reflect whichever task comes next</w:t>
      </w:r>
      <w:r w:rsidR="007456C4">
        <w:rPr>
          <w:rFonts w:ascii="Calibri" w:hAnsi="Calibri" w:cs="Calibri"/>
        </w:rPr>
        <w:t xml:space="preserve">, transition2.php always leads to the questionnaire, and both wait for the participant to click continue at their own pace before the session resumes – the point at which the page sequence and, in the adaptive condition, the click-to-panel-update loop </w:t>
      </w:r>
      <w:r w:rsidR="00E54A4E">
        <w:rPr>
          <w:rFonts w:ascii="Calibri" w:hAnsi="Calibri" w:cs="Calibri"/>
        </w:rPr>
        <w:t xml:space="preserve">come together into the flow (see Figure </w:t>
      </w:r>
      <w:r w:rsidR="009D0211">
        <w:rPr>
          <w:rFonts w:ascii="Calibri" w:hAnsi="Calibri" w:cs="Calibri"/>
        </w:rPr>
        <w:t>10</w:t>
      </w:r>
      <w:r w:rsidR="00691F83">
        <w:rPr>
          <w:rFonts w:ascii="Calibri" w:hAnsi="Calibri" w:cs="Calibri"/>
        </w:rPr>
        <w:t xml:space="preserve">; detailed per-version flows in </w:t>
      </w:r>
      <w:r w:rsidR="00891466">
        <w:rPr>
          <w:rFonts w:ascii="Calibri" w:hAnsi="Calibri" w:cs="Calibri"/>
        </w:rPr>
        <w:t>Appendix B.2-B.9</w:t>
      </w:r>
      <w:r w:rsidR="00E54A4E">
        <w:rPr>
          <w:rFonts w:ascii="Calibri" w:hAnsi="Calibri" w:cs="Calibri"/>
        </w:rPr>
        <w:t>).</w:t>
      </w:r>
      <w:r w:rsidR="003B13A2">
        <w:rPr>
          <w:rFonts w:ascii="Calibri" w:hAnsi="Calibri" w:cs="Calibri"/>
        </w:rPr>
        <w:t xml:space="preserve"> </w:t>
      </w:r>
    </w:p>
    <w:p w14:paraId="16FC03F7" w14:textId="77777777" w:rsidR="00654B49" w:rsidRDefault="009F775A" w:rsidP="00654B49">
      <w:pPr>
        <w:keepNext/>
        <w:spacing w:line="360" w:lineRule="auto"/>
        <w:jc w:val="center"/>
      </w:pPr>
      <w:r>
        <w:rPr>
          <w:noProof/>
        </w:rPr>
        <w:drawing>
          <wp:inline distT="0" distB="0" distL="0" distR="0" wp14:anchorId="31F37F16" wp14:editId="4EEA4317">
            <wp:extent cx="5731510" cy="3510803"/>
            <wp:effectExtent l="0" t="0" r="0" b="0"/>
            <wp:docPr id="1423701459" name="Picture 142370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inal.png"/>
                    <pic:cNvPicPr/>
                  </pic:nvPicPr>
                  <pic:blipFill>
                    <a:blip r:embed="rId31"/>
                    <a:stretch>
                      <a:fillRect/>
                    </a:stretch>
                  </pic:blipFill>
                  <pic:spPr>
                    <a:xfrm>
                      <a:off x="0" y="0"/>
                      <a:ext cx="5731510" cy="3510803"/>
                    </a:xfrm>
                    <a:prstGeom prst="rect">
                      <a:avLst/>
                    </a:prstGeom>
                  </pic:spPr>
                </pic:pic>
              </a:graphicData>
            </a:graphic>
          </wp:inline>
        </w:drawing>
      </w:r>
    </w:p>
    <w:p w14:paraId="4A99328E" w14:textId="793D1846" w:rsidR="00E54A4E" w:rsidRPr="00654B49" w:rsidRDefault="00654B49" w:rsidP="00654B49">
      <w:pPr>
        <w:pStyle w:val="Caption"/>
        <w:jc w:val="center"/>
        <w:rPr>
          <w:rFonts w:ascii="Calibri" w:hAnsi="Calibri" w:cs="Calibri"/>
          <w:sz w:val="20"/>
          <w:szCs w:val="20"/>
        </w:rPr>
      </w:pPr>
      <w:bookmarkStart w:id="44" w:name="_Toc240546874"/>
      <w:r w:rsidRPr="00654B49">
        <w:rPr>
          <w:rFonts w:ascii="Calibri" w:hAnsi="Calibri" w:cs="Calibri"/>
          <w:b/>
          <w:bCs/>
          <w:i w:val="0"/>
          <w:iCs w:val="0"/>
          <w:sz w:val="20"/>
          <w:szCs w:val="20"/>
        </w:rPr>
        <w:t xml:space="preserve">Figure </w:t>
      </w:r>
      <w:r w:rsidRPr="00654B49">
        <w:rPr>
          <w:rFonts w:ascii="Calibri" w:hAnsi="Calibri" w:cs="Calibri"/>
          <w:b/>
          <w:bCs/>
          <w:i w:val="0"/>
          <w:iCs w:val="0"/>
          <w:sz w:val="20"/>
          <w:szCs w:val="20"/>
        </w:rPr>
        <w:fldChar w:fldCharType="begin"/>
      </w:r>
      <w:r w:rsidRPr="00654B49">
        <w:rPr>
          <w:rFonts w:ascii="Calibri" w:hAnsi="Calibri" w:cs="Calibri"/>
          <w:b/>
          <w:bCs/>
          <w:i w:val="0"/>
          <w:iCs w:val="0"/>
          <w:sz w:val="20"/>
          <w:szCs w:val="20"/>
        </w:rPr>
        <w:instrText xml:space="preserve"> SEQ Figure \* ARABIC </w:instrText>
      </w:r>
      <w:r w:rsidRPr="00654B49">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10</w:t>
      </w:r>
      <w:r w:rsidRPr="00654B49">
        <w:rPr>
          <w:rFonts w:ascii="Calibri" w:hAnsi="Calibri" w:cs="Calibri"/>
          <w:b/>
          <w:bCs/>
          <w:i w:val="0"/>
          <w:iCs w:val="0"/>
          <w:sz w:val="20"/>
          <w:szCs w:val="20"/>
        </w:rPr>
        <w:fldChar w:fldCharType="end"/>
      </w:r>
      <w:r w:rsidRPr="00654B49">
        <w:rPr>
          <w:rFonts w:ascii="Calibri" w:hAnsi="Calibri" w:cs="Calibri"/>
          <w:sz w:val="20"/>
          <w:szCs w:val="20"/>
        </w:rPr>
        <w:t xml:space="preserve"> Main Interaction Flow Diagram</w:t>
      </w:r>
      <w:bookmarkEnd w:id="44"/>
    </w:p>
    <w:p w14:paraId="487A9F4F" w14:textId="7479F89E" w:rsidR="00E54A4E" w:rsidRDefault="00E54A4E" w:rsidP="00724570">
      <w:pPr>
        <w:spacing w:after="160" w:line="360" w:lineRule="auto"/>
        <w:rPr>
          <w:rFonts w:ascii="Calibri" w:hAnsi="Calibri" w:cs="Calibri"/>
        </w:rPr>
      </w:pPr>
      <w:r>
        <w:rPr>
          <w:rFonts w:ascii="Calibri" w:hAnsi="Calibri" w:cs="Calibri"/>
        </w:rPr>
        <w:t xml:space="preserve">The session closes with </w:t>
      </w:r>
      <w:proofErr w:type="spellStart"/>
      <w:r>
        <w:rPr>
          <w:rFonts w:ascii="Calibri" w:hAnsi="Calibri" w:cs="Calibri"/>
        </w:rPr>
        <w:t>questionnaire.php</w:t>
      </w:r>
      <w:proofErr w:type="spellEnd"/>
      <w:r>
        <w:rPr>
          <w:rFonts w:ascii="Calibri" w:hAnsi="Calibri" w:cs="Calibri"/>
        </w:rPr>
        <w:t xml:space="preserve">, which </w:t>
      </w:r>
      <w:r w:rsidR="009F775A">
        <w:rPr>
          <w:rFonts w:ascii="Calibri" w:hAnsi="Calibri" w:cs="Calibri"/>
        </w:rPr>
        <w:t>presents all fourteen questionnaire items directly on a single page – grouped into five sections (</w:t>
      </w:r>
      <w:r w:rsidR="005629B1">
        <w:rPr>
          <w:rFonts w:ascii="Calibri" w:hAnsi="Calibri" w:cs="Calibri"/>
        </w:rPr>
        <w:t>a</w:t>
      </w:r>
      <w:r w:rsidR="009F775A">
        <w:rPr>
          <w:rFonts w:ascii="Calibri" w:hAnsi="Calibri" w:cs="Calibri"/>
        </w:rPr>
        <w:t xml:space="preserve">bout the </w:t>
      </w:r>
      <w:r w:rsidR="005629B1">
        <w:rPr>
          <w:rFonts w:ascii="Calibri" w:hAnsi="Calibri" w:cs="Calibri"/>
        </w:rPr>
        <w:t>s</w:t>
      </w:r>
      <w:r w:rsidR="009F775A">
        <w:rPr>
          <w:rFonts w:ascii="Calibri" w:hAnsi="Calibri" w:cs="Calibri"/>
        </w:rPr>
        <w:t>tudy</w:t>
      </w:r>
      <w:r w:rsidR="005629B1">
        <w:rPr>
          <w:rFonts w:ascii="Calibri" w:hAnsi="Calibri" w:cs="Calibri"/>
        </w:rPr>
        <w:t>, static feedback, adaptive feedback, comparison</w:t>
      </w:r>
      <w:r w:rsidR="00AE7812">
        <w:rPr>
          <w:rFonts w:ascii="Calibri" w:hAnsi="Calibri" w:cs="Calibri"/>
        </w:rPr>
        <w:t xml:space="preserve">, and final thoughts) – rather than embedding an external Microsoft Forms instrument as originally planned. Each version-feedback </w:t>
      </w:r>
      <w:r w:rsidR="005C0D7F">
        <w:rPr>
          <w:rFonts w:ascii="Calibri" w:hAnsi="Calibri" w:cs="Calibri"/>
        </w:rPr>
        <w:t>section repeats the same four five-point Likert dimensions (</w:t>
      </w:r>
      <w:r w:rsidR="007170F5">
        <w:rPr>
          <w:rFonts w:ascii="Calibri" w:hAnsi="Calibri" w:cs="Calibri"/>
        </w:rPr>
        <w:t>perceived</w:t>
      </w:r>
      <w:r w:rsidR="005C0D7F">
        <w:rPr>
          <w:rFonts w:ascii="Calibri" w:hAnsi="Calibri" w:cs="Calibri"/>
        </w:rPr>
        <w:t xml:space="preserve"> </w:t>
      </w:r>
      <w:r w:rsidR="007170F5">
        <w:rPr>
          <w:rFonts w:ascii="Calibri" w:hAnsi="Calibri" w:cs="Calibri"/>
        </w:rPr>
        <w:t>relevance, perceived surprise, exploratory freedom, overall experience)</w:t>
      </w:r>
      <w:r w:rsidR="00311BA9">
        <w:rPr>
          <w:rFonts w:ascii="Calibri" w:hAnsi="Calibri" w:cs="Calibri"/>
        </w:rPr>
        <w:t xml:space="preserve"> once for the version just completed, framed to that version by name; one</w:t>
      </w:r>
      <w:r w:rsidR="00477A87">
        <w:rPr>
          <w:rFonts w:ascii="Calibri" w:hAnsi="Calibri" w:cs="Calibri"/>
        </w:rPr>
        <w:t xml:space="preserve"> multiple choice item records completion order and another </w:t>
      </w:r>
      <w:r w:rsidR="00477A87">
        <w:rPr>
          <w:rFonts w:ascii="Calibri" w:hAnsi="Calibri" w:cs="Calibri"/>
        </w:rPr>
        <w:lastRenderedPageBreak/>
        <w:t>records overall preference (static, adaptive, or no preference), and three free-text fields capture optional comments</w:t>
      </w:r>
      <w:r w:rsidR="00EE7F6E">
        <w:rPr>
          <w:rFonts w:ascii="Calibri" w:hAnsi="Calibri" w:cs="Calibri"/>
        </w:rPr>
        <w:t xml:space="preserve"> on each version plus a final reflection. Every response is still stored against </w:t>
      </w:r>
      <w:proofErr w:type="spellStart"/>
      <w:r w:rsidR="00EE7F6E">
        <w:rPr>
          <w:rFonts w:ascii="Calibri" w:hAnsi="Calibri" w:cs="Calibri"/>
        </w:rPr>
        <w:t>participant_id</w:t>
      </w:r>
      <w:proofErr w:type="spellEnd"/>
      <w:r w:rsidR="00EE7F6E">
        <w:rPr>
          <w:rFonts w:ascii="Calibri" w:hAnsi="Calibri" w:cs="Calibri"/>
        </w:rPr>
        <w:t xml:space="preserve">, </w:t>
      </w:r>
      <w:proofErr w:type="spellStart"/>
      <w:r w:rsidR="00EE7F6E">
        <w:rPr>
          <w:rFonts w:ascii="Calibri" w:hAnsi="Calibri" w:cs="Calibri"/>
        </w:rPr>
        <w:t>session_id</w:t>
      </w:r>
      <w:proofErr w:type="spellEnd"/>
      <w:r w:rsidR="00EE7F6E">
        <w:rPr>
          <w:rFonts w:ascii="Calibri" w:hAnsi="Calibri" w:cs="Calibri"/>
        </w:rPr>
        <w:t xml:space="preserve">, and </w:t>
      </w:r>
      <w:proofErr w:type="spellStart"/>
      <w:r w:rsidR="00EE7F6E">
        <w:rPr>
          <w:rFonts w:ascii="Calibri" w:hAnsi="Calibri" w:cs="Calibri"/>
        </w:rPr>
        <w:t>item_id</w:t>
      </w:r>
      <w:proofErr w:type="spellEnd"/>
      <w:r w:rsidR="00EE7F6E">
        <w:rPr>
          <w:rFonts w:ascii="Calibri" w:hAnsi="Calibri" w:cs="Calibri"/>
        </w:rPr>
        <w:t xml:space="preserve"> rather than relying on any third-party form storage</w:t>
      </w:r>
      <w:r w:rsidR="000A729A">
        <w:rPr>
          <w:rFonts w:ascii="Calibri" w:hAnsi="Calibri" w:cs="Calibri"/>
        </w:rPr>
        <w:t>. Participants are told their responses are anonymous and asked to answer honestly; once the form is submitted, the researcher provides the debrief sheet, pre-printed with the participant’s code, thanks the participant, reminds them of the withdrawal window, and logs the session as complete on t</w:t>
      </w:r>
      <w:r w:rsidR="00892217">
        <w:rPr>
          <w:rFonts w:ascii="Calibri" w:hAnsi="Calibri" w:cs="Calibri"/>
        </w:rPr>
        <w:t>he researcher log sheet.</w:t>
      </w:r>
    </w:p>
    <w:p w14:paraId="6F6B2900" w14:textId="6D235E80" w:rsidR="00892217" w:rsidRDefault="00892217" w:rsidP="002925AC">
      <w:pPr>
        <w:spacing w:line="360" w:lineRule="auto"/>
        <w:rPr>
          <w:rFonts w:ascii="Calibri" w:hAnsi="Calibri" w:cs="Calibri"/>
        </w:rPr>
      </w:pPr>
      <w:r>
        <w:rPr>
          <w:rFonts w:ascii="Calibri" w:hAnsi="Calibri" w:cs="Calibri"/>
        </w:rPr>
        <w:t>Allocation, timing, transitions, and questionnaire delivery are all driven by the same session variables and logged against the same participant and session identifiers</w:t>
      </w:r>
      <w:r w:rsidR="00C775E3">
        <w:rPr>
          <w:rFonts w:ascii="Calibri" w:hAnsi="Calibri" w:cs="Calibri"/>
        </w:rPr>
        <w:t xml:space="preserve"> regardless of which condition a participant sees first, therefore the procedural structure of the session is identical across both </w:t>
      </w:r>
      <w:r w:rsidR="00C601EF">
        <w:rPr>
          <w:rFonts w:ascii="Calibri" w:hAnsi="Calibri" w:cs="Calibri"/>
        </w:rPr>
        <w:t xml:space="preserve">orders – leaving condition and order </w:t>
      </w:r>
      <w:r w:rsidR="00084A96">
        <w:rPr>
          <w:rFonts w:ascii="Calibri" w:hAnsi="Calibri" w:cs="Calibri"/>
        </w:rPr>
        <w:t>as the only factors that vary systematically in the data analyses.</w:t>
      </w:r>
    </w:p>
    <w:p w14:paraId="55D23E44" w14:textId="486357CD" w:rsidR="002F7795" w:rsidRPr="00D94ABD" w:rsidRDefault="002F7795" w:rsidP="00D94ABD">
      <w:pPr>
        <w:pStyle w:val="Heading2"/>
        <w:numPr>
          <w:ilvl w:val="1"/>
          <w:numId w:val="2"/>
        </w:numPr>
        <w:rPr>
          <w:rFonts w:ascii="Calibri" w:hAnsi="Calibri" w:cs="Calibri"/>
        </w:rPr>
      </w:pPr>
      <w:bookmarkStart w:id="45" w:name="_Toc241313644"/>
      <w:r w:rsidRPr="00D94ABD">
        <w:rPr>
          <w:rFonts w:ascii="Calibri" w:hAnsi="Calibri" w:cs="Calibri"/>
        </w:rPr>
        <w:t xml:space="preserve">Testing Strategy </w:t>
      </w:r>
      <w:r w:rsidR="009E21FA">
        <w:rPr>
          <w:rFonts w:ascii="Calibri" w:hAnsi="Calibri" w:cs="Calibri"/>
        </w:rPr>
        <w:t xml:space="preserve">&amp; </w:t>
      </w:r>
      <w:r w:rsidRPr="00D94ABD">
        <w:rPr>
          <w:rFonts w:ascii="Calibri" w:hAnsi="Calibri" w:cs="Calibri"/>
        </w:rPr>
        <w:t>Validation</w:t>
      </w:r>
      <w:bookmarkEnd w:id="45"/>
    </w:p>
    <w:p w14:paraId="1D1685F1" w14:textId="57C05F70" w:rsidR="005A62A8" w:rsidRDefault="00B4019E" w:rsidP="00724570">
      <w:pPr>
        <w:spacing w:after="160" w:line="360" w:lineRule="auto"/>
        <w:rPr>
          <w:rFonts w:ascii="Calibri" w:hAnsi="Calibri" w:cs="Calibri"/>
        </w:rPr>
      </w:pPr>
      <w:r>
        <w:rPr>
          <w:rFonts w:ascii="Calibri" w:hAnsi="Calibri" w:cs="Calibri"/>
        </w:rPr>
        <w:t>Testing followed the same phase-gated structure as the build itself</w:t>
      </w:r>
      <w:r w:rsidR="00824A0C">
        <w:rPr>
          <w:rFonts w:ascii="Calibri" w:hAnsi="Calibri" w:cs="Calibri"/>
        </w:rPr>
        <w:t>: each of the ten development phases carries its own goal, test types, entry/exit criteria, and a table</w:t>
      </w:r>
      <w:r w:rsidR="009B575C">
        <w:rPr>
          <w:rFonts w:ascii="Calibri" w:hAnsi="Calibri" w:cs="Calibri"/>
        </w:rPr>
        <w:t xml:space="preserve"> of individually numbered test cases, so a phase could not be marked complete until its own exit criteria passed </w:t>
      </w:r>
      <w:r w:rsidR="00513925">
        <w:rPr>
          <w:rFonts w:ascii="Calibri" w:hAnsi="Calibri" w:cs="Calibri"/>
        </w:rPr>
        <w:t>–</w:t>
      </w:r>
      <w:r w:rsidR="009B575C">
        <w:rPr>
          <w:rFonts w:ascii="Calibri" w:hAnsi="Calibri" w:cs="Calibri"/>
        </w:rPr>
        <w:t xml:space="preserve"> </w:t>
      </w:r>
      <w:r w:rsidR="00513925">
        <w:rPr>
          <w:rFonts w:ascii="Calibri" w:hAnsi="Calibri" w:cs="Calibri"/>
        </w:rPr>
        <w:t>from Phase 1’s structural and referential-integrity checks on the database schema through to Phase 9’s full end-to-end</w:t>
      </w:r>
      <w:r w:rsidR="000836C8">
        <w:rPr>
          <w:rFonts w:ascii="Calibri" w:hAnsi="Calibri" w:cs="Calibri"/>
        </w:rPr>
        <w:t xml:space="preserve"> simulation of both condition orders and Phase 10’s pilot session with a real participant before live data collection began. </w:t>
      </w:r>
      <w:r w:rsidR="00F25EE9">
        <w:rPr>
          <w:rFonts w:ascii="Calibri" w:hAnsi="Calibri" w:cs="Calibri"/>
        </w:rPr>
        <w:t xml:space="preserve">Table 5 condenses the full case-by-case record to phase level; the individual test cases and results are detailed in Appendix </w:t>
      </w:r>
      <w:r w:rsidR="00A653D0">
        <w:rPr>
          <w:rFonts w:ascii="Calibri" w:hAnsi="Calibri" w:cs="Calibri"/>
        </w:rPr>
        <w:t>E</w:t>
      </w:r>
      <w:r w:rsidR="00F25EE9">
        <w:rPr>
          <w:rFonts w:ascii="Calibri" w:hAnsi="Calibri" w:cs="Calibri"/>
        </w:rPr>
        <w:t xml:space="preserve"> (</w:t>
      </w:r>
      <w:r w:rsidR="00A653D0">
        <w:rPr>
          <w:rFonts w:ascii="Calibri" w:hAnsi="Calibri" w:cs="Calibri"/>
        </w:rPr>
        <w:t>E</w:t>
      </w:r>
      <w:r w:rsidR="00F25EE9">
        <w:rPr>
          <w:rFonts w:ascii="Calibri" w:hAnsi="Calibri" w:cs="Calibri"/>
        </w:rPr>
        <w:t>.2-</w:t>
      </w:r>
      <w:r w:rsidR="00A653D0">
        <w:rPr>
          <w:rFonts w:ascii="Calibri" w:hAnsi="Calibri" w:cs="Calibri"/>
        </w:rPr>
        <w:t>E</w:t>
      </w:r>
      <w:r w:rsidR="00F25EE9">
        <w:rPr>
          <w:rFonts w:ascii="Calibri" w:hAnsi="Calibri" w:cs="Calibri"/>
        </w:rPr>
        <w:t xml:space="preserve">.11 for individual phases). </w:t>
      </w:r>
      <w:r w:rsidR="005828CE">
        <w:rPr>
          <w:rFonts w:ascii="Calibri" w:hAnsi="Calibri" w:cs="Calibri"/>
        </w:rPr>
        <w:t xml:space="preserve">This operationalises </w:t>
      </w:r>
      <w:r w:rsidR="00316561">
        <w:rPr>
          <w:rFonts w:ascii="Calibri" w:hAnsi="Calibri" w:cs="Calibri"/>
        </w:rPr>
        <w:t xml:space="preserve">the demonstration and evaluation phases </w:t>
      </w:r>
      <w:r w:rsidR="00442F9D">
        <w:rPr>
          <w:rFonts w:ascii="Calibri" w:hAnsi="Calibri" w:cs="Calibri"/>
        </w:rPr>
        <w:t>o</w:t>
      </w:r>
      <w:r w:rsidR="00316561">
        <w:rPr>
          <w:rFonts w:ascii="Calibri" w:hAnsi="Calibri" w:cs="Calibri"/>
        </w:rPr>
        <w:t>f the Design Science Research cycle already adopted</w:t>
      </w:r>
      <w:r w:rsidR="004317A3">
        <w:rPr>
          <w:rFonts w:ascii="Calibri" w:hAnsi="Calibri" w:cs="Calibri"/>
        </w:rPr>
        <w:t xml:space="preserve"> (Wieringa, 2010): each phase is a small demonstration-and-evaluation cycle, rather than testing being left as a single pass at the end. </w:t>
      </w:r>
    </w:p>
    <w:p w14:paraId="380F14EA" w14:textId="4BBA8E07" w:rsidR="004A148D" w:rsidRPr="004A148D" w:rsidRDefault="004A148D" w:rsidP="004A148D">
      <w:pPr>
        <w:pStyle w:val="Caption"/>
        <w:keepNext/>
        <w:rPr>
          <w:rFonts w:ascii="Calibri" w:hAnsi="Calibri" w:cs="Calibri"/>
          <w:sz w:val="20"/>
          <w:szCs w:val="20"/>
        </w:rPr>
      </w:pPr>
      <w:bookmarkStart w:id="46" w:name="_Toc240546893"/>
      <w:r w:rsidRPr="004A148D">
        <w:rPr>
          <w:rFonts w:ascii="Calibri" w:hAnsi="Calibri" w:cs="Calibri"/>
          <w:b/>
          <w:bCs/>
          <w:i w:val="0"/>
          <w:iCs w:val="0"/>
          <w:sz w:val="20"/>
          <w:szCs w:val="20"/>
        </w:rPr>
        <w:t xml:space="preserve">Table </w:t>
      </w:r>
      <w:r w:rsidRPr="004A148D">
        <w:rPr>
          <w:rFonts w:ascii="Calibri" w:hAnsi="Calibri" w:cs="Calibri"/>
          <w:b/>
          <w:bCs/>
          <w:i w:val="0"/>
          <w:iCs w:val="0"/>
          <w:sz w:val="20"/>
          <w:szCs w:val="20"/>
        </w:rPr>
        <w:fldChar w:fldCharType="begin"/>
      </w:r>
      <w:r w:rsidRPr="004A148D">
        <w:rPr>
          <w:rFonts w:ascii="Calibri" w:hAnsi="Calibri" w:cs="Calibri"/>
          <w:b/>
          <w:bCs/>
          <w:i w:val="0"/>
          <w:iCs w:val="0"/>
          <w:sz w:val="20"/>
          <w:szCs w:val="20"/>
        </w:rPr>
        <w:instrText xml:space="preserve"> SEQ Table \* ARABIC </w:instrText>
      </w:r>
      <w:r w:rsidRPr="004A148D">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5</w:t>
      </w:r>
      <w:r w:rsidRPr="004A148D">
        <w:rPr>
          <w:rFonts w:ascii="Calibri" w:hAnsi="Calibri" w:cs="Calibri"/>
          <w:b/>
          <w:bCs/>
          <w:i w:val="0"/>
          <w:iCs w:val="0"/>
          <w:sz w:val="20"/>
          <w:szCs w:val="20"/>
        </w:rPr>
        <w:fldChar w:fldCharType="end"/>
      </w:r>
      <w:r w:rsidRPr="004A148D">
        <w:rPr>
          <w:rFonts w:ascii="Calibri" w:hAnsi="Calibri" w:cs="Calibri"/>
          <w:sz w:val="20"/>
          <w:szCs w:val="20"/>
        </w:rPr>
        <w:t xml:space="preserve"> Testing Phases Summary</w:t>
      </w:r>
      <w:bookmarkEnd w:id="46"/>
    </w:p>
    <w:tbl>
      <w:tblPr>
        <w:tblStyle w:val="TableGrid"/>
        <w:tblW w:w="0" w:type="auto"/>
        <w:tblLook w:val="04A0" w:firstRow="1" w:lastRow="0" w:firstColumn="1" w:lastColumn="0" w:noHBand="0" w:noVBand="1"/>
      </w:tblPr>
      <w:tblGrid>
        <w:gridCol w:w="1980"/>
        <w:gridCol w:w="3685"/>
        <w:gridCol w:w="1418"/>
        <w:gridCol w:w="1933"/>
      </w:tblGrid>
      <w:tr w:rsidR="003B5508" w14:paraId="219C1072" w14:textId="77777777" w:rsidTr="00C239A8">
        <w:tc>
          <w:tcPr>
            <w:tcW w:w="1980" w:type="dxa"/>
            <w:vAlign w:val="center"/>
          </w:tcPr>
          <w:p w14:paraId="6DEE9259" w14:textId="3CF50993" w:rsidR="003B5508" w:rsidRPr="00F97C6B" w:rsidRDefault="00F97C6B" w:rsidP="00F97C6B">
            <w:pPr>
              <w:spacing w:line="276" w:lineRule="auto"/>
              <w:jc w:val="center"/>
              <w:rPr>
                <w:rFonts w:ascii="Calibri" w:hAnsi="Calibri" w:cs="Calibri"/>
                <w:b/>
                <w:bCs/>
              </w:rPr>
            </w:pPr>
            <w:r w:rsidRPr="00F97C6B">
              <w:rPr>
                <w:rFonts w:ascii="Calibri" w:hAnsi="Calibri" w:cs="Calibri"/>
                <w:b/>
                <w:bCs/>
              </w:rPr>
              <w:t>Phase</w:t>
            </w:r>
          </w:p>
        </w:tc>
        <w:tc>
          <w:tcPr>
            <w:tcW w:w="3685" w:type="dxa"/>
            <w:vAlign w:val="center"/>
          </w:tcPr>
          <w:p w14:paraId="747160AE" w14:textId="6002A1F2" w:rsidR="003B5508" w:rsidRPr="00F97C6B" w:rsidRDefault="00F97C6B" w:rsidP="00F97C6B">
            <w:pPr>
              <w:spacing w:line="276" w:lineRule="auto"/>
              <w:jc w:val="center"/>
              <w:rPr>
                <w:rFonts w:ascii="Calibri" w:hAnsi="Calibri" w:cs="Calibri"/>
                <w:b/>
                <w:bCs/>
              </w:rPr>
            </w:pPr>
            <w:r w:rsidRPr="00F97C6B">
              <w:rPr>
                <w:rFonts w:ascii="Calibri" w:hAnsi="Calibri" w:cs="Calibri"/>
                <w:b/>
                <w:bCs/>
              </w:rPr>
              <w:t>Focus</w:t>
            </w:r>
          </w:p>
        </w:tc>
        <w:tc>
          <w:tcPr>
            <w:tcW w:w="1418" w:type="dxa"/>
            <w:vAlign w:val="center"/>
          </w:tcPr>
          <w:p w14:paraId="3C96F942" w14:textId="22431C44" w:rsidR="003B5508" w:rsidRPr="00F97C6B" w:rsidRDefault="00F97C6B" w:rsidP="00F97C6B">
            <w:pPr>
              <w:spacing w:line="276" w:lineRule="auto"/>
              <w:jc w:val="center"/>
              <w:rPr>
                <w:rFonts w:ascii="Calibri" w:hAnsi="Calibri" w:cs="Calibri"/>
                <w:b/>
                <w:bCs/>
              </w:rPr>
            </w:pPr>
            <w:r w:rsidRPr="00F97C6B">
              <w:rPr>
                <w:rFonts w:ascii="Calibri" w:hAnsi="Calibri" w:cs="Calibri"/>
                <w:b/>
                <w:bCs/>
              </w:rPr>
              <w:t>Test Cases</w:t>
            </w:r>
          </w:p>
        </w:tc>
        <w:tc>
          <w:tcPr>
            <w:tcW w:w="1933" w:type="dxa"/>
            <w:vAlign w:val="center"/>
          </w:tcPr>
          <w:p w14:paraId="06E5312C" w14:textId="7D4911BF" w:rsidR="003B5508" w:rsidRPr="00F97C6B" w:rsidRDefault="00F97C6B" w:rsidP="00F97C6B">
            <w:pPr>
              <w:spacing w:line="276" w:lineRule="auto"/>
              <w:jc w:val="center"/>
              <w:rPr>
                <w:rFonts w:ascii="Calibri" w:hAnsi="Calibri" w:cs="Calibri"/>
                <w:b/>
                <w:bCs/>
              </w:rPr>
            </w:pPr>
            <w:r w:rsidRPr="00F97C6B">
              <w:rPr>
                <w:rFonts w:ascii="Calibri" w:hAnsi="Calibri" w:cs="Calibri"/>
                <w:b/>
                <w:bCs/>
              </w:rPr>
              <w:t>Result</w:t>
            </w:r>
          </w:p>
        </w:tc>
      </w:tr>
      <w:tr w:rsidR="003B5508" w14:paraId="4CDAFEE9" w14:textId="77777777" w:rsidTr="00C239A8">
        <w:tc>
          <w:tcPr>
            <w:tcW w:w="1980" w:type="dxa"/>
            <w:vAlign w:val="center"/>
          </w:tcPr>
          <w:p w14:paraId="7B2FA660" w14:textId="0AD75F9B" w:rsidR="003B5508" w:rsidRDefault="00961C52" w:rsidP="00F97C6B">
            <w:pPr>
              <w:spacing w:line="276" w:lineRule="auto"/>
              <w:jc w:val="center"/>
              <w:rPr>
                <w:rFonts w:ascii="Calibri" w:hAnsi="Calibri" w:cs="Calibri"/>
              </w:rPr>
            </w:pPr>
            <w:r>
              <w:rPr>
                <w:rFonts w:ascii="Calibri" w:hAnsi="Calibri" w:cs="Calibri"/>
              </w:rPr>
              <w:t>1 – Database Foundation</w:t>
            </w:r>
          </w:p>
        </w:tc>
        <w:tc>
          <w:tcPr>
            <w:tcW w:w="3685" w:type="dxa"/>
            <w:vAlign w:val="center"/>
          </w:tcPr>
          <w:p w14:paraId="6E0E9D38" w14:textId="739F6438" w:rsidR="003B5508" w:rsidRDefault="00961C52" w:rsidP="00F97C6B">
            <w:pPr>
              <w:spacing w:line="276" w:lineRule="auto"/>
              <w:jc w:val="center"/>
              <w:rPr>
                <w:rFonts w:ascii="Calibri" w:hAnsi="Calibri" w:cs="Calibri"/>
              </w:rPr>
            </w:pPr>
            <w:r>
              <w:rPr>
                <w:rFonts w:ascii="Calibri" w:hAnsi="Calibri" w:cs="Calibri"/>
              </w:rPr>
              <w:t>Schema, foreign keys, seed data</w:t>
            </w:r>
          </w:p>
        </w:tc>
        <w:tc>
          <w:tcPr>
            <w:tcW w:w="1418" w:type="dxa"/>
            <w:vAlign w:val="center"/>
          </w:tcPr>
          <w:p w14:paraId="41B2605C" w14:textId="06F768F3" w:rsidR="003B5508" w:rsidRDefault="00961C52" w:rsidP="00F97C6B">
            <w:pPr>
              <w:spacing w:line="276" w:lineRule="auto"/>
              <w:jc w:val="center"/>
              <w:rPr>
                <w:rFonts w:ascii="Calibri" w:hAnsi="Calibri" w:cs="Calibri"/>
              </w:rPr>
            </w:pPr>
            <w:r>
              <w:rPr>
                <w:rFonts w:ascii="Calibri" w:hAnsi="Calibri" w:cs="Calibri"/>
              </w:rPr>
              <w:t>DF1 – DF9</w:t>
            </w:r>
          </w:p>
        </w:tc>
        <w:tc>
          <w:tcPr>
            <w:tcW w:w="1933" w:type="dxa"/>
            <w:vAlign w:val="center"/>
          </w:tcPr>
          <w:p w14:paraId="73277C5D" w14:textId="43423E82" w:rsidR="003B5508" w:rsidRDefault="00961C52" w:rsidP="00F97C6B">
            <w:pPr>
              <w:spacing w:line="276" w:lineRule="auto"/>
              <w:jc w:val="center"/>
              <w:rPr>
                <w:rFonts w:ascii="Calibri" w:hAnsi="Calibri" w:cs="Calibri"/>
              </w:rPr>
            </w:pPr>
            <w:r>
              <w:rPr>
                <w:rFonts w:ascii="Calibri" w:hAnsi="Calibri" w:cs="Calibri"/>
              </w:rPr>
              <w:t>All passed</w:t>
            </w:r>
          </w:p>
        </w:tc>
      </w:tr>
      <w:tr w:rsidR="00961C52" w14:paraId="6CF0EA50" w14:textId="77777777" w:rsidTr="00C239A8">
        <w:tc>
          <w:tcPr>
            <w:tcW w:w="1980" w:type="dxa"/>
            <w:vAlign w:val="center"/>
          </w:tcPr>
          <w:p w14:paraId="087205B1" w14:textId="3DCEC77A" w:rsidR="00961C52" w:rsidRDefault="00961C52" w:rsidP="00961C52">
            <w:pPr>
              <w:spacing w:line="276" w:lineRule="auto"/>
              <w:jc w:val="center"/>
              <w:rPr>
                <w:rFonts w:ascii="Calibri" w:hAnsi="Calibri" w:cs="Calibri"/>
              </w:rPr>
            </w:pPr>
            <w:r>
              <w:rPr>
                <w:rFonts w:ascii="Calibri" w:hAnsi="Calibri" w:cs="Calibri"/>
              </w:rPr>
              <w:t>2 – Behaviour Logging Engine</w:t>
            </w:r>
          </w:p>
        </w:tc>
        <w:tc>
          <w:tcPr>
            <w:tcW w:w="3685" w:type="dxa"/>
            <w:vAlign w:val="center"/>
          </w:tcPr>
          <w:p w14:paraId="19511100" w14:textId="28363FE0" w:rsidR="00961C52" w:rsidRDefault="00DC0C07" w:rsidP="00961C52">
            <w:pPr>
              <w:spacing w:line="276" w:lineRule="auto"/>
              <w:jc w:val="center"/>
              <w:rPr>
                <w:rFonts w:ascii="Calibri" w:hAnsi="Calibri" w:cs="Calibri"/>
              </w:rPr>
            </w:pPr>
            <w:r>
              <w:rPr>
                <w:rFonts w:ascii="Calibri" w:hAnsi="Calibri" w:cs="Calibri"/>
              </w:rPr>
              <w:t>Event, timeout, and session endpoints</w:t>
            </w:r>
          </w:p>
        </w:tc>
        <w:tc>
          <w:tcPr>
            <w:tcW w:w="1418" w:type="dxa"/>
            <w:vAlign w:val="center"/>
          </w:tcPr>
          <w:p w14:paraId="5605DB3B" w14:textId="4DB848AB" w:rsidR="00961C52" w:rsidRDefault="00DC0C07" w:rsidP="00961C52">
            <w:pPr>
              <w:spacing w:line="276" w:lineRule="auto"/>
              <w:jc w:val="center"/>
              <w:rPr>
                <w:rFonts w:ascii="Calibri" w:hAnsi="Calibri" w:cs="Calibri"/>
              </w:rPr>
            </w:pPr>
            <w:r>
              <w:rPr>
                <w:rFonts w:ascii="Calibri" w:hAnsi="Calibri" w:cs="Calibri"/>
              </w:rPr>
              <w:t>BL1 – BL8</w:t>
            </w:r>
          </w:p>
        </w:tc>
        <w:tc>
          <w:tcPr>
            <w:tcW w:w="1933" w:type="dxa"/>
            <w:vAlign w:val="center"/>
          </w:tcPr>
          <w:p w14:paraId="39B8430C" w14:textId="60BB1476"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6E46FF17" w14:textId="77777777" w:rsidTr="00C239A8">
        <w:tc>
          <w:tcPr>
            <w:tcW w:w="1980" w:type="dxa"/>
            <w:vAlign w:val="center"/>
          </w:tcPr>
          <w:p w14:paraId="7159FFC9" w14:textId="4056E315" w:rsidR="00961C52" w:rsidRDefault="00DC0C07" w:rsidP="00DC0C07">
            <w:pPr>
              <w:spacing w:line="276" w:lineRule="auto"/>
              <w:jc w:val="center"/>
              <w:rPr>
                <w:rFonts w:ascii="Calibri" w:hAnsi="Calibri" w:cs="Calibri"/>
              </w:rPr>
            </w:pPr>
            <w:r>
              <w:rPr>
                <w:rFonts w:ascii="Calibri" w:hAnsi="Calibri" w:cs="Calibri"/>
              </w:rPr>
              <w:lastRenderedPageBreak/>
              <w:t>3 – Static Prototype</w:t>
            </w:r>
          </w:p>
        </w:tc>
        <w:tc>
          <w:tcPr>
            <w:tcW w:w="3685" w:type="dxa"/>
            <w:vAlign w:val="center"/>
          </w:tcPr>
          <w:p w14:paraId="24B6C49F" w14:textId="6E643906" w:rsidR="00961C52" w:rsidRDefault="00DC0C07" w:rsidP="00DC0C07">
            <w:pPr>
              <w:spacing w:line="276" w:lineRule="auto"/>
              <w:jc w:val="center"/>
              <w:rPr>
                <w:rFonts w:ascii="Calibri" w:hAnsi="Calibri" w:cs="Calibri"/>
              </w:rPr>
            </w:pPr>
            <w:r>
              <w:rPr>
                <w:rFonts w:ascii="Calibri" w:hAnsi="Calibri" w:cs="Calibri"/>
              </w:rPr>
              <w:t>Home/static flow, guards, session setup</w:t>
            </w:r>
          </w:p>
        </w:tc>
        <w:tc>
          <w:tcPr>
            <w:tcW w:w="1418" w:type="dxa"/>
            <w:vAlign w:val="center"/>
          </w:tcPr>
          <w:p w14:paraId="12A1D252" w14:textId="0835F22B" w:rsidR="00961C52" w:rsidRDefault="00DC0C07" w:rsidP="00DC0C07">
            <w:pPr>
              <w:spacing w:line="276" w:lineRule="auto"/>
              <w:jc w:val="center"/>
              <w:rPr>
                <w:rFonts w:ascii="Calibri" w:hAnsi="Calibri" w:cs="Calibri"/>
              </w:rPr>
            </w:pPr>
            <w:r>
              <w:rPr>
                <w:rFonts w:ascii="Calibri" w:hAnsi="Calibri" w:cs="Calibri"/>
              </w:rPr>
              <w:t>SP1 – SP9</w:t>
            </w:r>
          </w:p>
        </w:tc>
        <w:tc>
          <w:tcPr>
            <w:tcW w:w="1933" w:type="dxa"/>
            <w:vAlign w:val="center"/>
          </w:tcPr>
          <w:p w14:paraId="650E3CFF" w14:textId="040CD0D5"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7C5868B9" w14:textId="77777777" w:rsidTr="00C239A8">
        <w:tc>
          <w:tcPr>
            <w:tcW w:w="1980" w:type="dxa"/>
            <w:vAlign w:val="center"/>
          </w:tcPr>
          <w:p w14:paraId="34B50A3F" w14:textId="2B8E8082" w:rsidR="00961C52" w:rsidRDefault="00DC0C07" w:rsidP="00DC0C07">
            <w:pPr>
              <w:spacing w:line="276" w:lineRule="auto"/>
              <w:jc w:val="center"/>
              <w:rPr>
                <w:rFonts w:ascii="Calibri" w:hAnsi="Calibri" w:cs="Calibri"/>
              </w:rPr>
            </w:pPr>
            <w:r>
              <w:rPr>
                <w:rFonts w:ascii="Calibri" w:hAnsi="Calibri" w:cs="Calibri"/>
              </w:rPr>
              <w:t xml:space="preserve">4 </w:t>
            </w:r>
            <w:r w:rsidR="00633AA3">
              <w:rPr>
                <w:rFonts w:ascii="Calibri" w:hAnsi="Calibri" w:cs="Calibri"/>
              </w:rPr>
              <w:t>–</w:t>
            </w:r>
            <w:r>
              <w:rPr>
                <w:rFonts w:ascii="Calibri" w:hAnsi="Calibri" w:cs="Calibri"/>
              </w:rPr>
              <w:t xml:space="preserve"> </w:t>
            </w:r>
            <w:r w:rsidR="00633AA3">
              <w:rPr>
                <w:rFonts w:ascii="Calibri" w:hAnsi="Calibri" w:cs="Calibri"/>
              </w:rPr>
              <w:t>Adaptive Logic Engine</w:t>
            </w:r>
          </w:p>
        </w:tc>
        <w:tc>
          <w:tcPr>
            <w:tcW w:w="3685" w:type="dxa"/>
            <w:vAlign w:val="center"/>
          </w:tcPr>
          <w:p w14:paraId="2056D427" w14:textId="757F5E71" w:rsidR="00961C52" w:rsidRDefault="00633AA3" w:rsidP="00DC0C07">
            <w:pPr>
              <w:spacing w:line="276" w:lineRule="auto"/>
              <w:jc w:val="center"/>
              <w:rPr>
                <w:rFonts w:ascii="Calibri" w:hAnsi="Calibri" w:cs="Calibri"/>
              </w:rPr>
            </w:pPr>
            <w:r>
              <w:rPr>
                <w:rFonts w:ascii="Calibri" w:hAnsi="Calibri" w:cs="Calibri"/>
              </w:rPr>
              <w:t>Rule evaluation and scoring</w:t>
            </w:r>
            <w:r w:rsidR="00994FBB">
              <w:rPr>
                <w:rFonts w:ascii="Calibri" w:hAnsi="Calibri" w:cs="Calibri"/>
              </w:rPr>
              <w:t xml:space="preserve"> model</w:t>
            </w:r>
          </w:p>
        </w:tc>
        <w:tc>
          <w:tcPr>
            <w:tcW w:w="1418" w:type="dxa"/>
            <w:vAlign w:val="center"/>
          </w:tcPr>
          <w:p w14:paraId="3E1597A9" w14:textId="4365281B" w:rsidR="00961C52" w:rsidRDefault="00994FBB" w:rsidP="00DC0C07">
            <w:pPr>
              <w:spacing w:line="276" w:lineRule="auto"/>
              <w:jc w:val="center"/>
              <w:rPr>
                <w:rFonts w:ascii="Calibri" w:hAnsi="Calibri" w:cs="Calibri"/>
              </w:rPr>
            </w:pPr>
            <w:r>
              <w:rPr>
                <w:rFonts w:ascii="Calibri" w:hAnsi="Calibri" w:cs="Calibri"/>
              </w:rPr>
              <w:t>AE1 – AE8</w:t>
            </w:r>
          </w:p>
        </w:tc>
        <w:tc>
          <w:tcPr>
            <w:tcW w:w="1933" w:type="dxa"/>
            <w:vAlign w:val="center"/>
          </w:tcPr>
          <w:p w14:paraId="5D6810C6" w14:textId="7AB4264F"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3B628388" w14:textId="77777777" w:rsidTr="00C239A8">
        <w:tc>
          <w:tcPr>
            <w:tcW w:w="1980" w:type="dxa"/>
            <w:vAlign w:val="center"/>
          </w:tcPr>
          <w:p w14:paraId="66B67784" w14:textId="4BB43952" w:rsidR="00961C52" w:rsidRDefault="006A4166" w:rsidP="00DC0C07">
            <w:pPr>
              <w:spacing w:line="276" w:lineRule="auto"/>
              <w:jc w:val="center"/>
              <w:rPr>
                <w:rFonts w:ascii="Calibri" w:hAnsi="Calibri" w:cs="Calibri"/>
              </w:rPr>
            </w:pPr>
            <w:r>
              <w:rPr>
                <w:rFonts w:ascii="Calibri" w:hAnsi="Calibri" w:cs="Calibri"/>
              </w:rPr>
              <w:t>5 – Adaptive Prototype</w:t>
            </w:r>
          </w:p>
        </w:tc>
        <w:tc>
          <w:tcPr>
            <w:tcW w:w="3685" w:type="dxa"/>
            <w:vAlign w:val="center"/>
          </w:tcPr>
          <w:p w14:paraId="0113FBF7" w14:textId="4CEE5474" w:rsidR="00961C52" w:rsidRDefault="006A4166" w:rsidP="00DC0C07">
            <w:pPr>
              <w:spacing w:line="276" w:lineRule="auto"/>
              <w:jc w:val="center"/>
              <w:rPr>
                <w:rFonts w:ascii="Calibri" w:hAnsi="Calibri" w:cs="Calibri"/>
              </w:rPr>
            </w:pPr>
            <w:r>
              <w:rPr>
                <w:rFonts w:ascii="Calibri" w:hAnsi="Calibri" w:cs="Calibri"/>
              </w:rPr>
              <w:t>Panel updates, heartbeat, panel-click logging</w:t>
            </w:r>
          </w:p>
        </w:tc>
        <w:tc>
          <w:tcPr>
            <w:tcW w:w="1418" w:type="dxa"/>
            <w:vAlign w:val="center"/>
          </w:tcPr>
          <w:p w14:paraId="76B5F39E" w14:textId="4D951DB4" w:rsidR="00961C52" w:rsidRDefault="006A4166" w:rsidP="00DC0C07">
            <w:pPr>
              <w:spacing w:line="276" w:lineRule="auto"/>
              <w:jc w:val="center"/>
              <w:rPr>
                <w:rFonts w:ascii="Calibri" w:hAnsi="Calibri" w:cs="Calibri"/>
              </w:rPr>
            </w:pPr>
            <w:r>
              <w:rPr>
                <w:rFonts w:ascii="Calibri" w:hAnsi="Calibri" w:cs="Calibri"/>
              </w:rPr>
              <w:t>AP1 – AP6</w:t>
            </w:r>
          </w:p>
        </w:tc>
        <w:tc>
          <w:tcPr>
            <w:tcW w:w="1933" w:type="dxa"/>
            <w:vAlign w:val="center"/>
          </w:tcPr>
          <w:p w14:paraId="3D4FD9C7" w14:textId="6C2EA7F9"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2246D67D" w14:textId="77777777" w:rsidTr="00C239A8">
        <w:tc>
          <w:tcPr>
            <w:tcW w:w="1980" w:type="dxa"/>
            <w:vAlign w:val="center"/>
          </w:tcPr>
          <w:p w14:paraId="4D5CC2E2" w14:textId="76788520" w:rsidR="00961C52" w:rsidRDefault="00154E0B" w:rsidP="00DC0C07">
            <w:pPr>
              <w:spacing w:line="276" w:lineRule="auto"/>
              <w:jc w:val="center"/>
              <w:rPr>
                <w:rFonts w:ascii="Calibri" w:hAnsi="Calibri" w:cs="Calibri"/>
              </w:rPr>
            </w:pPr>
            <w:r>
              <w:rPr>
                <w:rFonts w:ascii="Calibri" w:hAnsi="Calibri" w:cs="Calibri"/>
              </w:rPr>
              <w:t>6 – Questionnaire Integration</w:t>
            </w:r>
          </w:p>
        </w:tc>
        <w:tc>
          <w:tcPr>
            <w:tcW w:w="3685" w:type="dxa"/>
            <w:vAlign w:val="center"/>
          </w:tcPr>
          <w:p w14:paraId="7AAD4711" w14:textId="1F4797C8" w:rsidR="00961C52" w:rsidRDefault="00154E0B" w:rsidP="00DC0C07">
            <w:pPr>
              <w:spacing w:line="276" w:lineRule="auto"/>
              <w:jc w:val="center"/>
              <w:rPr>
                <w:rFonts w:ascii="Calibri" w:hAnsi="Calibri" w:cs="Calibri"/>
              </w:rPr>
            </w:pPr>
            <w:r>
              <w:rPr>
                <w:rFonts w:ascii="Calibri" w:hAnsi="Calibri" w:cs="Calibri"/>
              </w:rPr>
              <w:t xml:space="preserve">Form load, submission, </w:t>
            </w:r>
            <w:proofErr w:type="spellStart"/>
            <w:r>
              <w:rPr>
                <w:rFonts w:ascii="Calibri" w:hAnsi="Calibri" w:cs="Calibri"/>
              </w:rPr>
              <w:t>session_end</w:t>
            </w:r>
            <w:proofErr w:type="spellEnd"/>
            <w:r>
              <w:rPr>
                <w:rFonts w:ascii="Calibri" w:hAnsi="Calibri" w:cs="Calibri"/>
              </w:rPr>
              <w:t xml:space="preserve"> logging</w:t>
            </w:r>
          </w:p>
        </w:tc>
        <w:tc>
          <w:tcPr>
            <w:tcW w:w="1418" w:type="dxa"/>
            <w:vAlign w:val="center"/>
          </w:tcPr>
          <w:p w14:paraId="648C57C0" w14:textId="55D848FE" w:rsidR="00961C52" w:rsidRDefault="00154E0B" w:rsidP="00DC0C07">
            <w:pPr>
              <w:spacing w:line="276" w:lineRule="auto"/>
              <w:jc w:val="center"/>
              <w:rPr>
                <w:rFonts w:ascii="Calibri" w:hAnsi="Calibri" w:cs="Calibri"/>
              </w:rPr>
            </w:pPr>
            <w:r>
              <w:rPr>
                <w:rFonts w:ascii="Calibri" w:hAnsi="Calibri" w:cs="Calibri"/>
              </w:rPr>
              <w:t>QI1 – QI3</w:t>
            </w:r>
          </w:p>
        </w:tc>
        <w:tc>
          <w:tcPr>
            <w:tcW w:w="1933" w:type="dxa"/>
            <w:vAlign w:val="center"/>
          </w:tcPr>
          <w:p w14:paraId="770F5543" w14:textId="54EEDE49"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267A56B8" w14:textId="77777777" w:rsidTr="00C239A8">
        <w:tc>
          <w:tcPr>
            <w:tcW w:w="1980" w:type="dxa"/>
            <w:vAlign w:val="center"/>
          </w:tcPr>
          <w:p w14:paraId="129F49A9" w14:textId="3AB6F72A" w:rsidR="00961C52" w:rsidRDefault="00154E0B" w:rsidP="00DC0C07">
            <w:pPr>
              <w:spacing w:line="276" w:lineRule="auto"/>
              <w:jc w:val="center"/>
              <w:rPr>
                <w:rFonts w:ascii="Calibri" w:hAnsi="Calibri" w:cs="Calibri"/>
              </w:rPr>
            </w:pPr>
            <w:r>
              <w:rPr>
                <w:rFonts w:ascii="Calibri" w:hAnsi="Calibri" w:cs="Calibri"/>
              </w:rPr>
              <w:t>7 – Error/Fallback System</w:t>
            </w:r>
          </w:p>
        </w:tc>
        <w:tc>
          <w:tcPr>
            <w:tcW w:w="3685" w:type="dxa"/>
            <w:vAlign w:val="center"/>
          </w:tcPr>
          <w:p w14:paraId="03D9A07B" w14:textId="20D4C6BA" w:rsidR="00961C52" w:rsidRDefault="00154E0B" w:rsidP="00DC0C07">
            <w:pPr>
              <w:spacing w:line="276" w:lineRule="auto"/>
              <w:jc w:val="center"/>
              <w:rPr>
                <w:rFonts w:ascii="Calibri" w:hAnsi="Calibri" w:cs="Calibri"/>
              </w:rPr>
            </w:pPr>
            <w:r>
              <w:rPr>
                <w:rFonts w:ascii="Calibri" w:hAnsi="Calibri" w:cs="Calibri"/>
              </w:rPr>
              <w:t>Guard-clause failures and recovery</w:t>
            </w:r>
          </w:p>
        </w:tc>
        <w:tc>
          <w:tcPr>
            <w:tcW w:w="1418" w:type="dxa"/>
            <w:vAlign w:val="center"/>
          </w:tcPr>
          <w:p w14:paraId="4EEE381E" w14:textId="784D5D20" w:rsidR="00961C52" w:rsidRDefault="00281D51" w:rsidP="00DC0C07">
            <w:pPr>
              <w:spacing w:line="276" w:lineRule="auto"/>
              <w:jc w:val="center"/>
              <w:rPr>
                <w:rFonts w:ascii="Calibri" w:hAnsi="Calibri" w:cs="Calibri"/>
              </w:rPr>
            </w:pPr>
            <w:r>
              <w:rPr>
                <w:rFonts w:ascii="Calibri" w:hAnsi="Calibri" w:cs="Calibri"/>
              </w:rPr>
              <w:t>FB1 – FB4</w:t>
            </w:r>
          </w:p>
        </w:tc>
        <w:tc>
          <w:tcPr>
            <w:tcW w:w="1933" w:type="dxa"/>
            <w:vAlign w:val="center"/>
          </w:tcPr>
          <w:p w14:paraId="23EBC1E6" w14:textId="6AD286D6"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316B0549" w14:textId="77777777" w:rsidTr="00C239A8">
        <w:tc>
          <w:tcPr>
            <w:tcW w:w="1980" w:type="dxa"/>
            <w:vAlign w:val="center"/>
          </w:tcPr>
          <w:p w14:paraId="61979D7E" w14:textId="3B793F36" w:rsidR="00961C52" w:rsidRDefault="00281D51" w:rsidP="00DC0C07">
            <w:pPr>
              <w:spacing w:line="276" w:lineRule="auto"/>
              <w:jc w:val="center"/>
              <w:rPr>
                <w:rFonts w:ascii="Calibri" w:hAnsi="Calibri" w:cs="Calibri"/>
              </w:rPr>
            </w:pPr>
            <w:r>
              <w:rPr>
                <w:rFonts w:ascii="Calibri" w:hAnsi="Calibri" w:cs="Calibri"/>
              </w:rPr>
              <w:t>8 – Artefact Order</w:t>
            </w:r>
          </w:p>
        </w:tc>
        <w:tc>
          <w:tcPr>
            <w:tcW w:w="3685" w:type="dxa"/>
            <w:vAlign w:val="center"/>
          </w:tcPr>
          <w:p w14:paraId="1081E030" w14:textId="2B86826C" w:rsidR="00961C52" w:rsidRDefault="00281D51" w:rsidP="00DC0C07">
            <w:pPr>
              <w:spacing w:line="276" w:lineRule="auto"/>
              <w:jc w:val="center"/>
              <w:rPr>
                <w:rFonts w:ascii="Calibri" w:hAnsi="Calibri" w:cs="Calibri"/>
              </w:rPr>
            </w:pPr>
            <w:r>
              <w:rPr>
                <w:rFonts w:ascii="Calibri" w:hAnsi="Calibri" w:cs="Calibri"/>
              </w:rPr>
              <w:t>Seeded shuffle and subtheme interleaving</w:t>
            </w:r>
          </w:p>
        </w:tc>
        <w:tc>
          <w:tcPr>
            <w:tcW w:w="1418" w:type="dxa"/>
            <w:vAlign w:val="center"/>
          </w:tcPr>
          <w:p w14:paraId="61825D1D" w14:textId="5F971B54" w:rsidR="00961C52" w:rsidRDefault="00281D51" w:rsidP="00DC0C07">
            <w:pPr>
              <w:spacing w:line="276" w:lineRule="auto"/>
              <w:jc w:val="center"/>
              <w:rPr>
                <w:rFonts w:ascii="Calibri" w:hAnsi="Calibri" w:cs="Calibri"/>
              </w:rPr>
            </w:pPr>
            <w:r>
              <w:rPr>
                <w:rFonts w:ascii="Calibri" w:hAnsi="Calibri" w:cs="Calibri"/>
              </w:rPr>
              <w:t>AO1 – AO4</w:t>
            </w:r>
          </w:p>
        </w:tc>
        <w:tc>
          <w:tcPr>
            <w:tcW w:w="1933" w:type="dxa"/>
            <w:vAlign w:val="center"/>
          </w:tcPr>
          <w:p w14:paraId="613B0CE8" w14:textId="298BA44C"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961C52" w14:paraId="668960F5" w14:textId="77777777" w:rsidTr="00C239A8">
        <w:tc>
          <w:tcPr>
            <w:tcW w:w="1980" w:type="dxa"/>
            <w:vAlign w:val="center"/>
          </w:tcPr>
          <w:p w14:paraId="0D380C8C" w14:textId="08815706" w:rsidR="00961C52" w:rsidRDefault="00281D51" w:rsidP="00DC0C07">
            <w:pPr>
              <w:spacing w:line="276" w:lineRule="auto"/>
              <w:jc w:val="center"/>
              <w:rPr>
                <w:rFonts w:ascii="Calibri" w:hAnsi="Calibri" w:cs="Calibri"/>
              </w:rPr>
            </w:pPr>
            <w:r>
              <w:rPr>
                <w:rFonts w:ascii="Calibri" w:hAnsi="Calibri" w:cs="Calibri"/>
              </w:rPr>
              <w:t>9 – Full Study Simulation</w:t>
            </w:r>
          </w:p>
        </w:tc>
        <w:tc>
          <w:tcPr>
            <w:tcW w:w="3685" w:type="dxa"/>
            <w:vAlign w:val="center"/>
          </w:tcPr>
          <w:p w14:paraId="3A461CB1" w14:textId="5536CFF1" w:rsidR="00961C52" w:rsidRDefault="00281D51" w:rsidP="00DC0C07">
            <w:pPr>
              <w:spacing w:line="276" w:lineRule="auto"/>
              <w:jc w:val="center"/>
              <w:rPr>
                <w:rFonts w:ascii="Calibri" w:hAnsi="Calibri" w:cs="Calibri"/>
              </w:rPr>
            </w:pPr>
            <w:r>
              <w:rPr>
                <w:rFonts w:ascii="Calibri" w:hAnsi="Calibri" w:cs="Calibri"/>
              </w:rPr>
              <w:t>End-to-end flow, both condition orders</w:t>
            </w:r>
          </w:p>
        </w:tc>
        <w:tc>
          <w:tcPr>
            <w:tcW w:w="1418" w:type="dxa"/>
            <w:vAlign w:val="center"/>
          </w:tcPr>
          <w:p w14:paraId="2EC7973B" w14:textId="19669296" w:rsidR="00961C52" w:rsidRDefault="00281D51" w:rsidP="00DC0C07">
            <w:pPr>
              <w:spacing w:line="276" w:lineRule="auto"/>
              <w:jc w:val="center"/>
              <w:rPr>
                <w:rFonts w:ascii="Calibri" w:hAnsi="Calibri" w:cs="Calibri"/>
              </w:rPr>
            </w:pPr>
            <w:r>
              <w:rPr>
                <w:rFonts w:ascii="Calibri" w:hAnsi="Calibri" w:cs="Calibri"/>
              </w:rPr>
              <w:t>FS1 – FS3</w:t>
            </w:r>
          </w:p>
        </w:tc>
        <w:tc>
          <w:tcPr>
            <w:tcW w:w="1933" w:type="dxa"/>
            <w:vAlign w:val="center"/>
          </w:tcPr>
          <w:p w14:paraId="3A017F9C" w14:textId="6D2AC874" w:rsidR="00961C52" w:rsidRDefault="00961C52" w:rsidP="00DC0C07">
            <w:pPr>
              <w:spacing w:line="276" w:lineRule="auto"/>
              <w:jc w:val="center"/>
              <w:rPr>
                <w:rFonts w:ascii="Calibri" w:hAnsi="Calibri" w:cs="Calibri"/>
              </w:rPr>
            </w:pPr>
            <w:r w:rsidRPr="00CD48BB">
              <w:rPr>
                <w:rFonts w:ascii="Calibri" w:hAnsi="Calibri" w:cs="Calibri"/>
              </w:rPr>
              <w:t>All passed</w:t>
            </w:r>
          </w:p>
        </w:tc>
      </w:tr>
      <w:tr w:rsidR="00F97C6B" w14:paraId="18B75AE2" w14:textId="77777777" w:rsidTr="00C239A8">
        <w:tc>
          <w:tcPr>
            <w:tcW w:w="1980" w:type="dxa"/>
            <w:vAlign w:val="center"/>
          </w:tcPr>
          <w:p w14:paraId="7F9DC10D" w14:textId="669774CA" w:rsidR="00F97C6B" w:rsidRDefault="00281D51" w:rsidP="00DC0C07">
            <w:pPr>
              <w:spacing w:line="276" w:lineRule="auto"/>
              <w:jc w:val="center"/>
              <w:rPr>
                <w:rFonts w:ascii="Calibri" w:hAnsi="Calibri" w:cs="Calibri"/>
              </w:rPr>
            </w:pPr>
            <w:r>
              <w:rPr>
                <w:rFonts w:ascii="Calibri" w:hAnsi="Calibri" w:cs="Calibri"/>
              </w:rPr>
              <w:t>10</w:t>
            </w:r>
            <w:r w:rsidR="00063BC1">
              <w:rPr>
                <w:rFonts w:ascii="Calibri" w:hAnsi="Calibri" w:cs="Calibri"/>
              </w:rPr>
              <w:t xml:space="preserve"> – Pilot Testing</w:t>
            </w:r>
          </w:p>
        </w:tc>
        <w:tc>
          <w:tcPr>
            <w:tcW w:w="3685" w:type="dxa"/>
            <w:vAlign w:val="center"/>
          </w:tcPr>
          <w:p w14:paraId="62040103" w14:textId="4C60F4AD" w:rsidR="00F97C6B" w:rsidRDefault="00063BC1" w:rsidP="00DC0C07">
            <w:pPr>
              <w:spacing w:line="276" w:lineRule="auto"/>
              <w:jc w:val="center"/>
              <w:rPr>
                <w:rFonts w:ascii="Calibri" w:hAnsi="Calibri" w:cs="Calibri"/>
              </w:rPr>
            </w:pPr>
            <w:r>
              <w:rPr>
                <w:rFonts w:ascii="Calibri" w:hAnsi="Calibri" w:cs="Calibri"/>
              </w:rPr>
              <w:t>Real participant pilot session</w:t>
            </w:r>
          </w:p>
        </w:tc>
        <w:tc>
          <w:tcPr>
            <w:tcW w:w="1418" w:type="dxa"/>
            <w:vAlign w:val="center"/>
          </w:tcPr>
          <w:p w14:paraId="4EA7C281" w14:textId="2141267B" w:rsidR="00F97C6B" w:rsidRDefault="00063BC1" w:rsidP="00DC0C07">
            <w:pPr>
              <w:spacing w:line="276" w:lineRule="auto"/>
              <w:jc w:val="center"/>
              <w:rPr>
                <w:rFonts w:ascii="Calibri" w:hAnsi="Calibri" w:cs="Calibri"/>
              </w:rPr>
            </w:pPr>
            <w:r>
              <w:rPr>
                <w:rFonts w:ascii="Calibri" w:hAnsi="Calibri" w:cs="Calibri"/>
              </w:rPr>
              <w:t>PT1 – PT4</w:t>
            </w:r>
          </w:p>
        </w:tc>
        <w:tc>
          <w:tcPr>
            <w:tcW w:w="1933" w:type="dxa"/>
            <w:vAlign w:val="center"/>
          </w:tcPr>
          <w:p w14:paraId="14DDB6B8" w14:textId="62C2BD4F" w:rsidR="00F97C6B" w:rsidRDefault="00063BC1" w:rsidP="00DC0C07">
            <w:pPr>
              <w:spacing w:line="276" w:lineRule="auto"/>
              <w:jc w:val="center"/>
              <w:rPr>
                <w:rFonts w:ascii="Calibri" w:hAnsi="Calibri" w:cs="Calibri"/>
              </w:rPr>
            </w:pPr>
            <w:r>
              <w:rPr>
                <w:rFonts w:ascii="Calibri" w:hAnsi="Calibri" w:cs="Calibri"/>
              </w:rPr>
              <w:t xml:space="preserve">3 passed; PT2 initially failed, resolved </w:t>
            </w:r>
            <w:r w:rsidR="002F2DCC">
              <w:rPr>
                <w:rFonts w:ascii="Calibri" w:hAnsi="Calibri" w:cs="Calibri"/>
              </w:rPr>
              <w:t>and re-verified as PT4</w:t>
            </w:r>
          </w:p>
        </w:tc>
      </w:tr>
    </w:tbl>
    <w:p w14:paraId="2EC30FE3" w14:textId="77777777" w:rsidR="008B41A6" w:rsidRDefault="008B41A6" w:rsidP="002925AC">
      <w:pPr>
        <w:spacing w:line="360" w:lineRule="auto"/>
        <w:rPr>
          <w:rFonts w:ascii="Calibri" w:hAnsi="Calibri" w:cs="Calibri"/>
        </w:rPr>
      </w:pPr>
    </w:p>
    <w:p w14:paraId="4C0D5FEE" w14:textId="77777777" w:rsidR="00536D05" w:rsidRDefault="008B41A6" w:rsidP="00724570">
      <w:pPr>
        <w:spacing w:after="160" w:line="360" w:lineRule="auto"/>
        <w:rPr>
          <w:rFonts w:ascii="Calibri" w:hAnsi="Calibri" w:cs="Calibri"/>
        </w:rPr>
      </w:pPr>
      <w:r>
        <w:rPr>
          <w:rFonts w:ascii="Calibri" w:hAnsi="Calibri" w:cs="Calibri"/>
        </w:rPr>
        <w:t>Nearly every test case passed on first run; the one exception surfaced only at Phase 10</w:t>
      </w:r>
      <w:r w:rsidR="000A5939">
        <w:rPr>
          <w:rFonts w:ascii="Calibri" w:hAnsi="Calibri" w:cs="Calibri"/>
        </w:rPr>
        <w:t xml:space="preserve">, once a real participant was browsing rather than a scripted test harness. </w:t>
      </w:r>
      <w:r w:rsidR="007776A2">
        <w:rPr>
          <w:rFonts w:ascii="Calibri" w:hAnsi="Calibri" w:cs="Calibri"/>
        </w:rPr>
        <w:t xml:space="preserve">PT2 found that observed adaptive panel behaviour did not fully match the rule set: a pilot session logged the compound serendipity rule </w:t>
      </w:r>
      <w:proofErr w:type="spellStart"/>
      <w:r w:rsidR="00DD26AB">
        <w:rPr>
          <w:rFonts w:ascii="Calibri" w:hAnsi="Calibri" w:cs="Calibri"/>
        </w:rPr>
        <w:t>serendipity_theme_subtheme_switch</w:t>
      </w:r>
      <w:proofErr w:type="spellEnd"/>
      <w:r w:rsidR="00DD26AB">
        <w:rPr>
          <w:rFonts w:ascii="Calibri" w:hAnsi="Calibri" w:cs="Calibri"/>
        </w:rPr>
        <w:t xml:space="preserve"> firing ten times within a single second, as the frequency control</w:t>
      </w:r>
      <w:r w:rsidR="00C01C9C">
        <w:rPr>
          <w:rFonts w:ascii="Calibri" w:hAnsi="Calibri" w:cs="Calibri"/>
        </w:rPr>
        <w:t xml:space="preserve"> adaptive logic already specified – at most one serendipity-triggered update every twenty seconds – had been designed but not yet enforced in code. </w:t>
      </w:r>
      <w:r w:rsidR="00EC4F54">
        <w:rPr>
          <w:rFonts w:ascii="Calibri" w:hAnsi="Calibri" w:cs="Calibri"/>
        </w:rPr>
        <w:t xml:space="preserve">Adding </w:t>
      </w:r>
      <w:r w:rsidR="00445C2D">
        <w:rPr>
          <w:rFonts w:ascii="Calibri" w:hAnsi="Calibri" w:cs="Calibri"/>
        </w:rPr>
        <w:t>that twenty-second gate and re-</w:t>
      </w:r>
      <w:r w:rsidR="00536D05">
        <w:rPr>
          <w:rFonts w:ascii="Calibri" w:hAnsi="Calibri" w:cs="Calibri"/>
        </w:rPr>
        <w:t>running</w:t>
      </w:r>
      <w:r w:rsidR="00445C2D">
        <w:rPr>
          <w:rFonts w:ascii="Calibri" w:hAnsi="Calibri" w:cs="Calibri"/>
        </w:rPr>
        <w:t xml:space="preserve"> the case as PT4 confirmed the fix: a qualifying click sequence still updates the panel normally, an immediate second</w:t>
      </w:r>
      <w:r w:rsidR="005A7EB0">
        <w:rPr>
          <w:rFonts w:ascii="Calibri" w:hAnsi="Calibri" w:cs="Calibri"/>
        </w:rPr>
        <w:t xml:space="preserve"> attempt is now blocked</w:t>
      </w:r>
      <w:r w:rsidR="00684D48">
        <w:rPr>
          <w:rFonts w:ascii="Calibri" w:hAnsi="Calibri" w:cs="Calibri"/>
        </w:rPr>
        <w:t xml:space="preserve"> and logged</w:t>
      </w:r>
      <w:r w:rsidR="00100385">
        <w:rPr>
          <w:rFonts w:ascii="Calibri" w:hAnsi="Calibri" w:cs="Calibri"/>
        </w:rPr>
        <w:t xml:space="preserve"> as </w:t>
      </w:r>
      <w:proofErr w:type="spellStart"/>
      <w:r w:rsidR="00100385">
        <w:rPr>
          <w:rFonts w:ascii="Calibri" w:hAnsi="Calibri" w:cs="Calibri"/>
        </w:rPr>
        <w:t>serendipity</w:t>
      </w:r>
      <w:r w:rsidR="00536D05">
        <w:rPr>
          <w:rFonts w:ascii="Calibri" w:hAnsi="Calibri" w:cs="Calibri"/>
        </w:rPr>
        <w:t>_rate_limited</w:t>
      </w:r>
      <w:proofErr w:type="spellEnd"/>
      <w:r w:rsidR="00536D05">
        <w:rPr>
          <w:rFonts w:ascii="Calibri" w:hAnsi="Calibri" w:cs="Calibri"/>
        </w:rPr>
        <w:t>, and the panel updates again once the gap has passed. The fix shipped only after Phase 10 flagged it; the first two live sessions (ppt1, ppt2) had already run to completion under the pre-fix behaviour before it went live – a timing inconsistency the dataset carries rather than one smoothed over in cleaning.</w:t>
      </w:r>
    </w:p>
    <w:p w14:paraId="408E50E7" w14:textId="7EA59DF9" w:rsidR="00A410EF" w:rsidRDefault="00536D05" w:rsidP="00C554DC">
      <w:pPr>
        <w:spacing w:after="160" w:line="360" w:lineRule="auto"/>
        <w:rPr>
          <w:rFonts w:ascii="Calibri" w:hAnsi="Calibri" w:cs="Calibri"/>
        </w:rPr>
      </w:pPr>
      <w:r>
        <w:rPr>
          <w:rFonts w:ascii="Calibri" w:hAnsi="Calibri" w:cs="Calibri"/>
        </w:rPr>
        <w:t>Once live data collection was underway, the same event types</w:t>
      </w:r>
      <w:r w:rsidR="008A465C">
        <w:rPr>
          <w:rFonts w:ascii="Calibri" w:hAnsi="Calibri" w:cs="Calibri"/>
        </w:rPr>
        <w:t xml:space="preserve">, which </w:t>
      </w:r>
      <w:r>
        <w:rPr>
          <w:rFonts w:ascii="Calibri" w:hAnsi="Calibri" w:cs="Calibri"/>
        </w:rPr>
        <w:t>Phase 2 tested individually</w:t>
      </w:r>
      <w:r w:rsidR="008A465C">
        <w:rPr>
          <w:rFonts w:ascii="Calibri" w:hAnsi="Calibri" w:cs="Calibri"/>
        </w:rPr>
        <w:t>,</w:t>
      </w:r>
      <w:r>
        <w:rPr>
          <w:rFonts w:ascii="Calibri" w:hAnsi="Calibri" w:cs="Calibri"/>
        </w:rPr>
        <w:t xml:space="preserve"> scaled to a full dataset without incident: the 30 retained session</w:t>
      </w:r>
      <w:r w:rsidR="00E65A70">
        <w:rPr>
          <w:rFonts w:ascii="Calibri" w:hAnsi="Calibri" w:cs="Calibri"/>
        </w:rPr>
        <w:t>s</w:t>
      </w:r>
      <w:r>
        <w:rPr>
          <w:rFonts w:ascii="Calibri" w:hAnsi="Calibri" w:cs="Calibri"/>
        </w:rPr>
        <w:t xml:space="preserve"> produced 8,928 </w:t>
      </w:r>
      <w:proofErr w:type="spellStart"/>
      <w:r>
        <w:rPr>
          <w:rFonts w:ascii="Calibri" w:hAnsi="Calibri" w:cs="Calibri"/>
        </w:rPr>
        <w:t>event_log</w:t>
      </w:r>
      <w:proofErr w:type="spellEnd"/>
      <w:r>
        <w:rPr>
          <w:rFonts w:ascii="Calibri" w:hAnsi="Calibri" w:cs="Calibri"/>
        </w:rPr>
        <w:t xml:space="preserve"> rows, 3,590 </w:t>
      </w:r>
      <w:proofErr w:type="spellStart"/>
      <w:r>
        <w:rPr>
          <w:rFonts w:ascii="Calibri" w:hAnsi="Calibri" w:cs="Calibri"/>
        </w:rPr>
        <w:t>adaptive_event</w:t>
      </w:r>
      <w:proofErr w:type="spellEnd"/>
      <w:r>
        <w:rPr>
          <w:rFonts w:ascii="Calibri" w:hAnsi="Calibri" w:cs="Calibri"/>
        </w:rPr>
        <w:t xml:space="preserve"> rows, and 2,748 </w:t>
      </w:r>
      <w:proofErr w:type="spellStart"/>
      <w:r>
        <w:rPr>
          <w:rFonts w:ascii="Calibri" w:hAnsi="Calibri" w:cs="Calibri"/>
        </w:rPr>
        <w:t>adaptive_suggestion</w:t>
      </w:r>
      <w:proofErr w:type="spellEnd"/>
      <w:r>
        <w:rPr>
          <w:rFonts w:ascii="Calibri" w:hAnsi="Calibri" w:cs="Calibri"/>
        </w:rPr>
        <w:t xml:space="preserve"> rows, </w:t>
      </w:r>
      <w:r>
        <w:rPr>
          <w:rFonts w:ascii="Calibri" w:hAnsi="Calibri" w:cs="Calibri"/>
        </w:rPr>
        <w:lastRenderedPageBreak/>
        <w:t xml:space="preserve">every one of them belonging to a session with its </w:t>
      </w:r>
      <w:proofErr w:type="spellStart"/>
      <w:r>
        <w:rPr>
          <w:rFonts w:ascii="Calibri" w:hAnsi="Calibri" w:cs="Calibri"/>
        </w:rPr>
        <w:t>session_start</w:t>
      </w:r>
      <w:proofErr w:type="spellEnd"/>
      <w:r>
        <w:rPr>
          <w:rFonts w:ascii="Calibri" w:hAnsi="Calibri" w:cs="Calibri"/>
        </w:rPr>
        <w:t>/</w:t>
      </w:r>
      <w:proofErr w:type="spellStart"/>
      <w:r>
        <w:rPr>
          <w:rFonts w:ascii="Calibri" w:hAnsi="Calibri" w:cs="Calibri"/>
        </w:rPr>
        <w:t>session_end</w:t>
      </w:r>
      <w:proofErr w:type="spellEnd"/>
      <w:r>
        <w:rPr>
          <w:rFonts w:ascii="Calibri" w:hAnsi="Calibri" w:cs="Calibri"/>
        </w:rPr>
        <w:t xml:space="preserve"> pair intact. The timeout table is the one exception worth naming precisely: 62 rows were logged against an expected 60 (30 sessions</w:t>
      </w:r>
      <w:r w:rsidR="008D19EC">
        <w:rPr>
          <w:rFonts w:ascii="Calibri" w:hAnsi="Calibri" w:cs="Calibri"/>
        </w:rPr>
        <w:t xml:space="preserve"> * two tasks each), and auditing the two extras traced both to a single session – participant</w:t>
      </w:r>
      <w:r w:rsidR="00C02391">
        <w:rPr>
          <w:rFonts w:ascii="Calibri" w:hAnsi="Calibri" w:cs="Calibri"/>
        </w:rPr>
        <w:t>s</w:t>
      </w:r>
      <w:r w:rsidR="008D19EC">
        <w:rPr>
          <w:rFonts w:ascii="Calibri" w:hAnsi="Calibri" w:cs="Calibri"/>
        </w:rPr>
        <w:t xml:space="preserve"> 20 and 27 – where the same task version was logged twice, nine and sixty seconds apart respectively, consistent with the transition page’s auto-redirect firing its logging call twice rather than a second genuine timeout. No downstream analysis reads the duplicate as a real event as </w:t>
      </w:r>
      <w:proofErr w:type="spellStart"/>
      <w:r w:rsidR="008D19EC">
        <w:rPr>
          <w:rFonts w:ascii="Calibri" w:hAnsi="Calibri" w:cs="Calibri"/>
        </w:rPr>
        <w:t>session_log’s</w:t>
      </w:r>
      <w:proofErr w:type="spellEnd"/>
      <w:r w:rsidR="008D19EC">
        <w:rPr>
          <w:rFonts w:ascii="Calibri" w:hAnsi="Calibri" w:cs="Calibri"/>
        </w:rPr>
        <w:t xml:space="preserve"> own</w:t>
      </w:r>
      <w:r w:rsidR="00E65A70">
        <w:rPr>
          <w:rFonts w:ascii="Calibri" w:hAnsi="Calibri" w:cs="Calibri"/>
        </w:rPr>
        <w:t xml:space="preserve"> </w:t>
      </w:r>
      <w:proofErr w:type="spellStart"/>
      <w:r w:rsidR="008D19EC">
        <w:rPr>
          <w:rFonts w:ascii="Calibri" w:hAnsi="Calibri" w:cs="Calibri"/>
        </w:rPr>
        <w:t>timeout_triggered_static</w:t>
      </w:r>
      <w:proofErr w:type="spellEnd"/>
      <w:r w:rsidR="008D19EC">
        <w:rPr>
          <w:rFonts w:ascii="Calibri" w:hAnsi="Calibri" w:cs="Calibri"/>
        </w:rPr>
        <w:t xml:space="preserve"> and </w:t>
      </w:r>
      <w:proofErr w:type="spellStart"/>
      <w:r w:rsidR="008D19EC">
        <w:rPr>
          <w:rFonts w:ascii="Calibri" w:hAnsi="Calibri" w:cs="Calibri"/>
        </w:rPr>
        <w:t>timeout_triggered_adaptive</w:t>
      </w:r>
      <w:proofErr w:type="spellEnd"/>
      <w:r w:rsidR="008D19EC">
        <w:rPr>
          <w:rFonts w:ascii="Calibri" w:hAnsi="Calibri" w:cs="Calibri"/>
        </w:rPr>
        <w:t xml:space="preserve"> flags store one value per task regardless, </w:t>
      </w:r>
      <w:r w:rsidR="00A410EF">
        <w:rPr>
          <w:rFonts w:ascii="Calibri" w:hAnsi="Calibri" w:cs="Calibri"/>
        </w:rPr>
        <w:t>but it is a logging-layer inconsistency worth flagging.</w:t>
      </w:r>
    </w:p>
    <w:p w14:paraId="6B84D45A" w14:textId="77777777" w:rsidR="00A410EF" w:rsidRDefault="00A410EF" w:rsidP="00C554DC">
      <w:pPr>
        <w:spacing w:after="160" w:line="360" w:lineRule="auto"/>
        <w:rPr>
          <w:rFonts w:ascii="Calibri" w:hAnsi="Calibri" w:cs="Calibri"/>
        </w:rPr>
      </w:pPr>
      <w:r>
        <w:rPr>
          <w:rFonts w:ascii="Calibri" w:hAnsi="Calibri" w:cs="Calibri"/>
        </w:rPr>
        <w:t xml:space="preserve">The exported dataset itself is scoped, not a raw table dump: </w:t>
      </w:r>
      <w:proofErr w:type="spellStart"/>
      <w:r>
        <w:rPr>
          <w:rFonts w:ascii="Calibri" w:hAnsi="Calibri" w:cs="Calibri"/>
        </w:rPr>
        <w:t>export_full_study.php</w:t>
      </w:r>
      <w:proofErr w:type="spellEnd"/>
      <w:r>
        <w:rPr>
          <w:rFonts w:ascii="Calibri" w:hAnsi="Calibri" w:cs="Calibri"/>
        </w:rPr>
        <w:t xml:space="preserve"> matches only participant codes of the ppt1 – ppt30, excluding the two pilot sessions and every throwaway code that Phase 1-10 tests scripts left in the participant table, and confirmed all thirty expected codes were present before writing a single row. In the same spirit as the guard-clause and fallback logging, it deliberately does not apply a completeness filter at export time: every session belonging to an in-scope participant is written out as-is, and a separate </w:t>
      </w:r>
      <w:proofErr w:type="spellStart"/>
      <w:r>
        <w:rPr>
          <w:rFonts w:ascii="Calibri" w:hAnsi="Calibri" w:cs="Calibri"/>
        </w:rPr>
        <w:t>session_completeness_summary</w:t>
      </w:r>
      <w:proofErr w:type="spellEnd"/>
      <w:r>
        <w:rPr>
          <w:rFonts w:ascii="Calibri" w:hAnsi="Calibri" w:cs="Calibri"/>
        </w:rPr>
        <w:t xml:space="preserve"> flags </w:t>
      </w:r>
      <w:proofErr w:type="spellStart"/>
      <w:r>
        <w:rPr>
          <w:rFonts w:ascii="Calibri" w:hAnsi="Calibri" w:cs="Calibri"/>
        </w:rPr>
        <w:t>session_start</w:t>
      </w:r>
      <w:proofErr w:type="spellEnd"/>
      <w:r>
        <w:rPr>
          <w:rFonts w:ascii="Calibri" w:hAnsi="Calibri" w:cs="Calibri"/>
        </w:rPr>
        <w:t>/</w:t>
      </w:r>
      <w:proofErr w:type="spellStart"/>
      <w:r>
        <w:rPr>
          <w:rFonts w:ascii="Calibri" w:hAnsi="Calibri" w:cs="Calibri"/>
        </w:rPr>
        <w:t>session_end</w:t>
      </w:r>
      <w:proofErr w:type="spellEnd"/>
      <w:r>
        <w:rPr>
          <w:rFonts w:ascii="Calibri" w:hAnsi="Calibri" w:cs="Calibri"/>
        </w:rPr>
        <w:t xml:space="preserve"> counts, </w:t>
      </w:r>
      <w:proofErr w:type="spellStart"/>
      <w:r>
        <w:rPr>
          <w:rFonts w:ascii="Calibri" w:hAnsi="Calibri" w:cs="Calibri"/>
        </w:rPr>
        <w:t>error_trigger</w:t>
      </w:r>
      <w:proofErr w:type="spellEnd"/>
      <w:r>
        <w:rPr>
          <w:rFonts w:ascii="Calibri" w:hAnsi="Calibri" w:cs="Calibri"/>
        </w:rPr>
        <w:t xml:space="preserve"> counts, and required-questionnaire-item completion per session, so that judgement is made deliberately during analysis rather than silently at export. Against that summary, all 30 sessions look complete – one </w:t>
      </w:r>
      <w:proofErr w:type="spellStart"/>
      <w:r>
        <w:rPr>
          <w:rFonts w:ascii="Calibri" w:hAnsi="Calibri" w:cs="Calibri"/>
        </w:rPr>
        <w:t>session_start</w:t>
      </w:r>
      <w:proofErr w:type="spellEnd"/>
      <w:r>
        <w:rPr>
          <w:rFonts w:ascii="Calibri" w:hAnsi="Calibri" w:cs="Calibri"/>
        </w:rPr>
        <w:t xml:space="preserve">, one </w:t>
      </w:r>
      <w:proofErr w:type="spellStart"/>
      <w:r>
        <w:rPr>
          <w:rFonts w:ascii="Calibri" w:hAnsi="Calibri" w:cs="Calibri"/>
        </w:rPr>
        <w:t>session_end</w:t>
      </w:r>
      <w:proofErr w:type="spellEnd"/>
      <w:r>
        <w:rPr>
          <w:rFonts w:ascii="Calibri" w:hAnsi="Calibri" w:cs="Calibri"/>
        </w:rPr>
        <w:t xml:space="preserve">, zero </w:t>
      </w:r>
      <w:proofErr w:type="spellStart"/>
      <w:r>
        <w:rPr>
          <w:rFonts w:ascii="Calibri" w:hAnsi="Calibri" w:cs="Calibri"/>
        </w:rPr>
        <w:t>error_trigger</w:t>
      </w:r>
      <w:proofErr w:type="spellEnd"/>
      <w:r>
        <w:rPr>
          <w:rFonts w:ascii="Calibri" w:hAnsi="Calibri" w:cs="Calibri"/>
        </w:rPr>
        <w:t xml:space="preserve"> events, all ten required questionnaire items answered, and both tasks’ timeout flags set in every case.</w:t>
      </w:r>
    </w:p>
    <w:p w14:paraId="1F7839A9" w14:textId="77777777" w:rsidR="00336BE5" w:rsidRDefault="00A410EF" w:rsidP="00C554DC">
      <w:pPr>
        <w:spacing w:after="160" w:line="360" w:lineRule="auto"/>
        <w:rPr>
          <w:rFonts w:ascii="Calibri" w:hAnsi="Calibri" w:cs="Calibri"/>
        </w:rPr>
      </w:pPr>
      <w:r>
        <w:rPr>
          <w:rFonts w:ascii="Calibri" w:hAnsi="Calibri" w:cs="Calibri"/>
        </w:rPr>
        <w:t xml:space="preserve">Three of the thirty retained session carry a participant-level note, and none of them are flagged by the completeness summary above, as each retained session is the participant’s completed attempt rather than the interrupted one. </w:t>
      </w:r>
      <w:r w:rsidR="00336BE5">
        <w:rPr>
          <w:rFonts w:ascii="Calibri" w:hAnsi="Calibri" w:cs="Calibri"/>
        </w:rPr>
        <w:t xml:space="preserve">Participant 9 restarted after an important phone call interrupted their first attempt; participant 21 restarted after refreshing the static task repeatedly caused that first attempt to never timeout – a genuine question about how the seven-minute timer behaves under repeated page reloads that this section can flag but not fully resolve without further code-level investigation. Neither restart left a trace in the exported tables: a restart begins a fresh </w:t>
      </w:r>
      <w:proofErr w:type="spellStart"/>
      <w:r w:rsidR="00336BE5">
        <w:rPr>
          <w:rFonts w:ascii="Calibri" w:hAnsi="Calibri" w:cs="Calibri"/>
        </w:rPr>
        <w:t>participant_id</w:t>
      </w:r>
      <w:proofErr w:type="spellEnd"/>
      <w:r w:rsidR="00336BE5">
        <w:rPr>
          <w:rFonts w:ascii="Calibri" w:hAnsi="Calibri" w:cs="Calibri"/>
        </w:rPr>
        <w:t xml:space="preserve"> and </w:t>
      </w:r>
      <w:proofErr w:type="spellStart"/>
      <w:r w:rsidR="00336BE5">
        <w:rPr>
          <w:rFonts w:ascii="Calibri" w:hAnsi="Calibri" w:cs="Calibri"/>
        </w:rPr>
        <w:t>session_id</w:t>
      </w:r>
      <w:proofErr w:type="spellEnd"/>
      <w:r w:rsidR="00336BE5">
        <w:rPr>
          <w:rFonts w:ascii="Calibri" w:hAnsi="Calibri" w:cs="Calibri"/>
        </w:rPr>
        <w:t xml:space="preserve"> at </w:t>
      </w:r>
      <w:proofErr w:type="spellStart"/>
      <w:r w:rsidR="00336BE5">
        <w:rPr>
          <w:rFonts w:ascii="Calibri" w:hAnsi="Calibri" w:cs="Calibri"/>
        </w:rPr>
        <w:t>index.php</w:t>
      </w:r>
      <w:proofErr w:type="spellEnd"/>
      <w:r w:rsidR="00336BE5">
        <w:rPr>
          <w:rFonts w:ascii="Calibri" w:hAnsi="Calibri" w:cs="Calibri"/>
        </w:rPr>
        <w:t xml:space="preserve"> rather than resuming a broken one, so the aborted first attempt was never written to </w:t>
      </w:r>
      <w:proofErr w:type="spellStart"/>
      <w:r w:rsidR="00336BE5">
        <w:rPr>
          <w:rFonts w:ascii="Calibri" w:hAnsi="Calibri" w:cs="Calibri"/>
        </w:rPr>
        <w:t>session_log</w:t>
      </w:r>
      <w:proofErr w:type="spellEnd"/>
      <w:r w:rsidR="00336BE5">
        <w:rPr>
          <w:rFonts w:ascii="Calibri" w:hAnsi="Calibri" w:cs="Calibri"/>
        </w:rPr>
        <w:t xml:space="preserve"> at all, and the retained session for both participants shows a single </w:t>
      </w:r>
      <w:r w:rsidR="00336BE5">
        <w:rPr>
          <w:rFonts w:ascii="Calibri" w:hAnsi="Calibri" w:cs="Calibri"/>
        </w:rPr>
        <w:lastRenderedPageBreak/>
        <w:t xml:space="preserve">clean run with both timeout flags set. Participant 10’s note is different in kind rather than degree: they swiped back to the previous page a couple of times mid-task, and the seven-minute timer kept running regardless, redirecting on schedule as it would for any other session – a small piece of positive evidence that the timeout is driven by the server-side timestamp, not by anything client-side a stray navigation could disturb. </w:t>
      </w:r>
    </w:p>
    <w:p w14:paraId="2B1E0995" w14:textId="631A2D60" w:rsidR="00FB3F09" w:rsidRDefault="00FB3F09" w:rsidP="002925AC">
      <w:pPr>
        <w:spacing w:line="360" w:lineRule="auto"/>
        <w:rPr>
          <w:rFonts w:ascii="Calibri" w:hAnsi="Calibri" w:cs="Calibri"/>
        </w:rPr>
      </w:pPr>
      <w:r>
        <w:rPr>
          <w:rFonts w:ascii="Calibri" w:hAnsi="Calibri" w:cs="Calibri"/>
        </w:rPr>
        <w:br w:type="page"/>
      </w:r>
    </w:p>
    <w:p w14:paraId="4FF94192" w14:textId="084AF645" w:rsidR="00055D1A" w:rsidRPr="00721A92" w:rsidRDefault="00055D1A" w:rsidP="00721A92">
      <w:pPr>
        <w:pStyle w:val="Heading1"/>
        <w:numPr>
          <w:ilvl w:val="0"/>
          <w:numId w:val="2"/>
        </w:numPr>
        <w:rPr>
          <w:rFonts w:ascii="Calibri" w:hAnsi="Calibri" w:cs="Calibri"/>
        </w:rPr>
      </w:pPr>
      <w:bookmarkStart w:id="47" w:name="_Toc241313645"/>
      <w:r w:rsidRPr="00055D1A">
        <w:rPr>
          <w:rFonts w:ascii="Calibri" w:hAnsi="Calibri" w:cs="Calibri"/>
        </w:rPr>
        <w:lastRenderedPageBreak/>
        <w:t>R</w:t>
      </w:r>
      <w:r w:rsidR="00D926E4" w:rsidRPr="00055D1A">
        <w:rPr>
          <w:rFonts w:ascii="Calibri" w:hAnsi="Calibri" w:cs="Calibri"/>
        </w:rPr>
        <w:t xml:space="preserve">esults, </w:t>
      </w:r>
      <w:r w:rsidRPr="00055D1A">
        <w:rPr>
          <w:rFonts w:ascii="Calibri" w:hAnsi="Calibri" w:cs="Calibri"/>
        </w:rPr>
        <w:t>E</w:t>
      </w:r>
      <w:r w:rsidR="00D926E4" w:rsidRPr="00055D1A">
        <w:rPr>
          <w:rFonts w:ascii="Calibri" w:hAnsi="Calibri" w:cs="Calibri"/>
        </w:rPr>
        <w:t>valuation</w:t>
      </w:r>
      <w:r w:rsidR="009E21FA">
        <w:rPr>
          <w:rFonts w:ascii="Calibri" w:hAnsi="Calibri" w:cs="Calibri"/>
        </w:rPr>
        <w:t xml:space="preserve"> &amp; </w:t>
      </w:r>
      <w:r w:rsidRPr="00055D1A">
        <w:rPr>
          <w:rFonts w:ascii="Calibri" w:hAnsi="Calibri" w:cs="Calibri"/>
        </w:rPr>
        <w:t>D</w:t>
      </w:r>
      <w:r w:rsidR="00D926E4" w:rsidRPr="00055D1A">
        <w:rPr>
          <w:rFonts w:ascii="Calibri" w:hAnsi="Calibri" w:cs="Calibri"/>
        </w:rPr>
        <w:t>iscussion</w:t>
      </w:r>
      <w:bookmarkEnd w:id="47"/>
    </w:p>
    <w:p w14:paraId="1A874D9F" w14:textId="0F303C6F" w:rsidR="005009A5" w:rsidRPr="005009A5" w:rsidRDefault="00270E21" w:rsidP="005009A5">
      <w:pPr>
        <w:pStyle w:val="Heading2"/>
        <w:numPr>
          <w:ilvl w:val="1"/>
          <w:numId w:val="2"/>
        </w:numPr>
        <w:rPr>
          <w:rFonts w:ascii="Calibri" w:hAnsi="Calibri" w:cs="Calibri"/>
        </w:rPr>
      </w:pPr>
      <w:bookmarkStart w:id="48" w:name="_Toc241313646"/>
      <w:r>
        <w:rPr>
          <w:rFonts w:ascii="Calibri" w:hAnsi="Calibri" w:cs="Calibri"/>
        </w:rPr>
        <w:t xml:space="preserve">Presentation of </w:t>
      </w:r>
      <w:r w:rsidR="005009A5" w:rsidRPr="005009A5">
        <w:rPr>
          <w:rFonts w:ascii="Calibri" w:hAnsi="Calibri" w:cs="Calibri"/>
        </w:rPr>
        <w:t>Results</w:t>
      </w:r>
      <w:bookmarkEnd w:id="48"/>
    </w:p>
    <w:p w14:paraId="70940248" w14:textId="56E177B1" w:rsidR="00A36FB4" w:rsidRDefault="002D6C99" w:rsidP="00A36FB4">
      <w:pPr>
        <w:spacing w:after="160" w:line="360" w:lineRule="auto"/>
        <w:rPr>
          <w:rFonts w:ascii="Calibri" w:hAnsi="Calibri" w:cs="Calibri"/>
        </w:rPr>
      </w:pPr>
      <w:r>
        <w:rPr>
          <w:rFonts w:ascii="Calibri" w:hAnsi="Calibri" w:cs="Calibri"/>
        </w:rPr>
        <w:t xml:space="preserve">Before analysis began, the relevant Python libraries were imported and all data and lookup tables from the </w:t>
      </w:r>
      <w:proofErr w:type="spellStart"/>
      <w:r>
        <w:rPr>
          <w:rFonts w:ascii="Calibri" w:hAnsi="Calibri" w:cs="Calibri"/>
        </w:rPr>
        <w:t>digitalmuseum</w:t>
      </w:r>
      <w:proofErr w:type="spellEnd"/>
      <w:r>
        <w:rPr>
          <w:rFonts w:ascii="Calibri" w:hAnsi="Calibri" w:cs="Calibri"/>
        </w:rPr>
        <w:t xml:space="preserve"> database were loaded (see Appendix </w:t>
      </w:r>
      <w:r w:rsidR="00D76605">
        <w:rPr>
          <w:rFonts w:ascii="Calibri" w:hAnsi="Calibri" w:cs="Calibri"/>
        </w:rPr>
        <w:t>G</w:t>
      </w:r>
      <w:r>
        <w:rPr>
          <w:rFonts w:ascii="Calibri" w:hAnsi="Calibri" w:cs="Calibri"/>
        </w:rPr>
        <w:t>.2–</w:t>
      </w:r>
      <w:r w:rsidR="00D76605">
        <w:rPr>
          <w:rFonts w:ascii="Calibri" w:hAnsi="Calibri" w:cs="Calibri"/>
        </w:rPr>
        <w:t>G</w:t>
      </w:r>
      <w:r>
        <w:rPr>
          <w:rFonts w:ascii="Calibri" w:hAnsi="Calibri" w:cs="Calibri"/>
        </w:rPr>
        <w:t>.4</w:t>
      </w:r>
      <w:r w:rsidR="00A30C68">
        <w:rPr>
          <w:rFonts w:ascii="Calibri" w:hAnsi="Calibri" w:cs="Calibri"/>
        </w:rPr>
        <w:t xml:space="preserve">; </w:t>
      </w:r>
      <w:r w:rsidR="006D0404">
        <w:rPr>
          <w:rFonts w:ascii="Calibri" w:hAnsi="Calibri" w:cs="Calibri"/>
        </w:rPr>
        <w:t>F</w:t>
      </w:r>
      <w:r w:rsidR="00A30C68">
        <w:rPr>
          <w:rFonts w:ascii="Calibri" w:hAnsi="Calibri" w:cs="Calibri"/>
        </w:rPr>
        <w:t>.2</w:t>
      </w:r>
      <w:r w:rsidR="00782724">
        <w:rPr>
          <w:rFonts w:ascii="Calibri" w:hAnsi="Calibri" w:cs="Calibri"/>
        </w:rPr>
        <w:t>;</w:t>
      </w:r>
      <w:r w:rsidR="00D76605">
        <w:rPr>
          <w:rFonts w:ascii="Calibri" w:hAnsi="Calibri" w:cs="Calibri"/>
        </w:rPr>
        <w:t xml:space="preserve"> </w:t>
      </w:r>
      <w:r w:rsidR="006D0404">
        <w:rPr>
          <w:rFonts w:ascii="Calibri" w:hAnsi="Calibri" w:cs="Calibri"/>
        </w:rPr>
        <w:t>F</w:t>
      </w:r>
      <w:r w:rsidR="00A30C68">
        <w:rPr>
          <w:rFonts w:ascii="Calibri" w:hAnsi="Calibri" w:cs="Calibri"/>
        </w:rPr>
        <w:t>.3</w:t>
      </w:r>
      <w:r>
        <w:rPr>
          <w:rFonts w:ascii="Calibri" w:hAnsi="Calibri" w:cs="Calibri"/>
        </w:rPr>
        <w:t xml:space="preserve">), then validated and cleaned by checking for duplicates, nulls in inappropriate columns, implausible values, and referential integrity (see Appendix </w:t>
      </w:r>
      <w:r w:rsidR="00D76605">
        <w:rPr>
          <w:rFonts w:ascii="Calibri" w:hAnsi="Calibri" w:cs="Calibri"/>
        </w:rPr>
        <w:t>G</w:t>
      </w:r>
      <w:r>
        <w:rPr>
          <w:rFonts w:ascii="Calibri" w:hAnsi="Calibri" w:cs="Calibri"/>
        </w:rPr>
        <w:t xml:space="preserve">.5). A readable session table (merging </w:t>
      </w:r>
      <w:proofErr w:type="spellStart"/>
      <w:r>
        <w:rPr>
          <w:rFonts w:ascii="Calibri" w:hAnsi="Calibri" w:cs="Calibri"/>
        </w:rPr>
        <w:t>participant_code</w:t>
      </w:r>
      <w:proofErr w:type="spellEnd"/>
      <w:r>
        <w:rPr>
          <w:rFonts w:ascii="Calibri" w:hAnsi="Calibri" w:cs="Calibri"/>
        </w:rPr>
        <w:t xml:space="preserve"> and </w:t>
      </w:r>
      <w:proofErr w:type="spellStart"/>
      <w:r>
        <w:rPr>
          <w:rFonts w:ascii="Calibri" w:hAnsi="Calibri" w:cs="Calibri"/>
        </w:rPr>
        <w:t>condition_name</w:t>
      </w:r>
      <w:proofErr w:type="spellEnd"/>
      <w:r>
        <w:rPr>
          <w:rFonts w:ascii="Calibri" w:hAnsi="Calibri" w:cs="Calibri"/>
        </w:rPr>
        <w:t xml:space="preserve">, with a completeness filter) and an artefact lookup table were then built (see Appendix </w:t>
      </w:r>
      <w:r w:rsidR="00D76605">
        <w:rPr>
          <w:rFonts w:ascii="Calibri" w:hAnsi="Calibri" w:cs="Calibri"/>
        </w:rPr>
        <w:t>G</w:t>
      </w:r>
      <w:r>
        <w:rPr>
          <w:rFonts w:ascii="Calibri" w:hAnsi="Calibri" w:cs="Calibri"/>
        </w:rPr>
        <w:t xml:space="preserve">.6). Each session was split into its static and adaptive halves; as </w:t>
      </w:r>
      <w:proofErr w:type="spellStart"/>
      <w:r>
        <w:rPr>
          <w:rFonts w:ascii="Calibri" w:hAnsi="Calibri" w:cs="Calibri"/>
        </w:rPr>
        <w:t>phase_start</w:t>
      </w:r>
      <w:proofErr w:type="spellEnd"/>
      <w:r>
        <w:rPr>
          <w:rFonts w:ascii="Calibri" w:hAnsi="Calibri" w:cs="Calibri"/>
        </w:rPr>
        <w:t xml:space="preserve"> was not logged directly, it was calculated as </w:t>
      </w:r>
      <w:proofErr w:type="spellStart"/>
      <w:r>
        <w:rPr>
          <w:rFonts w:ascii="Calibri" w:hAnsi="Calibri" w:cs="Calibri"/>
        </w:rPr>
        <w:t>timeout_timestamp</w:t>
      </w:r>
      <w:proofErr w:type="spellEnd"/>
      <w:r>
        <w:rPr>
          <w:rFonts w:ascii="Calibri" w:hAnsi="Calibri" w:cs="Calibri"/>
        </w:rPr>
        <w:t xml:space="preserve"> − 420s, reflecting the fixed seven-minute length of each phase (see Appendix </w:t>
      </w:r>
      <w:r w:rsidR="00D76605">
        <w:rPr>
          <w:rFonts w:ascii="Calibri" w:hAnsi="Calibri" w:cs="Calibri"/>
        </w:rPr>
        <w:t>G</w:t>
      </w:r>
      <w:r>
        <w:rPr>
          <w:rFonts w:ascii="Calibri" w:hAnsi="Calibri" w:cs="Calibri"/>
        </w:rPr>
        <w:t xml:space="preserve">.7), and sanity checks confirmed </w:t>
      </w:r>
      <w:proofErr w:type="spellStart"/>
      <w:r>
        <w:rPr>
          <w:rFonts w:ascii="Calibri" w:hAnsi="Calibri" w:cs="Calibri"/>
        </w:rPr>
        <w:t>adaptive_events</w:t>
      </w:r>
      <w:proofErr w:type="spellEnd"/>
      <w:r>
        <w:rPr>
          <w:rFonts w:ascii="Calibri" w:hAnsi="Calibri" w:cs="Calibri"/>
        </w:rPr>
        <w:t xml:space="preserve"> were tagged only to the adaptive phase and every </w:t>
      </w:r>
      <w:proofErr w:type="spellStart"/>
      <w:r>
        <w:rPr>
          <w:rFonts w:ascii="Calibri" w:hAnsi="Calibri" w:cs="Calibri"/>
        </w:rPr>
        <w:t>timeout_redirect</w:t>
      </w:r>
      <w:proofErr w:type="spellEnd"/>
      <w:r>
        <w:rPr>
          <w:rFonts w:ascii="Calibri" w:hAnsi="Calibri" w:cs="Calibri"/>
        </w:rPr>
        <w:t xml:space="preserve"> was tagged with its correct version. Three summary tables were then built: one row per participant per version of core behavioural measures (Appendix </w:t>
      </w:r>
      <w:r w:rsidR="00D76605">
        <w:rPr>
          <w:rFonts w:ascii="Calibri" w:hAnsi="Calibri" w:cs="Calibri"/>
        </w:rPr>
        <w:t>G</w:t>
      </w:r>
      <w:r>
        <w:rPr>
          <w:rFonts w:ascii="Calibri" w:hAnsi="Calibri" w:cs="Calibri"/>
        </w:rPr>
        <w:t xml:space="preserve">.8), adaptive engagement – how often the logic fired, its confidence, how many artefacts were suggested and clicked, and the mean interest score (Appendix </w:t>
      </w:r>
      <w:r w:rsidR="00D76605">
        <w:rPr>
          <w:rFonts w:ascii="Calibri" w:hAnsi="Calibri" w:cs="Calibri"/>
        </w:rPr>
        <w:t>G</w:t>
      </w:r>
      <w:r>
        <w:rPr>
          <w:rFonts w:ascii="Calibri" w:hAnsi="Calibri" w:cs="Calibri"/>
        </w:rPr>
        <w:t xml:space="preserve">.9) – and questionnaire responses split by </w:t>
      </w:r>
      <w:proofErr w:type="spellStart"/>
      <w:r>
        <w:rPr>
          <w:rFonts w:ascii="Calibri" w:hAnsi="Calibri" w:cs="Calibri"/>
        </w:rPr>
        <w:t>item_type</w:t>
      </w:r>
      <w:proofErr w:type="spellEnd"/>
      <w:r>
        <w:rPr>
          <w:rFonts w:ascii="Calibri" w:hAnsi="Calibri" w:cs="Calibri"/>
        </w:rPr>
        <w:t xml:space="preserve"> with each item's formal name attached (Appendix </w:t>
      </w:r>
      <w:r w:rsidR="00D76605">
        <w:rPr>
          <w:rFonts w:ascii="Calibri" w:hAnsi="Calibri" w:cs="Calibri"/>
        </w:rPr>
        <w:t>G</w:t>
      </w:r>
      <w:r>
        <w:rPr>
          <w:rFonts w:ascii="Calibri" w:hAnsi="Calibri" w:cs="Calibri"/>
        </w:rPr>
        <w:t xml:space="preserve">.10). The full notebook is provided in Appendix </w:t>
      </w:r>
      <w:r w:rsidR="00D76605">
        <w:rPr>
          <w:rFonts w:ascii="Calibri" w:hAnsi="Calibri" w:cs="Calibri"/>
        </w:rPr>
        <w:t>G</w:t>
      </w:r>
      <w:r>
        <w:rPr>
          <w:rFonts w:ascii="Calibri" w:hAnsi="Calibri" w:cs="Calibri"/>
        </w:rPr>
        <w:t>.1</w:t>
      </w:r>
      <w:r w:rsidR="00AE6A02">
        <w:rPr>
          <w:rFonts w:ascii="Calibri" w:hAnsi="Calibri" w:cs="Calibri"/>
        </w:rPr>
        <w:t>, with the cleaned tables and outputs</w:t>
      </w:r>
      <w:r w:rsidR="00092910">
        <w:rPr>
          <w:rFonts w:ascii="Calibri" w:hAnsi="Calibri" w:cs="Calibri"/>
        </w:rPr>
        <w:t xml:space="preserve"> saved for reference (see Appendix </w:t>
      </w:r>
      <w:r w:rsidR="00D76605">
        <w:rPr>
          <w:rFonts w:ascii="Calibri" w:hAnsi="Calibri" w:cs="Calibri"/>
        </w:rPr>
        <w:t>G</w:t>
      </w:r>
      <w:r w:rsidR="00092910">
        <w:rPr>
          <w:rFonts w:ascii="Calibri" w:hAnsi="Calibri" w:cs="Calibri"/>
        </w:rPr>
        <w:t>.20)</w:t>
      </w:r>
      <w:r>
        <w:rPr>
          <w:rFonts w:ascii="Calibri" w:hAnsi="Calibri" w:cs="Calibri"/>
        </w:rPr>
        <w:t>.</w:t>
      </w:r>
    </w:p>
    <w:p w14:paraId="07B1A608" w14:textId="10802B2E" w:rsidR="00A36FB4" w:rsidRDefault="00A36FB4" w:rsidP="00A36FB4">
      <w:pPr>
        <w:spacing w:after="160" w:line="360" w:lineRule="auto"/>
        <w:rPr>
          <w:rFonts w:ascii="Calibri" w:hAnsi="Calibri" w:cs="Calibri"/>
        </w:rPr>
      </w:pPr>
      <w:r>
        <w:rPr>
          <w:rFonts w:ascii="Calibri" w:hAnsi="Calibri" w:cs="Calibri"/>
        </w:rPr>
        <w:t xml:space="preserve">Thirty rows were found in </w:t>
      </w:r>
      <w:proofErr w:type="spellStart"/>
      <w:r>
        <w:rPr>
          <w:rFonts w:ascii="Calibri" w:hAnsi="Calibri" w:cs="Calibri"/>
        </w:rPr>
        <w:t>session_log</w:t>
      </w:r>
      <w:proofErr w:type="spellEnd"/>
      <w:r>
        <w:rPr>
          <w:rFonts w:ascii="Calibri" w:hAnsi="Calibri" w:cs="Calibri"/>
        </w:rPr>
        <w:t xml:space="preserve">, 8,928 in </w:t>
      </w:r>
      <w:proofErr w:type="spellStart"/>
      <w:r>
        <w:rPr>
          <w:rFonts w:ascii="Calibri" w:hAnsi="Calibri" w:cs="Calibri"/>
        </w:rPr>
        <w:t>event_log</w:t>
      </w:r>
      <w:proofErr w:type="spellEnd"/>
      <w:r>
        <w:rPr>
          <w:rFonts w:ascii="Calibri" w:hAnsi="Calibri" w:cs="Calibri"/>
        </w:rPr>
        <w:t xml:space="preserve">, 62 in timeout, 3,590 in </w:t>
      </w:r>
      <w:proofErr w:type="spellStart"/>
      <w:r>
        <w:rPr>
          <w:rFonts w:ascii="Calibri" w:hAnsi="Calibri" w:cs="Calibri"/>
        </w:rPr>
        <w:t>adaptive_event</w:t>
      </w:r>
      <w:proofErr w:type="spellEnd"/>
      <w:r>
        <w:rPr>
          <w:rFonts w:ascii="Calibri" w:hAnsi="Calibri" w:cs="Calibri"/>
        </w:rPr>
        <w:t>, 2,7</w:t>
      </w:r>
      <w:r w:rsidR="003469C3">
        <w:rPr>
          <w:rFonts w:ascii="Calibri" w:hAnsi="Calibri" w:cs="Calibri"/>
        </w:rPr>
        <w:t>4</w:t>
      </w:r>
      <w:r>
        <w:rPr>
          <w:rFonts w:ascii="Calibri" w:hAnsi="Calibri" w:cs="Calibri"/>
        </w:rPr>
        <w:t xml:space="preserve">8 in </w:t>
      </w:r>
      <w:proofErr w:type="spellStart"/>
      <w:r>
        <w:rPr>
          <w:rFonts w:ascii="Calibri" w:hAnsi="Calibri" w:cs="Calibri"/>
        </w:rPr>
        <w:t>adaptive_suggestion</w:t>
      </w:r>
      <w:proofErr w:type="spellEnd"/>
      <w:r>
        <w:rPr>
          <w:rFonts w:ascii="Calibri" w:hAnsi="Calibri" w:cs="Calibri"/>
        </w:rPr>
        <w:t xml:space="preserve">, and 362 in </w:t>
      </w:r>
      <w:proofErr w:type="spellStart"/>
      <w:r>
        <w:rPr>
          <w:rFonts w:ascii="Calibri" w:hAnsi="Calibri" w:cs="Calibri"/>
        </w:rPr>
        <w:t>questionnaire_response</w:t>
      </w:r>
      <w:proofErr w:type="spellEnd"/>
      <w:r>
        <w:rPr>
          <w:rFonts w:ascii="Calibri" w:hAnsi="Calibri" w:cs="Calibri"/>
        </w:rPr>
        <w:t xml:space="preserve">. No duplicate rows, duplicate keys, </w:t>
      </w:r>
      <w:proofErr w:type="spellStart"/>
      <w:r>
        <w:rPr>
          <w:rFonts w:ascii="Calibri" w:hAnsi="Calibri" w:cs="Calibri"/>
        </w:rPr>
        <w:t>event_log</w:t>
      </w:r>
      <w:proofErr w:type="spellEnd"/>
      <w:r>
        <w:rPr>
          <w:rFonts w:ascii="Calibri" w:hAnsi="Calibri" w:cs="Calibri"/>
        </w:rPr>
        <w:t xml:space="preserve"> nulls, or referential-integrity violations were found; implausible values such as </w:t>
      </w:r>
      <w:proofErr w:type="spellStart"/>
      <w:r>
        <w:rPr>
          <w:rFonts w:ascii="Calibri" w:hAnsi="Calibri" w:cs="Calibri"/>
        </w:rPr>
        <w:t>dwell_duration</w:t>
      </w:r>
      <w:proofErr w:type="spellEnd"/>
      <w:r>
        <w:rPr>
          <w:rFonts w:ascii="Calibri" w:hAnsi="Calibri" w:cs="Calibri"/>
        </w:rPr>
        <w:t xml:space="preserve"> = 0 were identified but retained, since a genuine sub-second dwell is plausible. All thirty sessions passed the completeness filter (started and completed, no errors triggered, all required questionnaire items answered, both timeouts triggered for each version), yielding the expected 60 rows of behavioural metrics (30 participants × 2 versions). Two session-version pairs logged a duplicate timeout row for the static version, consistent with the redirect firing before the page </w:t>
      </w:r>
      <w:r w:rsidR="005A6B6E">
        <w:rPr>
          <w:rFonts w:ascii="Calibri" w:hAnsi="Calibri" w:cs="Calibri"/>
        </w:rPr>
        <w:t>navigated</w:t>
      </w:r>
      <w:r>
        <w:rPr>
          <w:rFonts w:ascii="Calibri" w:hAnsi="Calibri" w:cs="Calibri"/>
        </w:rPr>
        <w:t xml:space="preserve"> away; the latest timeout was used for analysis. Adaptive-only events were correctly </w:t>
      </w:r>
      <w:r w:rsidR="00D46276">
        <w:rPr>
          <w:rFonts w:ascii="Calibri" w:hAnsi="Calibri" w:cs="Calibri"/>
        </w:rPr>
        <w:t>tagged,</w:t>
      </w:r>
      <w:r>
        <w:rPr>
          <w:rFonts w:ascii="Calibri" w:hAnsi="Calibri" w:cs="Calibri"/>
        </w:rPr>
        <w:t xml:space="preserve"> and no </w:t>
      </w:r>
      <w:proofErr w:type="spellStart"/>
      <w:r>
        <w:rPr>
          <w:rFonts w:ascii="Calibri" w:hAnsi="Calibri" w:cs="Calibri"/>
        </w:rPr>
        <w:t>timeout_redirect</w:t>
      </w:r>
      <w:proofErr w:type="spellEnd"/>
      <w:r>
        <w:rPr>
          <w:rFonts w:ascii="Calibri" w:hAnsi="Calibri" w:cs="Calibri"/>
        </w:rPr>
        <w:t xml:space="preserve"> events were left untagged. The self-reported order of completion (16 adaptive-first, 14 static-first) diverged slightly from the logged order (an even 15/15 </w:t>
      </w:r>
      <w:r>
        <w:rPr>
          <w:rFonts w:ascii="Calibri" w:hAnsi="Calibri" w:cs="Calibri"/>
        </w:rPr>
        <w:lastRenderedPageBreak/>
        <w:t>split), traced to a single mismatch for p</w:t>
      </w:r>
      <w:r w:rsidR="005A6B6E">
        <w:rPr>
          <w:rFonts w:ascii="Calibri" w:hAnsi="Calibri" w:cs="Calibri"/>
        </w:rPr>
        <w:t>artici</w:t>
      </w:r>
      <w:r>
        <w:rPr>
          <w:rFonts w:ascii="Calibri" w:hAnsi="Calibri" w:cs="Calibri"/>
        </w:rPr>
        <w:t>p</w:t>
      </w:r>
      <w:r w:rsidR="005A6B6E">
        <w:rPr>
          <w:rFonts w:ascii="Calibri" w:hAnsi="Calibri" w:cs="Calibri"/>
        </w:rPr>
        <w:t xml:space="preserve">ant </w:t>
      </w:r>
      <w:r>
        <w:rPr>
          <w:rFonts w:ascii="Calibri" w:hAnsi="Calibri" w:cs="Calibri"/>
        </w:rPr>
        <w:t xml:space="preserve">3 between the logged </w:t>
      </w:r>
      <w:proofErr w:type="spellStart"/>
      <w:r>
        <w:rPr>
          <w:rFonts w:ascii="Calibri" w:hAnsi="Calibri" w:cs="Calibri"/>
        </w:rPr>
        <w:t>actual_first</w:t>
      </w:r>
      <w:proofErr w:type="spellEnd"/>
      <w:r>
        <w:rPr>
          <w:rFonts w:ascii="Calibri" w:hAnsi="Calibri" w:cs="Calibri"/>
        </w:rPr>
        <w:t xml:space="preserve"> and the stated order. Further descriptive statistics are in Appendix </w:t>
      </w:r>
      <w:r w:rsidR="005B0633">
        <w:rPr>
          <w:rFonts w:ascii="Calibri" w:hAnsi="Calibri" w:cs="Calibri"/>
        </w:rPr>
        <w:t>G</w:t>
      </w:r>
      <w:r>
        <w:rPr>
          <w:rFonts w:ascii="Calibri" w:hAnsi="Calibri" w:cs="Calibri"/>
        </w:rPr>
        <w:t>.11.</w:t>
      </w:r>
    </w:p>
    <w:p w14:paraId="6C718EA9" w14:textId="4C623385" w:rsidR="00A83FFE" w:rsidRDefault="00600E82" w:rsidP="00A36FB4">
      <w:pPr>
        <w:spacing w:after="160" w:line="360" w:lineRule="auto"/>
        <w:rPr>
          <w:rFonts w:ascii="Calibri" w:hAnsi="Calibri" w:cs="Calibri"/>
        </w:rPr>
      </w:pPr>
      <w:r>
        <w:rPr>
          <w:rFonts w:ascii="Calibri" w:hAnsi="Calibri" w:cs="Calibri"/>
        </w:rPr>
        <w:t xml:space="preserve">Paired tests were run on the four questionnaire dimensions (see Table 6). All four trended toward adaptive, though only two reached </w:t>
      </w:r>
      <w:r w:rsidR="00373E1C">
        <w:rPr>
          <w:rFonts w:ascii="Calibri" w:hAnsi="Calibri" w:cs="Calibri"/>
        </w:rPr>
        <w:t>significances</w:t>
      </w:r>
      <w:r>
        <w:rPr>
          <w:rFonts w:ascii="Calibri" w:hAnsi="Calibri" w:cs="Calibri"/>
        </w:rPr>
        <w:t xml:space="preserve">. Relevance produced the strongest result: the mean moved from 3.07 (static) to 4.00 (adaptive), with a highly significant Wilcoxon test (p = .002) and a rank-biserial r of -1.00, the maximum possible effect size, indicating every participant's rating either favoured adaptive or was tied, with no one rating static higher. Experience was the second significant result, with the mean rising from 4.07 to 4.47 (p = .003, r = -0.857), a large effect by conventional thresholds (Cohen, </w:t>
      </w:r>
      <w:r w:rsidR="008F406F">
        <w:rPr>
          <w:rFonts w:ascii="Calibri" w:hAnsi="Calibri" w:cs="Calibri"/>
        </w:rPr>
        <w:t>2013</w:t>
      </w:r>
      <w:r>
        <w:rPr>
          <w:rFonts w:ascii="Calibri" w:hAnsi="Calibri" w:cs="Calibri"/>
        </w:rPr>
        <w:t xml:space="preserve">), </w:t>
      </w:r>
      <w:r w:rsidR="00611C51">
        <w:rPr>
          <w:rFonts w:ascii="Calibri" w:hAnsi="Calibri" w:cs="Calibri"/>
        </w:rPr>
        <w:t>though not as extreme as relevance. Surprise (3.40 to 3.63, p = .365, r = -0.267) and freedom (4.00 to 4.20, p = .364, r = -0.276) both moved in the same direction, with adaptive scoring descriptively higher, but neither reached significance and both effect sizes were small. The two non-significant dimensions therefore failed to reach significance in a strikingly similar way, pointing to a two-tier split among the four questionnaire dimensions.</w:t>
      </w:r>
    </w:p>
    <w:p w14:paraId="6EBAB36D" w14:textId="39969F99" w:rsidR="00721A92" w:rsidRPr="00721A92" w:rsidRDefault="00721A92" w:rsidP="00721A92">
      <w:pPr>
        <w:pStyle w:val="Caption"/>
        <w:keepNext/>
        <w:rPr>
          <w:rFonts w:ascii="Calibri" w:hAnsi="Calibri" w:cs="Calibri"/>
          <w:sz w:val="20"/>
          <w:szCs w:val="20"/>
        </w:rPr>
      </w:pPr>
      <w:bookmarkStart w:id="49" w:name="_Toc240546894"/>
      <w:r w:rsidRPr="00721A92">
        <w:rPr>
          <w:rFonts w:ascii="Calibri" w:hAnsi="Calibri" w:cs="Calibri"/>
          <w:b/>
          <w:bCs/>
          <w:i w:val="0"/>
          <w:iCs w:val="0"/>
          <w:sz w:val="20"/>
          <w:szCs w:val="20"/>
        </w:rPr>
        <w:t xml:space="preserve">Table </w:t>
      </w:r>
      <w:r w:rsidRPr="00721A92">
        <w:rPr>
          <w:rFonts w:ascii="Calibri" w:hAnsi="Calibri" w:cs="Calibri"/>
          <w:b/>
          <w:bCs/>
          <w:i w:val="0"/>
          <w:iCs w:val="0"/>
          <w:sz w:val="20"/>
          <w:szCs w:val="20"/>
        </w:rPr>
        <w:fldChar w:fldCharType="begin"/>
      </w:r>
      <w:r w:rsidRPr="00721A92">
        <w:rPr>
          <w:rFonts w:ascii="Calibri" w:hAnsi="Calibri" w:cs="Calibri"/>
          <w:b/>
          <w:bCs/>
          <w:i w:val="0"/>
          <w:iCs w:val="0"/>
          <w:sz w:val="20"/>
          <w:szCs w:val="20"/>
        </w:rPr>
        <w:instrText xml:space="preserve"> SEQ Table \* ARABIC </w:instrText>
      </w:r>
      <w:r w:rsidRPr="00721A92">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6</w:t>
      </w:r>
      <w:r w:rsidRPr="00721A92">
        <w:rPr>
          <w:rFonts w:ascii="Calibri" w:hAnsi="Calibri" w:cs="Calibri"/>
          <w:b/>
          <w:bCs/>
          <w:i w:val="0"/>
          <w:iCs w:val="0"/>
          <w:sz w:val="20"/>
          <w:szCs w:val="20"/>
        </w:rPr>
        <w:fldChar w:fldCharType="end"/>
      </w:r>
      <w:r w:rsidRPr="00721A92">
        <w:rPr>
          <w:rFonts w:ascii="Calibri" w:hAnsi="Calibri" w:cs="Calibri"/>
          <w:sz w:val="20"/>
          <w:szCs w:val="20"/>
        </w:rPr>
        <w:t xml:space="preserve"> Paired Comparisons of Questionnaire Dimensions</w:t>
      </w:r>
      <w:bookmarkEnd w:id="49"/>
    </w:p>
    <w:tbl>
      <w:tblPr>
        <w:tblStyle w:val="TableGrid"/>
        <w:tblW w:w="0" w:type="auto"/>
        <w:tblLook w:val="04A0" w:firstRow="1" w:lastRow="0" w:firstColumn="1" w:lastColumn="0" w:noHBand="0" w:noVBand="1"/>
      </w:tblPr>
      <w:tblGrid>
        <w:gridCol w:w="1112"/>
        <w:gridCol w:w="752"/>
        <w:gridCol w:w="866"/>
        <w:gridCol w:w="942"/>
        <w:gridCol w:w="973"/>
        <w:gridCol w:w="891"/>
        <w:gridCol w:w="863"/>
        <w:gridCol w:w="863"/>
        <w:gridCol w:w="872"/>
        <w:gridCol w:w="882"/>
      </w:tblGrid>
      <w:tr w:rsidR="00833DB5" w14:paraId="39580C42" w14:textId="77777777" w:rsidTr="00BB0B9B">
        <w:tc>
          <w:tcPr>
            <w:tcW w:w="901" w:type="dxa"/>
            <w:vAlign w:val="center"/>
          </w:tcPr>
          <w:p w14:paraId="3347DF56" w14:textId="708F9819"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measure</w:t>
            </w:r>
          </w:p>
        </w:tc>
        <w:tc>
          <w:tcPr>
            <w:tcW w:w="901" w:type="dxa"/>
            <w:vAlign w:val="center"/>
          </w:tcPr>
          <w:p w14:paraId="674FB105" w14:textId="4FCAF87C"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n</w:t>
            </w:r>
          </w:p>
        </w:tc>
        <w:tc>
          <w:tcPr>
            <w:tcW w:w="901" w:type="dxa"/>
            <w:vAlign w:val="center"/>
          </w:tcPr>
          <w:p w14:paraId="0E23BE99" w14:textId="77777777"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mean_</w:t>
            </w:r>
          </w:p>
          <w:p w14:paraId="7747084C" w14:textId="1DB521AE"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static</w:t>
            </w:r>
          </w:p>
        </w:tc>
        <w:tc>
          <w:tcPr>
            <w:tcW w:w="901" w:type="dxa"/>
            <w:vAlign w:val="center"/>
          </w:tcPr>
          <w:p w14:paraId="79106F38" w14:textId="77777777"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mean_</w:t>
            </w:r>
          </w:p>
          <w:p w14:paraId="7B1632A2" w14:textId="0D3E1720"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adaptive</w:t>
            </w:r>
          </w:p>
        </w:tc>
        <w:tc>
          <w:tcPr>
            <w:tcW w:w="902" w:type="dxa"/>
            <w:vAlign w:val="center"/>
          </w:tcPr>
          <w:p w14:paraId="1DA167C4" w14:textId="6F822300"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test</w:t>
            </w:r>
          </w:p>
        </w:tc>
        <w:tc>
          <w:tcPr>
            <w:tcW w:w="902" w:type="dxa"/>
            <w:vAlign w:val="center"/>
          </w:tcPr>
          <w:p w14:paraId="541687DE" w14:textId="76BA304C"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statistic</w:t>
            </w:r>
          </w:p>
        </w:tc>
        <w:tc>
          <w:tcPr>
            <w:tcW w:w="902" w:type="dxa"/>
            <w:vAlign w:val="center"/>
          </w:tcPr>
          <w:p w14:paraId="7F673C4A" w14:textId="5FDBBE88"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p</w:t>
            </w:r>
          </w:p>
        </w:tc>
        <w:tc>
          <w:tcPr>
            <w:tcW w:w="902" w:type="dxa"/>
            <w:vAlign w:val="center"/>
          </w:tcPr>
          <w:p w14:paraId="49533894" w14:textId="77777777"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effect</w:t>
            </w:r>
          </w:p>
          <w:p w14:paraId="3680F19F" w14:textId="555B9C5C"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_size</w:t>
            </w:r>
          </w:p>
        </w:tc>
        <w:tc>
          <w:tcPr>
            <w:tcW w:w="902" w:type="dxa"/>
            <w:vAlign w:val="center"/>
          </w:tcPr>
          <w:p w14:paraId="6CB8885F" w14:textId="77777777" w:rsidR="00833DB5"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effect</w:t>
            </w:r>
          </w:p>
          <w:p w14:paraId="0BC23BA7" w14:textId="0E7B2157"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_label</w:t>
            </w:r>
          </w:p>
        </w:tc>
        <w:tc>
          <w:tcPr>
            <w:tcW w:w="902" w:type="dxa"/>
            <w:vAlign w:val="center"/>
          </w:tcPr>
          <w:p w14:paraId="7666BAE4" w14:textId="58007697" w:rsidR="00833DB5" w:rsidRPr="00A6571F" w:rsidRDefault="005B5537" w:rsidP="005B5537">
            <w:pPr>
              <w:spacing w:line="276" w:lineRule="auto"/>
              <w:jc w:val="center"/>
              <w:rPr>
                <w:rFonts w:ascii="Calibri" w:hAnsi="Calibri" w:cs="Calibri"/>
                <w:b/>
                <w:bCs/>
                <w:sz w:val="20"/>
                <w:szCs w:val="20"/>
              </w:rPr>
            </w:pPr>
            <w:proofErr w:type="spellStart"/>
            <w:r>
              <w:rPr>
                <w:rFonts w:ascii="Calibri" w:hAnsi="Calibri" w:cs="Calibri"/>
                <w:b/>
                <w:bCs/>
                <w:sz w:val="20"/>
                <w:szCs w:val="20"/>
              </w:rPr>
              <w:t>s</w:t>
            </w:r>
            <w:r w:rsidR="007E4343" w:rsidRPr="00A6571F">
              <w:rPr>
                <w:rFonts w:ascii="Calibri" w:hAnsi="Calibri" w:cs="Calibri"/>
                <w:b/>
                <w:bCs/>
                <w:sz w:val="20"/>
                <w:szCs w:val="20"/>
              </w:rPr>
              <w:t>hapiro</w:t>
            </w:r>
            <w:proofErr w:type="spellEnd"/>
          </w:p>
          <w:p w14:paraId="7F870B1B" w14:textId="77777777"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_</w:t>
            </w:r>
            <w:proofErr w:type="spellStart"/>
            <w:r w:rsidRPr="00A6571F">
              <w:rPr>
                <w:rFonts w:ascii="Calibri" w:hAnsi="Calibri" w:cs="Calibri"/>
                <w:b/>
                <w:bCs/>
                <w:sz w:val="20"/>
                <w:szCs w:val="20"/>
              </w:rPr>
              <w:t>p_on</w:t>
            </w:r>
            <w:proofErr w:type="spellEnd"/>
          </w:p>
          <w:p w14:paraId="357735CF" w14:textId="78FD6F7F" w:rsidR="007E4343" w:rsidRPr="00A6571F" w:rsidRDefault="007E4343" w:rsidP="005B5537">
            <w:pPr>
              <w:spacing w:line="276" w:lineRule="auto"/>
              <w:jc w:val="center"/>
              <w:rPr>
                <w:rFonts w:ascii="Calibri" w:hAnsi="Calibri" w:cs="Calibri"/>
                <w:b/>
                <w:bCs/>
                <w:sz w:val="20"/>
                <w:szCs w:val="20"/>
              </w:rPr>
            </w:pPr>
            <w:r w:rsidRPr="00A6571F">
              <w:rPr>
                <w:rFonts w:ascii="Calibri" w:hAnsi="Calibri" w:cs="Calibri"/>
                <w:b/>
                <w:bCs/>
                <w:sz w:val="20"/>
                <w:szCs w:val="20"/>
              </w:rPr>
              <w:t>_diffs</w:t>
            </w:r>
          </w:p>
        </w:tc>
      </w:tr>
      <w:tr w:rsidR="00833DB5" w14:paraId="3066EA5D" w14:textId="77777777" w:rsidTr="00BB0B9B">
        <w:tc>
          <w:tcPr>
            <w:tcW w:w="901" w:type="dxa"/>
            <w:vAlign w:val="center"/>
          </w:tcPr>
          <w:p w14:paraId="01DB1373" w14:textId="4AEEB1B0"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relevance</w:t>
            </w:r>
          </w:p>
        </w:tc>
        <w:tc>
          <w:tcPr>
            <w:tcW w:w="901" w:type="dxa"/>
            <w:vAlign w:val="center"/>
          </w:tcPr>
          <w:p w14:paraId="4C85E397" w14:textId="21C578E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30</w:t>
            </w:r>
          </w:p>
        </w:tc>
        <w:tc>
          <w:tcPr>
            <w:tcW w:w="901" w:type="dxa"/>
            <w:vAlign w:val="center"/>
          </w:tcPr>
          <w:p w14:paraId="4778F644" w14:textId="61B2B7E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3.0667</w:t>
            </w:r>
          </w:p>
        </w:tc>
        <w:tc>
          <w:tcPr>
            <w:tcW w:w="901" w:type="dxa"/>
            <w:vAlign w:val="center"/>
          </w:tcPr>
          <w:p w14:paraId="068C7A74" w14:textId="196643B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4.0000</w:t>
            </w:r>
          </w:p>
        </w:tc>
        <w:tc>
          <w:tcPr>
            <w:tcW w:w="902" w:type="dxa"/>
            <w:vAlign w:val="center"/>
          </w:tcPr>
          <w:p w14:paraId="56426F42" w14:textId="22650270" w:rsidR="00833DB5" w:rsidRPr="00A6571F" w:rsidRDefault="00D71FC3" w:rsidP="005B5537">
            <w:pPr>
              <w:spacing w:line="276" w:lineRule="auto"/>
              <w:jc w:val="center"/>
              <w:rPr>
                <w:rFonts w:ascii="Calibri" w:hAnsi="Calibri" w:cs="Calibri"/>
                <w:sz w:val="20"/>
                <w:szCs w:val="20"/>
              </w:rPr>
            </w:pPr>
            <w:r w:rsidRPr="00A6571F">
              <w:rPr>
                <w:rFonts w:ascii="Calibri" w:hAnsi="Calibri" w:cs="Calibri"/>
                <w:sz w:val="20"/>
                <w:szCs w:val="20"/>
              </w:rPr>
              <w:t xml:space="preserve">Wilcoxon </w:t>
            </w:r>
            <w:r w:rsidR="005711E6" w:rsidRPr="00A6571F">
              <w:rPr>
                <w:rFonts w:ascii="Calibri" w:hAnsi="Calibri" w:cs="Calibri"/>
                <w:sz w:val="20"/>
                <w:szCs w:val="20"/>
              </w:rPr>
              <w:t>signed rank</w:t>
            </w:r>
          </w:p>
        </w:tc>
        <w:tc>
          <w:tcPr>
            <w:tcW w:w="902" w:type="dxa"/>
            <w:vAlign w:val="center"/>
          </w:tcPr>
          <w:p w14:paraId="4DB31CE1" w14:textId="6D9D33BA"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0.0</w:t>
            </w:r>
          </w:p>
        </w:tc>
        <w:tc>
          <w:tcPr>
            <w:tcW w:w="902" w:type="dxa"/>
            <w:vAlign w:val="center"/>
          </w:tcPr>
          <w:p w14:paraId="6B67BEC6" w14:textId="4FE01B92"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0.002</w:t>
            </w:r>
          </w:p>
        </w:tc>
        <w:tc>
          <w:tcPr>
            <w:tcW w:w="902" w:type="dxa"/>
            <w:vAlign w:val="center"/>
          </w:tcPr>
          <w:p w14:paraId="060EA65F" w14:textId="168F0B93" w:rsidR="00833DB5" w:rsidRPr="00A6571F" w:rsidRDefault="005B6CE7" w:rsidP="005B5537">
            <w:pPr>
              <w:spacing w:line="276" w:lineRule="auto"/>
              <w:jc w:val="center"/>
              <w:rPr>
                <w:rFonts w:ascii="Calibri" w:hAnsi="Calibri" w:cs="Calibri"/>
                <w:sz w:val="20"/>
                <w:szCs w:val="20"/>
              </w:rPr>
            </w:pPr>
            <w:r w:rsidRPr="00A6571F">
              <w:rPr>
                <w:rFonts w:ascii="Calibri" w:hAnsi="Calibri" w:cs="Calibri"/>
                <w:sz w:val="20"/>
                <w:szCs w:val="20"/>
              </w:rPr>
              <w:t>-1.0000</w:t>
            </w:r>
          </w:p>
        </w:tc>
        <w:tc>
          <w:tcPr>
            <w:tcW w:w="902" w:type="dxa"/>
            <w:vAlign w:val="center"/>
          </w:tcPr>
          <w:p w14:paraId="7B114879" w14:textId="34E58E77" w:rsidR="00833DB5" w:rsidRPr="00A6571F" w:rsidRDefault="00A726E3" w:rsidP="005B5537">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902" w:type="dxa"/>
            <w:vAlign w:val="center"/>
          </w:tcPr>
          <w:p w14:paraId="6116527A" w14:textId="5FEA5D65" w:rsidR="00833DB5" w:rsidRPr="00A6571F" w:rsidRDefault="00991C2E" w:rsidP="005B5537">
            <w:pPr>
              <w:spacing w:line="276" w:lineRule="auto"/>
              <w:jc w:val="center"/>
              <w:rPr>
                <w:rFonts w:ascii="Calibri" w:hAnsi="Calibri" w:cs="Calibri"/>
                <w:sz w:val="20"/>
                <w:szCs w:val="20"/>
              </w:rPr>
            </w:pPr>
            <w:r w:rsidRPr="00A6571F">
              <w:rPr>
                <w:rFonts w:ascii="Calibri" w:hAnsi="Calibri" w:cs="Calibri"/>
                <w:sz w:val="20"/>
                <w:szCs w:val="20"/>
              </w:rPr>
              <w:t>0.0000</w:t>
            </w:r>
          </w:p>
        </w:tc>
      </w:tr>
      <w:tr w:rsidR="00833DB5" w14:paraId="675D2389" w14:textId="77777777" w:rsidTr="00BB0B9B">
        <w:tc>
          <w:tcPr>
            <w:tcW w:w="901" w:type="dxa"/>
            <w:vAlign w:val="center"/>
          </w:tcPr>
          <w:p w14:paraId="7739B5AB" w14:textId="555D243C"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surprise</w:t>
            </w:r>
          </w:p>
        </w:tc>
        <w:tc>
          <w:tcPr>
            <w:tcW w:w="901" w:type="dxa"/>
            <w:vAlign w:val="center"/>
          </w:tcPr>
          <w:p w14:paraId="7BFB50B0" w14:textId="71DCE37F"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30</w:t>
            </w:r>
          </w:p>
        </w:tc>
        <w:tc>
          <w:tcPr>
            <w:tcW w:w="901" w:type="dxa"/>
            <w:vAlign w:val="center"/>
          </w:tcPr>
          <w:p w14:paraId="73535B9B" w14:textId="2083729C"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3.4000</w:t>
            </w:r>
          </w:p>
        </w:tc>
        <w:tc>
          <w:tcPr>
            <w:tcW w:w="901" w:type="dxa"/>
            <w:vAlign w:val="center"/>
          </w:tcPr>
          <w:p w14:paraId="5FEE4A42" w14:textId="5AF9986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3.6</w:t>
            </w:r>
            <w:r w:rsidR="00DA7F42" w:rsidRPr="00A6571F">
              <w:rPr>
                <w:rFonts w:ascii="Calibri" w:hAnsi="Calibri" w:cs="Calibri"/>
                <w:sz w:val="20"/>
                <w:szCs w:val="20"/>
              </w:rPr>
              <w:t>333</w:t>
            </w:r>
          </w:p>
        </w:tc>
        <w:tc>
          <w:tcPr>
            <w:tcW w:w="902" w:type="dxa"/>
            <w:vAlign w:val="center"/>
          </w:tcPr>
          <w:p w14:paraId="53A3B70B" w14:textId="0CD17FA3" w:rsidR="00833DB5" w:rsidRPr="00A6571F" w:rsidRDefault="005711E6" w:rsidP="005B5537">
            <w:pPr>
              <w:spacing w:line="276" w:lineRule="auto"/>
              <w:jc w:val="center"/>
              <w:rPr>
                <w:rFonts w:ascii="Calibri" w:hAnsi="Calibri" w:cs="Calibri"/>
                <w:sz w:val="20"/>
                <w:szCs w:val="20"/>
              </w:rPr>
            </w:pPr>
            <w:r w:rsidRPr="00A6571F">
              <w:rPr>
                <w:rFonts w:ascii="Calibri" w:hAnsi="Calibri" w:cs="Calibri"/>
                <w:sz w:val="20"/>
                <w:szCs w:val="20"/>
              </w:rPr>
              <w:t>Wilcoxon signed rank</w:t>
            </w:r>
          </w:p>
        </w:tc>
        <w:tc>
          <w:tcPr>
            <w:tcW w:w="902" w:type="dxa"/>
            <w:vAlign w:val="center"/>
          </w:tcPr>
          <w:p w14:paraId="4AB1FE82" w14:textId="71FC8649"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44.0</w:t>
            </w:r>
          </w:p>
        </w:tc>
        <w:tc>
          <w:tcPr>
            <w:tcW w:w="902" w:type="dxa"/>
            <w:vAlign w:val="center"/>
          </w:tcPr>
          <w:p w14:paraId="297D8F14" w14:textId="31C1A9F4"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0.3648</w:t>
            </w:r>
          </w:p>
        </w:tc>
        <w:tc>
          <w:tcPr>
            <w:tcW w:w="902" w:type="dxa"/>
            <w:vAlign w:val="center"/>
          </w:tcPr>
          <w:p w14:paraId="50E6C18A" w14:textId="71CDF4FC" w:rsidR="00833DB5" w:rsidRPr="00A6571F" w:rsidRDefault="005B6CE7" w:rsidP="005B5537">
            <w:pPr>
              <w:spacing w:line="276" w:lineRule="auto"/>
              <w:jc w:val="center"/>
              <w:rPr>
                <w:rFonts w:ascii="Calibri" w:hAnsi="Calibri" w:cs="Calibri"/>
                <w:sz w:val="20"/>
                <w:szCs w:val="20"/>
              </w:rPr>
            </w:pPr>
            <w:r w:rsidRPr="00A6571F">
              <w:rPr>
                <w:rFonts w:ascii="Calibri" w:hAnsi="Calibri" w:cs="Calibri"/>
                <w:sz w:val="20"/>
                <w:szCs w:val="20"/>
              </w:rPr>
              <w:t>-0.2667</w:t>
            </w:r>
          </w:p>
        </w:tc>
        <w:tc>
          <w:tcPr>
            <w:tcW w:w="902" w:type="dxa"/>
            <w:vAlign w:val="center"/>
          </w:tcPr>
          <w:p w14:paraId="3F9BABB7" w14:textId="3DC5A94A" w:rsidR="00833DB5" w:rsidRPr="00A6571F" w:rsidRDefault="00A726E3" w:rsidP="005B5537">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902" w:type="dxa"/>
            <w:vAlign w:val="center"/>
          </w:tcPr>
          <w:p w14:paraId="52176A7D" w14:textId="1939C762" w:rsidR="00833DB5" w:rsidRPr="00A6571F" w:rsidRDefault="00991C2E" w:rsidP="005B5537">
            <w:pPr>
              <w:spacing w:line="276" w:lineRule="auto"/>
              <w:jc w:val="center"/>
              <w:rPr>
                <w:rFonts w:ascii="Calibri" w:hAnsi="Calibri" w:cs="Calibri"/>
                <w:sz w:val="20"/>
                <w:szCs w:val="20"/>
              </w:rPr>
            </w:pPr>
            <w:r w:rsidRPr="00A6571F">
              <w:rPr>
                <w:rFonts w:ascii="Calibri" w:hAnsi="Calibri" w:cs="Calibri"/>
                <w:sz w:val="20"/>
                <w:szCs w:val="20"/>
              </w:rPr>
              <w:t>0.0029</w:t>
            </w:r>
          </w:p>
        </w:tc>
      </w:tr>
      <w:tr w:rsidR="00833DB5" w14:paraId="13129A5B" w14:textId="77777777" w:rsidTr="00BB0B9B">
        <w:tc>
          <w:tcPr>
            <w:tcW w:w="901" w:type="dxa"/>
            <w:vAlign w:val="center"/>
          </w:tcPr>
          <w:p w14:paraId="7B292EB6" w14:textId="70B560E3"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freedom</w:t>
            </w:r>
          </w:p>
        </w:tc>
        <w:tc>
          <w:tcPr>
            <w:tcW w:w="901" w:type="dxa"/>
            <w:vAlign w:val="center"/>
          </w:tcPr>
          <w:p w14:paraId="75F1E431" w14:textId="0BAD587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30</w:t>
            </w:r>
          </w:p>
        </w:tc>
        <w:tc>
          <w:tcPr>
            <w:tcW w:w="901" w:type="dxa"/>
            <w:vAlign w:val="center"/>
          </w:tcPr>
          <w:p w14:paraId="5BCC112D" w14:textId="748300ED"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4.0000</w:t>
            </w:r>
          </w:p>
        </w:tc>
        <w:tc>
          <w:tcPr>
            <w:tcW w:w="901" w:type="dxa"/>
            <w:vAlign w:val="center"/>
          </w:tcPr>
          <w:p w14:paraId="3EBBE269" w14:textId="61924D41"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4.2000</w:t>
            </w:r>
          </w:p>
        </w:tc>
        <w:tc>
          <w:tcPr>
            <w:tcW w:w="902" w:type="dxa"/>
            <w:vAlign w:val="center"/>
          </w:tcPr>
          <w:p w14:paraId="48E9A1AC" w14:textId="5C1A43FD" w:rsidR="00833DB5" w:rsidRPr="00A6571F" w:rsidRDefault="005711E6" w:rsidP="005B5537">
            <w:pPr>
              <w:spacing w:line="276" w:lineRule="auto"/>
              <w:jc w:val="center"/>
              <w:rPr>
                <w:rFonts w:ascii="Calibri" w:hAnsi="Calibri" w:cs="Calibri"/>
                <w:sz w:val="20"/>
                <w:szCs w:val="20"/>
              </w:rPr>
            </w:pPr>
            <w:r w:rsidRPr="00A6571F">
              <w:rPr>
                <w:rFonts w:ascii="Calibri" w:hAnsi="Calibri" w:cs="Calibri"/>
                <w:sz w:val="20"/>
                <w:szCs w:val="20"/>
              </w:rPr>
              <w:t>Wilcoxon signed rank</w:t>
            </w:r>
          </w:p>
        </w:tc>
        <w:tc>
          <w:tcPr>
            <w:tcW w:w="902" w:type="dxa"/>
            <w:vAlign w:val="center"/>
          </w:tcPr>
          <w:p w14:paraId="45EC20EB" w14:textId="7B10B20F"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38.0</w:t>
            </w:r>
          </w:p>
        </w:tc>
        <w:tc>
          <w:tcPr>
            <w:tcW w:w="902" w:type="dxa"/>
            <w:vAlign w:val="center"/>
          </w:tcPr>
          <w:p w14:paraId="0EB7C49F" w14:textId="39B32425" w:rsidR="00833DB5" w:rsidRPr="00A6571F" w:rsidRDefault="005B6CE7" w:rsidP="005B5537">
            <w:pPr>
              <w:spacing w:line="276" w:lineRule="auto"/>
              <w:jc w:val="center"/>
              <w:rPr>
                <w:rFonts w:ascii="Calibri" w:hAnsi="Calibri" w:cs="Calibri"/>
                <w:sz w:val="20"/>
                <w:szCs w:val="20"/>
              </w:rPr>
            </w:pPr>
            <w:r w:rsidRPr="00A6571F">
              <w:rPr>
                <w:rFonts w:ascii="Calibri" w:hAnsi="Calibri" w:cs="Calibri"/>
                <w:sz w:val="20"/>
                <w:szCs w:val="20"/>
              </w:rPr>
              <w:t>0.3643</w:t>
            </w:r>
          </w:p>
        </w:tc>
        <w:tc>
          <w:tcPr>
            <w:tcW w:w="902" w:type="dxa"/>
            <w:vAlign w:val="center"/>
          </w:tcPr>
          <w:p w14:paraId="3AFEB4CB" w14:textId="6557CF81" w:rsidR="00833DB5" w:rsidRPr="00A6571F" w:rsidRDefault="005B6CE7" w:rsidP="005B5537">
            <w:pPr>
              <w:spacing w:line="276" w:lineRule="auto"/>
              <w:jc w:val="center"/>
              <w:rPr>
                <w:rFonts w:ascii="Calibri" w:hAnsi="Calibri" w:cs="Calibri"/>
                <w:sz w:val="20"/>
                <w:szCs w:val="20"/>
              </w:rPr>
            </w:pPr>
            <w:r w:rsidRPr="00A6571F">
              <w:rPr>
                <w:rFonts w:ascii="Calibri" w:hAnsi="Calibri" w:cs="Calibri"/>
                <w:sz w:val="20"/>
                <w:szCs w:val="20"/>
              </w:rPr>
              <w:t>-0.</w:t>
            </w:r>
            <w:r w:rsidR="00991C2E" w:rsidRPr="00A6571F">
              <w:rPr>
                <w:rFonts w:ascii="Calibri" w:hAnsi="Calibri" w:cs="Calibri"/>
                <w:sz w:val="20"/>
                <w:szCs w:val="20"/>
              </w:rPr>
              <w:t>2762</w:t>
            </w:r>
          </w:p>
        </w:tc>
        <w:tc>
          <w:tcPr>
            <w:tcW w:w="902" w:type="dxa"/>
            <w:vAlign w:val="center"/>
          </w:tcPr>
          <w:p w14:paraId="586AAFF4" w14:textId="62FC3EF1" w:rsidR="00833DB5" w:rsidRPr="00A6571F" w:rsidRDefault="00A726E3" w:rsidP="005B5537">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902" w:type="dxa"/>
            <w:vAlign w:val="center"/>
          </w:tcPr>
          <w:p w14:paraId="0FED062D" w14:textId="7AB1F0B8" w:rsidR="00833DB5" w:rsidRPr="00A6571F" w:rsidRDefault="00991C2E" w:rsidP="005B5537">
            <w:pPr>
              <w:spacing w:line="276" w:lineRule="auto"/>
              <w:jc w:val="center"/>
              <w:rPr>
                <w:rFonts w:ascii="Calibri" w:hAnsi="Calibri" w:cs="Calibri"/>
                <w:sz w:val="20"/>
                <w:szCs w:val="20"/>
              </w:rPr>
            </w:pPr>
            <w:r w:rsidRPr="00A6571F">
              <w:rPr>
                <w:rFonts w:ascii="Calibri" w:hAnsi="Calibri" w:cs="Calibri"/>
                <w:sz w:val="20"/>
                <w:szCs w:val="20"/>
              </w:rPr>
              <w:t>0.0011</w:t>
            </w:r>
          </w:p>
        </w:tc>
      </w:tr>
      <w:tr w:rsidR="00833DB5" w14:paraId="3F1DA5AC" w14:textId="77777777" w:rsidTr="00BB0B9B">
        <w:tc>
          <w:tcPr>
            <w:tcW w:w="901" w:type="dxa"/>
            <w:vAlign w:val="center"/>
          </w:tcPr>
          <w:p w14:paraId="4BB85CC4" w14:textId="2917BC0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experience</w:t>
            </w:r>
          </w:p>
        </w:tc>
        <w:tc>
          <w:tcPr>
            <w:tcW w:w="901" w:type="dxa"/>
            <w:vAlign w:val="center"/>
          </w:tcPr>
          <w:p w14:paraId="7ACB9E85" w14:textId="60BFD13B"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30</w:t>
            </w:r>
          </w:p>
        </w:tc>
        <w:tc>
          <w:tcPr>
            <w:tcW w:w="901" w:type="dxa"/>
            <w:vAlign w:val="center"/>
          </w:tcPr>
          <w:p w14:paraId="708D53EB" w14:textId="637BB427" w:rsidR="00833DB5" w:rsidRPr="00A6571F" w:rsidRDefault="002C0D28" w:rsidP="005B5537">
            <w:pPr>
              <w:spacing w:line="276" w:lineRule="auto"/>
              <w:jc w:val="center"/>
              <w:rPr>
                <w:rFonts w:ascii="Calibri" w:hAnsi="Calibri" w:cs="Calibri"/>
                <w:sz w:val="20"/>
                <w:szCs w:val="20"/>
              </w:rPr>
            </w:pPr>
            <w:r w:rsidRPr="00A6571F">
              <w:rPr>
                <w:rFonts w:ascii="Calibri" w:hAnsi="Calibri" w:cs="Calibri"/>
                <w:sz w:val="20"/>
                <w:szCs w:val="20"/>
              </w:rPr>
              <w:t>4.0667</w:t>
            </w:r>
          </w:p>
        </w:tc>
        <w:tc>
          <w:tcPr>
            <w:tcW w:w="901" w:type="dxa"/>
            <w:vAlign w:val="center"/>
          </w:tcPr>
          <w:p w14:paraId="78D94518" w14:textId="4AC906AB"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4.4667</w:t>
            </w:r>
          </w:p>
        </w:tc>
        <w:tc>
          <w:tcPr>
            <w:tcW w:w="902" w:type="dxa"/>
            <w:vAlign w:val="center"/>
          </w:tcPr>
          <w:p w14:paraId="423CAB1F" w14:textId="76AF2E74" w:rsidR="00833DB5" w:rsidRPr="00A6571F" w:rsidRDefault="005711E6" w:rsidP="005B5537">
            <w:pPr>
              <w:spacing w:line="276" w:lineRule="auto"/>
              <w:jc w:val="center"/>
              <w:rPr>
                <w:rFonts w:ascii="Calibri" w:hAnsi="Calibri" w:cs="Calibri"/>
                <w:sz w:val="20"/>
                <w:szCs w:val="20"/>
              </w:rPr>
            </w:pPr>
            <w:r w:rsidRPr="00A6571F">
              <w:rPr>
                <w:rFonts w:ascii="Calibri" w:hAnsi="Calibri" w:cs="Calibri"/>
                <w:sz w:val="20"/>
                <w:szCs w:val="20"/>
              </w:rPr>
              <w:t>Wilcoxon signed rank</w:t>
            </w:r>
          </w:p>
        </w:tc>
        <w:tc>
          <w:tcPr>
            <w:tcW w:w="902" w:type="dxa"/>
            <w:vAlign w:val="center"/>
          </w:tcPr>
          <w:p w14:paraId="2C7D926A" w14:textId="09E2E285" w:rsidR="00833DB5" w:rsidRPr="00A6571F" w:rsidRDefault="00DA7F42" w:rsidP="005B5537">
            <w:pPr>
              <w:spacing w:line="276" w:lineRule="auto"/>
              <w:jc w:val="center"/>
              <w:rPr>
                <w:rFonts w:ascii="Calibri" w:hAnsi="Calibri" w:cs="Calibri"/>
                <w:sz w:val="20"/>
                <w:szCs w:val="20"/>
              </w:rPr>
            </w:pPr>
            <w:r w:rsidRPr="00A6571F">
              <w:rPr>
                <w:rFonts w:ascii="Calibri" w:hAnsi="Calibri" w:cs="Calibri"/>
                <w:sz w:val="20"/>
                <w:szCs w:val="20"/>
              </w:rPr>
              <w:t>6.5</w:t>
            </w:r>
          </w:p>
        </w:tc>
        <w:tc>
          <w:tcPr>
            <w:tcW w:w="902" w:type="dxa"/>
            <w:vAlign w:val="center"/>
          </w:tcPr>
          <w:p w14:paraId="6866B14A" w14:textId="1DB89D03" w:rsidR="00833DB5" w:rsidRPr="00A6571F" w:rsidRDefault="005B6CE7" w:rsidP="005B5537">
            <w:pPr>
              <w:spacing w:line="276" w:lineRule="auto"/>
              <w:jc w:val="center"/>
              <w:rPr>
                <w:rFonts w:ascii="Calibri" w:hAnsi="Calibri" w:cs="Calibri"/>
                <w:sz w:val="20"/>
                <w:szCs w:val="20"/>
              </w:rPr>
            </w:pPr>
            <w:r w:rsidRPr="00A6571F">
              <w:rPr>
                <w:rFonts w:ascii="Calibri" w:hAnsi="Calibri" w:cs="Calibri"/>
                <w:sz w:val="20"/>
                <w:szCs w:val="20"/>
              </w:rPr>
              <w:t>0.0031</w:t>
            </w:r>
          </w:p>
        </w:tc>
        <w:tc>
          <w:tcPr>
            <w:tcW w:w="902" w:type="dxa"/>
            <w:vAlign w:val="center"/>
          </w:tcPr>
          <w:p w14:paraId="46AC5A58" w14:textId="6E235812" w:rsidR="00833DB5" w:rsidRPr="00A6571F" w:rsidRDefault="00991C2E" w:rsidP="005B5537">
            <w:pPr>
              <w:spacing w:line="276" w:lineRule="auto"/>
              <w:jc w:val="center"/>
              <w:rPr>
                <w:rFonts w:ascii="Calibri" w:hAnsi="Calibri" w:cs="Calibri"/>
                <w:sz w:val="20"/>
                <w:szCs w:val="20"/>
              </w:rPr>
            </w:pPr>
            <w:r w:rsidRPr="00A6571F">
              <w:rPr>
                <w:rFonts w:ascii="Calibri" w:hAnsi="Calibri" w:cs="Calibri"/>
                <w:sz w:val="20"/>
                <w:szCs w:val="20"/>
              </w:rPr>
              <w:t>-0.8571</w:t>
            </w:r>
          </w:p>
        </w:tc>
        <w:tc>
          <w:tcPr>
            <w:tcW w:w="902" w:type="dxa"/>
            <w:vAlign w:val="center"/>
          </w:tcPr>
          <w:p w14:paraId="5D12C27A" w14:textId="02079333" w:rsidR="00833DB5" w:rsidRPr="00A6571F" w:rsidRDefault="00A726E3" w:rsidP="005B5537">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902" w:type="dxa"/>
            <w:vAlign w:val="center"/>
          </w:tcPr>
          <w:p w14:paraId="33BB9A5D" w14:textId="5A70FCD7" w:rsidR="00833DB5" w:rsidRPr="00A6571F" w:rsidRDefault="00991C2E" w:rsidP="005B5537">
            <w:pPr>
              <w:spacing w:line="276" w:lineRule="auto"/>
              <w:jc w:val="center"/>
              <w:rPr>
                <w:rFonts w:ascii="Calibri" w:hAnsi="Calibri" w:cs="Calibri"/>
                <w:sz w:val="20"/>
                <w:szCs w:val="20"/>
              </w:rPr>
            </w:pPr>
            <w:r w:rsidRPr="00A6571F">
              <w:rPr>
                <w:rFonts w:ascii="Calibri" w:hAnsi="Calibri" w:cs="Calibri"/>
                <w:sz w:val="20"/>
                <w:szCs w:val="20"/>
              </w:rPr>
              <w:t>0.0000</w:t>
            </w:r>
          </w:p>
        </w:tc>
      </w:tr>
    </w:tbl>
    <w:p w14:paraId="544A665E" w14:textId="5D5D0902" w:rsidR="00DC0974" w:rsidRDefault="00DC0974" w:rsidP="00DC0974">
      <w:pPr>
        <w:spacing w:line="360" w:lineRule="auto"/>
        <w:rPr>
          <w:rFonts w:ascii="Calibri" w:hAnsi="Calibri" w:cs="Calibri"/>
        </w:rPr>
      </w:pPr>
    </w:p>
    <w:p w14:paraId="1D987429" w14:textId="32E6A135" w:rsidR="00350749" w:rsidRDefault="00635E61" w:rsidP="00350749">
      <w:pPr>
        <w:spacing w:line="360" w:lineRule="auto"/>
        <w:rPr>
          <w:rFonts w:ascii="Calibri" w:hAnsi="Calibri" w:cs="Calibri"/>
        </w:rPr>
      </w:pPr>
      <w:r>
        <w:rPr>
          <w:rFonts w:ascii="Calibri" w:hAnsi="Calibri" w:cs="Calibri"/>
        </w:rPr>
        <w:t xml:space="preserve">Figure 11 showed static's upper quartile sitting close to where adaptive's lower quartile began, </w:t>
      </w:r>
      <w:r w:rsidR="000A2607">
        <w:rPr>
          <w:rFonts w:ascii="Calibri" w:hAnsi="Calibri" w:cs="Calibri"/>
        </w:rPr>
        <w:t>in line</w:t>
      </w:r>
      <w:r>
        <w:rPr>
          <w:rFonts w:ascii="Calibri" w:hAnsi="Calibri" w:cs="Calibri"/>
        </w:rPr>
        <w:t xml:space="preserve"> with the r = -1.00 effect size. The adaptive box was compressed hard against the top of the scale, raising the possibility of a ceiling effect – that the result was capped by the scale's maximum of 5 rather than by participants' actual enthusiasm</w:t>
      </w:r>
      <w:r w:rsidR="00350749">
        <w:rPr>
          <w:rFonts w:ascii="Calibri" w:hAnsi="Calibri" w:cs="Calibri"/>
        </w:rPr>
        <w:t xml:space="preserve"> </w:t>
      </w:r>
      <w:r w:rsidR="006C0F6F">
        <w:rPr>
          <w:rFonts w:ascii="Calibri" w:hAnsi="Calibri" w:cs="Calibri"/>
        </w:rPr>
        <w:t>(</w:t>
      </w:r>
      <w:proofErr w:type="spellStart"/>
      <w:r w:rsidR="007C3736">
        <w:rPr>
          <w:rFonts w:ascii="Calibri" w:hAnsi="Calibri" w:cs="Calibri"/>
        </w:rPr>
        <w:t>Š</w:t>
      </w:r>
      <w:r w:rsidR="006C0F6F">
        <w:rPr>
          <w:rFonts w:ascii="Calibri" w:hAnsi="Calibri" w:cs="Calibri"/>
        </w:rPr>
        <w:t>imkovic</w:t>
      </w:r>
      <w:proofErr w:type="spellEnd"/>
      <w:r w:rsidR="006C0F6F">
        <w:rPr>
          <w:rFonts w:ascii="Calibri" w:hAnsi="Calibri" w:cs="Calibri"/>
        </w:rPr>
        <w:t xml:space="preserve"> &amp; </w:t>
      </w:r>
      <w:proofErr w:type="spellStart"/>
      <w:r w:rsidR="006C0F6F">
        <w:rPr>
          <w:rFonts w:ascii="Calibri" w:hAnsi="Calibri" w:cs="Calibri"/>
        </w:rPr>
        <w:t>Trä</w:t>
      </w:r>
      <w:r w:rsidR="007C3736">
        <w:rPr>
          <w:rFonts w:ascii="Calibri" w:hAnsi="Calibri" w:cs="Calibri"/>
        </w:rPr>
        <w:t>uble</w:t>
      </w:r>
      <w:proofErr w:type="spellEnd"/>
      <w:r w:rsidR="007C3736">
        <w:rPr>
          <w:rFonts w:ascii="Calibri" w:hAnsi="Calibri" w:cs="Calibri"/>
        </w:rPr>
        <w:t>, 2019)</w:t>
      </w:r>
      <w:r>
        <w:rPr>
          <w:rFonts w:ascii="Calibri" w:hAnsi="Calibri" w:cs="Calibri"/>
        </w:rPr>
        <w:t>.</w:t>
      </w:r>
      <w:r w:rsidR="00ED0138">
        <w:rPr>
          <w:rFonts w:ascii="Calibri" w:hAnsi="Calibri" w:cs="Calibri"/>
        </w:rPr>
        <w:t xml:space="preserve"> </w:t>
      </w:r>
      <w:r w:rsidR="00350749">
        <w:rPr>
          <w:rFonts w:ascii="Calibri" w:hAnsi="Calibri" w:cs="Calibri"/>
        </w:rPr>
        <w:t xml:space="preserve">For freedom, the boxplot showed why the dimension fell short of </w:t>
      </w:r>
      <w:r w:rsidR="00350749">
        <w:rPr>
          <w:rFonts w:ascii="Calibri" w:hAnsi="Calibri" w:cs="Calibri"/>
        </w:rPr>
        <w:lastRenderedPageBreak/>
        <w:t xml:space="preserve">significance in a way the p-value alone could not: static already sat high (median around 4-5) before adaptivity was introduced, leaving comparatively little room for adaptive to move the median further, a pattern consistent with a ceiling effect on the static condition itself. Surprise showed near-total overlap between the two boxes, both centred in the same 3-4 range with similar low-end outliers around 1 in both conditions. The boxplots for experience varied more widely: static was clustered tightly around 4 with few outliers, while adaptive shifted that whole cluster upward while remaining </w:t>
      </w:r>
      <w:proofErr w:type="gramStart"/>
      <w:r w:rsidR="00350749">
        <w:rPr>
          <w:rFonts w:ascii="Calibri" w:hAnsi="Calibri" w:cs="Calibri"/>
        </w:rPr>
        <w:t>fairly narrow</w:t>
      </w:r>
      <w:proofErr w:type="gramEnd"/>
      <w:r w:rsidR="00350749">
        <w:rPr>
          <w:rFonts w:ascii="Calibri" w:hAnsi="Calibri" w:cs="Calibri"/>
        </w:rPr>
        <w:t>, indicating the gain was broad-based across participants rather than driven by a handful of outliers.</w:t>
      </w:r>
    </w:p>
    <w:p w14:paraId="6AF9F3CB" w14:textId="7CAD1D7C" w:rsidR="00D05495" w:rsidRDefault="00D05495" w:rsidP="00DC0974">
      <w:pPr>
        <w:spacing w:line="360" w:lineRule="auto"/>
        <w:rPr>
          <w:rFonts w:ascii="Calibri" w:hAnsi="Calibri" w:cs="Calibri"/>
        </w:rPr>
      </w:pPr>
    </w:p>
    <w:p w14:paraId="57173957" w14:textId="77777777" w:rsidR="000A7B9F" w:rsidRDefault="00101ADB" w:rsidP="000A7B9F">
      <w:pPr>
        <w:keepNext/>
        <w:spacing w:line="360" w:lineRule="auto"/>
      </w:pPr>
      <w:r>
        <w:rPr>
          <w:noProof/>
        </w:rPr>
        <w:drawing>
          <wp:inline distT="0" distB="0" distL="0" distR="0" wp14:anchorId="4BE7C9F0" wp14:editId="087D94F2">
            <wp:extent cx="5731510" cy="1423670"/>
            <wp:effectExtent l="0" t="0" r="0" b="0"/>
            <wp:docPr id="14309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423670"/>
                    </a:xfrm>
                    <a:prstGeom prst="rect">
                      <a:avLst/>
                    </a:prstGeom>
                    <a:noFill/>
                    <a:ln>
                      <a:noFill/>
                    </a:ln>
                  </pic:spPr>
                </pic:pic>
              </a:graphicData>
            </a:graphic>
          </wp:inline>
        </w:drawing>
      </w:r>
    </w:p>
    <w:p w14:paraId="6708FE16" w14:textId="69FB9AC2" w:rsidR="009267AC" w:rsidRPr="000A7B9F" w:rsidRDefault="000A7B9F" w:rsidP="000A7B9F">
      <w:pPr>
        <w:pStyle w:val="Caption"/>
        <w:jc w:val="center"/>
        <w:rPr>
          <w:rFonts w:ascii="Calibri" w:hAnsi="Calibri" w:cs="Calibri"/>
          <w:sz w:val="20"/>
          <w:szCs w:val="20"/>
        </w:rPr>
      </w:pPr>
      <w:bookmarkStart w:id="50" w:name="_Toc240546875"/>
      <w:r w:rsidRPr="000A7B9F">
        <w:rPr>
          <w:rFonts w:ascii="Calibri" w:hAnsi="Calibri" w:cs="Calibri"/>
          <w:b/>
          <w:bCs/>
          <w:i w:val="0"/>
          <w:iCs w:val="0"/>
          <w:sz w:val="20"/>
          <w:szCs w:val="20"/>
        </w:rPr>
        <w:t xml:space="preserve">Figure </w:t>
      </w:r>
      <w:r w:rsidRPr="000A7B9F">
        <w:rPr>
          <w:rFonts w:ascii="Calibri" w:hAnsi="Calibri" w:cs="Calibri"/>
          <w:b/>
          <w:bCs/>
          <w:i w:val="0"/>
          <w:iCs w:val="0"/>
          <w:sz w:val="20"/>
          <w:szCs w:val="20"/>
        </w:rPr>
        <w:fldChar w:fldCharType="begin"/>
      </w:r>
      <w:r w:rsidRPr="000A7B9F">
        <w:rPr>
          <w:rFonts w:ascii="Calibri" w:hAnsi="Calibri" w:cs="Calibri"/>
          <w:b/>
          <w:bCs/>
          <w:i w:val="0"/>
          <w:iCs w:val="0"/>
          <w:sz w:val="20"/>
          <w:szCs w:val="20"/>
        </w:rPr>
        <w:instrText xml:space="preserve"> SEQ Figure \* ARABIC </w:instrText>
      </w:r>
      <w:r w:rsidRPr="000A7B9F">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11</w:t>
      </w:r>
      <w:r w:rsidRPr="000A7B9F">
        <w:rPr>
          <w:rFonts w:ascii="Calibri" w:hAnsi="Calibri" w:cs="Calibri"/>
          <w:b/>
          <w:bCs/>
          <w:i w:val="0"/>
          <w:iCs w:val="0"/>
          <w:sz w:val="20"/>
          <w:szCs w:val="20"/>
        </w:rPr>
        <w:fldChar w:fldCharType="end"/>
      </w:r>
      <w:r w:rsidRPr="000A7B9F">
        <w:rPr>
          <w:rFonts w:ascii="Calibri" w:hAnsi="Calibri" w:cs="Calibri"/>
          <w:sz w:val="20"/>
          <w:szCs w:val="20"/>
        </w:rPr>
        <w:t xml:space="preserve"> Boxplots of Each Questionnaire Dimension</w:t>
      </w:r>
      <w:bookmarkEnd w:id="50"/>
    </w:p>
    <w:p w14:paraId="10920B7B" w14:textId="58F66027" w:rsidR="00FA2F2C" w:rsidRDefault="00C4465B" w:rsidP="00C554E3">
      <w:pPr>
        <w:spacing w:after="160" w:line="360" w:lineRule="auto"/>
        <w:rPr>
          <w:rFonts w:ascii="Calibri" w:hAnsi="Calibri" w:cs="Calibri"/>
        </w:rPr>
      </w:pPr>
      <w:r>
        <w:rPr>
          <w:rFonts w:ascii="Calibri" w:hAnsi="Calibri" w:cs="Calibri"/>
        </w:rPr>
        <w:t xml:space="preserve">Slope plots of each questionnaire dimension's per-participant change (static to adaptive) were generated (see Appendix </w:t>
      </w:r>
      <w:r w:rsidR="00D04CE8">
        <w:rPr>
          <w:rFonts w:ascii="Calibri" w:hAnsi="Calibri" w:cs="Calibri"/>
        </w:rPr>
        <w:t>G</w:t>
      </w:r>
      <w:r>
        <w:rPr>
          <w:rFonts w:ascii="Calibri" w:hAnsi="Calibri" w:cs="Calibri"/>
        </w:rPr>
        <w:t>.12). These reinforced the almost universal upward trend for relevance, showing that the gain held for essentially every individual participant, not just on average. For surprise and freedom, the plots instead showed a crisscross of lines – some participants moved up, others down – rather than a flat cluster around no change, reflecting genuine heterogeneity in which increases and decreases cancelled out at group level rather than a uniformly weak or absent effect.</w:t>
      </w:r>
    </w:p>
    <w:p w14:paraId="2C1DBFA4" w14:textId="103D6770" w:rsidR="00C4465B" w:rsidRDefault="00E126BB" w:rsidP="00C554E3">
      <w:pPr>
        <w:spacing w:after="160" w:line="360" w:lineRule="auto"/>
        <w:rPr>
          <w:rFonts w:ascii="Calibri" w:hAnsi="Calibri" w:cs="Calibri"/>
        </w:rPr>
      </w:pPr>
      <w:r>
        <w:rPr>
          <w:rFonts w:ascii="Calibri" w:hAnsi="Calibri" w:cs="Calibri"/>
        </w:rPr>
        <w:t xml:space="preserve">Paired tests were run on the six behavioural metrics (see Table 7); two effects reached significance. Total dwell time was the standout result: a fall from 212.27s to 180.80s under adaptive, t = 3.6677, p = 0.0010, d = 0.805, a large effect. Number of revisits was the other significant result, more than doubling from 0.53 to 1.20 (Wilcoxon p = .0064, r = -0.671), also a large effect; Shapiro-Wilk flagged </w:t>
      </w:r>
      <w:proofErr w:type="spellStart"/>
      <w:r>
        <w:rPr>
          <w:rFonts w:ascii="Calibri" w:hAnsi="Calibri" w:cs="Calibri"/>
        </w:rPr>
        <w:t>n_revisits</w:t>
      </w:r>
      <w:proofErr w:type="spellEnd"/>
      <w:r>
        <w:rPr>
          <w:rFonts w:ascii="Calibri" w:hAnsi="Calibri" w:cs="Calibri"/>
        </w:rPr>
        <w:t xml:space="preserve"> as strongly non-normal, </w:t>
      </w:r>
      <w:r w:rsidR="000F62CD">
        <w:rPr>
          <w:rFonts w:ascii="Calibri" w:hAnsi="Calibri" w:cs="Calibri"/>
        </w:rPr>
        <w:t>in keeping</w:t>
      </w:r>
      <w:r>
        <w:rPr>
          <w:rFonts w:ascii="Calibri" w:hAnsi="Calibri" w:cs="Calibri"/>
        </w:rPr>
        <w:t xml:space="preserve"> with a low, skewed count variable and supporting the choice of the Wilcoxon test over the paired t-test</w:t>
      </w:r>
      <w:r w:rsidR="00C172E8">
        <w:rPr>
          <w:rFonts w:ascii="Calibri" w:hAnsi="Calibri" w:cs="Calibri"/>
        </w:rPr>
        <w:t xml:space="preserve"> (Fay &amp; </w:t>
      </w:r>
      <w:proofErr w:type="spellStart"/>
      <w:r w:rsidR="00C172E8">
        <w:rPr>
          <w:rFonts w:ascii="Calibri" w:hAnsi="Calibri" w:cs="Calibri"/>
        </w:rPr>
        <w:t>Proschan</w:t>
      </w:r>
      <w:proofErr w:type="spellEnd"/>
      <w:r w:rsidR="00C172E8">
        <w:rPr>
          <w:rFonts w:ascii="Calibri" w:hAnsi="Calibri" w:cs="Calibri"/>
        </w:rPr>
        <w:t>, 2010)</w:t>
      </w:r>
      <w:r>
        <w:rPr>
          <w:rFonts w:ascii="Calibri" w:hAnsi="Calibri" w:cs="Calibri"/>
        </w:rPr>
        <w:t xml:space="preserve">. </w:t>
      </w:r>
      <w:r w:rsidR="00814060">
        <w:rPr>
          <w:rFonts w:ascii="Calibri" w:hAnsi="Calibri" w:cs="Calibri"/>
        </w:rPr>
        <w:t xml:space="preserve">The remaining four metrics – </w:t>
      </w:r>
      <w:proofErr w:type="spellStart"/>
      <w:r w:rsidR="00814060">
        <w:rPr>
          <w:rFonts w:ascii="Calibri" w:hAnsi="Calibri" w:cs="Calibri"/>
        </w:rPr>
        <w:t>n_clicks</w:t>
      </w:r>
      <w:proofErr w:type="spellEnd"/>
      <w:r w:rsidR="00814060">
        <w:rPr>
          <w:rFonts w:ascii="Calibri" w:hAnsi="Calibri" w:cs="Calibri"/>
        </w:rPr>
        <w:t xml:space="preserve"> (22.17 to 21.17, p = .412, d = 0.126), </w:t>
      </w:r>
      <w:proofErr w:type="spellStart"/>
      <w:r w:rsidR="00814060">
        <w:rPr>
          <w:rFonts w:ascii="Calibri" w:hAnsi="Calibri" w:cs="Calibri"/>
        </w:rPr>
        <w:t>mean_dwell_s</w:t>
      </w:r>
      <w:proofErr w:type="spellEnd"/>
      <w:r w:rsidR="00814060">
        <w:rPr>
          <w:rFonts w:ascii="Calibri" w:hAnsi="Calibri" w:cs="Calibri"/>
        </w:rPr>
        <w:t xml:space="preserve"> (10.85 to 9.85, p = .130, d = 0.273), </w:t>
      </w:r>
      <w:proofErr w:type="spellStart"/>
      <w:r w:rsidR="00814060">
        <w:rPr>
          <w:rFonts w:ascii="Calibri" w:hAnsi="Calibri" w:cs="Calibri"/>
        </w:rPr>
        <w:t>max_navigation_depth</w:t>
      </w:r>
      <w:proofErr w:type="spellEnd"/>
      <w:r w:rsidR="00814060">
        <w:rPr>
          <w:rFonts w:ascii="Calibri" w:hAnsi="Calibri" w:cs="Calibri"/>
        </w:rPr>
        <w:t xml:space="preserve"> (22.13 to 21.07, p = .758, r = 0.069), and </w:t>
      </w:r>
      <w:proofErr w:type="spellStart"/>
      <w:r w:rsidR="00814060">
        <w:rPr>
          <w:rFonts w:ascii="Calibri" w:hAnsi="Calibri" w:cs="Calibri"/>
        </w:rPr>
        <w:t>n_unique_artefacts_viewed</w:t>
      </w:r>
      <w:proofErr w:type="spellEnd"/>
      <w:r w:rsidR="00814060">
        <w:rPr>
          <w:rFonts w:ascii="Calibri" w:hAnsi="Calibri" w:cs="Calibri"/>
        </w:rPr>
        <w:t xml:space="preserve"> (21.63 to 19.93, p = .125, d = </w:t>
      </w:r>
      <w:r w:rsidR="00814060">
        <w:rPr>
          <w:rFonts w:ascii="Calibri" w:hAnsi="Calibri" w:cs="Calibri"/>
        </w:rPr>
        <w:lastRenderedPageBreak/>
        <w:t>0.242) – were all non-significant with small-to-negligible effects, all trending slightly lower under adaptive. Nearly every raw behavioural count was therefore flat to slightly lower under adaptive except revisits, which rose significantly within the same fixed 420-second window.</w:t>
      </w:r>
    </w:p>
    <w:p w14:paraId="58857F6B" w14:textId="7125E323" w:rsidR="00FA5D7D" w:rsidRPr="00FA5D7D" w:rsidRDefault="00FA5D7D" w:rsidP="00FA5D7D">
      <w:pPr>
        <w:pStyle w:val="Caption"/>
        <w:keepNext/>
        <w:rPr>
          <w:rFonts w:ascii="Calibri" w:hAnsi="Calibri" w:cs="Calibri"/>
          <w:sz w:val="20"/>
          <w:szCs w:val="20"/>
        </w:rPr>
      </w:pPr>
      <w:bookmarkStart w:id="51" w:name="_Toc240546895"/>
      <w:r w:rsidRPr="00FA5D7D">
        <w:rPr>
          <w:rFonts w:ascii="Calibri" w:hAnsi="Calibri" w:cs="Calibri"/>
          <w:b/>
          <w:bCs/>
          <w:i w:val="0"/>
          <w:iCs w:val="0"/>
          <w:sz w:val="20"/>
          <w:szCs w:val="20"/>
        </w:rPr>
        <w:t xml:space="preserve">Table </w:t>
      </w:r>
      <w:r w:rsidRPr="00FA5D7D">
        <w:rPr>
          <w:rFonts w:ascii="Calibri" w:hAnsi="Calibri" w:cs="Calibri"/>
          <w:b/>
          <w:bCs/>
          <w:i w:val="0"/>
          <w:iCs w:val="0"/>
          <w:sz w:val="20"/>
          <w:szCs w:val="20"/>
        </w:rPr>
        <w:fldChar w:fldCharType="begin"/>
      </w:r>
      <w:r w:rsidRPr="00FA5D7D">
        <w:rPr>
          <w:rFonts w:ascii="Calibri" w:hAnsi="Calibri" w:cs="Calibri"/>
          <w:b/>
          <w:bCs/>
          <w:i w:val="0"/>
          <w:iCs w:val="0"/>
          <w:sz w:val="20"/>
          <w:szCs w:val="20"/>
        </w:rPr>
        <w:instrText xml:space="preserve"> SEQ Table \* ARABIC </w:instrText>
      </w:r>
      <w:r w:rsidRPr="00FA5D7D">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7</w:t>
      </w:r>
      <w:r w:rsidRPr="00FA5D7D">
        <w:rPr>
          <w:rFonts w:ascii="Calibri" w:hAnsi="Calibri" w:cs="Calibri"/>
          <w:b/>
          <w:bCs/>
          <w:i w:val="0"/>
          <w:iCs w:val="0"/>
          <w:sz w:val="20"/>
          <w:szCs w:val="20"/>
        </w:rPr>
        <w:fldChar w:fldCharType="end"/>
      </w:r>
      <w:r w:rsidRPr="00FA5D7D">
        <w:rPr>
          <w:rFonts w:ascii="Calibri" w:hAnsi="Calibri" w:cs="Calibri"/>
          <w:sz w:val="20"/>
          <w:szCs w:val="20"/>
        </w:rPr>
        <w:t xml:space="preserve"> Paired Comparisons of Behavioural Metrics</w:t>
      </w:r>
      <w:bookmarkEnd w:id="51"/>
    </w:p>
    <w:tbl>
      <w:tblPr>
        <w:tblStyle w:val="TableGrid"/>
        <w:tblW w:w="0" w:type="auto"/>
        <w:tblLook w:val="04A0" w:firstRow="1" w:lastRow="0" w:firstColumn="1" w:lastColumn="0" w:noHBand="0" w:noVBand="1"/>
      </w:tblPr>
      <w:tblGrid>
        <w:gridCol w:w="1092"/>
        <w:gridCol w:w="625"/>
        <w:gridCol w:w="977"/>
        <w:gridCol w:w="977"/>
        <w:gridCol w:w="973"/>
        <w:gridCol w:w="977"/>
        <w:gridCol w:w="829"/>
        <w:gridCol w:w="829"/>
        <w:gridCol w:w="870"/>
        <w:gridCol w:w="867"/>
      </w:tblGrid>
      <w:tr w:rsidR="00352CA4" w:rsidRPr="00A6571F" w14:paraId="56954486" w14:textId="77777777" w:rsidTr="00937D9D">
        <w:tc>
          <w:tcPr>
            <w:tcW w:w="1108" w:type="dxa"/>
            <w:vAlign w:val="center"/>
          </w:tcPr>
          <w:p w14:paraId="722EACC8"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measure</w:t>
            </w:r>
          </w:p>
        </w:tc>
        <w:tc>
          <w:tcPr>
            <w:tcW w:w="762" w:type="dxa"/>
            <w:vAlign w:val="center"/>
          </w:tcPr>
          <w:p w14:paraId="03A7626E"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n</w:t>
            </w:r>
          </w:p>
        </w:tc>
        <w:tc>
          <w:tcPr>
            <w:tcW w:w="868" w:type="dxa"/>
            <w:vAlign w:val="center"/>
          </w:tcPr>
          <w:p w14:paraId="4777CD7C"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mean_</w:t>
            </w:r>
          </w:p>
          <w:p w14:paraId="5A12D860"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static</w:t>
            </w:r>
          </w:p>
        </w:tc>
        <w:tc>
          <w:tcPr>
            <w:tcW w:w="938" w:type="dxa"/>
            <w:vAlign w:val="center"/>
          </w:tcPr>
          <w:p w14:paraId="2003BBE9"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mean_</w:t>
            </w:r>
          </w:p>
          <w:p w14:paraId="4A4C95BD"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adaptive</w:t>
            </w:r>
          </w:p>
        </w:tc>
        <w:tc>
          <w:tcPr>
            <w:tcW w:w="962" w:type="dxa"/>
            <w:vAlign w:val="center"/>
          </w:tcPr>
          <w:p w14:paraId="7719410F"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test</w:t>
            </w:r>
          </w:p>
        </w:tc>
        <w:tc>
          <w:tcPr>
            <w:tcW w:w="888" w:type="dxa"/>
            <w:vAlign w:val="center"/>
          </w:tcPr>
          <w:p w14:paraId="1EE1CEA4"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statistic</w:t>
            </w:r>
          </w:p>
        </w:tc>
        <w:tc>
          <w:tcPr>
            <w:tcW w:w="865" w:type="dxa"/>
            <w:vAlign w:val="center"/>
          </w:tcPr>
          <w:p w14:paraId="57C13C86"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p</w:t>
            </w:r>
          </w:p>
        </w:tc>
        <w:tc>
          <w:tcPr>
            <w:tcW w:w="865" w:type="dxa"/>
            <w:vAlign w:val="center"/>
          </w:tcPr>
          <w:p w14:paraId="2B3BBD71"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effect</w:t>
            </w:r>
          </w:p>
          <w:p w14:paraId="2DDF6CF2"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_size</w:t>
            </w:r>
          </w:p>
        </w:tc>
        <w:tc>
          <w:tcPr>
            <w:tcW w:w="873" w:type="dxa"/>
            <w:vAlign w:val="center"/>
          </w:tcPr>
          <w:p w14:paraId="6F635208"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effect</w:t>
            </w:r>
          </w:p>
          <w:p w14:paraId="504F001B"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_label</w:t>
            </w:r>
          </w:p>
        </w:tc>
        <w:tc>
          <w:tcPr>
            <w:tcW w:w="887" w:type="dxa"/>
            <w:vAlign w:val="center"/>
          </w:tcPr>
          <w:p w14:paraId="01C3E7C0" w14:textId="353CAF5A" w:rsidR="00352CA4" w:rsidRPr="00A6571F" w:rsidRDefault="005B5537" w:rsidP="00937D9D">
            <w:pPr>
              <w:spacing w:line="276" w:lineRule="auto"/>
              <w:jc w:val="center"/>
              <w:rPr>
                <w:rFonts w:ascii="Calibri" w:hAnsi="Calibri" w:cs="Calibri"/>
                <w:b/>
                <w:bCs/>
                <w:sz w:val="20"/>
                <w:szCs w:val="20"/>
              </w:rPr>
            </w:pPr>
            <w:proofErr w:type="spellStart"/>
            <w:r>
              <w:rPr>
                <w:rFonts w:ascii="Calibri" w:hAnsi="Calibri" w:cs="Calibri"/>
                <w:b/>
                <w:bCs/>
                <w:sz w:val="20"/>
                <w:szCs w:val="20"/>
              </w:rPr>
              <w:t>s</w:t>
            </w:r>
            <w:r w:rsidR="00352CA4" w:rsidRPr="00A6571F">
              <w:rPr>
                <w:rFonts w:ascii="Calibri" w:hAnsi="Calibri" w:cs="Calibri"/>
                <w:b/>
                <w:bCs/>
                <w:sz w:val="20"/>
                <w:szCs w:val="20"/>
              </w:rPr>
              <w:t>hapiro</w:t>
            </w:r>
            <w:proofErr w:type="spellEnd"/>
          </w:p>
          <w:p w14:paraId="539E5F5B"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_</w:t>
            </w:r>
            <w:proofErr w:type="spellStart"/>
            <w:r w:rsidRPr="00A6571F">
              <w:rPr>
                <w:rFonts w:ascii="Calibri" w:hAnsi="Calibri" w:cs="Calibri"/>
                <w:b/>
                <w:bCs/>
                <w:sz w:val="20"/>
                <w:szCs w:val="20"/>
              </w:rPr>
              <w:t>p_on</w:t>
            </w:r>
            <w:proofErr w:type="spellEnd"/>
          </w:p>
          <w:p w14:paraId="7DBCFF26" w14:textId="77777777" w:rsidR="00352CA4" w:rsidRPr="00A6571F" w:rsidRDefault="00352CA4" w:rsidP="00937D9D">
            <w:pPr>
              <w:spacing w:line="276" w:lineRule="auto"/>
              <w:jc w:val="center"/>
              <w:rPr>
                <w:rFonts w:ascii="Calibri" w:hAnsi="Calibri" w:cs="Calibri"/>
                <w:b/>
                <w:bCs/>
                <w:sz w:val="20"/>
                <w:szCs w:val="20"/>
              </w:rPr>
            </w:pPr>
            <w:r w:rsidRPr="00A6571F">
              <w:rPr>
                <w:rFonts w:ascii="Calibri" w:hAnsi="Calibri" w:cs="Calibri"/>
                <w:b/>
                <w:bCs/>
                <w:sz w:val="20"/>
                <w:szCs w:val="20"/>
              </w:rPr>
              <w:t>_diffs</w:t>
            </w:r>
          </w:p>
        </w:tc>
      </w:tr>
      <w:tr w:rsidR="00352CA4" w:rsidRPr="00A6571F" w14:paraId="033D99DA" w14:textId="77777777" w:rsidTr="00937D9D">
        <w:tc>
          <w:tcPr>
            <w:tcW w:w="1108" w:type="dxa"/>
            <w:vAlign w:val="center"/>
          </w:tcPr>
          <w:p w14:paraId="37729BED" w14:textId="1FA312B2" w:rsidR="007012F0" w:rsidRPr="00A6571F" w:rsidRDefault="007012F0" w:rsidP="007012F0">
            <w:pPr>
              <w:spacing w:line="276" w:lineRule="auto"/>
              <w:jc w:val="center"/>
              <w:rPr>
                <w:rFonts w:ascii="Calibri" w:hAnsi="Calibri" w:cs="Calibri"/>
                <w:sz w:val="20"/>
                <w:szCs w:val="20"/>
              </w:rPr>
            </w:pPr>
            <w:proofErr w:type="spellStart"/>
            <w:r>
              <w:rPr>
                <w:rFonts w:ascii="Calibri" w:hAnsi="Calibri" w:cs="Calibri"/>
                <w:sz w:val="20"/>
                <w:szCs w:val="20"/>
              </w:rPr>
              <w:t>n_clicks</w:t>
            </w:r>
            <w:proofErr w:type="spellEnd"/>
          </w:p>
        </w:tc>
        <w:tc>
          <w:tcPr>
            <w:tcW w:w="762" w:type="dxa"/>
            <w:vAlign w:val="center"/>
          </w:tcPr>
          <w:p w14:paraId="42D4A55E"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30</w:t>
            </w:r>
          </w:p>
        </w:tc>
        <w:tc>
          <w:tcPr>
            <w:tcW w:w="868" w:type="dxa"/>
            <w:vAlign w:val="center"/>
          </w:tcPr>
          <w:p w14:paraId="72D8F1EB" w14:textId="729A94AB" w:rsidR="00352CA4" w:rsidRPr="00A6571F" w:rsidRDefault="00E913BC" w:rsidP="00937D9D">
            <w:pPr>
              <w:spacing w:line="276" w:lineRule="auto"/>
              <w:jc w:val="center"/>
              <w:rPr>
                <w:rFonts w:ascii="Calibri" w:hAnsi="Calibri" w:cs="Calibri"/>
                <w:sz w:val="20"/>
                <w:szCs w:val="20"/>
              </w:rPr>
            </w:pPr>
            <w:r>
              <w:rPr>
                <w:rFonts w:ascii="Calibri" w:hAnsi="Calibri" w:cs="Calibri"/>
                <w:sz w:val="20"/>
                <w:szCs w:val="20"/>
              </w:rPr>
              <w:t>22.1667</w:t>
            </w:r>
          </w:p>
        </w:tc>
        <w:tc>
          <w:tcPr>
            <w:tcW w:w="938" w:type="dxa"/>
            <w:vAlign w:val="center"/>
          </w:tcPr>
          <w:p w14:paraId="07C5BE5C" w14:textId="43DD0E68" w:rsidR="00352CA4" w:rsidRPr="00A6571F" w:rsidRDefault="00EA6FE9" w:rsidP="00937D9D">
            <w:pPr>
              <w:spacing w:line="276" w:lineRule="auto"/>
              <w:jc w:val="center"/>
              <w:rPr>
                <w:rFonts w:ascii="Calibri" w:hAnsi="Calibri" w:cs="Calibri"/>
                <w:sz w:val="20"/>
                <w:szCs w:val="20"/>
              </w:rPr>
            </w:pPr>
            <w:r>
              <w:rPr>
                <w:rFonts w:ascii="Calibri" w:hAnsi="Calibri" w:cs="Calibri"/>
                <w:sz w:val="20"/>
                <w:szCs w:val="20"/>
              </w:rPr>
              <w:t>21.1667</w:t>
            </w:r>
          </w:p>
        </w:tc>
        <w:tc>
          <w:tcPr>
            <w:tcW w:w="962" w:type="dxa"/>
            <w:vAlign w:val="center"/>
          </w:tcPr>
          <w:p w14:paraId="482477CF" w14:textId="67F4C3C1" w:rsidR="00352CA4" w:rsidRPr="00A6571F" w:rsidRDefault="00A31BE9" w:rsidP="00937D9D">
            <w:pPr>
              <w:spacing w:line="276" w:lineRule="auto"/>
              <w:jc w:val="center"/>
              <w:rPr>
                <w:rFonts w:ascii="Calibri" w:hAnsi="Calibri" w:cs="Calibri"/>
                <w:sz w:val="20"/>
                <w:szCs w:val="20"/>
              </w:rPr>
            </w:pPr>
            <w:r>
              <w:rPr>
                <w:rFonts w:ascii="Calibri" w:hAnsi="Calibri" w:cs="Calibri"/>
                <w:sz w:val="20"/>
                <w:szCs w:val="20"/>
              </w:rPr>
              <w:t>paired t-test</w:t>
            </w:r>
          </w:p>
        </w:tc>
        <w:tc>
          <w:tcPr>
            <w:tcW w:w="888" w:type="dxa"/>
            <w:vAlign w:val="center"/>
          </w:tcPr>
          <w:p w14:paraId="3A15165E" w14:textId="12E84A14" w:rsidR="00352CA4" w:rsidRPr="00A6571F" w:rsidRDefault="009A13E4" w:rsidP="00937D9D">
            <w:pPr>
              <w:spacing w:line="276" w:lineRule="auto"/>
              <w:jc w:val="center"/>
              <w:rPr>
                <w:rFonts w:ascii="Calibri" w:hAnsi="Calibri" w:cs="Calibri"/>
                <w:sz w:val="20"/>
                <w:szCs w:val="20"/>
              </w:rPr>
            </w:pPr>
            <w:r>
              <w:rPr>
                <w:rFonts w:ascii="Calibri" w:hAnsi="Calibri" w:cs="Calibri"/>
                <w:sz w:val="20"/>
                <w:szCs w:val="20"/>
              </w:rPr>
              <w:t>0.8329</w:t>
            </w:r>
          </w:p>
        </w:tc>
        <w:tc>
          <w:tcPr>
            <w:tcW w:w="865" w:type="dxa"/>
            <w:vAlign w:val="center"/>
          </w:tcPr>
          <w:p w14:paraId="5607E9A4" w14:textId="661D405E" w:rsidR="00352CA4"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0.4117</w:t>
            </w:r>
          </w:p>
        </w:tc>
        <w:tc>
          <w:tcPr>
            <w:tcW w:w="865" w:type="dxa"/>
            <w:vAlign w:val="center"/>
          </w:tcPr>
          <w:p w14:paraId="089B1C16" w14:textId="14AC156C" w:rsidR="00352CA4"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w:t>
            </w:r>
            <w:r w:rsidR="00A43407">
              <w:rPr>
                <w:rFonts w:ascii="Calibri" w:hAnsi="Calibri" w:cs="Calibri"/>
                <w:sz w:val="20"/>
                <w:szCs w:val="20"/>
              </w:rPr>
              <w:t>1263</w:t>
            </w:r>
          </w:p>
        </w:tc>
        <w:tc>
          <w:tcPr>
            <w:tcW w:w="873" w:type="dxa"/>
            <w:vAlign w:val="center"/>
          </w:tcPr>
          <w:p w14:paraId="419133DC" w14:textId="28C3F095" w:rsidR="00352CA4" w:rsidRPr="00A6571F" w:rsidRDefault="00BF7394" w:rsidP="00937D9D">
            <w:pPr>
              <w:spacing w:line="276" w:lineRule="auto"/>
              <w:jc w:val="center"/>
              <w:rPr>
                <w:rFonts w:ascii="Calibri" w:hAnsi="Calibri" w:cs="Calibri"/>
                <w:sz w:val="20"/>
                <w:szCs w:val="20"/>
              </w:rPr>
            </w:pPr>
            <w:r>
              <w:rPr>
                <w:rFonts w:ascii="Calibri" w:hAnsi="Calibri" w:cs="Calibri"/>
                <w:sz w:val="20"/>
                <w:szCs w:val="20"/>
              </w:rPr>
              <w:t>Cohen’s d</w:t>
            </w:r>
          </w:p>
        </w:tc>
        <w:tc>
          <w:tcPr>
            <w:tcW w:w="887" w:type="dxa"/>
            <w:vAlign w:val="center"/>
          </w:tcPr>
          <w:p w14:paraId="7A7F5DC7" w14:textId="0D08ECCA" w:rsidR="00352CA4"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0.2317</w:t>
            </w:r>
          </w:p>
        </w:tc>
      </w:tr>
      <w:tr w:rsidR="00352CA4" w:rsidRPr="00A6571F" w14:paraId="64701F76" w14:textId="77777777" w:rsidTr="00937D9D">
        <w:tc>
          <w:tcPr>
            <w:tcW w:w="1108" w:type="dxa"/>
            <w:vAlign w:val="center"/>
          </w:tcPr>
          <w:p w14:paraId="038F576B" w14:textId="77777777" w:rsidR="00352CA4" w:rsidRDefault="007012F0" w:rsidP="00937D9D">
            <w:pPr>
              <w:spacing w:line="276" w:lineRule="auto"/>
              <w:jc w:val="center"/>
              <w:rPr>
                <w:rFonts w:ascii="Calibri" w:hAnsi="Calibri" w:cs="Calibri"/>
                <w:sz w:val="20"/>
                <w:szCs w:val="20"/>
              </w:rPr>
            </w:pPr>
            <w:r>
              <w:rPr>
                <w:rFonts w:ascii="Calibri" w:hAnsi="Calibri" w:cs="Calibri"/>
                <w:sz w:val="20"/>
                <w:szCs w:val="20"/>
              </w:rPr>
              <w:t>mean_</w:t>
            </w:r>
          </w:p>
          <w:p w14:paraId="74377D77" w14:textId="299CE254" w:rsidR="007012F0" w:rsidRDefault="007012F0" w:rsidP="00937D9D">
            <w:pPr>
              <w:spacing w:line="276" w:lineRule="auto"/>
              <w:jc w:val="center"/>
              <w:rPr>
                <w:rFonts w:ascii="Calibri" w:hAnsi="Calibri" w:cs="Calibri"/>
                <w:sz w:val="20"/>
                <w:szCs w:val="20"/>
              </w:rPr>
            </w:pPr>
            <w:r>
              <w:rPr>
                <w:rFonts w:ascii="Calibri" w:hAnsi="Calibri" w:cs="Calibri"/>
                <w:sz w:val="20"/>
                <w:szCs w:val="20"/>
              </w:rPr>
              <w:t>dwell</w:t>
            </w:r>
          </w:p>
          <w:p w14:paraId="6D43EBBA" w14:textId="7F67C112" w:rsidR="007012F0" w:rsidRPr="00A6571F" w:rsidRDefault="007012F0" w:rsidP="00937D9D">
            <w:pPr>
              <w:spacing w:line="276" w:lineRule="auto"/>
              <w:jc w:val="center"/>
              <w:rPr>
                <w:rFonts w:ascii="Calibri" w:hAnsi="Calibri" w:cs="Calibri"/>
                <w:sz w:val="20"/>
                <w:szCs w:val="20"/>
              </w:rPr>
            </w:pPr>
            <w:r>
              <w:rPr>
                <w:rFonts w:ascii="Calibri" w:hAnsi="Calibri" w:cs="Calibri"/>
                <w:sz w:val="20"/>
                <w:szCs w:val="20"/>
              </w:rPr>
              <w:t>_s</w:t>
            </w:r>
          </w:p>
        </w:tc>
        <w:tc>
          <w:tcPr>
            <w:tcW w:w="762" w:type="dxa"/>
            <w:vAlign w:val="center"/>
          </w:tcPr>
          <w:p w14:paraId="61B72CDE"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30</w:t>
            </w:r>
          </w:p>
        </w:tc>
        <w:tc>
          <w:tcPr>
            <w:tcW w:w="868" w:type="dxa"/>
            <w:vAlign w:val="center"/>
          </w:tcPr>
          <w:p w14:paraId="4B411997" w14:textId="7DFC50B5" w:rsidR="00352CA4" w:rsidRPr="00A6571F" w:rsidRDefault="00E913BC" w:rsidP="00937D9D">
            <w:pPr>
              <w:spacing w:line="276" w:lineRule="auto"/>
              <w:jc w:val="center"/>
              <w:rPr>
                <w:rFonts w:ascii="Calibri" w:hAnsi="Calibri" w:cs="Calibri"/>
                <w:sz w:val="20"/>
                <w:szCs w:val="20"/>
              </w:rPr>
            </w:pPr>
            <w:r>
              <w:rPr>
                <w:rFonts w:ascii="Calibri" w:hAnsi="Calibri" w:cs="Calibri"/>
                <w:sz w:val="20"/>
                <w:szCs w:val="20"/>
              </w:rPr>
              <w:t>10.8495</w:t>
            </w:r>
          </w:p>
        </w:tc>
        <w:tc>
          <w:tcPr>
            <w:tcW w:w="938" w:type="dxa"/>
            <w:vAlign w:val="center"/>
          </w:tcPr>
          <w:p w14:paraId="1B7F80A3" w14:textId="2C0172B2" w:rsidR="00352CA4" w:rsidRPr="00A6571F" w:rsidRDefault="00CD33B5" w:rsidP="00937D9D">
            <w:pPr>
              <w:spacing w:line="276" w:lineRule="auto"/>
              <w:jc w:val="center"/>
              <w:rPr>
                <w:rFonts w:ascii="Calibri" w:hAnsi="Calibri" w:cs="Calibri"/>
                <w:sz w:val="20"/>
                <w:szCs w:val="20"/>
              </w:rPr>
            </w:pPr>
            <w:r>
              <w:rPr>
                <w:rFonts w:ascii="Calibri" w:hAnsi="Calibri" w:cs="Calibri"/>
                <w:sz w:val="20"/>
                <w:szCs w:val="20"/>
              </w:rPr>
              <w:t>9.8466</w:t>
            </w:r>
          </w:p>
        </w:tc>
        <w:tc>
          <w:tcPr>
            <w:tcW w:w="962" w:type="dxa"/>
            <w:vAlign w:val="center"/>
          </w:tcPr>
          <w:p w14:paraId="0576AB56" w14:textId="0215F234" w:rsidR="00352CA4" w:rsidRPr="00A6571F" w:rsidRDefault="00A31BE9" w:rsidP="00937D9D">
            <w:pPr>
              <w:spacing w:line="276" w:lineRule="auto"/>
              <w:jc w:val="center"/>
              <w:rPr>
                <w:rFonts w:ascii="Calibri" w:hAnsi="Calibri" w:cs="Calibri"/>
                <w:sz w:val="20"/>
                <w:szCs w:val="20"/>
              </w:rPr>
            </w:pPr>
            <w:r>
              <w:rPr>
                <w:rFonts w:ascii="Calibri" w:hAnsi="Calibri" w:cs="Calibri"/>
                <w:sz w:val="20"/>
                <w:szCs w:val="20"/>
              </w:rPr>
              <w:t>paired t-test</w:t>
            </w:r>
          </w:p>
        </w:tc>
        <w:tc>
          <w:tcPr>
            <w:tcW w:w="888" w:type="dxa"/>
            <w:vAlign w:val="center"/>
          </w:tcPr>
          <w:p w14:paraId="3497A59C" w14:textId="0FB2094E" w:rsidR="00352CA4" w:rsidRPr="00A6571F" w:rsidRDefault="009A13E4" w:rsidP="00937D9D">
            <w:pPr>
              <w:spacing w:line="276" w:lineRule="auto"/>
              <w:jc w:val="center"/>
              <w:rPr>
                <w:rFonts w:ascii="Calibri" w:hAnsi="Calibri" w:cs="Calibri"/>
                <w:sz w:val="20"/>
                <w:szCs w:val="20"/>
              </w:rPr>
            </w:pPr>
            <w:r>
              <w:rPr>
                <w:rFonts w:ascii="Calibri" w:hAnsi="Calibri" w:cs="Calibri"/>
                <w:sz w:val="20"/>
                <w:szCs w:val="20"/>
              </w:rPr>
              <w:t>1.5569</w:t>
            </w:r>
          </w:p>
        </w:tc>
        <w:tc>
          <w:tcPr>
            <w:tcW w:w="865" w:type="dxa"/>
            <w:vAlign w:val="center"/>
          </w:tcPr>
          <w:p w14:paraId="38B92152" w14:textId="129D9CE2" w:rsidR="00352CA4"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0.1303</w:t>
            </w:r>
          </w:p>
        </w:tc>
        <w:tc>
          <w:tcPr>
            <w:tcW w:w="865" w:type="dxa"/>
            <w:vAlign w:val="center"/>
          </w:tcPr>
          <w:p w14:paraId="314023DA" w14:textId="3D4574C8" w:rsidR="00352CA4" w:rsidRPr="00A6571F" w:rsidRDefault="00A43407" w:rsidP="00937D9D">
            <w:pPr>
              <w:spacing w:line="276" w:lineRule="auto"/>
              <w:jc w:val="center"/>
              <w:rPr>
                <w:rFonts w:ascii="Calibri" w:hAnsi="Calibri" w:cs="Calibri"/>
                <w:sz w:val="20"/>
                <w:szCs w:val="20"/>
              </w:rPr>
            </w:pPr>
            <w:r>
              <w:rPr>
                <w:rFonts w:ascii="Calibri" w:hAnsi="Calibri" w:cs="Calibri"/>
                <w:sz w:val="20"/>
                <w:szCs w:val="20"/>
              </w:rPr>
              <w:t>0.2732</w:t>
            </w:r>
          </w:p>
        </w:tc>
        <w:tc>
          <w:tcPr>
            <w:tcW w:w="873" w:type="dxa"/>
            <w:vAlign w:val="center"/>
          </w:tcPr>
          <w:p w14:paraId="04AC2C9A" w14:textId="11EBB15E" w:rsidR="00352CA4" w:rsidRPr="00A6571F" w:rsidRDefault="00BF7394" w:rsidP="00937D9D">
            <w:pPr>
              <w:spacing w:line="276" w:lineRule="auto"/>
              <w:jc w:val="center"/>
              <w:rPr>
                <w:rFonts w:ascii="Calibri" w:hAnsi="Calibri" w:cs="Calibri"/>
                <w:sz w:val="20"/>
                <w:szCs w:val="20"/>
              </w:rPr>
            </w:pPr>
            <w:r>
              <w:rPr>
                <w:rFonts w:ascii="Calibri" w:hAnsi="Calibri" w:cs="Calibri"/>
                <w:sz w:val="20"/>
                <w:szCs w:val="20"/>
              </w:rPr>
              <w:t>Cohen’s d</w:t>
            </w:r>
          </w:p>
        </w:tc>
        <w:tc>
          <w:tcPr>
            <w:tcW w:w="887" w:type="dxa"/>
            <w:vAlign w:val="center"/>
          </w:tcPr>
          <w:p w14:paraId="5C37D195" w14:textId="3E15464A" w:rsidR="00352CA4"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0.3607</w:t>
            </w:r>
          </w:p>
        </w:tc>
      </w:tr>
      <w:tr w:rsidR="00352CA4" w:rsidRPr="00A6571F" w14:paraId="578CC04A" w14:textId="77777777" w:rsidTr="00937D9D">
        <w:tc>
          <w:tcPr>
            <w:tcW w:w="1108" w:type="dxa"/>
            <w:vAlign w:val="center"/>
          </w:tcPr>
          <w:p w14:paraId="6D6FB4ED" w14:textId="77777777" w:rsidR="00352CA4" w:rsidRDefault="007012F0" w:rsidP="00937D9D">
            <w:pPr>
              <w:spacing w:line="276" w:lineRule="auto"/>
              <w:jc w:val="center"/>
              <w:rPr>
                <w:rFonts w:ascii="Calibri" w:hAnsi="Calibri" w:cs="Calibri"/>
                <w:sz w:val="20"/>
                <w:szCs w:val="20"/>
              </w:rPr>
            </w:pPr>
            <w:r>
              <w:rPr>
                <w:rFonts w:ascii="Calibri" w:hAnsi="Calibri" w:cs="Calibri"/>
                <w:sz w:val="20"/>
                <w:szCs w:val="20"/>
              </w:rPr>
              <w:t>total_</w:t>
            </w:r>
          </w:p>
          <w:p w14:paraId="65FF2758" w14:textId="77777777" w:rsidR="007012F0" w:rsidRDefault="007012F0" w:rsidP="00937D9D">
            <w:pPr>
              <w:spacing w:line="276" w:lineRule="auto"/>
              <w:jc w:val="center"/>
              <w:rPr>
                <w:rFonts w:ascii="Calibri" w:hAnsi="Calibri" w:cs="Calibri"/>
                <w:sz w:val="20"/>
                <w:szCs w:val="20"/>
              </w:rPr>
            </w:pPr>
            <w:r>
              <w:rPr>
                <w:rFonts w:ascii="Calibri" w:hAnsi="Calibri" w:cs="Calibri"/>
                <w:sz w:val="20"/>
                <w:szCs w:val="20"/>
              </w:rPr>
              <w:t>dwell</w:t>
            </w:r>
          </w:p>
          <w:p w14:paraId="3C73E602" w14:textId="639E26C0" w:rsidR="007012F0" w:rsidRPr="00A6571F" w:rsidRDefault="007012F0" w:rsidP="00937D9D">
            <w:pPr>
              <w:spacing w:line="276" w:lineRule="auto"/>
              <w:jc w:val="center"/>
              <w:rPr>
                <w:rFonts w:ascii="Calibri" w:hAnsi="Calibri" w:cs="Calibri"/>
                <w:sz w:val="20"/>
                <w:szCs w:val="20"/>
              </w:rPr>
            </w:pPr>
            <w:r>
              <w:rPr>
                <w:rFonts w:ascii="Calibri" w:hAnsi="Calibri" w:cs="Calibri"/>
                <w:sz w:val="20"/>
                <w:szCs w:val="20"/>
              </w:rPr>
              <w:t>_s</w:t>
            </w:r>
          </w:p>
        </w:tc>
        <w:tc>
          <w:tcPr>
            <w:tcW w:w="762" w:type="dxa"/>
            <w:vAlign w:val="center"/>
          </w:tcPr>
          <w:p w14:paraId="454BA308"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30</w:t>
            </w:r>
          </w:p>
        </w:tc>
        <w:tc>
          <w:tcPr>
            <w:tcW w:w="868" w:type="dxa"/>
            <w:vAlign w:val="center"/>
          </w:tcPr>
          <w:p w14:paraId="01BA4E9D" w14:textId="774091B3" w:rsidR="00352CA4" w:rsidRPr="00A6571F" w:rsidRDefault="00EA6FE9" w:rsidP="00937D9D">
            <w:pPr>
              <w:spacing w:line="276" w:lineRule="auto"/>
              <w:jc w:val="center"/>
              <w:rPr>
                <w:rFonts w:ascii="Calibri" w:hAnsi="Calibri" w:cs="Calibri"/>
                <w:sz w:val="20"/>
                <w:szCs w:val="20"/>
              </w:rPr>
            </w:pPr>
            <w:r>
              <w:rPr>
                <w:rFonts w:ascii="Calibri" w:hAnsi="Calibri" w:cs="Calibri"/>
                <w:sz w:val="20"/>
                <w:szCs w:val="20"/>
              </w:rPr>
              <w:t>212.2667</w:t>
            </w:r>
          </w:p>
        </w:tc>
        <w:tc>
          <w:tcPr>
            <w:tcW w:w="938" w:type="dxa"/>
            <w:vAlign w:val="center"/>
          </w:tcPr>
          <w:p w14:paraId="6366954E" w14:textId="57450229" w:rsidR="00352CA4" w:rsidRPr="00A6571F" w:rsidRDefault="00CD33B5" w:rsidP="00937D9D">
            <w:pPr>
              <w:spacing w:line="276" w:lineRule="auto"/>
              <w:jc w:val="center"/>
              <w:rPr>
                <w:rFonts w:ascii="Calibri" w:hAnsi="Calibri" w:cs="Calibri"/>
                <w:sz w:val="20"/>
                <w:szCs w:val="20"/>
              </w:rPr>
            </w:pPr>
            <w:r>
              <w:rPr>
                <w:rFonts w:ascii="Calibri" w:hAnsi="Calibri" w:cs="Calibri"/>
                <w:sz w:val="20"/>
                <w:szCs w:val="20"/>
              </w:rPr>
              <w:t>180.8000</w:t>
            </w:r>
          </w:p>
        </w:tc>
        <w:tc>
          <w:tcPr>
            <w:tcW w:w="962" w:type="dxa"/>
            <w:vAlign w:val="center"/>
          </w:tcPr>
          <w:p w14:paraId="717ABAFC" w14:textId="1EF95830" w:rsidR="00352CA4" w:rsidRPr="00A6571F" w:rsidRDefault="00A31BE9" w:rsidP="00937D9D">
            <w:pPr>
              <w:spacing w:line="276" w:lineRule="auto"/>
              <w:jc w:val="center"/>
              <w:rPr>
                <w:rFonts w:ascii="Calibri" w:hAnsi="Calibri" w:cs="Calibri"/>
                <w:sz w:val="20"/>
                <w:szCs w:val="20"/>
              </w:rPr>
            </w:pPr>
            <w:r>
              <w:rPr>
                <w:rFonts w:ascii="Calibri" w:hAnsi="Calibri" w:cs="Calibri"/>
                <w:sz w:val="20"/>
                <w:szCs w:val="20"/>
              </w:rPr>
              <w:t>paired t-test</w:t>
            </w:r>
          </w:p>
        </w:tc>
        <w:tc>
          <w:tcPr>
            <w:tcW w:w="888" w:type="dxa"/>
            <w:vAlign w:val="center"/>
          </w:tcPr>
          <w:p w14:paraId="0C644ABD" w14:textId="4D23720F" w:rsidR="00352CA4" w:rsidRPr="00A6571F" w:rsidRDefault="009A13E4" w:rsidP="00937D9D">
            <w:pPr>
              <w:spacing w:line="276" w:lineRule="auto"/>
              <w:jc w:val="center"/>
              <w:rPr>
                <w:rFonts w:ascii="Calibri" w:hAnsi="Calibri" w:cs="Calibri"/>
                <w:sz w:val="20"/>
                <w:szCs w:val="20"/>
              </w:rPr>
            </w:pPr>
            <w:r>
              <w:rPr>
                <w:rFonts w:ascii="Calibri" w:hAnsi="Calibri" w:cs="Calibri"/>
                <w:sz w:val="20"/>
                <w:szCs w:val="20"/>
              </w:rPr>
              <w:t>3.6677</w:t>
            </w:r>
          </w:p>
        </w:tc>
        <w:tc>
          <w:tcPr>
            <w:tcW w:w="865" w:type="dxa"/>
            <w:vAlign w:val="center"/>
          </w:tcPr>
          <w:p w14:paraId="7E93EB6E" w14:textId="75578BFC" w:rsidR="00352CA4"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0.0010</w:t>
            </w:r>
          </w:p>
        </w:tc>
        <w:tc>
          <w:tcPr>
            <w:tcW w:w="865" w:type="dxa"/>
            <w:vAlign w:val="center"/>
          </w:tcPr>
          <w:p w14:paraId="0BBBD2B3" w14:textId="2E187916" w:rsidR="00352CA4"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0.8054</w:t>
            </w:r>
          </w:p>
        </w:tc>
        <w:tc>
          <w:tcPr>
            <w:tcW w:w="873" w:type="dxa"/>
            <w:vAlign w:val="center"/>
          </w:tcPr>
          <w:p w14:paraId="3F8EDAB2" w14:textId="1A000E3C" w:rsidR="00352CA4" w:rsidRPr="00A6571F" w:rsidRDefault="00BF7394" w:rsidP="00937D9D">
            <w:pPr>
              <w:spacing w:line="276" w:lineRule="auto"/>
              <w:jc w:val="center"/>
              <w:rPr>
                <w:rFonts w:ascii="Calibri" w:hAnsi="Calibri" w:cs="Calibri"/>
                <w:sz w:val="20"/>
                <w:szCs w:val="20"/>
              </w:rPr>
            </w:pPr>
            <w:r>
              <w:rPr>
                <w:rFonts w:ascii="Calibri" w:hAnsi="Calibri" w:cs="Calibri"/>
                <w:sz w:val="20"/>
                <w:szCs w:val="20"/>
              </w:rPr>
              <w:t>Cohen’s d</w:t>
            </w:r>
          </w:p>
        </w:tc>
        <w:tc>
          <w:tcPr>
            <w:tcW w:w="887" w:type="dxa"/>
            <w:vAlign w:val="center"/>
          </w:tcPr>
          <w:p w14:paraId="6668A4F2" w14:textId="73DDBE5A" w:rsidR="00352CA4" w:rsidRPr="00A6571F" w:rsidRDefault="00425156" w:rsidP="00937D9D">
            <w:pPr>
              <w:spacing w:line="276" w:lineRule="auto"/>
              <w:jc w:val="center"/>
              <w:rPr>
                <w:rFonts w:ascii="Calibri" w:hAnsi="Calibri" w:cs="Calibri"/>
                <w:sz w:val="20"/>
                <w:szCs w:val="20"/>
              </w:rPr>
            </w:pPr>
            <w:r>
              <w:rPr>
                <w:rFonts w:ascii="Calibri" w:hAnsi="Calibri" w:cs="Calibri"/>
                <w:sz w:val="20"/>
                <w:szCs w:val="20"/>
              </w:rPr>
              <w:t>0.8993</w:t>
            </w:r>
          </w:p>
        </w:tc>
      </w:tr>
      <w:tr w:rsidR="00352CA4" w:rsidRPr="00A6571F" w14:paraId="34ED0E71" w14:textId="77777777" w:rsidTr="00937D9D">
        <w:tc>
          <w:tcPr>
            <w:tcW w:w="1108" w:type="dxa"/>
            <w:vAlign w:val="center"/>
          </w:tcPr>
          <w:p w14:paraId="63B445EA" w14:textId="77777777" w:rsidR="00352CA4" w:rsidRDefault="00327AC1" w:rsidP="00937D9D">
            <w:pPr>
              <w:spacing w:line="276" w:lineRule="auto"/>
              <w:jc w:val="center"/>
              <w:rPr>
                <w:rFonts w:ascii="Calibri" w:hAnsi="Calibri" w:cs="Calibri"/>
                <w:sz w:val="20"/>
                <w:szCs w:val="20"/>
              </w:rPr>
            </w:pPr>
            <w:r>
              <w:rPr>
                <w:rFonts w:ascii="Calibri" w:hAnsi="Calibri" w:cs="Calibri"/>
                <w:sz w:val="20"/>
                <w:szCs w:val="20"/>
              </w:rPr>
              <w:t>max_</w:t>
            </w:r>
          </w:p>
          <w:p w14:paraId="54EE961E" w14:textId="40C60BC6" w:rsidR="00327AC1" w:rsidRDefault="00327AC1" w:rsidP="00937D9D">
            <w:pPr>
              <w:spacing w:line="276" w:lineRule="auto"/>
              <w:jc w:val="center"/>
              <w:rPr>
                <w:rFonts w:ascii="Calibri" w:hAnsi="Calibri" w:cs="Calibri"/>
                <w:sz w:val="20"/>
                <w:szCs w:val="20"/>
              </w:rPr>
            </w:pPr>
            <w:r>
              <w:rPr>
                <w:rFonts w:ascii="Calibri" w:hAnsi="Calibri" w:cs="Calibri"/>
                <w:sz w:val="20"/>
                <w:szCs w:val="20"/>
              </w:rPr>
              <w:t>navigation</w:t>
            </w:r>
          </w:p>
          <w:p w14:paraId="4DB9B1B2" w14:textId="49B61841" w:rsidR="00327AC1" w:rsidRPr="00A6571F" w:rsidRDefault="00327AC1" w:rsidP="00937D9D">
            <w:pPr>
              <w:spacing w:line="276" w:lineRule="auto"/>
              <w:jc w:val="center"/>
              <w:rPr>
                <w:rFonts w:ascii="Calibri" w:hAnsi="Calibri" w:cs="Calibri"/>
                <w:sz w:val="20"/>
                <w:szCs w:val="20"/>
              </w:rPr>
            </w:pPr>
            <w:r>
              <w:rPr>
                <w:rFonts w:ascii="Calibri" w:hAnsi="Calibri" w:cs="Calibri"/>
                <w:sz w:val="20"/>
                <w:szCs w:val="20"/>
              </w:rPr>
              <w:t>_depth</w:t>
            </w:r>
          </w:p>
        </w:tc>
        <w:tc>
          <w:tcPr>
            <w:tcW w:w="762" w:type="dxa"/>
            <w:vAlign w:val="center"/>
          </w:tcPr>
          <w:p w14:paraId="67E2D932"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30</w:t>
            </w:r>
          </w:p>
        </w:tc>
        <w:tc>
          <w:tcPr>
            <w:tcW w:w="868" w:type="dxa"/>
            <w:vAlign w:val="center"/>
          </w:tcPr>
          <w:p w14:paraId="04B343B6" w14:textId="1C4F7843" w:rsidR="00352CA4" w:rsidRPr="00A6571F" w:rsidRDefault="00EA6FE9" w:rsidP="00937D9D">
            <w:pPr>
              <w:spacing w:line="276" w:lineRule="auto"/>
              <w:jc w:val="center"/>
              <w:rPr>
                <w:rFonts w:ascii="Calibri" w:hAnsi="Calibri" w:cs="Calibri"/>
                <w:sz w:val="20"/>
                <w:szCs w:val="20"/>
              </w:rPr>
            </w:pPr>
            <w:r>
              <w:rPr>
                <w:rFonts w:ascii="Calibri" w:hAnsi="Calibri" w:cs="Calibri"/>
                <w:sz w:val="20"/>
                <w:szCs w:val="20"/>
              </w:rPr>
              <w:t>22.1333</w:t>
            </w:r>
          </w:p>
        </w:tc>
        <w:tc>
          <w:tcPr>
            <w:tcW w:w="938" w:type="dxa"/>
            <w:vAlign w:val="center"/>
          </w:tcPr>
          <w:p w14:paraId="6C3949D9" w14:textId="44CEE494" w:rsidR="00352CA4" w:rsidRPr="00A6571F" w:rsidRDefault="00CD33B5" w:rsidP="00937D9D">
            <w:pPr>
              <w:spacing w:line="276" w:lineRule="auto"/>
              <w:jc w:val="center"/>
              <w:rPr>
                <w:rFonts w:ascii="Calibri" w:hAnsi="Calibri" w:cs="Calibri"/>
                <w:sz w:val="20"/>
                <w:szCs w:val="20"/>
              </w:rPr>
            </w:pPr>
            <w:r>
              <w:rPr>
                <w:rFonts w:ascii="Calibri" w:hAnsi="Calibri" w:cs="Calibri"/>
                <w:sz w:val="20"/>
                <w:szCs w:val="20"/>
              </w:rPr>
              <w:t>21</w:t>
            </w:r>
            <w:r w:rsidR="00902A90">
              <w:rPr>
                <w:rFonts w:ascii="Calibri" w:hAnsi="Calibri" w:cs="Calibri"/>
                <w:sz w:val="20"/>
                <w:szCs w:val="20"/>
              </w:rPr>
              <w:t>.0667</w:t>
            </w:r>
          </w:p>
        </w:tc>
        <w:tc>
          <w:tcPr>
            <w:tcW w:w="962" w:type="dxa"/>
            <w:vAlign w:val="center"/>
          </w:tcPr>
          <w:p w14:paraId="6CD2F487"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Wilcoxon signed rank</w:t>
            </w:r>
          </w:p>
        </w:tc>
        <w:tc>
          <w:tcPr>
            <w:tcW w:w="888" w:type="dxa"/>
            <w:vAlign w:val="center"/>
          </w:tcPr>
          <w:p w14:paraId="73FBD20E" w14:textId="43113C27" w:rsidR="00352CA4" w:rsidRPr="00A6571F" w:rsidRDefault="009A13E4" w:rsidP="00937D9D">
            <w:pPr>
              <w:spacing w:line="276" w:lineRule="auto"/>
              <w:jc w:val="center"/>
              <w:rPr>
                <w:rFonts w:ascii="Calibri" w:hAnsi="Calibri" w:cs="Calibri"/>
                <w:sz w:val="20"/>
                <w:szCs w:val="20"/>
              </w:rPr>
            </w:pPr>
            <w:r>
              <w:rPr>
                <w:rFonts w:ascii="Calibri" w:hAnsi="Calibri" w:cs="Calibri"/>
                <w:sz w:val="20"/>
                <w:szCs w:val="20"/>
              </w:rPr>
              <w:t>189.0000</w:t>
            </w:r>
          </w:p>
        </w:tc>
        <w:tc>
          <w:tcPr>
            <w:tcW w:w="865" w:type="dxa"/>
            <w:vAlign w:val="center"/>
          </w:tcPr>
          <w:p w14:paraId="1EB65C66" w14:textId="31BE2F1B" w:rsidR="00352CA4"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0.7582</w:t>
            </w:r>
          </w:p>
        </w:tc>
        <w:tc>
          <w:tcPr>
            <w:tcW w:w="865" w:type="dxa"/>
            <w:vAlign w:val="center"/>
          </w:tcPr>
          <w:p w14:paraId="55036B87" w14:textId="794B1F0D" w:rsidR="00352CA4"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0.0690</w:t>
            </w:r>
          </w:p>
        </w:tc>
        <w:tc>
          <w:tcPr>
            <w:tcW w:w="873" w:type="dxa"/>
            <w:vAlign w:val="center"/>
          </w:tcPr>
          <w:p w14:paraId="7F40F5E7" w14:textId="77777777" w:rsidR="00352CA4" w:rsidRPr="00A6571F" w:rsidRDefault="00352CA4" w:rsidP="00937D9D">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887" w:type="dxa"/>
            <w:vAlign w:val="center"/>
          </w:tcPr>
          <w:p w14:paraId="7A269347" w14:textId="1CFC74BF" w:rsidR="00352CA4" w:rsidRPr="00A6571F" w:rsidRDefault="00425156" w:rsidP="00937D9D">
            <w:pPr>
              <w:spacing w:line="276" w:lineRule="auto"/>
              <w:jc w:val="center"/>
              <w:rPr>
                <w:rFonts w:ascii="Calibri" w:hAnsi="Calibri" w:cs="Calibri"/>
                <w:sz w:val="20"/>
                <w:szCs w:val="20"/>
              </w:rPr>
            </w:pPr>
            <w:r>
              <w:rPr>
                <w:rFonts w:ascii="Calibri" w:hAnsi="Calibri" w:cs="Calibri"/>
                <w:sz w:val="20"/>
                <w:szCs w:val="20"/>
              </w:rPr>
              <w:t>0.0167</w:t>
            </w:r>
          </w:p>
        </w:tc>
      </w:tr>
      <w:tr w:rsidR="00937D9D" w:rsidRPr="00A6571F" w14:paraId="094D72C1" w14:textId="77777777" w:rsidTr="00937D9D">
        <w:tc>
          <w:tcPr>
            <w:tcW w:w="1108" w:type="dxa"/>
            <w:vAlign w:val="center"/>
          </w:tcPr>
          <w:p w14:paraId="6BAAAFFD" w14:textId="74C7DA93" w:rsidR="00937D9D" w:rsidRPr="00A6571F" w:rsidRDefault="00327AC1" w:rsidP="00937D9D">
            <w:pPr>
              <w:spacing w:line="276" w:lineRule="auto"/>
              <w:jc w:val="center"/>
              <w:rPr>
                <w:rFonts w:ascii="Calibri" w:hAnsi="Calibri" w:cs="Calibri"/>
                <w:sz w:val="20"/>
                <w:szCs w:val="20"/>
              </w:rPr>
            </w:pPr>
            <w:proofErr w:type="spellStart"/>
            <w:r>
              <w:rPr>
                <w:rFonts w:ascii="Calibri" w:hAnsi="Calibri" w:cs="Calibri"/>
                <w:sz w:val="20"/>
                <w:szCs w:val="20"/>
              </w:rPr>
              <w:t>n_revisits</w:t>
            </w:r>
            <w:proofErr w:type="spellEnd"/>
          </w:p>
        </w:tc>
        <w:tc>
          <w:tcPr>
            <w:tcW w:w="762" w:type="dxa"/>
            <w:vAlign w:val="center"/>
          </w:tcPr>
          <w:p w14:paraId="0E2E6969" w14:textId="4AD363B0" w:rsidR="00937D9D" w:rsidRPr="00A6571F" w:rsidRDefault="00E913BC" w:rsidP="00937D9D">
            <w:pPr>
              <w:spacing w:line="276" w:lineRule="auto"/>
              <w:jc w:val="center"/>
              <w:rPr>
                <w:rFonts w:ascii="Calibri" w:hAnsi="Calibri" w:cs="Calibri"/>
                <w:sz w:val="20"/>
                <w:szCs w:val="20"/>
              </w:rPr>
            </w:pPr>
            <w:r>
              <w:rPr>
                <w:rFonts w:ascii="Calibri" w:hAnsi="Calibri" w:cs="Calibri"/>
                <w:sz w:val="20"/>
                <w:szCs w:val="20"/>
              </w:rPr>
              <w:t>30</w:t>
            </w:r>
          </w:p>
        </w:tc>
        <w:tc>
          <w:tcPr>
            <w:tcW w:w="868" w:type="dxa"/>
            <w:vAlign w:val="center"/>
          </w:tcPr>
          <w:p w14:paraId="258E9539" w14:textId="66F3858D" w:rsidR="00937D9D" w:rsidRPr="00A6571F" w:rsidRDefault="00EA6FE9" w:rsidP="00937D9D">
            <w:pPr>
              <w:spacing w:line="276" w:lineRule="auto"/>
              <w:jc w:val="center"/>
              <w:rPr>
                <w:rFonts w:ascii="Calibri" w:hAnsi="Calibri" w:cs="Calibri"/>
                <w:sz w:val="20"/>
                <w:szCs w:val="20"/>
              </w:rPr>
            </w:pPr>
            <w:r>
              <w:rPr>
                <w:rFonts w:ascii="Calibri" w:hAnsi="Calibri" w:cs="Calibri"/>
                <w:sz w:val="20"/>
                <w:szCs w:val="20"/>
              </w:rPr>
              <w:t>0.5333</w:t>
            </w:r>
          </w:p>
        </w:tc>
        <w:tc>
          <w:tcPr>
            <w:tcW w:w="938" w:type="dxa"/>
            <w:vAlign w:val="center"/>
          </w:tcPr>
          <w:p w14:paraId="69FF6866" w14:textId="71AC33E1" w:rsidR="00937D9D" w:rsidRPr="00A6571F" w:rsidRDefault="00902A90" w:rsidP="00937D9D">
            <w:pPr>
              <w:spacing w:line="276" w:lineRule="auto"/>
              <w:jc w:val="center"/>
              <w:rPr>
                <w:rFonts w:ascii="Calibri" w:hAnsi="Calibri" w:cs="Calibri"/>
                <w:sz w:val="20"/>
                <w:szCs w:val="20"/>
              </w:rPr>
            </w:pPr>
            <w:r>
              <w:rPr>
                <w:rFonts w:ascii="Calibri" w:hAnsi="Calibri" w:cs="Calibri"/>
                <w:sz w:val="20"/>
                <w:szCs w:val="20"/>
              </w:rPr>
              <w:t>1.2000</w:t>
            </w:r>
          </w:p>
        </w:tc>
        <w:tc>
          <w:tcPr>
            <w:tcW w:w="962" w:type="dxa"/>
            <w:vAlign w:val="center"/>
          </w:tcPr>
          <w:p w14:paraId="0654EFD8" w14:textId="3B8FABDF" w:rsidR="00937D9D" w:rsidRPr="00A6571F" w:rsidRDefault="00A31BE9" w:rsidP="00937D9D">
            <w:pPr>
              <w:spacing w:line="276" w:lineRule="auto"/>
              <w:jc w:val="center"/>
              <w:rPr>
                <w:rFonts w:ascii="Calibri" w:hAnsi="Calibri" w:cs="Calibri"/>
                <w:sz w:val="20"/>
                <w:szCs w:val="20"/>
              </w:rPr>
            </w:pPr>
            <w:r w:rsidRPr="00A6571F">
              <w:rPr>
                <w:rFonts w:ascii="Calibri" w:hAnsi="Calibri" w:cs="Calibri"/>
                <w:sz w:val="20"/>
                <w:szCs w:val="20"/>
              </w:rPr>
              <w:t>Wilcoxon signed rank</w:t>
            </w:r>
          </w:p>
        </w:tc>
        <w:tc>
          <w:tcPr>
            <w:tcW w:w="888" w:type="dxa"/>
            <w:vAlign w:val="center"/>
          </w:tcPr>
          <w:p w14:paraId="0381DC55" w14:textId="01F46DE1" w:rsidR="00937D9D" w:rsidRPr="00A6571F" w:rsidRDefault="003F68F1" w:rsidP="00937D9D">
            <w:pPr>
              <w:spacing w:line="276" w:lineRule="auto"/>
              <w:jc w:val="center"/>
              <w:rPr>
                <w:rFonts w:ascii="Calibri" w:hAnsi="Calibri" w:cs="Calibri"/>
                <w:sz w:val="20"/>
                <w:szCs w:val="20"/>
              </w:rPr>
            </w:pPr>
            <w:r>
              <w:rPr>
                <w:rFonts w:ascii="Calibri" w:hAnsi="Calibri" w:cs="Calibri"/>
                <w:sz w:val="20"/>
                <w:szCs w:val="20"/>
              </w:rPr>
              <w:t>34.5000</w:t>
            </w:r>
          </w:p>
        </w:tc>
        <w:tc>
          <w:tcPr>
            <w:tcW w:w="865" w:type="dxa"/>
            <w:vAlign w:val="center"/>
          </w:tcPr>
          <w:p w14:paraId="27EE5876" w14:textId="29B59A55" w:rsidR="00937D9D"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0.0064</w:t>
            </w:r>
          </w:p>
        </w:tc>
        <w:tc>
          <w:tcPr>
            <w:tcW w:w="865" w:type="dxa"/>
            <w:vAlign w:val="center"/>
          </w:tcPr>
          <w:p w14:paraId="7DC46774" w14:textId="332FD5F2" w:rsidR="00937D9D"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-0.6714</w:t>
            </w:r>
          </w:p>
        </w:tc>
        <w:tc>
          <w:tcPr>
            <w:tcW w:w="873" w:type="dxa"/>
            <w:vAlign w:val="center"/>
          </w:tcPr>
          <w:p w14:paraId="72C1BD01" w14:textId="06E25C5E" w:rsidR="00937D9D" w:rsidRPr="00A6571F" w:rsidRDefault="00BF7394" w:rsidP="00937D9D">
            <w:pPr>
              <w:spacing w:line="276" w:lineRule="auto"/>
              <w:jc w:val="center"/>
              <w:rPr>
                <w:rFonts w:ascii="Calibri" w:hAnsi="Calibri" w:cs="Calibri"/>
                <w:sz w:val="20"/>
                <w:szCs w:val="20"/>
              </w:rPr>
            </w:pPr>
            <w:r w:rsidRPr="00A6571F">
              <w:rPr>
                <w:rFonts w:ascii="Calibri" w:hAnsi="Calibri" w:cs="Calibri"/>
                <w:sz w:val="20"/>
                <w:szCs w:val="20"/>
              </w:rPr>
              <w:t>rank-biserial r</w:t>
            </w:r>
          </w:p>
        </w:tc>
        <w:tc>
          <w:tcPr>
            <w:tcW w:w="887" w:type="dxa"/>
            <w:vAlign w:val="center"/>
          </w:tcPr>
          <w:p w14:paraId="0D7CD6E9" w14:textId="0599746A" w:rsidR="00937D9D" w:rsidRPr="00A6571F" w:rsidRDefault="00425156" w:rsidP="00937D9D">
            <w:pPr>
              <w:spacing w:line="276" w:lineRule="auto"/>
              <w:jc w:val="center"/>
              <w:rPr>
                <w:rFonts w:ascii="Calibri" w:hAnsi="Calibri" w:cs="Calibri"/>
                <w:sz w:val="20"/>
                <w:szCs w:val="20"/>
              </w:rPr>
            </w:pPr>
            <w:r>
              <w:rPr>
                <w:rFonts w:ascii="Calibri" w:hAnsi="Calibri" w:cs="Calibri"/>
                <w:sz w:val="20"/>
                <w:szCs w:val="20"/>
              </w:rPr>
              <w:t>0.0001</w:t>
            </w:r>
          </w:p>
        </w:tc>
      </w:tr>
      <w:tr w:rsidR="00937D9D" w:rsidRPr="00A6571F" w14:paraId="14050E24" w14:textId="77777777" w:rsidTr="00937D9D">
        <w:tc>
          <w:tcPr>
            <w:tcW w:w="1108" w:type="dxa"/>
            <w:vAlign w:val="center"/>
          </w:tcPr>
          <w:p w14:paraId="4614184B" w14:textId="77777777" w:rsidR="00937D9D" w:rsidRDefault="00327AC1" w:rsidP="00937D9D">
            <w:pPr>
              <w:spacing w:line="276" w:lineRule="auto"/>
              <w:jc w:val="center"/>
              <w:rPr>
                <w:rFonts w:ascii="Calibri" w:hAnsi="Calibri" w:cs="Calibri"/>
                <w:sz w:val="20"/>
                <w:szCs w:val="20"/>
              </w:rPr>
            </w:pPr>
            <w:proofErr w:type="spellStart"/>
            <w:r>
              <w:rPr>
                <w:rFonts w:ascii="Calibri" w:hAnsi="Calibri" w:cs="Calibri"/>
                <w:sz w:val="20"/>
                <w:szCs w:val="20"/>
              </w:rPr>
              <w:t>n_</w:t>
            </w:r>
            <w:r w:rsidR="000B0C1B">
              <w:rPr>
                <w:rFonts w:ascii="Calibri" w:hAnsi="Calibri" w:cs="Calibri"/>
                <w:sz w:val="20"/>
                <w:szCs w:val="20"/>
              </w:rPr>
              <w:t>unique</w:t>
            </w:r>
            <w:proofErr w:type="spellEnd"/>
          </w:p>
          <w:p w14:paraId="2AD968D7" w14:textId="77777777" w:rsidR="000B0C1B" w:rsidRDefault="000B0C1B" w:rsidP="00937D9D">
            <w:pPr>
              <w:spacing w:line="276" w:lineRule="auto"/>
              <w:jc w:val="center"/>
              <w:rPr>
                <w:rFonts w:ascii="Calibri" w:hAnsi="Calibri" w:cs="Calibri"/>
                <w:sz w:val="20"/>
                <w:szCs w:val="20"/>
              </w:rPr>
            </w:pPr>
            <w:r>
              <w:rPr>
                <w:rFonts w:ascii="Calibri" w:hAnsi="Calibri" w:cs="Calibri"/>
                <w:sz w:val="20"/>
                <w:szCs w:val="20"/>
              </w:rPr>
              <w:t>_artefacts</w:t>
            </w:r>
          </w:p>
          <w:p w14:paraId="4D09D472" w14:textId="2771215D" w:rsidR="000B0C1B" w:rsidRPr="00A6571F" w:rsidRDefault="000B0C1B" w:rsidP="00937D9D">
            <w:pPr>
              <w:spacing w:line="276" w:lineRule="auto"/>
              <w:jc w:val="center"/>
              <w:rPr>
                <w:rFonts w:ascii="Calibri" w:hAnsi="Calibri" w:cs="Calibri"/>
                <w:sz w:val="20"/>
                <w:szCs w:val="20"/>
              </w:rPr>
            </w:pPr>
            <w:r>
              <w:rPr>
                <w:rFonts w:ascii="Calibri" w:hAnsi="Calibri" w:cs="Calibri"/>
                <w:sz w:val="20"/>
                <w:szCs w:val="20"/>
              </w:rPr>
              <w:t>_</w:t>
            </w:r>
            <w:r w:rsidR="00E913BC">
              <w:rPr>
                <w:rFonts w:ascii="Calibri" w:hAnsi="Calibri" w:cs="Calibri"/>
                <w:sz w:val="20"/>
                <w:szCs w:val="20"/>
              </w:rPr>
              <w:t>viewed</w:t>
            </w:r>
          </w:p>
        </w:tc>
        <w:tc>
          <w:tcPr>
            <w:tcW w:w="762" w:type="dxa"/>
            <w:vAlign w:val="center"/>
          </w:tcPr>
          <w:p w14:paraId="0D27E698" w14:textId="7909C74A" w:rsidR="00937D9D" w:rsidRPr="00A6571F" w:rsidRDefault="00E913BC" w:rsidP="00937D9D">
            <w:pPr>
              <w:spacing w:line="276" w:lineRule="auto"/>
              <w:jc w:val="center"/>
              <w:rPr>
                <w:rFonts w:ascii="Calibri" w:hAnsi="Calibri" w:cs="Calibri"/>
                <w:sz w:val="20"/>
                <w:szCs w:val="20"/>
              </w:rPr>
            </w:pPr>
            <w:r>
              <w:rPr>
                <w:rFonts w:ascii="Calibri" w:hAnsi="Calibri" w:cs="Calibri"/>
                <w:sz w:val="20"/>
                <w:szCs w:val="20"/>
              </w:rPr>
              <w:t>30</w:t>
            </w:r>
          </w:p>
        </w:tc>
        <w:tc>
          <w:tcPr>
            <w:tcW w:w="868" w:type="dxa"/>
            <w:vAlign w:val="center"/>
          </w:tcPr>
          <w:p w14:paraId="4EC6179B" w14:textId="1BEABACA" w:rsidR="00937D9D" w:rsidRPr="00A6571F" w:rsidRDefault="00EA6FE9" w:rsidP="00937D9D">
            <w:pPr>
              <w:spacing w:line="276" w:lineRule="auto"/>
              <w:jc w:val="center"/>
              <w:rPr>
                <w:rFonts w:ascii="Calibri" w:hAnsi="Calibri" w:cs="Calibri"/>
                <w:sz w:val="20"/>
                <w:szCs w:val="20"/>
              </w:rPr>
            </w:pPr>
            <w:r>
              <w:rPr>
                <w:rFonts w:ascii="Calibri" w:hAnsi="Calibri" w:cs="Calibri"/>
                <w:sz w:val="20"/>
                <w:szCs w:val="20"/>
              </w:rPr>
              <w:t>21.6333</w:t>
            </w:r>
          </w:p>
        </w:tc>
        <w:tc>
          <w:tcPr>
            <w:tcW w:w="938" w:type="dxa"/>
            <w:vAlign w:val="center"/>
          </w:tcPr>
          <w:p w14:paraId="20846C9A" w14:textId="79DB1D9D" w:rsidR="00937D9D" w:rsidRPr="00A6571F" w:rsidRDefault="00902A90" w:rsidP="00937D9D">
            <w:pPr>
              <w:spacing w:line="276" w:lineRule="auto"/>
              <w:jc w:val="center"/>
              <w:rPr>
                <w:rFonts w:ascii="Calibri" w:hAnsi="Calibri" w:cs="Calibri"/>
                <w:sz w:val="20"/>
                <w:szCs w:val="20"/>
              </w:rPr>
            </w:pPr>
            <w:r>
              <w:rPr>
                <w:rFonts w:ascii="Calibri" w:hAnsi="Calibri" w:cs="Calibri"/>
                <w:sz w:val="20"/>
                <w:szCs w:val="20"/>
              </w:rPr>
              <w:t>19.9333</w:t>
            </w:r>
          </w:p>
        </w:tc>
        <w:tc>
          <w:tcPr>
            <w:tcW w:w="962" w:type="dxa"/>
            <w:vAlign w:val="center"/>
          </w:tcPr>
          <w:p w14:paraId="13471AE0" w14:textId="5EB8D969" w:rsidR="00937D9D" w:rsidRPr="00A6571F" w:rsidRDefault="00A31BE9" w:rsidP="00937D9D">
            <w:pPr>
              <w:spacing w:line="276" w:lineRule="auto"/>
              <w:jc w:val="center"/>
              <w:rPr>
                <w:rFonts w:ascii="Calibri" w:hAnsi="Calibri" w:cs="Calibri"/>
                <w:sz w:val="20"/>
                <w:szCs w:val="20"/>
              </w:rPr>
            </w:pPr>
            <w:r>
              <w:rPr>
                <w:rFonts w:ascii="Calibri" w:hAnsi="Calibri" w:cs="Calibri"/>
                <w:sz w:val="20"/>
                <w:szCs w:val="20"/>
              </w:rPr>
              <w:t>paired t-test</w:t>
            </w:r>
          </w:p>
        </w:tc>
        <w:tc>
          <w:tcPr>
            <w:tcW w:w="888" w:type="dxa"/>
            <w:vAlign w:val="center"/>
          </w:tcPr>
          <w:p w14:paraId="29DECF6E" w14:textId="35D18B5B" w:rsidR="00937D9D" w:rsidRPr="00A6571F" w:rsidRDefault="003F68F1" w:rsidP="00937D9D">
            <w:pPr>
              <w:spacing w:line="276" w:lineRule="auto"/>
              <w:jc w:val="center"/>
              <w:rPr>
                <w:rFonts w:ascii="Calibri" w:hAnsi="Calibri" w:cs="Calibri"/>
                <w:sz w:val="20"/>
                <w:szCs w:val="20"/>
              </w:rPr>
            </w:pPr>
            <w:r>
              <w:rPr>
                <w:rFonts w:ascii="Calibri" w:hAnsi="Calibri" w:cs="Calibri"/>
                <w:sz w:val="20"/>
                <w:szCs w:val="20"/>
              </w:rPr>
              <w:t>1.5791</w:t>
            </w:r>
          </w:p>
        </w:tc>
        <w:tc>
          <w:tcPr>
            <w:tcW w:w="865" w:type="dxa"/>
            <w:vAlign w:val="center"/>
          </w:tcPr>
          <w:p w14:paraId="63C87072" w14:textId="5D18EA15" w:rsidR="00937D9D" w:rsidRPr="00A6571F" w:rsidRDefault="003F68F1" w:rsidP="00937D9D">
            <w:pPr>
              <w:spacing w:line="276" w:lineRule="auto"/>
              <w:jc w:val="center"/>
              <w:rPr>
                <w:rFonts w:ascii="Calibri" w:hAnsi="Calibri" w:cs="Calibri"/>
                <w:sz w:val="20"/>
                <w:szCs w:val="20"/>
              </w:rPr>
            </w:pPr>
            <w:r>
              <w:rPr>
                <w:rFonts w:ascii="Calibri" w:hAnsi="Calibri" w:cs="Calibri"/>
                <w:sz w:val="20"/>
                <w:szCs w:val="20"/>
              </w:rPr>
              <w:t>0.1252</w:t>
            </w:r>
          </w:p>
        </w:tc>
        <w:tc>
          <w:tcPr>
            <w:tcW w:w="865" w:type="dxa"/>
            <w:vAlign w:val="center"/>
          </w:tcPr>
          <w:p w14:paraId="1B8EBC2E" w14:textId="307EE745" w:rsidR="00937D9D" w:rsidRPr="00A6571F" w:rsidRDefault="00485C93" w:rsidP="00937D9D">
            <w:pPr>
              <w:spacing w:line="276" w:lineRule="auto"/>
              <w:jc w:val="center"/>
              <w:rPr>
                <w:rFonts w:ascii="Calibri" w:hAnsi="Calibri" w:cs="Calibri"/>
                <w:sz w:val="20"/>
                <w:szCs w:val="20"/>
              </w:rPr>
            </w:pPr>
            <w:r>
              <w:rPr>
                <w:rFonts w:ascii="Calibri" w:hAnsi="Calibri" w:cs="Calibri"/>
                <w:sz w:val="20"/>
                <w:szCs w:val="20"/>
              </w:rPr>
              <w:t>0.2416</w:t>
            </w:r>
          </w:p>
        </w:tc>
        <w:tc>
          <w:tcPr>
            <w:tcW w:w="873" w:type="dxa"/>
            <w:vAlign w:val="center"/>
          </w:tcPr>
          <w:p w14:paraId="4DD5E05D" w14:textId="0F2ED849" w:rsidR="00937D9D" w:rsidRPr="00A6571F" w:rsidRDefault="00BF7394" w:rsidP="00937D9D">
            <w:pPr>
              <w:spacing w:line="276" w:lineRule="auto"/>
              <w:jc w:val="center"/>
              <w:rPr>
                <w:rFonts w:ascii="Calibri" w:hAnsi="Calibri" w:cs="Calibri"/>
                <w:sz w:val="20"/>
                <w:szCs w:val="20"/>
              </w:rPr>
            </w:pPr>
            <w:r>
              <w:rPr>
                <w:rFonts w:ascii="Calibri" w:hAnsi="Calibri" w:cs="Calibri"/>
                <w:sz w:val="20"/>
                <w:szCs w:val="20"/>
              </w:rPr>
              <w:t>Cohen’s d</w:t>
            </w:r>
          </w:p>
        </w:tc>
        <w:tc>
          <w:tcPr>
            <w:tcW w:w="887" w:type="dxa"/>
            <w:vAlign w:val="center"/>
          </w:tcPr>
          <w:p w14:paraId="210D3DB5" w14:textId="1BD59B13" w:rsidR="00937D9D" w:rsidRPr="00A6571F" w:rsidRDefault="00425156" w:rsidP="00937D9D">
            <w:pPr>
              <w:spacing w:line="276" w:lineRule="auto"/>
              <w:jc w:val="center"/>
              <w:rPr>
                <w:rFonts w:ascii="Calibri" w:hAnsi="Calibri" w:cs="Calibri"/>
                <w:sz w:val="20"/>
                <w:szCs w:val="20"/>
              </w:rPr>
            </w:pPr>
            <w:r>
              <w:rPr>
                <w:rFonts w:ascii="Calibri" w:hAnsi="Calibri" w:cs="Calibri"/>
                <w:sz w:val="20"/>
                <w:szCs w:val="20"/>
              </w:rPr>
              <w:t>0.2374</w:t>
            </w:r>
          </w:p>
        </w:tc>
      </w:tr>
    </w:tbl>
    <w:p w14:paraId="09710793" w14:textId="5E7EAA65" w:rsidR="00DC0974" w:rsidRDefault="00DC0974" w:rsidP="00DC0974">
      <w:pPr>
        <w:spacing w:line="360" w:lineRule="auto"/>
        <w:rPr>
          <w:rFonts w:ascii="Calibri" w:hAnsi="Calibri" w:cs="Calibri"/>
        </w:rPr>
      </w:pPr>
    </w:p>
    <w:p w14:paraId="596C6733" w14:textId="4F921052" w:rsidR="00D157DA" w:rsidRDefault="00557C0B" w:rsidP="00557C0B">
      <w:pPr>
        <w:spacing w:line="360" w:lineRule="auto"/>
        <w:rPr>
          <w:rFonts w:ascii="Calibri" w:hAnsi="Calibri" w:cs="Calibri"/>
        </w:rPr>
      </w:pPr>
      <w:r>
        <w:rPr>
          <w:rFonts w:ascii="Calibri" w:hAnsi="Calibri" w:cs="Calibri"/>
        </w:rPr>
        <w:t xml:space="preserve">Figure 12 showed that </w:t>
      </w:r>
      <w:proofErr w:type="spellStart"/>
      <w:r>
        <w:rPr>
          <w:rFonts w:ascii="Calibri" w:hAnsi="Calibri" w:cs="Calibri"/>
        </w:rPr>
        <w:t>total_dwell_s</w:t>
      </w:r>
      <w:proofErr w:type="spellEnd"/>
      <w:r>
        <w:rPr>
          <w:rFonts w:ascii="Calibri" w:hAnsi="Calibri" w:cs="Calibri"/>
        </w:rPr>
        <w:t xml:space="preserve"> was the only panel where the standard error (SE) bars for static and adaptive did not overlap at all; every other panel showed some degree of overlap. This reinforced </w:t>
      </w:r>
      <w:proofErr w:type="spellStart"/>
      <w:r>
        <w:rPr>
          <w:rFonts w:ascii="Calibri" w:hAnsi="Calibri" w:cs="Calibri"/>
        </w:rPr>
        <w:t>total_dwell_s</w:t>
      </w:r>
      <w:proofErr w:type="spellEnd"/>
      <w:r>
        <w:rPr>
          <w:rFonts w:ascii="Calibri" w:hAnsi="Calibri" w:cs="Calibri"/>
        </w:rPr>
        <w:t xml:space="preserve"> as the most reliable result, since the two conditions occupied genuinely separate territory once measurement uncertainty was accounted for. </w:t>
      </w:r>
      <w:proofErr w:type="spellStart"/>
      <w:r>
        <w:rPr>
          <w:rFonts w:ascii="Calibri" w:hAnsi="Calibri" w:cs="Calibri"/>
        </w:rPr>
        <w:t>n_revisits</w:t>
      </w:r>
      <w:proofErr w:type="spellEnd"/>
      <w:r>
        <w:rPr>
          <w:rFonts w:ascii="Calibri" w:hAnsi="Calibri" w:cs="Calibri"/>
        </w:rPr>
        <w:t xml:space="preserve"> came closest to a similar separation, though its error bars were wider relative to the gap between means, reflecting its status as a Wilcoxon-tested skewed count variable rather than the tighter, more normally distributed </w:t>
      </w:r>
      <w:proofErr w:type="spellStart"/>
      <w:r>
        <w:rPr>
          <w:rFonts w:ascii="Calibri" w:hAnsi="Calibri" w:cs="Calibri"/>
        </w:rPr>
        <w:t>total_dwell_s</w:t>
      </w:r>
      <w:proofErr w:type="spellEnd"/>
      <w:r>
        <w:rPr>
          <w:rFonts w:ascii="Calibri" w:hAnsi="Calibri" w:cs="Calibri"/>
        </w:rPr>
        <w:t xml:space="preserve">. The two axes also told different stories </w:t>
      </w:r>
      <w:proofErr w:type="gramStart"/>
      <w:r>
        <w:rPr>
          <w:rFonts w:ascii="Calibri" w:hAnsi="Calibri" w:cs="Calibri"/>
        </w:rPr>
        <w:t>at a glance</w:t>
      </w:r>
      <w:proofErr w:type="gramEnd"/>
      <w:r>
        <w:rPr>
          <w:rFonts w:ascii="Calibri" w:hAnsi="Calibri" w:cs="Calibri"/>
        </w:rPr>
        <w:t xml:space="preserve">: </w:t>
      </w:r>
      <w:proofErr w:type="spellStart"/>
      <w:r>
        <w:rPr>
          <w:rFonts w:ascii="Calibri" w:hAnsi="Calibri" w:cs="Calibri"/>
        </w:rPr>
        <w:t>total_dwell_s</w:t>
      </w:r>
      <w:proofErr w:type="spellEnd"/>
      <w:r>
        <w:rPr>
          <w:rFonts w:ascii="Calibri" w:hAnsi="Calibri" w:cs="Calibri"/>
        </w:rPr>
        <w:t xml:space="preserve"> ran on a 0-200+ scale and visually dominated, while </w:t>
      </w:r>
      <w:proofErr w:type="spellStart"/>
      <w:r>
        <w:rPr>
          <w:rFonts w:ascii="Calibri" w:hAnsi="Calibri" w:cs="Calibri"/>
        </w:rPr>
        <w:t>n_revisits</w:t>
      </w:r>
      <w:proofErr w:type="spellEnd"/>
      <w:r>
        <w:rPr>
          <w:rFonts w:ascii="Calibri" w:hAnsi="Calibri" w:cs="Calibri"/>
        </w:rPr>
        <w:t xml:space="preserve"> sat on a 0-1.4 scale, making its change look smaller than it was. Proportionally the pattern reversed – </w:t>
      </w:r>
      <w:proofErr w:type="spellStart"/>
      <w:r>
        <w:rPr>
          <w:rFonts w:ascii="Calibri" w:hAnsi="Calibri" w:cs="Calibri"/>
        </w:rPr>
        <w:t>total_dwell_s</w:t>
      </w:r>
      <w:proofErr w:type="spellEnd"/>
      <w:r>
        <w:rPr>
          <w:rFonts w:ascii="Calibri" w:hAnsi="Calibri" w:cs="Calibri"/>
        </w:rPr>
        <w:t xml:space="preserve"> fell by approximately 15%, while </w:t>
      </w:r>
      <w:proofErr w:type="spellStart"/>
      <w:r>
        <w:rPr>
          <w:rFonts w:ascii="Calibri" w:hAnsi="Calibri" w:cs="Calibri"/>
        </w:rPr>
        <w:t>n_revisits</w:t>
      </w:r>
      <w:proofErr w:type="spellEnd"/>
      <w:r>
        <w:rPr>
          <w:rFonts w:ascii="Calibri" w:hAnsi="Calibri" w:cs="Calibri"/>
        </w:rPr>
        <w:t xml:space="preserve"> more than doubled (a &gt;100% relative increase) – confirming revisiting as the metric that moved the most in relative terms. Across the six panels, adaptive nudged almost </w:t>
      </w:r>
      <w:r>
        <w:rPr>
          <w:rFonts w:ascii="Calibri" w:hAnsi="Calibri" w:cs="Calibri"/>
        </w:rPr>
        <w:lastRenderedPageBreak/>
        <w:t>every breadth-of-interaction measure slightly downward while pushing the one re-engagement measure up.</w:t>
      </w:r>
    </w:p>
    <w:p w14:paraId="6E2816F6" w14:textId="77777777" w:rsidR="00557C0B" w:rsidRDefault="00557C0B" w:rsidP="00557C0B">
      <w:pPr>
        <w:spacing w:line="360" w:lineRule="auto"/>
        <w:rPr>
          <w:rFonts w:ascii="Calibri" w:hAnsi="Calibri" w:cs="Calibri"/>
        </w:rPr>
      </w:pPr>
    </w:p>
    <w:p w14:paraId="1FC6DFC3" w14:textId="77777777" w:rsidR="00365BA3" w:rsidRDefault="00C75C7C" w:rsidP="00365BA3">
      <w:pPr>
        <w:keepNext/>
        <w:spacing w:line="360" w:lineRule="auto"/>
      </w:pPr>
      <w:r>
        <w:rPr>
          <w:noProof/>
        </w:rPr>
        <w:drawing>
          <wp:inline distT="0" distB="0" distL="0" distR="0" wp14:anchorId="27CF00DF" wp14:editId="1DB6CA5A">
            <wp:extent cx="5731510" cy="3034030"/>
            <wp:effectExtent l="0" t="0" r="0" b="1270"/>
            <wp:docPr id="6100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503C3E62" w14:textId="3C513A56" w:rsidR="00DC0974" w:rsidRPr="009F3B52" w:rsidRDefault="00365BA3" w:rsidP="00365BA3">
      <w:pPr>
        <w:pStyle w:val="Caption"/>
        <w:jc w:val="center"/>
        <w:rPr>
          <w:rFonts w:ascii="Calibri" w:hAnsi="Calibri" w:cs="Calibri"/>
          <w:sz w:val="20"/>
          <w:szCs w:val="20"/>
        </w:rPr>
      </w:pPr>
      <w:bookmarkStart w:id="52" w:name="_Toc240546876"/>
      <w:r w:rsidRPr="009F3B52">
        <w:rPr>
          <w:rFonts w:ascii="Calibri" w:hAnsi="Calibri" w:cs="Calibri"/>
          <w:b/>
          <w:bCs/>
          <w:i w:val="0"/>
          <w:iCs w:val="0"/>
          <w:sz w:val="20"/>
          <w:szCs w:val="20"/>
        </w:rPr>
        <w:t xml:space="preserve">Figure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Figure \* ARABIC </w:instrText>
      </w:r>
      <w:r w:rsidRPr="009F3B52">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12</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Bar Charts of the Means of Each Behavioural Metric by Version</w:t>
      </w:r>
      <w:bookmarkEnd w:id="52"/>
    </w:p>
    <w:p w14:paraId="145ECB6F" w14:textId="6E8B7D13" w:rsidR="00AE28DE" w:rsidRDefault="00C91DA3" w:rsidP="00C91DA3">
      <w:pPr>
        <w:spacing w:line="360" w:lineRule="auto"/>
        <w:rPr>
          <w:rFonts w:ascii="Calibri" w:hAnsi="Calibri" w:cs="Calibri"/>
        </w:rPr>
      </w:pPr>
      <w:r>
        <w:rPr>
          <w:rFonts w:ascii="Calibri" w:hAnsi="Calibri" w:cs="Calibri"/>
        </w:rPr>
        <w:t xml:space="preserve">Twenty of the 30 participants (66.7%) stated an overall preference for the adaptive version (see Figure 13) – an outright </w:t>
      </w:r>
      <w:r w:rsidR="00DA65A9">
        <w:rPr>
          <w:rFonts w:ascii="Calibri" w:hAnsi="Calibri" w:cs="Calibri"/>
        </w:rPr>
        <w:t>majority and</w:t>
      </w:r>
      <w:r>
        <w:rPr>
          <w:rFonts w:ascii="Calibri" w:hAnsi="Calibri" w:cs="Calibri"/>
        </w:rPr>
        <w:t xml:space="preserve"> exactly double the combined total of the other two groups. Static and no preference tied exactly at 5 each (16.7%), indicating that among the minority who did not prefer adaptive, static and no preference were equally likely outcomes. This pattern aligned with the significant, large-effect dimensions of relevance and experience reported above.</w:t>
      </w:r>
    </w:p>
    <w:p w14:paraId="770CEF14" w14:textId="77777777" w:rsidR="009F3B52" w:rsidRDefault="004C0434" w:rsidP="009F3B52">
      <w:pPr>
        <w:keepNext/>
        <w:spacing w:line="360" w:lineRule="auto"/>
        <w:jc w:val="center"/>
      </w:pPr>
      <w:r w:rsidRPr="004C0434">
        <w:rPr>
          <w:noProof/>
        </w:rPr>
        <w:drawing>
          <wp:inline distT="0" distB="0" distL="0" distR="0" wp14:anchorId="062B916E" wp14:editId="77228F6C">
            <wp:extent cx="3030220" cy="2604770"/>
            <wp:effectExtent l="0" t="0" r="5080" b="0"/>
            <wp:docPr id="18880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0220" cy="2604770"/>
                    </a:xfrm>
                    <a:prstGeom prst="rect">
                      <a:avLst/>
                    </a:prstGeom>
                    <a:noFill/>
                    <a:ln>
                      <a:noFill/>
                    </a:ln>
                  </pic:spPr>
                </pic:pic>
              </a:graphicData>
            </a:graphic>
          </wp:inline>
        </w:drawing>
      </w:r>
    </w:p>
    <w:p w14:paraId="29E35EF0" w14:textId="76661229" w:rsidR="00DD14EE" w:rsidRPr="009F3B52" w:rsidRDefault="009F3B52" w:rsidP="009F3B52">
      <w:pPr>
        <w:pStyle w:val="Caption"/>
        <w:jc w:val="center"/>
        <w:rPr>
          <w:rFonts w:ascii="Calibri" w:hAnsi="Calibri" w:cs="Calibri"/>
          <w:sz w:val="20"/>
          <w:szCs w:val="20"/>
        </w:rPr>
      </w:pPr>
      <w:bookmarkStart w:id="53" w:name="_Toc240546877"/>
      <w:r w:rsidRPr="009F3B52">
        <w:rPr>
          <w:rFonts w:ascii="Calibri" w:hAnsi="Calibri" w:cs="Calibri"/>
          <w:b/>
          <w:bCs/>
          <w:i w:val="0"/>
          <w:iCs w:val="0"/>
          <w:sz w:val="20"/>
          <w:szCs w:val="20"/>
        </w:rPr>
        <w:t xml:space="preserve">Figure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Figure \* ARABIC </w:instrText>
      </w:r>
      <w:r w:rsidRPr="009F3B52">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13</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Bar Chart of Stated Overall Preference</w:t>
      </w:r>
      <w:bookmarkEnd w:id="53"/>
    </w:p>
    <w:p w14:paraId="3AB48D97" w14:textId="1EA7CC8D" w:rsidR="00C91DA3" w:rsidRPr="00C91DA3" w:rsidRDefault="005B7A78" w:rsidP="005B7A78">
      <w:pPr>
        <w:spacing w:after="160" w:line="360" w:lineRule="auto"/>
        <w:rPr>
          <w:rFonts w:ascii="Calibri" w:hAnsi="Calibri" w:cs="Calibri"/>
        </w:rPr>
      </w:pPr>
      <w:r>
        <w:rPr>
          <w:rFonts w:ascii="Calibri" w:hAnsi="Calibri" w:cs="Calibri"/>
        </w:rPr>
        <w:lastRenderedPageBreak/>
        <w:t>When participants completed adaptive first, 80% went on to prefer adaptive, 20% had no preference, and none preferred static</w:t>
      </w:r>
      <w:r w:rsidR="001042A6">
        <w:rPr>
          <w:rFonts w:ascii="Calibri" w:hAnsi="Calibri" w:cs="Calibri"/>
        </w:rPr>
        <w:t xml:space="preserve"> (see Table 8)</w:t>
      </w:r>
      <w:r>
        <w:rPr>
          <w:rFonts w:ascii="Calibri" w:hAnsi="Calibri" w:cs="Calibri"/>
        </w:rPr>
        <w:t>. When participants completed static first, 53.3% preferred adaptive, 13.3% had no preference, and 33.3% preferred static. Adaptive held up as the majority choice regardless of which version came first, and the asymmetry was notable: no participant who experienced adaptive first went on to prefer static, whereas a third of those who experienced static first still preferred it. Experiencing static first appeared to leave participants more open to preferring either version, whereas experiencing adaptive first left static less competitive.</w:t>
      </w:r>
    </w:p>
    <w:p w14:paraId="387D57E5" w14:textId="75C664EC" w:rsidR="009F3B52" w:rsidRPr="009F3B52" w:rsidRDefault="009F3B52" w:rsidP="009F3B52">
      <w:pPr>
        <w:pStyle w:val="Caption"/>
        <w:keepNext/>
        <w:rPr>
          <w:rFonts w:ascii="Calibri" w:hAnsi="Calibri" w:cs="Calibri"/>
          <w:sz w:val="20"/>
          <w:szCs w:val="20"/>
        </w:rPr>
      </w:pPr>
      <w:bookmarkStart w:id="54" w:name="_Toc240546896"/>
      <w:r w:rsidRPr="009F3B52">
        <w:rPr>
          <w:rFonts w:ascii="Calibri" w:hAnsi="Calibri" w:cs="Calibri"/>
          <w:b/>
          <w:bCs/>
          <w:i w:val="0"/>
          <w:iCs w:val="0"/>
          <w:sz w:val="20"/>
          <w:szCs w:val="20"/>
        </w:rPr>
        <w:t xml:space="preserve">Table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Table \* ARABIC </w:instrText>
      </w:r>
      <w:r w:rsidRPr="009F3B52">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8</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Crosstab of First Version and Preferred Version</w:t>
      </w:r>
      <w:bookmarkEnd w:id="54"/>
    </w:p>
    <w:tbl>
      <w:tblPr>
        <w:tblStyle w:val="TableGrid"/>
        <w:tblW w:w="9019" w:type="dxa"/>
        <w:tblLook w:val="04A0" w:firstRow="1" w:lastRow="0" w:firstColumn="1" w:lastColumn="0" w:noHBand="0" w:noVBand="1"/>
      </w:tblPr>
      <w:tblGrid>
        <w:gridCol w:w="2254"/>
        <w:gridCol w:w="2254"/>
        <w:gridCol w:w="2254"/>
        <w:gridCol w:w="2257"/>
      </w:tblGrid>
      <w:tr w:rsidR="002B5526" w14:paraId="4E29E2EB" w14:textId="77777777" w:rsidTr="003537B0">
        <w:trPr>
          <w:trHeight w:val="337"/>
        </w:trPr>
        <w:tc>
          <w:tcPr>
            <w:tcW w:w="2254" w:type="dxa"/>
            <w:vMerge w:val="restart"/>
            <w:vAlign w:val="center"/>
          </w:tcPr>
          <w:p w14:paraId="17AE0801" w14:textId="24941F22" w:rsidR="002B5526" w:rsidRPr="000F1B97" w:rsidRDefault="002B5526" w:rsidP="007A7330">
            <w:pPr>
              <w:spacing w:line="276" w:lineRule="auto"/>
              <w:jc w:val="center"/>
              <w:rPr>
                <w:rFonts w:ascii="Calibri" w:hAnsi="Calibri" w:cs="Calibri"/>
                <w:b/>
                <w:bCs/>
              </w:rPr>
            </w:pPr>
            <w:proofErr w:type="spellStart"/>
            <w:r w:rsidRPr="000F1B97">
              <w:rPr>
                <w:rFonts w:ascii="Calibri" w:hAnsi="Calibri" w:cs="Calibri"/>
                <w:b/>
                <w:bCs/>
              </w:rPr>
              <w:t>actual_first</w:t>
            </w:r>
            <w:proofErr w:type="spellEnd"/>
          </w:p>
        </w:tc>
        <w:tc>
          <w:tcPr>
            <w:tcW w:w="6765" w:type="dxa"/>
            <w:gridSpan w:val="3"/>
            <w:vAlign w:val="center"/>
          </w:tcPr>
          <w:p w14:paraId="4A843D20" w14:textId="1AF9AC4C" w:rsidR="002B5526" w:rsidRPr="000F1B97" w:rsidRDefault="002B5526" w:rsidP="007A7330">
            <w:pPr>
              <w:spacing w:line="276" w:lineRule="auto"/>
              <w:jc w:val="center"/>
              <w:rPr>
                <w:rFonts w:ascii="Calibri" w:hAnsi="Calibri" w:cs="Calibri"/>
                <w:b/>
                <w:bCs/>
              </w:rPr>
            </w:pPr>
            <w:proofErr w:type="spellStart"/>
            <w:r w:rsidRPr="000F1B97">
              <w:rPr>
                <w:rFonts w:ascii="Calibri" w:hAnsi="Calibri" w:cs="Calibri"/>
                <w:b/>
                <w:bCs/>
              </w:rPr>
              <w:t>preferred_version</w:t>
            </w:r>
            <w:proofErr w:type="spellEnd"/>
          </w:p>
        </w:tc>
      </w:tr>
      <w:tr w:rsidR="002B5526" w14:paraId="1E9CCC09" w14:textId="77777777" w:rsidTr="003537B0">
        <w:trPr>
          <w:trHeight w:val="145"/>
        </w:trPr>
        <w:tc>
          <w:tcPr>
            <w:tcW w:w="2254" w:type="dxa"/>
            <w:vMerge/>
            <w:vAlign w:val="center"/>
          </w:tcPr>
          <w:p w14:paraId="08F56F76" w14:textId="77777777" w:rsidR="002B5526" w:rsidRDefault="002B5526" w:rsidP="007A7330">
            <w:pPr>
              <w:spacing w:line="276" w:lineRule="auto"/>
              <w:jc w:val="center"/>
              <w:rPr>
                <w:rFonts w:ascii="Calibri" w:hAnsi="Calibri" w:cs="Calibri"/>
              </w:rPr>
            </w:pPr>
          </w:p>
        </w:tc>
        <w:tc>
          <w:tcPr>
            <w:tcW w:w="2254" w:type="dxa"/>
            <w:vAlign w:val="center"/>
          </w:tcPr>
          <w:p w14:paraId="4AC1C347" w14:textId="7F12E103" w:rsidR="002B5526" w:rsidRPr="000F1B97" w:rsidRDefault="002B5526" w:rsidP="007A7330">
            <w:pPr>
              <w:spacing w:line="276" w:lineRule="auto"/>
              <w:jc w:val="center"/>
              <w:rPr>
                <w:rFonts w:ascii="Calibri" w:hAnsi="Calibri" w:cs="Calibri"/>
                <w:b/>
                <w:bCs/>
              </w:rPr>
            </w:pPr>
            <w:r w:rsidRPr="000F1B97">
              <w:rPr>
                <w:rFonts w:ascii="Calibri" w:hAnsi="Calibri" w:cs="Calibri"/>
                <w:b/>
                <w:bCs/>
              </w:rPr>
              <w:t>Adaptive version</w:t>
            </w:r>
          </w:p>
        </w:tc>
        <w:tc>
          <w:tcPr>
            <w:tcW w:w="2254" w:type="dxa"/>
            <w:vAlign w:val="center"/>
          </w:tcPr>
          <w:p w14:paraId="066D6A97" w14:textId="15ED6189" w:rsidR="002B5526" w:rsidRPr="000F1B97" w:rsidRDefault="002B5526" w:rsidP="007A7330">
            <w:pPr>
              <w:spacing w:line="276" w:lineRule="auto"/>
              <w:jc w:val="center"/>
              <w:rPr>
                <w:rFonts w:ascii="Calibri" w:hAnsi="Calibri" w:cs="Calibri"/>
                <w:b/>
                <w:bCs/>
              </w:rPr>
            </w:pPr>
            <w:r w:rsidRPr="000F1B97">
              <w:rPr>
                <w:rFonts w:ascii="Calibri" w:hAnsi="Calibri" w:cs="Calibri"/>
                <w:b/>
                <w:bCs/>
              </w:rPr>
              <w:t>No preference</w:t>
            </w:r>
          </w:p>
        </w:tc>
        <w:tc>
          <w:tcPr>
            <w:tcW w:w="2255" w:type="dxa"/>
            <w:vAlign w:val="center"/>
          </w:tcPr>
          <w:p w14:paraId="2E9ED6A2" w14:textId="724D7441" w:rsidR="002B5526" w:rsidRPr="000F1B97" w:rsidRDefault="002B5526" w:rsidP="007A7330">
            <w:pPr>
              <w:spacing w:line="276" w:lineRule="auto"/>
              <w:jc w:val="center"/>
              <w:rPr>
                <w:rFonts w:ascii="Calibri" w:hAnsi="Calibri" w:cs="Calibri"/>
                <w:b/>
                <w:bCs/>
              </w:rPr>
            </w:pPr>
            <w:r w:rsidRPr="000F1B97">
              <w:rPr>
                <w:rFonts w:ascii="Calibri" w:hAnsi="Calibri" w:cs="Calibri"/>
                <w:b/>
                <w:bCs/>
              </w:rPr>
              <w:t>Static version</w:t>
            </w:r>
          </w:p>
        </w:tc>
      </w:tr>
      <w:tr w:rsidR="00CE0554" w14:paraId="4BE1AAD3" w14:textId="77777777" w:rsidTr="003537B0">
        <w:trPr>
          <w:trHeight w:val="658"/>
        </w:trPr>
        <w:tc>
          <w:tcPr>
            <w:tcW w:w="2254" w:type="dxa"/>
            <w:vAlign w:val="center"/>
          </w:tcPr>
          <w:p w14:paraId="07FA1413" w14:textId="1A9FE791" w:rsidR="00CE0554" w:rsidRPr="000F1B97" w:rsidRDefault="00CE0554" w:rsidP="007A7330">
            <w:pPr>
              <w:spacing w:line="276" w:lineRule="auto"/>
              <w:jc w:val="center"/>
              <w:rPr>
                <w:rFonts w:ascii="Calibri" w:hAnsi="Calibri" w:cs="Calibri"/>
                <w:b/>
                <w:bCs/>
              </w:rPr>
            </w:pPr>
            <w:r w:rsidRPr="000F1B97">
              <w:rPr>
                <w:rFonts w:ascii="Calibri" w:hAnsi="Calibri" w:cs="Calibri"/>
                <w:b/>
                <w:bCs/>
              </w:rPr>
              <w:t>Adaptive version</w:t>
            </w:r>
          </w:p>
        </w:tc>
        <w:tc>
          <w:tcPr>
            <w:tcW w:w="2254" w:type="dxa"/>
            <w:vAlign w:val="center"/>
          </w:tcPr>
          <w:p w14:paraId="1FE0DA92" w14:textId="6E5BDA2C" w:rsidR="00CE0554" w:rsidRDefault="00CE0554" w:rsidP="007A7330">
            <w:pPr>
              <w:spacing w:line="276" w:lineRule="auto"/>
              <w:jc w:val="center"/>
              <w:rPr>
                <w:rFonts w:ascii="Calibri" w:hAnsi="Calibri" w:cs="Calibri"/>
              </w:rPr>
            </w:pPr>
            <w:r>
              <w:rPr>
                <w:rFonts w:ascii="Calibri" w:hAnsi="Calibri" w:cs="Calibri"/>
              </w:rPr>
              <w:t>12</w:t>
            </w:r>
          </w:p>
        </w:tc>
        <w:tc>
          <w:tcPr>
            <w:tcW w:w="2254" w:type="dxa"/>
            <w:vAlign w:val="center"/>
          </w:tcPr>
          <w:p w14:paraId="102DE7B4" w14:textId="54CDC10B" w:rsidR="00CE0554" w:rsidRDefault="00CE0554" w:rsidP="007A7330">
            <w:pPr>
              <w:spacing w:line="276" w:lineRule="auto"/>
              <w:jc w:val="center"/>
              <w:rPr>
                <w:rFonts w:ascii="Calibri" w:hAnsi="Calibri" w:cs="Calibri"/>
              </w:rPr>
            </w:pPr>
            <w:r>
              <w:rPr>
                <w:rFonts w:ascii="Calibri" w:hAnsi="Calibri" w:cs="Calibri"/>
              </w:rPr>
              <w:t>3</w:t>
            </w:r>
          </w:p>
        </w:tc>
        <w:tc>
          <w:tcPr>
            <w:tcW w:w="2255" w:type="dxa"/>
            <w:vAlign w:val="center"/>
          </w:tcPr>
          <w:p w14:paraId="4C1E925C" w14:textId="7473B4F6" w:rsidR="00CE0554" w:rsidRDefault="00CE0554" w:rsidP="007A7330">
            <w:pPr>
              <w:spacing w:line="276" w:lineRule="auto"/>
              <w:jc w:val="center"/>
              <w:rPr>
                <w:rFonts w:ascii="Calibri" w:hAnsi="Calibri" w:cs="Calibri"/>
              </w:rPr>
            </w:pPr>
            <w:r>
              <w:rPr>
                <w:rFonts w:ascii="Calibri" w:hAnsi="Calibri" w:cs="Calibri"/>
              </w:rPr>
              <w:t>0</w:t>
            </w:r>
          </w:p>
        </w:tc>
      </w:tr>
      <w:tr w:rsidR="00CE0554" w14:paraId="5D832038" w14:textId="77777777" w:rsidTr="003537B0">
        <w:trPr>
          <w:trHeight w:val="337"/>
        </w:trPr>
        <w:tc>
          <w:tcPr>
            <w:tcW w:w="2254" w:type="dxa"/>
            <w:vAlign w:val="center"/>
          </w:tcPr>
          <w:p w14:paraId="1AFE0BF8" w14:textId="03836C69" w:rsidR="00CE0554" w:rsidRPr="000F1B97" w:rsidRDefault="00CE0554" w:rsidP="007A7330">
            <w:pPr>
              <w:spacing w:line="276" w:lineRule="auto"/>
              <w:jc w:val="center"/>
              <w:rPr>
                <w:rFonts w:ascii="Calibri" w:hAnsi="Calibri" w:cs="Calibri"/>
                <w:b/>
                <w:bCs/>
              </w:rPr>
            </w:pPr>
            <w:r w:rsidRPr="000F1B97">
              <w:rPr>
                <w:rFonts w:ascii="Calibri" w:hAnsi="Calibri" w:cs="Calibri"/>
                <w:b/>
                <w:bCs/>
              </w:rPr>
              <w:t>Static version</w:t>
            </w:r>
          </w:p>
        </w:tc>
        <w:tc>
          <w:tcPr>
            <w:tcW w:w="2254" w:type="dxa"/>
            <w:vAlign w:val="center"/>
          </w:tcPr>
          <w:p w14:paraId="1F1DFC44" w14:textId="15F225C6" w:rsidR="00CE0554" w:rsidRDefault="00CE0554" w:rsidP="007A7330">
            <w:pPr>
              <w:spacing w:line="276" w:lineRule="auto"/>
              <w:jc w:val="center"/>
              <w:rPr>
                <w:rFonts w:ascii="Calibri" w:hAnsi="Calibri" w:cs="Calibri"/>
              </w:rPr>
            </w:pPr>
            <w:r>
              <w:rPr>
                <w:rFonts w:ascii="Calibri" w:hAnsi="Calibri" w:cs="Calibri"/>
              </w:rPr>
              <w:t>8</w:t>
            </w:r>
          </w:p>
        </w:tc>
        <w:tc>
          <w:tcPr>
            <w:tcW w:w="2254" w:type="dxa"/>
            <w:vAlign w:val="center"/>
          </w:tcPr>
          <w:p w14:paraId="5C638801" w14:textId="059FDFB2" w:rsidR="00CE0554" w:rsidRDefault="00CE0554" w:rsidP="007A7330">
            <w:pPr>
              <w:spacing w:line="276" w:lineRule="auto"/>
              <w:jc w:val="center"/>
              <w:rPr>
                <w:rFonts w:ascii="Calibri" w:hAnsi="Calibri" w:cs="Calibri"/>
              </w:rPr>
            </w:pPr>
            <w:r>
              <w:rPr>
                <w:rFonts w:ascii="Calibri" w:hAnsi="Calibri" w:cs="Calibri"/>
              </w:rPr>
              <w:t>2</w:t>
            </w:r>
          </w:p>
        </w:tc>
        <w:tc>
          <w:tcPr>
            <w:tcW w:w="2255" w:type="dxa"/>
            <w:vAlign w:val="center"/>
          </w:tcPr>
          <w:p w14:paraId="71657D41" w14:textId="61555D12" w:rsidR="00CE0554" w:rsidRDefault="00CE0554" w:rsidP="007A7330">
            <w:pPr>
              <w:spacing w:line="276" w:lineRule="auto"/>
              <w:jc w:val="center"/>
              <w:rPr>
                <w:rFonts w:ascii="Calibri" w:hAnsi="Calibri" w:cs="Calibri"/>
              </w:rPr>
            </w:pPr>
            <w:r>
              <w:rPr>
                <w:rFonts w:ascii="Calibri" w:hAnsi="Calibri" w:cs="Calibri"/>
              </w:rPr>
              <w:t>5</w:t>
            </w:r>
          </w:p>
        </w:tc>
      </w:tr>
    </w:tbl>
    <w:p w14:paraId="00469BC7" w14:textId="76B40DDF" w:rsidR="00DC0974" w:rsidRDefault="00DC0974" w:rsidP="00DC0974">
      <w:pPr>
        <w:spacing w:line="360" w:lineRule="auto"/>
        <w:rPr>
          <w:rFonts w:ascii="Calibri" w:hAnsi="Calibri" w:cs="Calibri"/>
        </w:rPr>
      </w:pPr>
    </w:p>
    <w:p w14:paraId="64811A6F" w14:textId="77777777" w:rsidR="008547FF" w:rsidRDefault="008547FF" w:rsidP="00D811AD">
      <w:pPr>
        <w:spacing w:after="160" w:line="360" w:lineRule="auto"/>
        <w:rPr>
          <w:rFonts w:ascii="Calibri" w:hAnsi="Calibri" w:cs="Calibri"/>
        </w:rPr>
      </w:pPr>
      <w:r>
        <w:rPr>
          <w:rFonts w:ascii="Calibri" w:hAnsi="Calibri" w:cs="Calibri"/>
        </w:rPr>
        <w:t xml:space="preserve">The left panel of Figure 14 presented a suggestion-event-level distribution (n = 2,748 suggestion rows, not one point per participant), describing the suggestion engine's own scoring behaviour across the study rather than participant behaviour directly. The single tallest bar sat early (0.75-1.0), and the distribution fell fairly steadily from there to a distinct trough around an </w:t>
      </w:r>
      <w:proofErr w:type="spellStart"/>
      <w:r>
        <w:rPr>
          <w:rFonts w:ascii="Calibri" w:hAnsi="Calibri" w:cs="Calibri"/>
        </w:rPr>
        <w:t>interest_score</w:t>
      </w:r>
      <w:proofErr w:type="spellEnd"/>
      <w:r>
        <w:rPr>
          <w:rFonts w:ascii="Calibri" w:hAnsi="Calibri" w:cs="Calibri"/>
        </w:rPr>
        <w:t xml:space="preserve"> of 2.25-2.5 – the lowest point across the entire range, lower even than either tail – before rising into a second, smaller cluster peaking around 3.0-3.75 and dropping off sharply. This produced a two-humped, bimodal shape rather than noise around a single centre, consistent with suggestions being generated by multiple triggering rules with different scoring baselines.</w:t>
      </w:r>
    </w:p>
    <w:p w14:paraId="47DFF787" w14:textId="77777777" w:rsidR="008547FF" w:rsidRDefault="008547FF" w:rsidP="008547FF">
      <w:pPr>
        <w:spacing w:after="160" w:line="360" w:lineRule="auto"/>
        <w:rPr>
          <w:rFonts w:ascii="Calibri" w:hAnsi="Calibri" w:cs="Calibri"/>
        </w:rPr>
      </w:pPr>
      <w:r>
        <w:rPr>
          <w:rFonts w:ascii="Calibri" w:hAnsi="Calibri" w:cs="Calibri"/>
        </w:rPr>
        <w:t xml:space="preserve">The right panel, by contrast, was per-participant (n = 30, one value per person), visualising the between-person variability in engagement – each participant's own mean of </w:t>
      </w:r>
      <w:proofErr w:type="spellStart"/>
      <w:r>
        <w:rPr>
          <w:rFonts w:ascii="Calibri" w:hAnsi="Calibri" w:cs="Calibri"/>
        </w:rPr>
        <w:t>clicked_flag</w:t>
      </w:r>
      <w:proofErr w:type="spellEnd"/>
      <w:r>
        <w:rPr>
          <w:rFonts w:ascii="Calibri" w:hAnsi="Calibri" w:cs="Calibri"/>
        </w:rPr>
        <w:t xml:space="preserve"> across their suggestions. A third of participants essentially never clicked a suggestion during their session, placing the mode at, or very near, zero. From there the distribution had a long right tail: a handful of participants clustered around a 0.05-0.08 click rate, and one or two extended out as far as approximately 0.20 – roughly four times the sample's overall rate – producing a right-skewed, long-tailed distribution.</w:t>
      </w:r>
    </w:p>
    <w:p w14:paraId="15346E4C" w14:textId="77777777" w:rsidR="009F3B52" w:rsidRDefault="00CD7105" w:rsidP="009F3B52">
      <w:pPr>
        <w:keepNext/>
        <w:spacing w:line="360" w:lineRule="auto"/>
      </w:pPr>
      <w:r>
        <w:rPr>
          <w:noProof/>
        </w:rPr>
        <w:lastRenderedPageBreak/>
        <w:drawing>
          <wp:inline distT="0" distB="0" distL="0" distR="0" wp14:anchorId="38C7FE4B" wp14:editId="3F06779C">
            <wp:extent cx="5731510" cy="1856105"/>
            <wp:effectExtent l="0" t="0" r="0" b="0"/>
            <wp:docPr id="1988306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856105"/>
                    </a:xfrm>
                    <a:prstGeom prst="rect">
                      <a:avLst/>
                    </a:prstGeom>
                    <a:noFill/>
                    <a:ln>
                      <a:noFill/>
                    </a:ln>
                  </pic:spPr>
                </pic:pic>
              </a:graphicData>
            </a:graphic>
          </wp:inline>
        </w:drawing>
      </w:r>
    </w:p>
    <w:p w14:paraId="6B734FE5" w14:textId="7DCF7F37" w:rsidR="00CD7105" w:rsidRPr="009F3B52" w:rsidRDefault="009F3B52" w:rsidP="009F3B52">
      <w:pPr>
        <w:pStyle w:val="Caption"/>
        <w:jc w:val="center"/>
        <w:rPr>
          <w:rFonts w:ascii="Calibri" w:hAnsi="Calibri" w:cs="Calibri"/>
          <w:sz w:val="20"/>
          <w:szCs w:val="20"/>
        </w:rPr>
      </w:pPr>
      <w:bookmarkStart w:id="55" w:name="_Toc240546878"/>
      <w:r w:rsidRPr="009F3B52">
        <w:rPr>
          <w:rFonts w:ascii="Calibri" w:hAnsi="Calibri" w:cs="Calibri"/>
          <w:b/>
          <w:bCs/>
          <w:i w:val="0"/>
          <w:iCs w:val="0"/>
          <w:sz w:val="20"/>
          <w:szCs w:val="20"/>
        </w:rPr>
        <w:t xml:space="preserve">Figure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Figure \* ARABIC </w:instrText>
      </w:r>
      <w:r w:rsidRPr="009F3B52">
        <w:rPr>
          <w:rFonts w:ascii="Calibri" w:hAnsi="Calibri" w:cs="Calibri"/>
          <w:b/>
          <w:bCs/>
          <w:i w:val="0"/>
          <w:iCs w:val="0"/>
          <w:sz w:val="20"/>
          <w:szCs w:val="20"/>
        </w:rPr>
        <w:fldChar w:fldCharType="separate"/>
      </w:r>
      <w:r w:rsidR="004F7464">
        <w:rPr>
          <w:rFonts w:ascii="Calibri" w:hAnsi="Calibri" w:cs="Calibri"/>
          <w:b/>
          <w:bCs/>
          <w:i w:val="0"/>
          <w:iCs w:val="0"/>
          <w:noProof/>
          <w:sz w:val="20"/>
          <w:szCs w:val="20"/>
        </w:rPr>
        <w:t>14</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Distribution of Suggestion Interest Score &amp; Per-Participant Suggestion Click-Through Rate</w:t>
      </w:r>
      <w:bookmarkEnd w:id="55"/>
    </w:p>
    <w:p w14:paraId="2C7219FC" w14:textId="7A03D39C" w:rsidR="00D811AD" w:rsidRDefault="00D811AD" w:rsidP="00D811AD">
      <w:pPr>
        <w:spacing w:after="160" w:line="360" w:lineRule="auto"/>
        <w:rPr>
          <w:rFonts w:ascii="Calibri" w:hAnsi="Calibri" w:cs="Calibri"/>
        </w:rPr>
      </w:pPr>
      <w:r>
        <w:rPr>
          <w:rFonts w:ascii="Calibri" w:hAnsi="Calibri" w:cs="Calibri"/>
        </w:rPr>
        <w:t xml:space="preserve">A sensitivity </w:t>
      </w:r>
      <w:proofErr w:type="gramStart"/>
      <w:r>
        <w:rPr>
          <w:rFonts w:ascii="Calibri" w:hAnsi="Calibri" w:cs="Calibri"/>
        </w:rPr>
        <w:t>check</w:t>
      </w:r>
      <w:proofErr w:type="gramEnd"/>
      <w:r>
        <w:rPr>
          <w:rFonts w:ascii="Calibri" w:hAnsi="Calibri" w:cs="Calibri"/>
        </w:rPr>
        <w:t xml:space="preserve"> excluding p</w:t>
      </w:r>
      <w:r w:rsidR="00AD637C">
        <w:rPr>
          <w:rFonts w:ascii="Calibri" w:hAnsi="Calibri" w:cs="Calibri"/>
        </w:rPr>
        <w:t xml:space="preserve">articipant </w:t>
      </w:r>
      <w:r>
        <w:rPr>
          <w:rFonts w:ascii="Calibri" w:hAnsi="Calibri" w:cs="Calibri"/>
        </w:rPr>
        <w:t xml:space="preserve">1 and 2 was conducted (see Appendix </w:t>
      </w:r>
      <w:r w:rsidR="00D04CE8">
        <w:rPr>
          <w:rFonts w:ascii="Calibri" w:hAnsi="Calibri" w:cs="Calibri"/>
        </w:rPr>
        <w:t>G</w:t>
      </w:r>
      <w:r>
        <w:rPr>
          <w:rFonts w:ascii="Calibri" w:hAnsi="Calibri" w:cs="Calibri"/>
        </w:rPr>
        <w:t>.13</w:t>
      </w:r>
      <w:r w:rsidR="00E958A0">
        <w:rPr>
          <w:rFonts w:ascii="Calibri" w:hAnsi="Calibri" w:cs="Calibri"/>
        </w:rPr>
        <w:t xml:space="preserve">; </w:t>
      </w:r>
      <w:r w:rsidR="00D04CE8">
        <w:rPr>
          <w:rFonts w:ascii="Calibri" w:hAnsi="Calibri" w:cs="Calibri"/>
        </w:rPr>
        <w:t>G</w:t>
      </w:r>
      <w:r>
        <w:rPr>
          <w:rFonts w:ascii="Calibri" w:hAnsi="Calibri" w:cs="Calibri"/>
        </w:rPr>
        <w:t xml:space="preserve">.14), since both took part before the adaptive suggestion engine's serendipity rate limit was finalised, meaning their sessions generated suggestion and trigger events under different system parameters to the remaining 28 participants. These two participants accounted for a disproportionate share of the raw suggestion event data – approximately 12.5-12.8% of all </w:t>
      </w:r>
      <w:proofErr w:type="spellStart"/>
      <w:r>
        <w:rPr>
          <w:rFonts w:ascii="Calibri" w:hAnsi="Calibri" w:cs="Calibri"/>
        </w:rPr>
        <w:t>adaptive_suggestion</w:t>
      </w:r>
      <w:proofErr w:type="spellEnd"/>
      <w:r>
        <w:rPr>
          <w:rFonts w:ascii="Calibri" w:hAnsi="Calibri" w:cs="Calibri"/>
        </w:rPr>
        <w:t xml:space="preserve"> and </w:t>
      </w:r>
      <w:proofErr w:type="spellStart"/>
      <w:r>
        <w:rPr>
          <w:rFonts w:ascii="Calibri" w:hAnsi="Calibri" w:cs="Calibri"/>
        </w:rPr>
        <w:t>adaptive_event</w:t>
      </w:r>
      <w:proofErr w:type="spellEnd"/>
      <w:r>
        <w:rPr>
          <w:rFonts w:ascii="Calibri" w:hAnsi="Calibri" w:cs="Calibri"/>
        </w:rPr>
        <w:t xml:space="preserve"> rows, despite being only 6.7% of the sample (see Table 9) – motivating a check that the headline engagement statistics were not distorted by this early configuration difference.</w:t>
      </w:r>
    </w:p>
    <w:p w14:paraId="305BB622" w14:textId="77777777" w:rsidR="00D811AD" w:rsidRPr="00E7677C" w:rsidRDefault="00D811AD" w:rsidP="00D811AD">
      <w:pPr>
        <w:spacing w:after="160" w:line="360" w:lineRule="auto"/>
        <w:rPr>
          <w:rFonts w:ascii="Calibri" w:hAnsi="Calibri" w:cs="Calibri"/>
        </w:rPr>
      </w:pPr>
      <w:r>
        <w:rPr>
          <w:rFonts w:ascii="Calibri" w:hAnsi="Calibri" w:cs="Calibri"/>
        </w:rPr>
        <w:t xml:space="preserve">When ppt1 and ppt2 were excluded, both metrics moved down: click-through rate fell from 0.056 to 0.052 (a 7.1% drop) and mean </w:t>
      </w:r>
      <w:proofErr w:type="spellStart"/>
      <w:r>
        <w:rPr>
          <w:rFonts w:ascii="Calibri" w:hAnsi="Calibri" w:cs="Calibri"/>
        </w:rPr>
        <w:t>trigger_confidence</w:t>
      </w:r>
      <w:proofErr w:type="spellEnd"/>
      <w:r>
        <w:rPr>
          <w:rFonts w:ascii="Calibri" w:hAnsi="Calibri" w:cs="Calibri"/>
        </w:rPr>
        <w:t xml:space="preserve"> fell from 1.887 to 1.810 (a 4.1% drop), indicating these two participants had a slightly higher click-through rate and slightly higher-confidence suggestion triggers than the remaining 28. Neither shift was large enough to change the headline picture: click-through rate remained low, and mean </w:t>
      </w:r>
      <w:proofErr w:type="spellStart"/>
      <w:r>
        <w:rPr>
          <w:rFonts w:ascii="Calibri" w:hAnsi="Calibri" w:cs="Calibri"/>
        </w:rPr>
        <w:t>trigger_confidence</w:t>
      </w:r>
      <w:proofErr w:type="spellEnd"/>
      <w:r>
        <w:rPr>
          <w:rFonts w:ascii="Calibri" w:hAnsi="Calibri" w:cs="Calibri"/>
        </w:rPr>
        <w:t xml:space="preserve"> remained in roughly the same strong position, just short of the serendipity threshold. This </w:t>
      </w:r>
      <w:proofErr w:type="spellStart"/>
      <w:r>
        <w:rPr>
          <w:rFonts w:ascii="Calibri" w:hAnsi="Calibri" w:cs="Calibri"/>
        </w:rPr>
        <w:t>trigger_confidence</w:t>
      </w:r>
      <w:proofErr w:type="spellEnd"/>
      <w:r>
        <w:rPr>
          <w:rFonts w:ascii="Calibri" w:hAnsi="Calibri" w:cs="Calibri"/>
        </w:rPr>
        <w:t xml:space="preserve"> mean is a blended average across two genuinely different populations of triggers – ordinary confidence-scored ones and already-serendipitous ones – so it does not represent a typical trigger the way a mean normally would for a unimodal distribution; it sits between rather than within either population. Despite ppt1 and ppt2 contributing disproportionately more suggestion events, excluding them shifted the headline figures by only 4-7%.</w:t>
      </w:r>
    </w:p>
    <w:p w14:paraId="128ED551" w14:textId="512D6189" w:rsidR="009F3B52" w:rsidRPr="009F3B52" w:rsidRDefault="009F3B52" w:rsidP="009F3B52">
      <w:pPr>
        <w:pStyle w:val="Caption"/>
        <w:keepNext/>
        <w:rPr>
          <w:rFonts w:ascii="Calibri" w:hAnsi="Calibri" w:cs="Calibri"/>
          <w:sz w:val="20"/>
          <w:szCs w:val="20"/>
        </w:rPr>
      </w:pPr>
      <w:bookmarkStart w:id="56" w:name="_Toc240546897"/>
      <w:r w:rsidRPr="009F3B52">
        <w:rPr>
          <w:rFonts w:ascii="Calibri" w:hAnsi="Calibri" w:cs="Calibri"/>
          <w:b/>
          <w:bCs/>
          <w:i w:val="0"/>
          <w:iCs w:val="0"/>
          <w:sz w:val="20"/>
          <w:szCs w:val="20"/>
        </w:rPr>
        <w:t xml:space="preserve">Table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Table \* ARABIC </w:instrText>
      </w:r>
      <w:r w:rsidRPr="009F3B52">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9</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Sensitivity Check Excluding Pre-Serendipity-Rate</w:t>
      </w:r>
      <w:r w:rsidRPr="009F3B52">
        <w:rPr>
          <w:rFonts w:ascii="Calibri" w:hAnsi="Calibri" w:cs="Calibri"/>
          <w:noProof/>
          <w:sz w:val="20"/>
          <w:szCs w:val="20"/>
        </w:rPr>
        <w:t xml:space="preserve"> Participants</w:t>
      </w:r>
      <w:bookmarkEnd w:id="56"/>
    </w:p>
    <w:tbl>
      <w:tblPr>
        <w:tblStyle w:val="TableGrid"/>
        <w:tblW w:w="0" w:type="auto"/>
        <w:tblLook w:val="04A0" w:firstRow="1" w:lastRow="0" w:firstColumn="1" w:lastColumn="0" w:noHBand="0" w:noVBand="1"/>
      </w:tblPr>
      <w:tblGrid>
        <w:gridCol w:w="3005"/>
        <w:gridCol w:w="3005"/>
        <w:gridCol w:w="3006"/>
      </w:tblGrid>
      <w:tr w:rsidR="00187F37" w14:paraId="45C25E62" w14:textId="77777777" w:rsidTr="00187F37">
        <w:tc>
          <w:tcPr>
            <w:tcW w:w="3005" w:type="dxa"/>
            <w:vAlign w:val="center"/>
          </w:tcPr>
          <w:p w14:paraId="40018160" w14:textId="3C772A71" w:rsidR="00187F37" w:rsidRPr="006F72D2" w:rsidRDefault="00187F37" w:rsidP="00187F37">
            <w:pPr>
              <w:spacing w:line="276" w:lineRule="auto"/>
              <w:jc w:val="center"/>
              <w:rPr>
                <w:rFonts w:ascii="Calibri" w:hAnsi="Calibri" w:cs="Calibri"/>
                <w:b/>
                <w:bCs/>
              </w:rPr>
            </w:pPr>
            <w:r w:rsidRPr="006F72D2">
              <w:rPr>
                <w:rFonts w:ascii="Calibri" w:hAnsi="Calibri" w:cs="Calibri"/>
                <w:b/>
                <w:bCs/>
              </w:rPr>
              <w:t>Metric</w:t>
            </w:r>
          </w:p>
        </w:tc>
        <w:tc>
          <w:tcPr>
            <w:tcW w:w="3005" w:type="dxa"/>
            <w:vAlign w:val="center"/>
          </w:tcPr>
          <w:p w14:paraId="14CD1718" w14:textId="746FB8A4" w:rsidR="00187F37" w:rsidRPr="006F72D2" w:rsidRDefault="00187F37" w:rsidP="00187F37">
            <w:pPr>
              <w:spacing w:line="276" w:lineRule="auto"/>
              <w:jc w:val="center"/>
              <w:rPr>
                <w:rFonts w:ascii="Calibri" w:hAnsi="Calibri" w:cs="Calibri"/>
                <w:b/>
                <w:bCs/>
              </w:rPr>
            </w:pPr>
            <w:r w:rsidRPr="006F72D2">
              <w:rPr>
                <w:rFonts w:ascii="Calibri" w:hAnsi="Calibri" w:cs="Calibri"/>
                <w:b/>
                <w:bCs/>
              </w:rPr>
              <w:t>Full sample (n = 30)</w:t>
            </w:r>
          </w:p>
        </w:tc>
        <w:tc>
          <w:tcPr>
            <w:tcW w:w="3006" w:type="dxa"/>
            <w:vAlign w:val="center"/>
          </w:tcPr>
          <w:p w14:paraId="1AFBB7AE" w14:textId="422B96DE" w:rsidR="00187F37" w:rsidRPr="006F72D2" w:rsidRDefault="00187F37" w:rsidP="00187F37">
            <w:pPr>
              <w:spacing w:line="276" w:lineRule="auto"/>
              <w:jc w:val="center"/>
              <w:rPr>
                <w:rFonts w:ascii="Calibri" w:hAnsi="Calibri" w:cs="Calibri"/>
                <w:b/>
                <w:bCs/>
              </w:rPr>
            </w:pPr>
            <w:r w:rsidRPr="006F72D2">
              <w:rPr>
                <w:rFonts w:ascii="Calibri" w:hAnsi="Calibri" w:cs="Calibri"/>
                <w:b/>
                <w:bCs/>
              </w:rPr>
              <w:t>Excluding ppt1, ppt2 (n = 28)</w:t>
            </w:r>
          </w:p>
        </w:tc>
      </w:tr>
      <w:tr w:rsidR="00187F37" w14:paraId="34FBF5C9" w14:textId="77777777" w:rsidTr="00187F37">
        <w:tc>
          <w:tcPr>
            <w:tcW w:w="3005" w:type="dxa"/>
            <w:vAlign w:val="center"/>
          </w:tcPr>
          <w:p w14:paraId="4CABBD14" w14:textId="63CE6C49" w:rsidR="00187F37" w:rsidRDefault="00187F37" w:rsidP="00187F37">
            <w:pPr>
              <w:spacing w:line="276" w:lineRule="auto"/>
              <w:jc w:val="center"/>
              <w:rPr>
                <w:rFonts w:ascii="Calibri" w:hAnsi="Calibri" w:cs="Calibri"/>
              </w:rPr>
            </w:pPr>
            <w:r>
              <w:rPr>
                <w:rFonts w:ascii="Calibri" w:hAnsi="Calibri" w:cs="Calibri"/>
              </w:rPr>
              <w:lastRenderedPageBreak/>
              <w:t>Overall suggestion click-through rate</w:t>
            </w:r>
          </w:p>
        </w:tc>
        <w:tc>
          <w:tcPr>
            <w:tcW w:w="3005" w:type="dxa"/>
            <w:vAlign w:val="center"/>
          </w:tcPr>
          <w:p w14:paraId="73817C2F" w14:textId="29DD4ECD" w:rsidR="00187F37" w:rsidRDefault="006F72D2" w:rsidP="00187F37">
            <w:pPr>
              <w:spacing w:line="276" w:lineRule="auto"/>
              <w:jc w:val="center"/>
              <w:rPr>
                <w:rFonts w:ascii="Calibri" w:hAnsi="Calibri" w:cs="Calibri"/>
              </w:rPr>
            </w:pPr>
            <w:r>
              <w:rPr>
                <w:rFonts w:ascii="Calibri" w:hAnsi="Calibri" w:cs="Calibri"/>
              </w:rPr>
              <w:t>0.056</w:t>
            </w:r>
          </w:p>
        </w:tc>
        <w:tc>
          <w:tcPr>
            <w:tcW w:w="3006" w:type="dxa"/>
            <w:vAlign w:val="center"/>
          </w:tcPr>
          <w:p w14:paraId="498601B2" w14:textId="3081897A" w:rsidR="00187F37" w:rsidRDefault="006F72D2" w:rsidP="00187F37">
            <w:pPr>
              <w:spacing w:line="276" w:lineRule="auto"/>
              <w:jc w:val="center"/>
              <w:rPr>
                <w:rFonts w:ascii="Calibri" w:hAnsi="Calibri" w:cs="Calibri"/>
              </w:rPr>
            </w:pPr>
            <w:r>
              <w:rPr>
                <w:rFonts w:ascii="Calibri" w:hAnsi="Calibri" w:cs="Calibri"/>
              </w:rPr>
              <w:t>0.052</w:t>
            </w:r>
          </w:p>
        </w:tc>
      </w:tr>
      <w:tr w:rsidR="00187F37" w14:paraId="546F380C" w14:textId="77777777" w:rsidTr="00187F37">
        <w:tc>
          <w:tcPr>
            <w:tcW w:w="3005" w:type="dxa"/>
            <w:vAlign w:val="center"/>
          </w:tcPr>
          <w:p w14:paraId="4110FDFB" w14:textId="7E67E44E" w:rsidR="00187F37" w:rsidRDefault="006F72D2" w:rsidP="00187F37">
            <w:pPr>
              <w:spacing w:line="276" w:lineRule="auto"/>
              <w:jc w:val="center"/>
              <w:rPr>
                <w:rFonts w:ascii="Calibri" w:hAnsi="Calibri" w:cs="Calibri"/>
              </w:rPr>
            </w:pPr>
            <w:r>
              <w:rPr>
                <w:rFonts w:ascii="Calibri" w:hAnsi="Calibri" w:cs="Calibri"/>
              </w:rPr>
              <w:t xml:space="preserve">Mean </w:t>
            </w:r>
            <w:proofErr w:type="spellStart"/>
            <w:r>
              <w:rPr>
                <w:rFonts w:ascii="Calibri" w:hAnsi="Calibri" w:cs="Calibri"/>
              </w:rPr>
              <w:t>t</w:t>
            </w:r>
            <w:r w:rsidR="00E65A70">
              <w:rPr>
                <w:rFonts w:ascii="Calibri" w:hAnsi="Calibri" w:cs="Calibri"/>
              </w:rPr>
              <w:t>r</w:t>
            </w:r>
            <w:r>
              <w:rPr>
                <w:rFonts w:ascii="Calibri" w:hAnsi="Calibri" w:cs="Calibri"/>
              </w:rPr>
              <w:t>igger_confidence</w:t>
            </w:r>
            <w:proofErr w:type="spellEnd"/>
          </w:p>
        </w:tc>
        <w:tc>
          <w:tcPr>
            <w:tcW w:w="3005" w:type="dxa"/>
            <w:vAlign w:val="center"/>
          </w:tcPr>
          <w:p w14:paraId="43EC577B" w14:textId="762F27D9" w:rsidR="00187F37" w:rsidRDefault="006F72D2" w:rsidP="00187F37">
            <w:pPr>
              <w:spacing w:line="276" w:lineRule="auto"/>
              <w:jc w:val="center"/>
              <w:rPr>
                <w:rFonts w:ascii="Calibri" w:hAnsi="Calibri" w:cs="Calibri"/>
              </w:rPr>
            </w:pPr>
            <w:r>
              <w:rPr>
                <w:rFonts w:ascii="Calibri" w:hAnsi="Calibri" w:cs="Calibri"/>
              </w:rPr>
              <w:t>1.887</w:t>
            </w:r>
          </w:p>
        </w:tc>
        <w:tc>
          <w:tcPr>
            <w:tcW w:w="3006" w:type="dxa"/>
            <w:vAlign w:val="center"/>
          </w:tcPr>
          <w:p w14:paraId="5CE4E698" w14:textId="56E29844" w:rsidR="00187F37" w:rsidRDefault="006F72D2" w:rsidP="00187F37">
            <w:pPr>
              <w:spacing w:line="276" w:lineRule="auto"/>
              <w:jc w:val="center"/>
              <w:rPr>
                <w:rFonts w:ascii="Calibri" w:hAnsi="Calibri" w:cs="Calibri"/>
              </w:rPr>
            </w:pPr>
            <w:r>
              <w:rPr>
                <w:rFonts w:ascii="Calibri" w:hAnsi="Calibri" w:cs="Calibri"/>
              </w:rPr>
              <w:t>1.810</w:t>
            </w:r>
          </w:p>
        </w:tc>
      </w:tr>
      <w:tr w:rsidR="00510E48" w14:paraId="1803EEC9" w14:textId="77777777" w:rsidTr="00187F37">
        <w:tc>
          <w:tcPr>
            <w:tcW w:w="3005" w:type="dxa"/>
            <w:vAlign w:val="center"/>
          </w:tcPr>
          <w:p w14:paraId="18BBBE3C" w14:textId="67FB719C" w:rsidR="00510E48" w:rsidRDefault="00B32BBD" w:rsidP="00187F37">
            <w:pPr>
              <w:spacing w:line="276" w:lineRule="auto"/>
              <w:jc w:val="center"/>
              <w:rPr>
                <w:rFonts w:ascii="Calibri" w:hAnsi="Calibri" w:cs="Calibri"/>
              </w:rPr>
            </w:pPr>
            <w:proofErr w:type="spellStart"/>
            <w:r>
              <w:rPr>
                <w:rFonts w:ascii="Calibri" w:hAnsi="Calibri" w:cs="Calibri"/>
              </w:rPr>
              <w:t>adaptive_suggestion</w:t>
            </w:r>
            <w:proofErr w:type="spellEnd"/>
          </w:p>
        </w:tc>
        <w:tc>
          <w:tcPr>
            <w:tcW w:w="3005" w:type="dxa"/>
            <w:vAlign w:val="center"/>
          </w:tcPr>
          <w:p w14:paraId="757DD2C5" w14:textId="3D7CF129" w:rsidR="00510E48" w:rsidRDefault="00B32BBD" w:rsidP="00187F37">
            <w:pPr>
              <w:spacing w:line="276" w:lineRule="auto"/>
              <w:jc w:val="center"/>
              <w:rPr>
                <w:rFonts w:ascii="Calibri" w:hAnsi="Calibri" w:cs="Calibri"/>
              </w:rPr>
            </w:pPr>
            <w:r>
              <w:rPr>
                <w:rFonts w:ascii="Calibri" w:hAnsi="Calibri" w:cs="Calibri"/>
              </w:rPr>
              <w:t>2748</w:t>
            </w:r>
          </w:p>
        </w:tc>
        <w:tc>
          <w:tcPr>
            <w:tcW w:w="3006" w:type="dxa"/>
            <w:vAlign w:val="center"/>
          </w:tcPr>
          <w:p w14:paraId="770BBAA3" w14:textId="73CEE451" w:rsidR="00510E48" w:rsidRDefault="00B32BBD" w:rsidP="00187F37">
            <w:pPr>
              <w:spacing w:line="276" w:lineRule="auto"/>
              <w:jc w:val="center"/>
              <w:rPr>
                <w:rFonts w:ascii="Calibri" w:hAnsi="Calibri" w:cs="Calibri"/>
              </w:rPr>
            </w:pPr>
            <w:r>
              <w:rPr>
                <w:rFonts w:ascii="Calibri" w:hAnsi="Calibri" w:cs="Calibri"/>
              </w:rPr>
              <w:t>2404</w:t>
            </w:r>
          </w:p>
        </w:tc>
      </w:tr>
      <w:tr w:rsidR="00B32BBD" w14:paraId="1549B701" w14:textId="77777777" w:rsidTr="00187F37">
        <w:tc>
          <w:tcPr>
            <w:tcW w:w="3005" w:type="dxa"/>
            <w:vAlign w:val="center"/>
          </w:tcPr>
          <w:p w14:paraId="5C264077" w14:textId="126AD46D" w:rsidR="00B32BBD" w:rsidRDefault="00B32BBD" w:rsidP="00187F37">
            <w:pPr>
              <w:spacing w:line="276" w:lineRule="auto"/>
              <w:jc w:val="center"/>
              <w:rPr>
                <w:rFonts w:ascii="Calibri" w:hAnsi="Calibri" w:cs="Calibri"/>
              </w:rPr>
            </w:pPr>
            <w:proofErr w:type="spellStart"/>
            <w:r>
              <w:rPr>
                <w:rFonts w:ascii="Calibri" w:hAnsi="Calibri" w:cs="Calibri"/>
              </w:rPr>
              <w:t>adaptive_</w:t>
            </w:r>
            <w:r w:rsidR="003348CC">
              <w:rPr>
                <w:rFonts w:ascii="Calibri" w:hAnsi="Calibri" w:cs="Calibri"/>
              </w:rPr>
              <w:t>event</w:t>
            </w:r>
            <w:proofErr w:type="spellEnd"/>
          </w:p>
        </w:tc>
        <w:tc>
          <w:tcPr>
            <w:tcW w:w="3005" w:type="dxa"/>
            <w:vAlign w:val="center"/>
          </w:tcPr>
          <w:p w14:paraId="42840194" w14:textId="6023FBDD" w:rsidR="00B32BBD" w:rsidRDefault="003348CC" w:rsidP="00187F37">
            <w:pPr>
              <w:spacing w:line="276" w:lineRule="auto"/>
              <w:jc w:val="center"/>
              <w:rPr>
                <w:rFonts w:ascii="Calibri" w:hAnsi="Calibri" w:cs="Calibri"/>
              </w:rPr>
            </w:pPr>
            <w:r>
              <w:rPr>
                <w:rFonts w:ascii="Calibri" w:hAnsi="Calibri" w:cs="Calibri"/>
              </w:rPr>
              <w:t>3590</w:t>
            </w:r>
          </w:p>
        </w:tc>
        <w:tc>
          <w:tcPr>
            <w:tcW w:w="3006" w:type="dxa"/>
            <w:vAlign w:val="center"/>
          </w:tcPr>
          <w:p w14:paraId="5D3D5744" w14:textId="01C3145B" w:rsidR="00B32BBD" w:rsidRDefault="003348CC" w:rsidP="00187F37">
            <w:pPr>
              <w:spacing w:line="276" w:lineRule="auto"/>
              <w:jc w:val="center"/>
              <w:rPr>
                <w:rFonts w:ascii="Calibri" w:hAnsi="Calibri" w:cs="Calibri"/>
              </w:rPr>
            </w:pPr>
            <w:r>
              <w:rPr>
                <w:rFonts w:ascii="Calibri" w:hAnsi="Calibri" w:cs="Calibri"/>
              </w:rPr>
              <w:t>3130</w:t>
            </w:r>
          </w:p>
        </w:tc>
      </w:tr>
    </w:tbl>
    <w:p w14:paraId="3B488424" w14:textId="358268E6" w:rsidR="00187F37" w:rsidRDefault="00187F37" w:rsidP="00DC0974">
      <w:pPr>
        <w:spacing w:line="360" w:lineRule="auto"/>
        <w:rPr>
          <w:rFonts w:ascii="Calibri" w:hAnsi="Calibri" w:cs="Calibri"/>
        </w:rPr>
      </w:pPr>
    </w:p>
    <w:p w14:paraId="0261A9AE" w14:textId="21D7EA9C" w:rsidR="00DC0974" w:rsidRDefault="005A69C4" w:rsidP="00837B5F">
      <w:pPr>
        <w:spacing w:after="160" w:line="360" w:lineRule="auto"/>
        <w:rPr>
          <w:rFonts w:ascii="Calibri" w:hAnsi="Calibri" w:cs="Calibri"/>
        </w:rPr>
      </w:pPr>
      <w:r>
        <w:rPr>
          <w:rFonts w:ascii="Calibri" w:hAnsi="Calibri" w:cs="Calibri"/>
        </w:rPr>
        <w:t>The thematic coding followed Braun and Clarke's (20</w:t>
      </w:r>
      <w:r w:rsidR="00780708">
        <w:rPr>
          <w:rFonts w:ascii="Calibri" w:hAnsi="Calibri" w:cs="Calibri"/>
        </w:rPr>
        <w:t>12</w:t>
      </w:r>
      <w:r>
        <w:rPr>
          <w:rFonts w:ascii="Calibri" w:hAnsi="Calibri" w:cs="Calibri"/>
        </w:rPr>
        <w:t xml:space="preserve">) six-phase framework. </w:t>
      </w:r>
      <w:r w:rsidR="00837B5F">
        <w:rPr>
          <w:rFonts w:ascii="Calibri" w:hAnsi="Calibri" w:cs="Calibri"/>
        </w:rPr>
        <w:t>Familiarisation involved reading all free-text responses multiple times to get a feel for the data as a whole; a coding sheet was then built holding all 62 non-blank responses across four response types (</w:t>
      </w:r>
      <w:proofErr w:type="spellStart"/>
      <w:r w:rsidR="00837B5F">
        <w:rPr>
          <w:rFonts w:ascii="Calibri" w:hAnsi="Calibri" w:cs="Calibri"/>
        </w:rPr>
        <w:t>static_comment</w:t>
      </w:r>
      <w:proofErr w:type="spellEnd"/>
      <w:r w:rsidR="00837B5F">
        <w:rPr>
          <w:rFonts w:ascii="Calibri" w:hAnsi="Calibri" w:cs="Calibri"/>
        </w:rPr>
        <w:t xml:space="preserve">, </w:t>
      </w:r>
      <w:proofErr w:type="spellStart"/>
      <w:r w:rsidR="00837B5F">
        <w:rPr>
          <w:rFonts w:ascii="Calibri" w:hAnsi="Calibri" w:cs="Calibri"/>
        </w:rPr>
        <w:t>adaptive_comment</w:t>
      </w:r>
      <w:proofErr w:type="spellEnd"/>
      <w:r w:rsidR="00837B5F">
        <w:rPr>
          <w:rFonts w:ascii="Calibri" w:hAnsi="Calibri" w:cs="Calibri"/>
        </w:rPr>
        <w:t xml:space="preserve">, </w:t>
      </w:r>
      <w:proofErr w:type="spellStart"/>
      <w:r w:rsidR="00837B5F">
        <w:rPr>
          <w:rFonts w:ascii="Calibri" w:hAnsi="Calibri" w:cs="Calibri"/>
        </w:rPr>
        <w:t>preference_reason</w:t>
      </w:r>
      <w:proofErr w:type="spellEnd"/>
      <w:r w:rsidR="00837B5F">
        <w:rPr>
          <w:rFonts w:ascii="Calibri" w:hAnsi="Calibri" w:cs="Calibri"/>
        </w:rPr>
        <w:t xml:space="preserve">, </w:t>
      </w:r>
      <w:proofErr w:type="spellStart"/>
      <w:r w:rsidR="00837B5F">
        <w:rPr>
          <w:rFonts w:ascii="Calibri" w:hAnsi="Calibri" w:cs="Calibri"/>
        </w:rPr>
        <w:t>final_comments</w:t>
      </w:r>
      <w:proofErr w:type="spellEnd"/>
      <w:r w:rsidR="00837B5F">
        <w:rPr>
          <w:rFonts w:ascii="Calibri" w:hAnsi="Calibri" w:cs="Calibri"/>
        </w:rPr>
        <w:t xml:space="preserve">), each record retaining </w:t>
      </w:r>
      <w:proofErr w:type="spellStart"/>
      <w:r w:rsidR="00837B5F">
        <w:rPr>
          <w:rFonts w:ascii="Calibri" w:hAnsi="Calibri" w:cs="Calibri"/>
        </w:rPr>
        <w:t>participant_id</w:t>
      </w:r>
      <w:proofErr w:type="spellEnd"/>
      <w:r w:rsidR="00837B5F">
        <w:rPr>
          <w:rFonts w:ascii="Calibri" w:hAnsi="Calibri" w:cs="Calibri"/>
        </w:rPr>
        <w:t xml:space="preserve">, item, question text, and stated preference alongside separate code/theme/notes fields for the coding itself (see Appendix </w:t>
      </w:r>
      <w:r w:rsidR="00D0745F">
        <w:rPr>
          <w:rFonts w:ascii="Calibri" w:hAnsi="Calibri" w:cs="Calibri"/>
        </w:rPr>
        <w:t>G</w:t>
      </w:r>
      <w:r w:rsidR="00837B5F">
        <w:rPr>
          <w:rFonts w:ascii="Calibri" w:hAnsi="Calibri" w:cs="Calibri"/>
        </w:rPr>
        <w:t xml:space="preserve">.21). Initial coding attached short labels to meaningful segments of text, allowing a single response to receive more than one code, and items 6 and 11 (which </w:t>
      </w:r>
      <w:r w:rsidR="00874C42">
        <w:rPr>
          <w:rFonts w:ascii="Calibri" w:hAnsi="Calibri" w:cs="Calibri"/>
        </w:rPr>
        <w:t>explicitly</w:t>
      </w:r>
      <w:r w:rsidR="00837B5F">
        <w:rPr>
          <w:rFonts w:ascii="Calibri" w:hAnsi="Calibri" w:cs="Calibri"/>
        </w:rPr>
        <w:t xml:space="preserve"> asked about each version in turn) were treated as a built-in axis for comparing what participants said about one version against the other rather than coding them in isolation. Themes were then generated by clustering related codes across the whole dataset, and each candidate theme was reviewed against its own extracts and the full dataset before being defined and named (see Table 10).</w:t>
      </w:r>
    </w:p>
    <w:p w14:paraId="4C19121F" w14:textId="7FCD8DD3" w:rsidR="009F3B52" w:rsidRPr="009F3B52" w:rsidRDefault="009F3B52" w:rsidP="009F3B52">
      <w:pPr>
        <w:pStyle w:val="Caption"/>
        <w:keepNext/>
        <w:rPr>
          <w:rFonts w:ascii="Calibri" w:hAnsi="Calibri" w:cs="Calibri"/>
          <w:sz w:val="20"/>
          <w:szCs w:val="20"/>
        </w:rPr>
      </w:pPr>
      <w:bookmarkStart w:id="57" w:name="_Toc240546898"/>
      <w:r w:rsidRPr="009F3B52">
        <w:rPr>
          <w:rFonts w:ascii="Calibri" w:hAnsi="Calibri" w:cs="Calibri"/>
          <w:b/>
          <w:bCs/>
          <w:i w:val="0"/>
          <w:iCs w:val="0"/>
          <w:sz w:val="20"/>
          <w:szCs w:val="20"/>
        </w:rPr>
        <w:t xml:space="preserve">Table </w:t>
      </w:r>
      <w:r w:rsidRPr="009F3B52">
        <w:rPr>
          <w:rFonts w:ascii="Calibri" w:hAnsi="Calibri" w:cs="Calibri"/>
          <w:b/>
          <w:bCs/>
          <w:i w:val="0"/>
          <w:iCs w:val="0"/>
          <w:sz w:val="20"/>
          <w:szCs w:val="20"/>
        </w:rPr>
        <w:fldChar w:fldCharType="begin"/>
      </w:r>
      <w:r w:rsidRPr="009F3B52">
        <w:rPr>
          <w:rFonts w:ascii="Calibri" w:hAnsi="Calibri" w:cs="Calibri"/>
          <w:b/>
          <w:bCs/>
          <w:i w:val="0"/>
          <w:iCs w:val="0"/>
          <w:sz w:val="20"/>
          <w:szCs w:val="20"/>
        </w:rPr>
        <w:instrText xml:space="preserve"> SEQ Table \* ARABIC </w:instrText>
      </w:r>
      <w:r w:rsidRPr="009F3B52">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10</w:t>
      </w:r>
      <w:r w:rsidRPr="009F3B52">
        <w:rPr>
          <w:rFonts w:ascii="Calibri" w:hAnsi="Calibri" w:cs="Calibri"/>
          <w:b/>
          <w:bCs/>
          <w:i w:val="0"/>
          <w:iCs w:val="0"/>
          <w:sz w:val="20"/>
          <w:szCs w:val="20"/>
        </w:rPr>
        <w:fldChar w:fldCharType="end"/>
      </w:r>
      <w:r w:rsidRPr="009F3B52">
        <w:rPr>
          <w:rFonts w:ascii="Calibri" w:hAnsi="Calibri" w:cs="Calibri"/>
          <w:sz w:val="20"/>
          <w:szCs w:val="20"/>
        </w:rPr>
        <w:t xml:space="preserve"> Thematic Framework Table</w:t>
      </w:r>
      <w:bookmarkEnd w:id="57"/>
    </w:p>
    <w:tbl>
      <w:tblPr>
        <w:tblStyle w:val="TableGrid"/>
        <w:tblW w:w="0" w:type="auto"/>
        <w:tblLook w:val="04A0" w:firstRow="1" w:lastRow="0" w:firstColumn="1" w:lastColumn="0" w:noHBand="0" w:noVBand="1"/>
      </w:tblPr>
      <w:tblGrid>
        <w:gridCol w:w="2254"/>
        <w:gridCol w:w="2254"/>
        <w:gridCol w:w="2254"/>
        <w:gridCol w:w="2254"/>
      </w:tblGrid>
      <w:tr w:rsidR="00400AC0" w:rsidRPr="00400AC0" w14:paraId="368FD55B" w14:textId="77777777" w:rsidTr="004321BF">
        <w:tc>
          <w:tcPr>
            <w:tcW w:w="2254" w:type="dxa"/>
            <w:vAlign w:val="center"/>
          </w:tcPr>
          <w:p w14:paraId="64D98AA4" w14:textId="77777777" w:rsidR="00400AC0" w:rsidRPr="00400AC0" w:rsidRDefault="00400AC0" w:rsidP="004321BF">
            <w:pPr>
              <w:spacing w:line="276" w:lineRule="auto"/>
              <w:jc w:val="center"/>
              <w:rPr>
                <w:rFonts w:ascii="Calibri" w:hAnsi="Calibri" w:cs="Calibri"/>
                <w:b/>
                <w:bCs/>
              </w:rPr>
            </w:pPr>
            <w:r w:rsidRPr="00400AC0">
              <w:rPr>
                <w:rFonts w:ascii="Calibri" w:hAnsi="Calibri" w:cs="Calibri"/>
                <w:b/>
                <w:bCs/>
              </w:rPr>
              <w:t>Theme</w:t>
            </w:r>
          </w:p>
        </w:tc>
        <w:tc>
          <w:tcPr>
            <w:tcW w:w="2254" w:type="dxa"/>
            <w:vAlign w:val="center"/>
          </w:tcPr>
          <w:p w14:paraId="08A89125" w14:textId="77777777" w:rsidR="00400AC0" w:rsidRPr="00400AC0" w:rsidRDefault="00400AC0" w:rsidP="004321BF">
            <w:pPr>
              <w:spacing w:line="276" w:lineRule="auto"/>
              <w:jc w:val="center"/>
              <w:rPr>
                <w:rFonts w:ascii="Calibri" w:hAnsi="Calibri" w:cs="Calibri"/>
                <w:b/>
                <w:bCs/>
              </w:rPr>
            </w:pPr>
            <w:r w:rsidRPr="00400AC0">
              <w:rPr>
                <w:rFonts w:ascii="Calibri" w:hAnsi="Calibri" w:cs="Calibri"/>
                <w:b/>
                <w:bCs/>
              </w:rPr>
              <w:t>Definition</w:t>
            </w:r>
          </w:p>
        </w:tc>
        <w:tc>
          <w:tcPr>
            <w:tcW w:w="2254" w:type="dxa"/>
            <w:vAlign w:val="center"/>
          </w:tcPr>
          <w:p w14:paraId="45D4EA92" w14:textId="77777777" w:rsidR="00400AC0" w:rsidRPr="00400AC0" w:rsidRDefault="00400AC0" w:rsidP="004321BF">
            <w:pPr>
              <w:spacing w:line="276" w:lineRule="auto"/>
              <w:jc w:val="center"/>
              <w:rPr>
                <w:rFonts w:ascii="Calibri" w:hAnsi="Calibri" w:cs="Calibri"/>
                <w:b/>
                <w:bCs/>
              </w:rPr>
            </w:pPr>
            <w:r w:rsidRPr="00400AC0">
              <w:rPr>
                <w:rFonts w:ascii="Calibri" w:hAnsi="Calibri" w:cs="Calibri"/>
                <w:b/>
                <w:bCs/>
              </w:rPr>
              <w:t>N (extracts)</w:t>
            </w:r>
          </w:p>
        </w:tc>
        <w:tc>
          <w:tcPr>
            <w:tcW w:w="2254" w:type="dxa"/>
            <w:vAlign w:val="center"/>
          </w:tcPr>
          <w:p w14:paraId="1437AA60" w14:textId="77777777" w:rsidR="00400AC0" w:rsidRPr="00400AC0" w:rsidRDefault="00400AC0" w:rsidP="004321BF">
            <w:pPr>
              <w:spacing w:line="276" w:lineRule="auto"/>
              <w:jc w:val="center"/>
              <w:rPr>
                <w:rFonts w:ascii="Calibri" w:hAnsi="Calibri" w:cs="Calibri"/>
                <w:b/>
                <w:bCs/>
              </w:rPr>
            </w:pPr>
            <w:r w:rsidRPr="00400AC0">
              <w:rPr>
                <w:rFonts w:ascii="Calibri" w:hAnsi="Calibri" w:cs="Calibri"/>
                <w:b/>
                <w:bCs/>
              </w:rPr>
              <w:t>Example quote</w:t>
            </w:r>
          </w:p>
        </w:tc>
      </w:tr>
      <w:tr w:rsidR="00400AC0" w:rsidRPr="00400AC0" w14:paraId="1A9AE412" w14:textId="77777777" w:rsidTr="004321BF">
        <w:tc>
          <w:tcPr>
            <w:tcW w:w="2254" w:type="dxa"/>
            <w:vAlign w:val="center"/>
          </w:tcPr>
          <w:p w14:paraId="46F8CB8A"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Relevance, Personalisation &amp; Interest Alignment</w:t>
            </w:r>
          </w:p>
        </w:tc>
        <w:tc>
          <w:tcPr>
            <w:tcW w:w="2254" w:type="dxa"/>
            <w:vAlign w:val="center"/>
          </w:tcPr>
          <w:p w14:paraId="51A551E9"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System-provided suggestions increase perceived relevance, reduce effort, and align browsing with personal interests.</w:t>
            </w:r>
          </w:p>
        </w:tc>
        <w:tc>
          <w:tcPr>
            <w:tcW w:w="2254" w:type="dxa"/>
            <w:vAlign w:val="center"/>
          </w:tcPr>
          <w:p w14:paraId="4E443D3F"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15</w:t>
            </w:r>
          </w:p>
        </w:tc>
        <w:tc>
          <w:tcPr>
            <w:tcW w:w="2254" w:type="dxa"/>
            <w:vAlign w:val="center"/>
          </w:tcPr>
          <w:p w14:paraId="2AEE7F6B"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 xml:space="preserve">“The adaptive version was very useful for show interests more suitable to </w:t>
            </w:r>
            <w:proofErr w:type="gramStart"/>
            <w:r w:rsidRPr="00400AC0">
              <w:rPr>
                <w:rFonts w:ascii="Calibri" w:hAnsi="Calibri" w:cs="Calibri"/>
              </w:rPr>
              <w:t>myself</w:t>
            </w:r>
            <w:proofErr w:type="gramEnd"/>
            <w:r w:rsidRPr="00400AC0">
              <w:rPr>
                <w:rFonts w:ascii="Calibri" w:hAnsi="Calibri" w:cs="Calibri"/>
              </w:rPr>
              <w:t>”</w:t>
            </w:r>
          </w:p>
        </w:tc>
      </w:tr>
      <w:tr w:rsidR="00400AC0" w:rsidRPr="00400AC0" w14:paraId="736A8DA7" w14:textId="77777777" w:rsidTr="004321BF">
        <w:tc>
          <w:tcPr>
            <w:tcW w:w="2254" w:type="dxa"/>
            <w:vAlign w:val="center"/>
          </w:tcPr>
          <w:p w14:paraId="432C42DB"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Navigation Clarity, Ease &amp; Efficiency</w:t>
            </w:r>
          </w:p>
        </w:tc>
        <w:tc>
          <w:tcPr>
            <w:tcW w:w="2254" w:type="dxa"/>
            <w:vAlign w:val="center"/>
          </w:tcPr>
          <w:p w14:paraId="140DADDE"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Interface qualities that make browsing smoother, clearer, and less cognitively demanding.</w:t>
            </w:r>
          </w:p>
        </w:tc>
        <w:tc>
          <w:tcPr>
            <w:tcW w:w="2254" w:type="dxa"/>
            <w:vAlign w:val="center"/>
          </w:tcPr>
          <w:p w14:paraId="6BD3DD1C"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11</w:t>
            </w:r>
          </w:p>
        </w:tc>
        <w:tc>
          <w:tcPr>
            <w:tcW w:w="2254" w:type="dxa"/>
            <w:vAlign w:val="center"/>
          </w:tcPr>
          <w:p w14:paraId="39D6759B"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“Easy to navigate, some interesting information on some of the artefacts.”</w:t>
            </w:r>
          </w:p>
        </w:tc>
      </w:tr>
      <w:tr w:rsidR="00400AC0" w:rsidRPr="00400AC0" w14:paraId="410A6EF2" w14:textId="77777777" w:rsidTr="004321BF">
        <w:tc>
          <w:tcPr>
            <w:tcW w:w="2254" w:type="dxa"/>
            <w:vAlign w:val="center"/>
          </w:tcPr>
          <w:p w14:paraId="59C93168"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Discovery, Learning &amp; Serendipity</w:t>
            </w:r>
          </w:p>
        </w:tc>
        <w:tc>
          <w:tcPr>
            <w:tcW w:w="2254" w:type="dxa"/>
            <w:vAlign w:val="center"/>
          </w:tcPr>
          <w:p w14:paraId="167958CC"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 xml:space="preserve">The interface supports unplanned, curiosity-driven encounters that </w:t>
            </w:r>
            <w:r w:rsidRPr="00400AC0">
              <w:rPr>
                <w:rFonts w:ascii="Calibri" w:hAnsi="Calibri" w:cs="Calibri"/>
              </w:rPr>
              <w:lastRenderedPageBreak/>
              <w:t>expand knowledge or reveal new interests.</w:t>
            </w:r>
          </w:p>
        </w:tc>
        <w:tc>
          <w:tcPr>
            <w:tcW w:w="2254" w:type="dxa"/>
            <w:vAlign w:val="center"/>
          </w:tcPr>
          <w:p w14:paraId="485040CF"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lastRenderedPageBreak/>
              <w:t>10</w:t>
            </w:r>
          </w:p>
        </w:tc>
        <w:tc>
          <w:tcPr>
            <w:tcW w:w="2254" w:type="dxa"/>
            <w:vAlign w:val="center"/>
          </w:tcPr>
          <w:p w14:paraId="49D30F9A"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 xml:space="preserve">“I Selected some artefacts based on the suggestions that I didn’t find relevant </w:t>
            </w:r>
            <w:r w:rsidRPr="00400AC0">
              <w:rPr>
                <w:rFonts w:ascii="Calibri" w:hAnsi="Calibri" w:cs="Calibri"/>
              </w:rPr>
              <w:lastRenderedPageBreak/>
              <w:t>in the static version, therefore learning more.”</w:t>
            </w:r>
          </w:p>
        </w:tc>
      </w:tr>
      <w:tr w:rsidR="00400AC0" w:rsidRPr="00400AC0" w14:paraId="78289067" w14:textId="77777777" w:rsidTr="004321BF">
        <w:tc>
          <w:tcPr>
            <w:tcW w:w="2254" w:type="dxa"/>
            <w:vAlign w:val="center"/>
          </w:tcPr>
          <w:p w14:paraId="484F1840"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lastRenderedPageBreak/>
              <w:t>Self-Directed Exploration &amp; Autonomy</w:t>
            </w:r>
          </w:p>
        </w:tc>
        <w:tc>
          <w:tcPr>
            <w:tcW w:w="2254" w:type="dxa"/>
            <w:vAlign w:val="center"/>
          </w:tcPr>
          <w:p w14:paraId="1D621D07"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User values independent navigation without system influence; exploration is driven by personal interest and agency.</w:t>
            </w:r>
          </w:p>
        </w:tc>
        <w:tc>
          <w:tcPr>
            <w:tcW w:w="2254" w:type="dxa"/>
            <w:vAlign w:val="center"/>
          </w:tcPr>
          <w:p w14:paraId="58005DD9"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9</w:t>
            </w:r>
          </w:p>
        </w:tc>
        <w:tc>
          <w:tcPr>
            <w:tcW w:w="2254" w:type="dxa"/>
            <w:vAlign w:val="center"/>
          </w:tcPr>
          <w:p w14:paraId="211D328A"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“I like to make my own mind up on what to view”</w:t>
            </w:r>
          </w:p>
        </w:tc>
      </w:tr>
      <w:tr w:rsidR="00400AC0" w:rsidRPr="00400AC0" w14:paraId="019D1ED9" w14:textId="77777777" w:rsidTr="004321BF">
        <w:tc>
          <w:tcPr>
            <w:tcW w:w="2254" w:type="dxa"/>
            <w:vAlign w:val="center"/>
          </w:tcPr>
          <w:p w14:paraId="4738A911"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Comparative Evaluation &amp; Balanced Views</w:t>
            </w:r>
          </w:p>
        </w:tc>
        <w:tc>
          <w:tcPr>
            <w:tcW w:w="2254" w:type="dxa"/>
            <w:vAlign w:val="center"/>
          </w:tcPr>
          <w:p w14:paraId="63BACF82"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Participants evaluate the two versions holistically, often expressing nuanced or neutral views.</w:t>
            </w:r>
          </w:p>
        </w:tc>
        <w:tc>
          <w:tcPr>
            <w:tcW w:w="2254" w:type="dxa"/>
            <w:vAlign w:val="center"/>
          </w:tcPr>
          <w:p w14:paraId="10B7A25E"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9</w:t>
            </w:r>
          </w:p>
        </w:tc>
        <w:tc>
          <w:tcPr>
            <w:tcW w:w="2254" w:type="dxa"/>
            <w:vAlign w:val="center"/>
          </w:tcPr>
          <w:p w14:paraId="6FDCB874"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“Both experiences have benefits and drawbacks, I think it depends on the individuals interests in history and artefacts, as well as personality…”</w:t>
            </w:r>
          </w:p>
        </w:tc>
      </w:tr>
      <w:tr w:rsidR="00400AC0" w:rsidRPr="00400AC0" w14:paraId="204EAB5F" w14:textId="77777777" w:rsidTr="004321BF">
        <w:tc>
          <w:tcPr>
            <w:tcW w:w="2254" w:type="dxa"/>
            <w:vAlign w:val="center"/>
          </w:tcPr>
          <w:p w14:paraId="03B5231B"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Exploration Constraints &amp; Repetition</w:t>
            </w:r>
          </w:p>
        </w:tc>
        <w:tc>
          <w:tcPr>
            <w:tcW w:w="2254" w:type="dxa"/>
            <w:vAlign w:val="center"/>
          </w:tcPr>
          <w:p w14:paraId="57108618"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System behaviours that constrain exploration, reduce variety, or create friction.</w:t>
            </w:r>
          </w:p>
        </w:tc>
        <w:tc>
          <w:tcPr>
            <w:tcW w:w="2254" w:type="dxa"/>
            <w:vAlign w:val="center"/>
          </w:tcPr>
          <w:p w14:paraId="2FF53067"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7</w:t>
            </w:r>
          </w:p>
        </w:tc>
        <w:tc>
          <w:tcPr>
            <w:tcW w:w="2254" w:type="dxa"/>
            <w:vAlign w:val="center"/>
          </w:tcPr>
          <w:p w14:paraId="6C4EA64C" w14:textId="77777777" w:rsidR="00400AC0" w:rsidRPr="00400AC0" w:rsidRDefault="00400AC0" w:rsidP="004321BF">
            <w:pPr>
              <w:spacing w:line="276" w:lineRule="auto"/>
              <w:jc w:val="center"/>
              <w:rPr>
                <w:rFonts w:ascii="Calibri" w:hAnsi="Calibri" w:cs="Calibri"/>
              </w:rPr>
            </w:pPr>
            <w:r w:rsidRPr="00400AC0">
              <w:rPr>
                <w:rFonts w:ascii="Calibri" w:hAnsi="Calibri" w:cs="Calibri"/>
              </w:rPr>
              <w:t>“I like the suggested column however after a while the same options seemed to be suggested”</w:t>
            </w:r>
          </w:p>
        </w:tc>
      </w:tr>
    </w:tbl>
    <w:p w14:paraId="4ACB9CD3" w14:textId="3D4A4B5B" w:rsidR="00DC0974" w:rsidRDefault="00DC0974" w:rsidP="00DC0974">
      <w:pPr>
        <w:spacing w:line="360" w:lineRule="auto"/>
        <w:rPr>
          <w:rFonts w:ascii="Calibri" w:hAnsi="Calibri" w:cs="Calibri"/>
        </w:rPr>
      </w:pPr>
    </w:p>
    <w:p w14:paraId="79A65E41" w14:textId="03826D78" w:rsidR="006D5BC1" w:rsidRDefault="00DD6129" w:rsidP="00DD6129">
      <w:pPr>
        <w:spacing w:after="160" w:line="360" w:lineRule="auto"/>
        <w:rPr>
          <w:rFonts w:ascii="Calibri" w:hAnsi="Calibri" w:cs="Calibri"/>
        </w:rPr>
      </w:pPr>
      <w:r>
        <w:rPr>
          <w:rFonts w:ascii="Calibri" w:hAnsi="Calibri" w:cs="Calibri"/>
        </w:rPr>
        <w:t xml:space="preserve">The thematic coding data was loaded and checked (see Appendix </w:t>
      </w:r>
      <w:r w:rsidR="00D04CE8">
        <w:rPr>
          <w:rFonts w:ascii="Calibri" w:hAnsi="Calibri" w:cs="Calibri"/>
        </w:rPr>
        <w:t>G</w:t>
      </w:r>
      <w:r>
        <w:rPr>
          <w:rFonts w:ascii="Calibri" w:hAnsi="Calibri" w:cs="Calibri"/>
        </w:rPr>
        <w:t>.15</w:t>
      </w:r>
      <w:r w:rsidR="005E62AB">
        <w:rPr>
          <w:rFonts w:ascii="Calibri" w:hAnsi="Calibri" w:cs="Calibri"/>
        </w:rPr>
        <w:t xml:space="preserve">; </w:t>
      </w:r>
      <w:r w:rsidR="00D04CE8">
        <w:rPr>
          <w:rFonts w:ascii="Calibri" w:hAnsi="Calibri" w:cs="Calibri"/>
        </w:rPr>
        <w:t>G</w:t>
      </w:r>
      <w:r>
        <w:rPr>
          <w:rFonts w:ascii="Calibri" w:hAnsi="Calibri" w:cs="Calibri"/>
        </w:rPr>
        <w:t>.16); one row was dropped as its free-text response offered nothing (the participant had typed ‘n/a’), leaving 61 coded responses spread across 6 themes (see Figure 15</w:t>
      </w:r>
      <w:r w:rsidR="005E62AB">
        <w:rPr>
          <w:rFonts w:ascii="Calibri" w:hAnsi="Calibri" w:cs="Calibri"/>
        </w:rPr>
        <w:t>;</w:t>
      </w:r>
      <w:r>
        <w:rPr>
          <w:rFonts w:ascii="Calibri" w:hAnsi="Calibri" w:cs="Calibri"/>
        </w:rPr>
        <w:t xml:space="preserve"> Appendix </w:t>
      </w:r>
      <w:r w:rsidR="00D04CE8">
        <w:rPr>
          <w:rFonts w:ascii="Calibri" w:hAnsi="Calibri" w:cs="Calibri"/>
        </w:rPr>
        <w:t>G</w:t>
      </w:r>
      <w:r>
        <w:rPr>
          <w:rFonts w:ascii="Calibri" w:hAnsi="Calibri" w:cs="Calibri"/>
        </w:rPr>
        <w:t xml:space="preserve">.17). Relevance, Personalisation &amp; Interest Alignment was the largest theme by a clear margin (15 extracts, versus 11 for the next largest), echoing the two significant, large-effect questionnaire dimensions (relevance and experience) and the majority stated preference for adaptive (66.7%). Discovery, Learning &amp; Serendipity was the next largest theme, capturing participants' own accounts of unplanned or curiosity-driven encounters. The two themes tied at 9 extracts represented the qualitative account of the minority preference groups: Self-Directed Exploration &amp; Autonomy captured participants who explicitly valued the static version's lack of system influence, aligning with the 5 participants who preferred static, while Comparative Evaluation &amp; Balanced Views included order effects among its underlying </w:t>
      </w:r>
      <w:r>
        <w:rPr>
          <w:rFonts w:ascii="Calibri" w:hAnsi="Calibri" w:cs="Calibri"/>
        </w:rPr>
        <w:lastRenderedPageBreak/>
        <w:t xml:space="preserve">codes, echoing the pattern in the </w:t>
      </w:r>
      <w:proofErr w:type="spellStart"/>
      <w:r>
        <w:rPr>
          <w:rFonts w:ascii="Calibri" w:hAnsi="Calibri" w:cs="Calibri"/>
        </w:rPr>
        <w:t>actual_first</w:t>
      </w:r>
      <w:proofErr w:type="spellEnd"/>
      <w:r>
        <w:rPr>
          <w:rFonts w:ascii="Calibri" w:hAnsi="Calibri" w:cs="Calibri"/>
        </w:rPr>
        <w:t xml:space="preserve"> × </w:t>
      </w:r>
      <w:proofErr w:type="spellStart"/>
      <w:r>
        <w:rPr>
          <w:rFonts w:ascii="Calibri" w:hAnsi="Calibri" w:cs="Calibri"/>
        </w:rPr>
        <w:t>preferred_version</w:t>
      </w:r>
      <w:proofErr w:type="spellEnd"/>
      <w:r>
        <w:rPr>
          <w:rFonts w:ascii="Calibri" w:hAnsi="Calibri" w:cs="Calibri"/>
        </w:rPr>
        <w:t xml:space="preserve"> cross-tab that participants who did static first were more likely to still prefer it. The least represented theme was Exploration Constraints &amp; Repetition, the main critical theme, in which participants described the adaptive suggestions becoming repetitive over time.</w:t>
      </w:r>
    </w:p>
    <w:p w14:paraId="22A42770" w14:textId="77777777" w:rsidR="004F7464" w:rsidRDefault="00122E2B" w:rsidP="004F7464">
      <w:pPr>
        <w:keepNext/>
        <w:spacing w:line="360" w:lineRule="auto"/>
      </w:pPr>
      <w:r>
        <w:rPr>
          <w:noProof/>
        </w:rPr>
        <w:drawing>
          <wp:inline distT="0" distB="0" distL="0" distR="0" wp14:anchorId="517FDA0B" wp14:editId="2F228920">
            <wp:extent cx="5731510" cy="2626995"/>
            <wp:effectExtent l="0" t="0" r="0" b="1905"/>
            <wp:docPr id="256649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004C2A57" w14:textId="038C7AAF" w:rsidR="00DC0974" w:rsidRPr="004F7464" w:rsidRDefault="004F7464" w:rsidP="004F7464">
      <w:pPr>
        <w:pStyle w:val="Caption"/>
        <w:jc w:val="center"/>
        <w:rPr>
          <w:rFonts w:ascii="Calibri" w:hAnsi="Calibri" w:cs="Calibri"/>
          <w:sz w:val="20"/>
          <w:szCs w:val="20"/>
        </w:rPr>
      </w:pPr>
      <w:bookmarkStart w:id="58" w:name="_Toc240546879"/>
      <w:r w:rsidRPr="004F7464">
        <w:rPr>
          <w:rFonts w:ascii="Calibri" w:hAnsi="Calibri" w:cs="Calibri"/>
          <w:b/>
          <w:bCs/>
          <w:i w:val="0"/>
          <w:iCs w:val="0"/>
          <w:sz w:val="20"/>
          <w:szCs w:val="20"/>
        </w:rPr>
        <w:t xml:space="preserve">Figure </w:t>
      </w:r>
      <w:r w:rsidRPr="004F7464">
        <w:rPr>
          <w:rFonts w:ascii="Calibri" w:hAnsi="Calibri" w:cs="Calibri"/>
          <w:b/>
          <w:bCs/>
          <w:i w:val="0"/>
          <w:iCs w:val="0"/>
          <w:sz w:val="20"/>
          <w:szCs w:val="20"/>
        </w:rPr>
        <w:fldChar w:fldCharType="begin"/>
      </w:r>
      <w:r w:rsidRPr="004F7464">
        <w:rPr>
          <w:rFonts w:ascii="Calibri" w:hAnsi="Calibri" w:cs="Calibri"/>
          <w:b/>
          <w:bCs/>
          <w:i w:val="0"/>
          <w:iCs w:val="0"/>
          <w:sz w:val="20"/>
          <w:szCs w:val="20"/>
        </w:rPr>
        <w:instrText xml:space="preserve"> SEQ Figure \* ARABIC </w:instrText>
      </w:r>
      <w:r w:rsidRPr="004F7464">
        <w:rPr>
          <w:rFonts w:ascii="Calibri" w:hAnsi="Calibri" w:cs="Calibri"/>
          <w:b/>
          <w:bCs/>
          <w:i w:val="0"/>
          <w:iCs w:val="0"/>
          <w:sz w:val="20"/>
          <w:szCs w:val="20"/>
        </w:rPr>
        <w:fldChar w:fldCharType="separate"/>
      </w:r>
      <w:r w:rsidRPr="004F7464">
        <w:rPr>
          <w:rFonts w:ascii="Calibri" w:hAnsi="Calibri" w:cs="Calibri"/>
          <w:b/>
          <w:bCs/>
          <w:i w:val="0"/>
          <w:iCs w:val="0"/>
          <w:noProof/>
          <w:sz w:val="20"/>
          <w:szCs w:val="20"/>
        </w:rPr>
        <w:t>15</w:t>
      </w:r>
      <w:r w:rsidRPr="004F7464">
        <w:rPr>
          <w:rFonts w:ascii="Calibri" w:hAnsi="Calibri" w:cs="Calibri"/>
          <w:b/>
          <w:bCs/>
          <w:i w:val="0"/>
          <w:iCs w:val="0"/>
          <w:sz w:val="20"/>
          <w:szCs w:val="20"/>
        </w:rPr>
        <w:fldChar w:fldCharType="end"/>
      </w:r>
      <w:r w:rsidRPr="004F7464">
        <w:rPr>
          <w:rFonts w:ascii="Calibri" w:hAnsi="Calibri" w:cs="Calibri"/>
          <w:sz w:val="20"/>
          <w:szCs w:val="20"/>
        </w:rPr>
        <w:t xml:space="preserve"> Theme Frequency Across All Coded Free-Text Responses</w:t>
      </w:r>
      <w:bookmarkEnd w:id="58"/>
    </w:p>
    <w:p w14:paraId="03C73522" w14:textId="5F5A7B36" w:rsidR="00FE5D63" w:rsidRDefault="00FE5D63" w:rsidP="00FE5D63">
      <w:pPr>
        <w:spacing w:after="160" w:line="360" w:lineRule="auto"/>
        <w:rPr>
          <w:rFonts w:ascii="Calibri" w:hAnsi="Calibri" w:cs="Calibri"/>
        </w:rPr>
      </w:pPr>
      <w:r>
        <w:rPr>
          <w:rFonts w:ascii="Calibri" w:hAnsi="Calibri" w:cs="Calibri"/>
        </w:rPr>
        <w:t>Relevance, Personalisation &amp; Interest Alignment stood out again with 100% of its extracts coming from participants who preferred adaptive (see Table 11</w:t>
      </w:r>
      <w:r w:rsidR="00CE40B8">
        <w:rPr>
          <w:rFonts w:ascii="Calibri" w:hAnsi="Calibri" w:cs="Calibri"/>
        </w:rPr>
        <w:t>;</w:t>
      </w:r>
      <w:r>
        <w:rPr>
          <w:rFonts w:ascii="Calibri" w:hAnsi="Calibri" w:cs="Calibri"/>
        </w:rPr>
        <w:t xml:space="preserve"> Appendix </w:t>
      </w:r>
      <w:r w:rsidR="00D04CE8">
        <w:rPr>
          <w:rFonts w:ascii="Calibri" w:hAnsi="Calibri" w:cs="Calibri"/>
        </w:rPr>
        <w:t>G</w:t>
      </w:r>
      <w:r>
        <w:rPr>
          <w:rFonts w:ascii="Calibri" w:hAnsi="Calibri" w:cs="Calibri"/>
        </w:rPr>
        <w:t>.19) – not one came from a no-preference or static-preferring participant. Navigation Clarity, Ease &amp; Efficiency followed closely, with 90.9% of its extracts from adaptive-preferring participants. Exploration Constraints &amp; Repetition drew 5 of its 7 extracts from participants who nonetheless said they preferred adaptive overall, indicating that even people who ultimately preferred the adaptive version voiced friction with it. By contrast, Comparative Evaluation &amp; Balanced Views was the one theme where no-preference participants contributed the largest share (55.6%), and Self-Directed Exploration &amp; Autonomy was the one theme where static-preferring participants prevailed (44.4%) – the two most counter-narrative themes were populated disproportionately by exactly the minority groups expected to represent them.</w:t>
      </w:r>
    </w:p>
    <w:p w14:paraId="0C4DFDFF" w14:textId="756F295F" w:rsidR="00FE5D63" w:rsidRDefault="00FE5D63" w:rsidP="00FE5D63">
      <w:pPr>
        <w:spacing w:after="160" w:line="360" w:lineRule="auto"/>
        <w:rPr>
          <w:rFonts w:ascii="Calibri" w:hAnsi="Calibri" w:cs="Calibri"/>
        </w:rPr>
      </w:pPr>
      <w:r>
        <w:rPr>
          <w:rFonts w:ascii="Calibri" w:hAnsi="Calibri" w:cs="Calibri"/>
        </w:rPr>
        <w:t xml:space="preserve">At first glance, Discovery, Learning &amp; Serendipity appeared adaptive-dominated on raw counts, but its 60% share sat slightly below adaptive's 66.7% population share, while no-preference participants – just 16.7% of the sample – supplied 40% of this theme's extracts, approximately 2.4 times their expected share, suggesting discovery and serendipity </w:t>
      </w:r>
      <w:r>
        <w:rPr>
          <w:rFonts w:ascii="Calibri" w:hAnsi="Calibri" w:cs="Calibri"/>
        </w:rPr>
        <w:lastRenderedPageBreak/>
        <w:t xml:space="preserve">resonated particularly with participants who had not settled on a decisive overall preference. No-preference participants were similarly enriched roughly 3.3 times above their base rate for Comparative Evaluation, while Self-Directed Exploration &amp; Autonomy and Exploration Constraints &amp; Repetition were both meaningfully enriched for static-preferring participants (approximately </w:t>
      </w:r>
      <w:r w:rsidR="00B60E56">
        <w:rPr>
          <w:rFonts w:ascii="Calibri" w:hAnsi="Calibri" w:cs="Calibri"/>
        </w:rPr>
        <w:t>2.7- and 1.7-times</w:t>
      </w:r>
      <w:r>
        <w:rPr>
          <w:rFonts w:ascii="Calibri" w:hAnsi="Calibri" w:cs="Calibri"/>
        </w:rPr>
        <w:t xml:space="preserve"> base rate respectively).</w:t>
      </w:r>
    </w:p>
    <w:p w14:paraId="4C1E8DDE" w14:textId="58B93A68" w:rsidR="00933674" w:rsidRPr="00933674" w:rsidRDefault="00933674" w:rsidP="00933674">
      <w:pPr>
        <w:pStyle w:val="Caption"/>
        <w:keepNext/>
        <w:rPr>
          <w:rFonts w:ascii="Calibri" w:hAnsi="Calibri" w:cs="Calibri"/>
          <w:sz w:val="20"/>
          <w:szCs w:val="20"/>
        </w:rPr>
      </w:pPr>
      <w:bookmarkStart w:id="59" w:name="_Toc240546899"/>
      <w:r w:rsidRPr="00933674">
        <w:rPr>
          <w:rFonts w:ascii="Calibri" w:hAnsi="Calibri" w:cs="Calibri"/>
          <w:b/>
          <w:bCs/>
          <w:i w:val="0"/>
          <w:iCs w:val="0"/>
          <w:sz w:val="20"/>
          <w:szCs w:val="20"/>
        </w:rPr>
        <w:t xml:space="preserve">Table </w:t>
      </w:r>
      <w:r w:rsidRPr="00933674">
        <w:rPr>
          <w:rFonts w:ascii="Calibri" w:hAnsi="Calibri" w:cs="Calibri"/>
          <w:b/>
          <w:bCs/>
          <w:i w:val="0"/>
          <w:iCs w:val="0"/>
          <w:sz w:val="20"/>
          <w:szCs w:val="20"/>
        </w:rPr>
        <w:fldChar w:fldCharType="begin"/>
      </w:r>
      <w:r w:rsidRPr="00933674">
        <w:rPr>
          <w:rFonts w:ascii="Calibri" w:hAnsi="Calibri" w:cs="Calibri"/>
          <w:b/>
          <w:bCs/>
          <w:i w:val="0"/>
          <w:iCs w:val="0"/>
          <w:sz w:val="20"/>
          <w:szCs w:val="20"/>
        </w:rPr>
        <w:instrText xml:space="preserve"> SEQ Table \* ARABIC </w:instrText>
      </w:r>
      <w:r w:rsidRPr="00933674">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11</w:t>
      </w:r>
      <w:r w:rsidRPr="00933674">
        <w:rPr>
          <w:rFonts w:ascii="Calibri" w:hAnsi="Calibri" w:cs="Calibri"/>
          <w:b/>
          <w:bCs/>
          <w:i w:val="0"/>
          <w:iCs w:val="0"/>
          <w:sz w:val="20"/>
          <w:szCs w:val="20"/>
        </w:rPr>
        <w:fldChar w:fldCharType="end"/>
      </w:r>
      <w:r w:rsidRPr="00933674">
        <w:rPr>
          <w:rFonts w:ascii="Calibri" w:hAnsi="Calibri" w:cs="Calibri"/>
          <w:sz w:val="20"/>
          <w:szCs w:val="20"/>
        </w:rPr>
        <w:t xml:space="preserve"> Themes Clustered Across Stated Overall Preference</w:t>
      </w:r>
      <w:bookmarkEnd w:id="59"/>
    </w:p>
    <w:tbl>
      <w:tblPr>
        <w:tblStyle w:val="TableGrid"/>
        <w:tblW w:w="0" w:type="auto"/>
        <w:tblLook w:val="04A0" w:firstRow="1" w:lastRow="0" w:firstColumn="1" w:lastColumn="0" w:noHBand="0" w:noVBand="1"/>
      </w:tblPr>
      <w:tblGrid>
        <w:gridCol w:w="2254"/>
        <w:gridCol w:w="2254"/>
        <w:gridCol w:w="2254"/>
        <w:gridCol w:w="2254"/>
      </w:tblGrid>
      <w:tr w:rsidR="00C5090E" w14:paraId="32E89205" w14:textId="77777777" w:rsidTr="00BE2A85">
        <w:tc>
          <w:tcPr>
            <w:tcW w:w="2254" w:type="dxa"/>
            <w:vMerge w:val="restart"/>
            <w:vAlign w:val="center"/>
          </w:tcPr>
          <w:p w14:paraId="6BEE613B" w14:textId="20A51335" w:rsidR="00C5090E" w:rsidRPr="00C5090E" w:rsidRDefault="00C5090E" w:rsidP="0035402E">
            <w:pPr>
              <w:spacing w:line="276" w:lineRule="auto"/>
              <w:jc w:val="center"/>
              <w:rPr>
                <w:rFonts w:ascii="Calibri" w:hAnsi="Calibri" w:cs="Calibri"/>
                <w:b/>
                <w:bCs/>
              </w:rPr>
            </w:pPr>
            <w:r w:rsidRPr="00C5090E">
              <w:rPr>
                <w:rFonts w:ascii="Calibri" w:hAnsi="Calibri" w:cs="Calibri"/>
                <w:b/>
                <w:bCs/>
              </w:rPr>
              <w:t>theme</w:t>
            </w:r>
          </w:p>
        </w:tc>
        <w:tc>
          <w:tcPr>
            <w:tcW w:w="6762" w:type="dxa"/>
            <w:gridSpan w:val="3"/>
            <w:vAlign w:val="center"/>
          </w:tcPr>
          <w:p w14:paraId="74EFE9C8" w14:textId="481EBD9E" w:rsidR="00C5090E" w:rsidRPr="00C5090E" w:rsidRDefault="00C5090E" w:rsidP="0035402E">
            <w:pPr>
              <w:spacing w:line="276" w:lineRule="auto"/>
              <w:jc w:val="center"/>
              <w:rPr>
                <w:rFonts w:ascii="Calibri" w:hAnsi="Calibri" w:cs="Calibri"/>
                <w:b/>
                <w:bCs/>
              </w:rPr>
            </w:pPr>
            <w:proofErr w:type="spellStart"/>
            <w:r w:rsidRPr="00C5090E">
              <w:rPr>
                <w:rFonts w:ascii="Calibri" w:hAnsi="Calibri" w:cs="Calibri"/>
                <w:b/>
                <w:bCs/>
              </w:rPr>
              <w:t>preferred_version</w:t>
            </w:r>
            <w:proofErr w:type="spellEnd"/>
          </w:p>
        </w:tc>
      </w:tr>
      <w:tr w:rsidR="00C5090E" w14:paraId="51AF35D4" w14:textId="77777777" w:rsidTr="0035402E">
        <w:tc>
          <w:tcPr>
            <w:tcW w:w="2254" w:type="dxa"/>
            <w:vMerge/>
            <w:vAlign w:val="center"/>
          </w:tcPr>
          <w:p w14:paraId="1F36A71B" w14:textId="77777777" w:rsidR="00C5090E" w:rsidRDefault="00C5090E" w:rsidP="0035402E">
            <w:pPr>
              <w:spacing w:line="276" w:lineRule="auto"/>
              <w:jc w:val="center"/>
              <w:rPr>
                <w:rFonts w:ascii="Calibri" w:hAnsi="Calibri" w:cs="Calibri"/>
              </w:rPr>
            </w:pPr>
          </w:p>
        </w:tc>
        <w:tc>
          <w:tcPr>
            <w:tcW w:w="2254" w:type="dxa"/>
            <w:vAlign w:val="center"/>
          </w:tcPr>
          <w:p w14:paraId="0EB56FC2" w14:textId="7760CFB3" w:rsidR="00C5090E" w:rsidRDefault="00C5090E" w:rsidP="0035402E">
            <w:pPr>
              <w:spacing w:line="276" w:lineRule="auto"/>
              <w:jc w:val="center"/>
              <w:rPr>
                <w:rFonts w:ascii="Calibri" w:hAnsi="Calibri" w:cs="Calibri"/>
              </w:rPr>
            </w:pPr>
            <w:r w:rsidRPr="00B32CB6">
              <w:rPr>
                <w:rFonts w:ascii="Calibri" w:hAnsi="Calibri" w:cs="Calibri"/>
                <w:b/>
                <w:bCs/>
              </w:rPr>
              <w:t>Adaptive version</w:t>
            </w:r>
          </w:p>
        </w:tc>
        <w:tc>
          <w:tcPr>
            <w:tcW w:w="2254" w:type="dxa"/>
            <w:vAlign w:val="center"/>
          </w:tcPr>
          <w:p w14:paraId="618D1AC0" w14:textId="580D06AE" w:rsidR="00C5090E" w:rsidRDefault="00C5090E" w:rsidP="0035402E">
            <w:pPr>
              <w:spacing w:line="276" w:lineRule="auto"/>
              <w:jc w:val="center"/>
              <w:rPr>
                <w:rFonts w:ascii="Calibri" w:hAnsi="Calibri" w:cs="Calibri"/>
              </w:rPr>
            </w:pPr>
            <w:r w:rsidRPr="00B32CB6">
              <w:rPr>
                <w:rFonts w:ascii="Calibri" w:hAnsi="Calibri" w:cs="Calibri"/>
                <w:b/>
                <w:bCs/>
              </w:rPr>
              <w:t>No preference</w:t>
            </w:r>
          </w:p>
        </w:tc>
        <w:tc>
          <w:tcPr>
            <w:tcW w:w="2254" w:type="dxa"/>
            <w:vAlign w:val="center"/>
          </w:tcPr>
          <w:p w14:paraId="7D481735" w14:textId="06C61669" w:rsidR="00C5090E" w:rsidRDefault="00C5090E" w:rsidP="0035402E">
            <w:pPr>
              <w:spacing w:line="276" w:lineRule="auto"/>
              <w:jc w:val="center"/>
              <w:rPr>
                <w:rFonts w:ascii="Calibri" w:hAnsi="Calibri" w:cs="Calibri"/>
              </w:rPr>
            </w:pPr>
            <w:r w:rsidRPr="00B32CB6">
              <w:rPr>
                <w:rFonts w:ascii="Calibri" w:hAnsi="Calibri" w:cs="Calibri"/>
                <w:b/>
                <w:bCs/>
              </w:rPr>
              <w:t>Static version</w:t>
            </w:r>
          </w:p>
        </w:tc>
      </w:tr>
      <w:tr w:rsidR="0035402E" w14:paraId="034F9319" w14:textId="77777777" w:rsidTr="0035402E">
        <w:tc>
          <w:tcPr>
            <w:tcW w:w="2254" w:type="dxa"/>
            <w:vAlign w:val="center"/>
          </w:tcPr>
          <w:p w14:paraId="49B0DD4F" w14:textId="78565B69" w:rsidR="0035402E" w:rsidRDefault="0035402E" w:rsidP="0035402E">
            <w:pPr>
              <w:spacing w:line="276" w:lineRule="auto"/>
              <w:jc w:val="center"/>
              <w:rPr>
                <w:rFonts w:ascii="Calibri" w:hAnsi="Calibri" w:cs="Calibri"/>
              </w:rPr>
            </w:pPr>
            <w:r w:rsidRPr="00B32CB6">
              <w:rPr>
                <w:rFonts w:ascii="Calibri" w:hAnsi="Calibri" w:cs="Calibri"/>
                <w:b/>
                <w:bCs/>
              </w:rPr>
              <w:t>Comparative Evaluation &amp; Balanced Views</w:t>
            </w:r>
          </w:p>
        </w:tc>
        <w:tc>
          <w:tcPr>
            <w:tcW w:w="2254" w:type="dxa"/>
            <w:vAlign w:val="center"/>
          </w:tcPr>
          <w:p w14:paraId="2126EAA1" w14:textId="23FDBDDD" w:rsidR="0035402E" w:rsidRDefault="0035402E" w:rsidP="0035402E">
            <w:pPr>
              <w:spacing w:line="276" w:lineRule="auto"/>
              <w:jc w:val="center"/>
              <w:rPr>
                <w:rFonts w:ascii="Calibri" w:hAnsi="Calibri" w:cs="Calibri"/>
              </w:rPr>
            </w:pPr>
            <w:r w:rsidRPr="00B32CB6">
              <w:rPr>
                <w:rFonts w:ascii="Calibri" w:hAnsi="Calibri" w:cs="Calibri"/>
              </w:rPr>
              <w:t>3</w:t>
            </w:r>
          </w:p>
        </w:tc>
        <w:tc>
          <w:tcPr>
            <w:tcW w:w="2254" w:type="dxa"/>
            <w:vAlign w:val="center"/>
          </w:tcPr>
          <w:p w14:paraId="6D03EE8A" w14:textId="58697E5B" w:rsidR="0035402E" w:rsidRDefault="0035402E" w:rsidP="0035402E">
            <w:pPr>
              <w:spacing w:line="276" w:lineRule="auto"/>
              <w:jc w:val="center"/>
              <w:rPr>
                <w:rFonts w:ascii="Calibri" w:hAnsi="Calibri" w:cs="Calibri"/>
              </w:rPr>
            </w:pPr>
            <w:r w:rsidRPr="00B32CB6">
              <w:rPr>
                <w:rFonts w:ascii="Calibri" w:hAnsi="Calibri" w:cs="Calibri"/>
              </w:rPr>
              <w:t>5</w:t>
            </w:r>
          </w:p>
        </w:tc>
        <w:tc>
          <w:tcPr>
            <w:tcW w:w="2254" w:type="dxa"/>
            <w:vAlign w:val="center"/>
          </w:tcPr>
          <w:p w14:paraId="4AE30BFC" w14:textId="6221564D" w:rsidR="0035402E" w:rsidRDefault="0035402E" w:rsidP="0035402E">
            <w:pPr>
              <w:spacing w:line="276" w:lineRule="auto"/>
              <w:jc w:val="center"/>
              <w:rPr>
                <w:rFonts w:ascii="Calibri" w:hAnsi="Calibri" w:cs="Calibri"/>
              </w:rPr>
            </w:pPr>
            <w:r w:rsidRPr="00B32CB6">
              <w:rPr>
                <w:rFonts w:ascii="Calibri" w:hAnsi="Calibri" w:cs="Calibri"/>
              </w:rPr>
              <w:t>1</w:t>
            </w:r>
          </w:p>
        </w:tc>
      </w:tr>
      <w:tr w:rsidR="0035402E" w14:paraId="001B04B2" w14:textId="77777777" w:rsidTr="0035402E">
        <w:tc>
          <w:tcPr>
            <w:tcW w:w="2254" w:type="dxa"/>
            <w:vAlign w:val="center"/>
          </w:tcPr>
          <w:p w14:paraId="1ECAE3AD" w14:textId="33F8C1BB" w:rsidR="0035402E" w:rsidRDefault="0035402E" w:rsidP="0035402E">
            <w:pPr>
              <w:spacing w:line="276" w:lineRule="auto"/>
              <w:jc w:val="center"/>
              <w:rPr>
                <w:rFonts w:ascii="Calibri" w:hAnsi="Calibri" w:cs="Calibri"/>
              </w:rPr>
            </w:pPr>
            <w:r w:rsidRPr="00B32CB6">
              <w:rPr>
                <w:rFonts w:ascii="Calibri" w:hAnsi="Calibri" w:cs="Calibri"/>
                <w:b/>
                <w:bCs/>
              </w:rPr>
              <w:t>Discovery, Learning &amp; Serendipity</w:t>
            </w:r>
          </w:p>
        </w:tc>
        <w:tc>
          <w:tcPr>
            <w:tcW w:w="2254" w:type="dxa"/>
            <w:vAlign w:val="center"/>
          </w:tcPr>
          <w:p w14:paraId="688D232A" w14:textId="692D0324" w:rsidR="0035402E" w:rsidRDefault="0035402E" w:rsidP="0035402E">
            <w:pPr>
              <w:spacing w:line="276" w:lineRule="auto"/>
              <w:jc w:val="center"/>
              <w:rPr>
                <w:rFonts w:ascii="Calibri" w:hAnsi="Calibri" w:cs="Calibri"/>
              </w:rPr>
            </w:pPr>
            <w:r w:rsidRPr="00B32CB6">
              <w:rPr>
                <w:rFonts w:ascii="Calibri" w:hAnsi="Calibri" w:cs="Calibri"/>
              </w:rPr>
              <w:t>6</w:t>
            </w:r>
          </w:p>
        </w:tc>
        <w:tc>
          <w:tcPr>
            <w:tcW w:w="2254" w:type="dxa"/>
            <w:vAlign w:val="center"/>
          </w:tcPr>
          <w:p w14:paraId="098ADF66" w14:textId="7EDE5E9B" w:rsidR="0035402E" w:rsidRDefault="0035402E" w:rsidP="0035402E">
            <w:pPr>
              <w:spacing w:line="276" w:lineRule="auto"/>
              <w:jc w:val="center"/>
              <w:rPr>
                <w:rFonts w:ascii="Calibri" w:hAnsi="Calibri" w:cs="Calibri"/>
              </w:rPr>
            </w:pPr>
            <w:r w:rsidRPr="00B32CB6">
              <w:rPr>
                <w:rFonts w:ascii="Calibri" w:hAnsi="Calibri" w:cs="Calibri"/>
              </w:rPr>
              <w:t>4</w:t>
            </w:r>
          </w:p>
        </w:tc>
        <w:tc>
          <w:tcPr>
            <w:tcW w:w="2254" w:type="dxa"/>
            <w:vAlign w:val="center"/>
          </w:tcPr>
          <w:p w14:paraId="2FA8F711" w14:textId="33E05B0B" w:rsidR="0035402E" w:rsidRDefault="0035402E" w:rsidP="0035402E">
            <w:pPr>
              <w:spacing w:line="276" w:lineRule="auto"/>
              <w:jc w:val="center"/>
              <w:rPr>
                <w:rFonts w:ascii="Calibri" w:hAnsi="Calibri" w:cs="Calibri"/>
              </w:rPr>
            </w:pPr>
            <w:r w:rsidRPr="00B32CB6">
              <w:rPr>
                <w:rFonts w:ascii="Calibri" w:hAnsi="Calibri" w:cs="Calibri"/>
              </w:rPr>
              <w:t>0</w:t>
            </w:r>
          </w:p>
        </w:tc>
      </w:tr>
      <w:tr w:rsidR="0035402E" w14:paraId="25411615" w14:textId="77777777" w:rsidTr="0035402E">
        <w:tc>
          <w:tcPr>
            <w:tcW w:w="2254" w:type="dxa"/>
            <w:vAlign w:val="center"/>
          </w:tcPr>
          <w:p w14:paraId="278FD903" w14:textId="41117CDA" w:rsidR="0035402E" w:rsidRDefault="0035402E" w:rsidP="0035402E">
            <w:pPr>
              <w:spacing w:line="276" w:lineRule="auto"/>
              <w:jc w:val="center"/>
              <w:rPr>
                <w:rFonts w:ascii="Calibri" w:hAnsi="Calibri" w:cs="Calibri"/>
              </w:rPr>
            </w:pPr>
            <w:r w:rsidRPr="00B32CB6">
              <w:rPr>
                <w:rFonts w:ascii="Calibri" w:hAnsi="Calibri" w:cs="Calibri"/>
                <w:b/>
                <w:bCs/>
              </w:rPr>
              <w:t>Exploration Constraints &amp; Repetition</w:t>
            </w:r>
          </w:p>
        </w:tc>
        <w:tc>
          <w:tcPr>
            <w:tcW w:w="2254" w:type="dxa"/>
            <w:vAlign w:val="center"/>
          </w:tcPr>
          <w:p w14:paraId="54851258" w14:textId="56EF9873" w:rsidR="0035402E" w:rsidRDefault="0035402E" w:rsidP="0035402E">
            <w:pPr>
              <w:spacing w:line="276" w:lineRule="auto"/>
              <w:jc w:val="center"/>
              <w:rPr>
                <w:rFonts w:ascii="Calibri" w:hAnsi="Calibri" w:cs="Calibri"/>
              </w:rPr>
            </w:pPr>
            <w:r w:rsidRPr="00B32CB6">
              <w:rPr>
                <w:rFonts w:ascii="Calibri" w:hAnsi="Calibri" w:cs="Calibri"/>
              </w:rPr>
              <w:t>5</w:t>
            </w:r>
          </w:p>
        </w:tc>
        <w:tc>
          <w:tcPr>
            <w:tcW w:w="2254" w:type="dxa"/>
            <w:vAlign w:val="center"/>
          </w:tcPr>
          <w:p w14:paraId="101DA26C" w14:textId="40B86B23" w:rsidR="0035402E" w:rsidRDefault="0035402E" w:rsidP="0035402E">
            <w:pPr>
              <w:spacing w:line="276" w:lineRule="auto"/>
              <w:jc w:val="center"/>
              <w:rPr>
                <w:rFonts w:ascii="Calibri" w:hAnsi="Calibri" w:cs="Calibri"/>
              </w:rPr>
            </w:pPr>
            <w:r w:rsidRPr="00B32CB6">
              <w:rPr>
                <w:rFonts w:ascii="Calibri" w:hAnsi="Calibri" w:cs="Calibri"/>
              </w:rPr>
              <w:t>0</w:t>
            </w:r>
          </w:p>
        </w:tc>
        <w:tc>
          <w:tcPr>
            <w:tcW w:w="2254" w:type="dxa"/>
            <w:vAlign w:val="center"/>
          </w:tcPr>
          <w:p w14:paraId="5BECC4A7" w14:textId="7DF3051D" w:rsidR="0035402E" w:rsidRDefault="0035402E" w:rsidP="0035402E">
            <w:pPr>
              <w:spacing w:line="276" w:lineRule="auto"/>
              <w:jc w:val="center"/>
              <w:rPr>
                <w:rFonts w:ascii="Calibri" w:hAnsi="Calibri" w:cs="Calibri"/>
              </w:rPr>
            </w:pPr>
            <w:r w:rsidRPr="00B32CB6">
              <w:rPr>
                <w:rFonts w:ascii="Calibri" w:hAnsi="Calibri" w:cs="Calibri"/>
              </w:rPr>
              <w:t>2</w:t>
            </w:r>
          </w:p>
        </w:tc>
      </w:tr>
      <w:tr w:rsidR="0035402E" w14:paraId="086AE665" w14:textId="77777777" w:rsidTr="0035402E">
        <w:tc>
          <w:tcPr>
            <w:tcW w:w="2254" w:type="dxa"/>
            <w:vAlign w:val="center"/>
          </w:tcPr>
          <w:p w14:paraId="4CF8EE2F" w14:textId="6F181CD9" w:rsidR="0035402E" w:rsidRDefault="0035402E" w:rsidP="0035402E">
            <w:pPr>
              <w:spacing w:line="276" w:lineRule="auto"/>
              <w:jc w:val="center"/>
              <w:rPr>
                <w:rFonts w:ascii="Calibri" w:hAnsi="Calibri" w:cs="Calibri"/>
              </w:rPr>
            </w:pPr>
            <w:r w:rsidRPr="00B32CB6">
              <w:rPr>
                <w:rFonts w:ascii="Calibri" w:hAnsi="Calibri" w:cs="Calibri"/>
                <w:b/>
                <w:bCs/>
              </w:rPr>
              <w:t>Navigation Clarity, Ease &amp; Efficiency</w:t>
            </w:r>
          </w:p>
        </w:tc>
        <w:tc>
          <w:tcPr>
            <w:tcW w:w="2254" w:type="dxa"/>
            <w:vAlign w:val="center"/>
          </w:tcPr>
          <w:p w14:paraId="04D650A7" w14:textId="0B179FA8" w:rsidR="0035402E" w:rsidRDefault="0035402E" w:rsidP="0035402E">
            <w:pPr>
              <w:spacing w:line="276" w:lineRule="auto"/>
              <w:jc w:val="center"/>
              <w:rPr>
                <w:rFonts w:ascii="Calibri" w:hAnsi="Calibri" w:cs="Calibri"/>
              </w:rPr>
            </w:pPr>
            <w:r w:rsidRPr="00B32CB6">
              <w:rPr>
                <w:rFonts w:ascii="Calibri" w:hAnsi="Calibri" w:cs="Calibri"/>
              </w:rPr>
              <w:t>10</w:t>
            </w:r>
          </w:p>
        </w:tc>
        <w:tc>
          <w:tcPr>
            <w:tcW w:w="2254" w:type="dxa"/>
            <w:vAlign w:val="center"/>
          </w:tcPr>
          <w:p w14:paraId="2CE0C666" w14:textId="24549606" w:rsidR="0035402E" w:rsidRDefault="0035402E" w:rsidP="0035402E">
            <w:pPr>
              <w:spacing w:line="276" w:lineRule="auto"/>
              <w:jc w:val="center"/>
              <w:rPr>
                <w:rFonts w:ascii="Calibri" w:hAnsi="Calibri" w:cs="Calibri"/>
              </w:rPr>
            </w:pPr>
            <w:r w:rsidRPr="00B32CB6">
              <w:rPr>
                <w:rFonts w:ascii="Calibri" w:hAnsi="Calibri" w:cs="Calibri"/>
              </w:rPr>
              <w:t>0</w:t>
            </w:r>
          </w:p>
        </w:tc>
        <w:tc>
          <w:tcPr>
            <w:tcW w:w="2254" w:type="dxa"/>
            <w:vAlign w:val="center"/>
          </w:tcPr>
          <w:p w14:paraId="46280594" w14:textId="5C0C1B2D" w:rsidR="0035402E" w:rsidRDefault="0035402E" w:rsidP="0035402E">
            <w:pPr>
              <w:spacing w:line="276" w:lineRule="auto"/>
              <w:jc w:val="center"/>
              <w:rPr>
                <w:rFonts w:ascii="Calibri" w:hAnsi="Calibri" w:cs="Calibri"/>
              </w:rPr>
            </w:pPr>
            <w:r w:rsidRPr="00B32CB6">
              <w:rPr>
                <w:rFonts w:ascii="Calibri" w:hAnsi="Calibri" w:cs="Calibri"/>
              </w:rPr>
              <w:t>1</w:t>
            </w:r>
          </w:p>
        </w:tc>
      </w:tr>
      <w:tr w:rsidR="0035402E" w14:paraId="3D326749" w14:textId="77777777" w:rsidTr="0035402E">
        <w:tc>
          <w:tcPr>
            <w:tcW w:w="2254" w:type="dxa"/>
            <w:vAlign w:val="center"/>
          </w:tcPr>
          <w:p w14:paraId="08156C30" w14:textId="577B73A0" w:rsidR="0035402E" w:rsidRDefault="0035402E" w:rsidP="0035402E">
            <w:pPr>
              <w:spacing w:line="276" w:lineRule="auto"/>
              <w:jc w:val="center"/>
              <w:rPr>
                <w:rFonts w:ascii="Calibri" w:hAnsi="Calibri" w:cs="Calibri"/>
              </w:rPr>
            </w:pPr>
            <w:r w:rsidRPr="00B32CB6">
              <w:rPr>
                <w:rFonts w:ascii="Calibri" w:hAnsi="Calibri" w:cs="Calibri"/>
                <w:b/>
                <w:bCs/>
              </w:rPr>
              <w:t>Relevance, Personalisation &amp; Interest Alignment</w:t>
            </w:r>
          </w:p>
        </w:tc>
        <w:tc>
          <w:tcPr>
            <w:tcW w:w="2254" w:type="dxa"/>
            <w:vAlign w:val="center"/>
          </w:tcPr>
          <w:p w14:paraId="38E42975" w14:textId="360F98A4" w:rsidR="0035402E" w:rsidRDefault="0035402E" w:rsidP="0035402E">
            <w:pPr>
              <w:spacing w:line="276" w:lineRule="auto"/>
              <w:jc w:val="center"/>
              <w:rPr>
                <w:rFonts w:ascii="Calibri" w:hAnsi="Calibri" w:cs="Calibri"/>
              </w:rPr>
            </w:pPr>
            <w:r w:rsidRPr="00B32CB6">
              <w:rPr>
                <w:rFonts w:ascii="Calibri" w:hAnsi="Calibri" w:cs="Calibri"/>
              </w:rPr>
              <w:t>15</w:t>
            </w:r>
          </w:p>
        </w:tc>
        <w:tc>
          <w:tcPr>
            <w:tcW w:w="2254" w:type="dxa"/>
            <w:vAlign w:val="center"/>
          </w:tcPr>
          <w:p w14:paraId="241733F0" w14:textId="0F5FAB6A" w:rsidR="0035402E" w:rsidRDefault="0035402E" w:rsidP="0035402E">
            <w:pPr>
              <w:spacing w:line="276" w:lineRule="auto"/>
              <w:jc w:val="center"/>
              <w:rPr>
                <w:rFonts w:ascii="Calibri" w:hAnsi="Calibri" w:cs="Calibri"/>
              </w:rPr>
            </w:pPr>
            <w:r w:rsidRPr="00B32CB6">
              <w:rPr>
                <w:rFonts w:ascii="Calibri" w:hAnsi="Calibri" w:cs="Calibri"/>
              </w:rPr>
              <w:t>0</w:t>
            </w:r>
          </w:p>
        </w:tc>
        <w:tc>
          <w:tcPr>
            <w:tcW w:w="2254" w:type="dxa"/>
            <w:vAlign w:val="center"/>
          </w:tcPr>
          <w:p w14:paraId="29304E23" w14:textId="643FC132" w:rsidR="0035402E" w:rsidRDefault="0035402E" w:rsidP="0035402E">
            <w:pPr>
              <w:spacing w:line="276" w:lineRule="auto"/>
              <w:jc w:val="center"/>
              <w:rPr>
                <w:rFonts w:ascii="Calibri" w:hAnsi="Calibri" w:cs="Calibri"/>
              </w:rPr>
            </w:pPr>
            <w:r w:rsidRPr="00B32CB6">
              <w:rPr>
                <w:rFonts w:ascii="Calibri" w:hAnsi="Calibri" w:cs="Calibri"/>
              </w:rPr>
              <w:t>0</w:t>
            </w:r>
          </w:p>
        </w:tc>
      </w:tr>
      <w:tr w:rsidR="0035402E" w14:paraId="52013CB1" w14:textId="77777777" w:rsidTr="0035402E">
        <w:tc>
          <w:tcPr>
            <w:tcW w:w="2254" w:type="dxa"/>
            <w:vAlign w:val="center"/>
          </w:tcPr>
          <w:p w14:paraId="51B13BCD" w14:textId="7CE38423" w:rsidR="0035402E" w:rsidRDefault="0035402E" w:rsidP="0035402E">
            <w:pPr>
              <w:spacing w:line="276" w:lineRule="auto"/>
              <w:jc w:val="center"/>
              <w:rPr>
                <w:rFonts w:ascii="Calibri" w:hAnsi="Calibri" w:cs="Calibri"/>
              </w:rPr>
            </w:pPr>
            <w:r w:rsidRPr="00B32CB6">
              <w:rPr>
                <w:rFonts w:ascii="Calibri" w:hAnsi="Calibri" w:cs="Calibri"/>
                <w:b/>
                <w:bCs/>
              </w:rPr>
              <w:t>Self-Directed Exploration &amp; Autonomy</w:t>
            </w:r>
          </w:p>
        </w:tc>
        <w:tc>
          <w:tcPr>
            <w:tcW w:w="2254" w:type="dxa"/>
            <w:vAlign w:val="center"/>
          </w:tcPr>
          <w:p w14:paraId="175010F9" w14:textId="3F511EE9" w:rsidR="0035402E" w:rsidRDefault="0035402E" w:rsidP="0035402E">
            <w:pPr>
              <w:spacing w:line="276" w:lineRule="auto"/>
              <w:jc w:val="center"/>
              <w:rPr>
                <w:rFonts w:ascii="Calibri" w:hAnsi="Calibri" w:cs="Calibri"/>
              </w:rPr>
            </w:pPr>
            <w:r w:rsidRPr="00B32CB6">
              <w:rPr>
                <w:rFonts w:ascii="Calibri" w:hAnsi="Calibri" w:cs="Calibri"/>
              </w:rPr>
              <w:t>3</w:t>
            </w:r>
          </w:p>
        </w:tc>
        <w:tc>
          <w:tcPr>
            <w:tcW w:w="2254" w:type="dxa"/>
            <w:vAlign w:val="center"/>
          </w:tcPr>
          <w:p w14:paraId="75A7F0B4" w14:textId="261BB593" w:rsidR="0035402E" w:rsidRDefault="0035402E" w:rsidP="0035402E">
            <w:pPr>
              <w:spacing w:line="276" w:lineRule="auto"/>
              <w:jc w:val="center"/>
              <w:rPr>
                <w:rFonts w:ascii="Calibri" w:hAnsi="Calibri" w:cs="Calibri"/>
              </w:rPr>
            </w:pPr>
            <w:r w:rsidRPr="00B32CB6">
              <w:rPr>
                <w:rFonts w:ascii="Calibri" w:hAnsi="Calibri" w:cs="Calibri"/>
              </w:rPr>
              <w:t>2</w:t>
            </w:r>
          </w:p>
        </w:tc>
        <w:tc>
          <w:tcPr>
            <w:tcW w:w="2254" w:type="dxa"/>
            <w:vAlign w:val="center"/>
          </w:tcPr>
          <w:p w14:paraId="46CA17D6" w14:textId="10119595" w:rsidR="0035402E" w:rsidRDefault="0035402E" w:rsidP="0035402E">
            <w:pPr>
              <w:spacing w:line="276" w:lineRule="auto"/>
              <w:jc w:val="center"/>
              <w:rPr>
                <w:rFonts w:ascii="Calibri" w:hAnsi="Calibri" w:cs="Calibri"/>
              </w:rPr>
            </w:pPr>
            <w:r w:rsidRPr="00B32CB6">
              <w:rPr>
                <w:rFonts w:ascii="Calibri" w:hAnsi="Calibri" w:cs="Calibri"/>
              </w:rPr>
              <w:t>4</w:t>
            </w:r>
          </w:p>
        </w:tc>
      </w:tr>
    </w:tbl>
    <w:p w14:paraId="12047D48" w14:textId="61ED443E" w:rsidR="00DC0974" w:rsidRDefault="00DC0974" w:rsidP="00DC0974">
      <w:pPr>
        <w:spacing w:line="360" w:lineRule="auto"/>
        <w:rPr>
          <w:rFonts w:ascii="Calibri" w:hAnsi="Calibri" w:cs="Calibri"/>
        </w:rPr>
      </w:pPr>
    </w:p>
    <w:p w14:paraId="035FC555" w14:textId="60B0FBFD" w:rsidR="00753888" w:rsidRDefault="00753888" w:rsidP="00753888">
      <w:pPr>
        <w:spacing w:after="160" w:line="360" w:lineRule="auto"/>
        <w:rPr>
          <w:rFonts w:ascii="Calibri" w:hAnsi="Calibri" w:cs="Calibri"/>
        </w:rPr>
      </w:pPr>
      <w:r>
        <w:rPr>
          <w:rFonts w:ascii="Calibri" w:hAnsi="Calibri" w:cs="Calibri"/>
        </w:rPr>
        <w:t xml:space="preserve">A face validity check was carried out to confirm each theme's extracts landed in the question types conceptually expected (see Appendix </w:t>
      </w:r>
      <w:r w:rsidR="00D04CE8">
        <w:rPr>
          <w:rFonts w:ascii="Calibri" w:hAnsi="Calibri" w:cs="Calibri"/>
        </w:rPr>
        <w:t>G</w:t>
      </w:r>
      <w:r>
        <w:rPr>
          <w:rFonts w:ascii="Calibri" w:hAnsi="Calibri" w:cs="Calibri"/>
        </w:rPr>
        <w:t xml:space="preserve">.18). The cleanest example was Self-Directed Exploration &amp; Autonomy, with 6 of its 9 extracts from </w:t>
      </w:r>
      <w:proofErr w:type="spellStart"/>
      <w:r>
        <w:rPr>
          <w:rFonts w:ascii="Calibri" w:hAnsi="Calibri" w:cs="Calibri"/>
        </w:rPr>
        <w:t>static_comment</w:t>
      </w:r>
      <w:proofErr w:type="spellEnd"/>
      <w:r>
        <w:rPr>
          <w:rFonts w:ascii="Calibri" w:hAnsi="Calibri" w:cs="Calibri"/>
        </w:rPr>
        <w:t xml:space="preserve"> and the rest from </w:t>
      </w:r>
      <w:proofErr w:type="spellStart"/>
      <w:r>
        <w:rPr>
          <w:rFonts w:ascii="Calibri" w:hAnsi="Calibri" w:cs="Calibri"/>
        </w:rPr>
        <w:t>preference_reason</w:t>
      </w:r>
      <w:proofErr w:type="spellEnd"/>
      <w:r>
        <w:rPr>
          <w:rFonts w:ascii="Calibri" w:hAnsi="Calibri" w:cs="Calibri"/>
        </w:rPr>
        <w:t xml:space="preserve">, and none from </w:t>
      </w:r>
      <w:proofErr w:type="spellStart"/>
      <w:r>
        <w:rPr>
          <w:rFonts w:ascii="Calibri" w:hAnsi="Calibri" w:cs="Calibri"/>
        </w:rPr>
        <w:t>adaptive_comment</w:t>
      </w:r>
      <w:proofErr w:type="spellEnd"/>
      <w:r>
        <w:rPr>
          <w:rFonts w:ascii="Calibri" w:hAnsi="Calibri" w:cs="Calibri"/>
        </w:rPr>
        <w:t xml:space="preserve"> – nobody described valuing autonomy when talking about the adaptive experience, exactly what would be expected of a theme defined around independence from system suggestion. Relevance was similarly clean, dominated by </w:t>
      </w:r>
      <w:proofErr w:type="spellStart"/>
      <w:r>
        <w:rPr>
          <w:rFonts w:ascii="Calibri" w:hAnsi="Calibri" w:cs="Calibri"/>
        </w:rPr>
        <w:t>preference_reason</w:t>
      </w:r>
      <w:proofErr w:type="spellEnd"/>
      <w:r>
        <w:rPr>
          <w:rFonts w:ascii="Calibri" w:hAnsi="Calibri" w:cs="Calibri"/>
        </w:rPr>
        <w:t xml:space="preserve">, consistent with relevance being the reason participants most often gave when asked </w:t>
      </w:r>
      <w:r w:rsidR="00F933FA">
        <w:rPr>
          <w:rFonts w:ascii="Calibri" w:hAnsi="Calibri" w:cs="Calibri"/>
        </w:rPr>
        <w:t>outright</w:t>
      </w:r>
      <w:r>
        <w:rPr>
          <w:rFonts w:ascii="Calibri" w:hAnsi="Calibri" w:cs="Calibri"/>
        </w:rPr>
        <w:t xml:space="preserve"> why they preferred adaptive, rather than a general description of the interface. Discovery, Learning &amp; Serendipity's largest source was </w:t>
      </w:r>
      <w:proofErr w:type="spellStart"/>
      <w:r>
        <w:rPr>
          <w:rFonts w:ascii="Calibri" w:hAnsi="Calibri" w:cs="Calibri"/>
        </w:rPr>
        <w:t>final_comments</w:t>
      </w:r>
      <w:proofErr w:type="spellEnd"/>
      <w:r>
        <w:rPr>
          <w:rFonts w:ascii="Calibri" w:hAnsi="Calibri" w:cs="Calibri"/>
        </w:rPr>
        <w:t xml:space="preserve"> rather than the more </w:t>
      </w:r>
      <w:r w:rsidR="003B3CB7">
        <w:rPr>
          <w:rFonts w:ascii="Calibri" w:hAnsi="Calibri" w:cs="Calibri"/>
        </w:rPr>
        <w:t>pointedly</w:t>
      </w:r>
      <w:r>
        <w:rPr>
          <w:rFonts w:ascii="Calibri" w:hAnsi="Calibri" w:cs="Calibri"/>
        </w:rPr>
        <w:t xml:space="preserve"> prompted questions, suggesting </w:t>
      </w:r>
      <w:r>
        <w:rPr>
          <w:rFonts w:ascii="Calibri" w:hAnsi="Calibri" w:cs="Calibri"/>
        </w:rPr>
        <w:lastRenderedPageBreak/>
        <w:t>participants tended to raise it spontaneously in their closing remarks rather than only when asked pointedly about a version</w:t>
      </w:r>
      <w:r w:rsidR="003F05FE">
        <w:rPr>
          <w:rFonts w:ascii="Calibri" w:hAnsi="Calibri" w:cs="Calibri"/>
        </w:rPr>
        <w:t>.</w:t>
      </w:r>
    </w:p>
    <w:p w14:paraId="3B229296" w14:textId="29B97CF6" w:rsidR="00AC197A" w:rsidRPr="00AC197A" w:rsidRDefault="006F43F4" w:rsidP="00AC197A">
      <w:pPr>
        <w:pStyle w:val="Heading2"/>
        <w:numPr>
          <w:ilvl w:val="1"/>
          <w:numId w:val="2"/>
        </w:numPr>
        <w:rPr>
          <w:rFonts w:ascii="Calibri" w:hAnsi="Calibri" w:cs="Calibri"/>
        </w:rPr>
      </w:pPr>
      <w:bookmarkStart w:id="60" w:name="_Toc241313647"/>
      <w:r w:rsidRPr="00AC197A">
        <w:rPr>
          <w:rFonts w:ascii="Calibri" w:hAnsi="Calibri" w:cs="Calibri"/>
        </w:rPr>
        <w:t>Objective</w:t>
      </w:r>
      <w:r w:rsidR="001F329F">
        <w:rPr>
          <w:rFonts w:ascii="Calibri" w:hAnsi="Calibri" w:cs="Calibri"/>
        </w:rPr>
        <w:t xml:space="preserve">-by-Objective </w:t>
      </w:r>
      <w:r w:rsidR="00AC197A" w:rsidRPr="00AC197A">
        <w:rPr>
          <w:rFonts w:ascii="Calibri" w:hAnsi="Calibri" w:cs="Calibri"/>
        </w:rPr>
        <w:t>Evaluation</w:t>
      </w:r>
      <w:bookmarkEnd w:id="60"/>
    </w:p>
    <w:p w14:paraId="2762D826" w14:textId="6182464F" w:rsidR="00FA465B" w:rsidRDefault="008C2BF7" w:rsidP="00FA465B">
      <w:pPr>
        <w:spacing w:after="160" w:line="360" w:lineRule="auto"/>
        <w:rPr>
          <w:rFonts w:ascii="Calibri" w:hAnsi="Calibri" w:cs="Calibri"/>
        </w:rPr>
      </w:pPr>
      <w:r>
        <w:rPr>
          <w:rFonts w:ascii="Calibri" w:hAnsi="Calibri" w:cs="Calibri"/>
        </w:rPr>
        <w:t xml:space="preserve">Objectives (a) to (c) – synthesising the literature, developing the behavioural signal framework, and constructing the two </w:t>
      </w:r>
      <w:r w:rsidR="00297126">
        <w:rPr>
          <w:rFonts w:ascii="Calibri" w:hAnsi="Calibri" w:cs="Calibri"/>
        </w:rPr>
        <w:t>prototypes – were achieved through the work reported in Cha</w:t>
      </w:r>
      <w:r w:rsidR="001A0E75">
        <w:rPr>
          <w:rFonts w:ascii="Calibri" w:hAnsi="Calibri" w:cs="Calibri"/>
        </w:rPr>
        <w:t>p</w:t>
      </w:r>
      <w:r w:rsidR="00297126">
        <w:rPr>
          <w:rFonts w:ascii="Calibri" w:hAnsi="Calibri" w:cs="Calibri"/>
        </w:rPr>
        <w:t xml:space="preserve">ters 2 to 4 and are not re-evaluated here. The results </w:t>
      </w:r>
      <w:r w:rsidR="000F2586">
        <w:rPr>
          <w:rFonts w:ascii="Calibri" w:hAnsi="Calibri" w:cs="Calibri"/>
        </w:rPr>
        <w:t>s</w:t>
      </w:r>
      <w:r w:rsidR="003C3D11">
        <w:rPr>
          <w:rFonts w:ascii="Calibri" w:hAnsi="Calibri" w:cs="Calibri"/>
        </w:rPr>
        <w:t xml:space="preserve">peak most directly to objective (d), analysing interaction data against interest, exploratory depth, and serendipity, and objective </w:t>
      </w:r>
      <w:r w:rsidR="000F2586">
        <w:rPr>
          <w:rFonts w:ascii="Calibri" w:hAnsi="Calibri" w:cs="Calibri"/>
        </w:rPr>
        <w:t>(e)</w:t>
      </w:r>
      <w:r w:rsidR="003C3D11">
        <w:rPr>
          <w:rFonts w:ascii="Calibri" w:hAnsi="Calibri" w:cs="Calibri"/>
        </w:rPr>
        <w:t xml:space="preserve">, comparing the two conditions using quantitative and qualitative measures, and are evaluated </w:t>
      </w:r>
      <w:r w:rsidR="000F2586">
        <w:rPr>
          <w:rFonts w:ascii="Calibri" w:hAnsi="Calibri" w:cs="Calibri"/>
        </w:rPr>
        <w:t xml:space="preserve">critically </w:t>
      </w:r>
      <w:r w:rsidR="003C3D11">
        <w:rPr>
          <w:rFonts w:ascii="Calibri" w:hAnsi="Calibri" w:cs="Calibri"/>
        </w:rPr>
        <w:t xml:space="preserve">below against the four research questions those objectives </w:t>
      </w:r>
      <w:r w:rsidR="00023E2C">
        <w:rPr>
          <w:rFonts w:ascii="Calibri" w:hAnsi="Calibri" w:cs="Calibri"/>
        </w:rPr>
        <w:t>were designed to answer.</w:t>
      </w:r>
    </w:p>
    <w:p w14:paraId="193843E5" w14:textId="10B9A517" w:rsidR="00023E2C" w:rsidRDefault="00023E2C" w:rsidP="00FA465B">
      <w:pPr>
        <w:spacing w:after="160" w:line="360" w:lineRule="auto"/>
        <w:rPr>
          <w:rFonts w:ascii="Calibri" w:hAnsi="Calibri" w:cs="Calibri"/>
        </w:rPr>
      </w:pPr>
      <w:r>
        <w:rPr>
          <w:rFonts w:ascii="Calibri" w:hAnsi="Calibri" w:cs="Calibri"/>
        </w:rPr>
        <w:t>RQ1 asked how real-time behavioural signals</w:t>
      </w:r>
      <w:r w:rsidR="00075447">
        <w:rPr>
          <w:rFonts w:ascii="Calibri" w:hAnsi="Calibri" w:cs="Calibri"/>
        </w:rPr>
        <w:t xml:space="preserve"> could be modelled to represent user interest and exploratory depth. </w:t>
      </w:r>
      <w:r w:rsidR="00AF5BDB">
        <w:rPr>
          <w:rFonts w:ascii="Calibri" w:hAnsi="Calibri" w:cs="Calibri"/>
        </w:rPr>
        <w:t xml:space="preserve">Only two of the six signals specified in the framework – dwell time and revisits – moved in a way that reached significance, and this result admits more than one </w:t>
      </w:r>
      <w:r w:rsidR="004A5743">
        <w:rPr>
          <w:rFonts w:ascii="Calibri" w:hAnsi="Calibri" w:cs="Calibri"/>
        </w:rPr>
        <w:t>interpretation</w:t>
      </w:r>
      <w:r w:rsidR="00AF5BDB">
        <w:rPr>
          <w:rFonts w:ascii="Calibri" w:hAnsi="Calibri" w:cs="Calibri"/>
        </w:rPr>
        <w:t>. The more generous interpretation is that these two signals are the framework’s genuinely valid indicators of a shift in exploratory mode, with the remaining four (clicks, navigation depth</w:t>
      </w:r>
      <w:r w:rsidR="00483572">
        <w:rPr>
          <w:rFonts w:ascii="Calibri" w:hAnsi="Calibri" w:cs="Calibri"/>
        </w:rPr>
        <w:t xml:space="preserve">, and unique artefacts viewed) simply not capturing the construct as effectively. A more cautious </w:t>
      </w:r>
      <w:r w:rsidR="00D72732">
        <w:rPr>
          <w:rFonts w:ascii="Calibri" w:hAnsi="Calibri" w:cs="Calibri"/>
        </w:rPr>
        <w:t>interpretation</w:t>
      </w:r>
      <w:r w:rsidR="000B559D">
        <w:rPr>
          <w:rFonts w:ascii="Calibri" w:hAnsi="Calibri" w:cs="Calibri"/>
        </w:rPr>
        <w:t xml:space="preserve">, however, is that the fixed 420-second window and a sample of thirty compressed the </w:t>
      </w:r>
      <w:r w:rsidR="004669E9">
        <w:rPr>
          <w:rFonts w:ascii="Calibri" w:hAnsi="Calibri" w:cs="Calibri"/>
        </w:rPr>
        <w:t>variance available to detect smaller shifts, so the four non-significant signals cannot be dismissed as invalid on this evidence alone; the study was better powered to detect a large change in a skewed count variable like revisits than a subtler one in something like navigation depth</w:t>
      </w:r>
      <w:r w:rsidR="00DF0E0F">
        <w:rPr>
          <w:rFonts w:ascii="Calibri" w:hAnsi="Calibri" w:cs="Calibri"/>
        </w:rPr>
        <w:t xml:space="preserve">. RQ1 is therefore only partially answered: the framework’s premise that behavioural signals can represent interest and exploratory depth held for two of six proposed indicators, but this design cannot distinguish a genuinely narrower set of valid signals from </w:t>
      </w:r>
      <w:r w:rsidR="009157FE">
        <w:rPr>
          <w:rFonts w:ascii="Calibri" w:hAnsi="Calibri" w:cs="Calibri"/>
        </w:rPr>
        <w:t>a broader set whose effects were simply too small, or too diluted by the fixed-time constraint, to detect here. The bimodal interest</w:t>
      </w:r>
      <w:r w:rsidR="00A917DF">
        <w:rPr>
          <w:rFonts w:ascii="Calibri" w:hAnsi="Calibri" w:cs="Calibri"/>
        </w:rPr>
        <w:t xml:space="preserve"> score distribution reported above offers weaker but complementary evidence at a more mechanical level, showing the scoring pipeline itself</w:t>
      </w:r>
      <w:r w:rsidR="00A731CA">
        <w:rPr>
          <w:rFonts w:ascii="Calibri" w:hAnsi="Calibri" w:cs="Calibri"/>
        </w:rPr>
        <w:t xml:space="preserve"> dif</w:t>
      </w:r>
      <w:r w:rsidR="00ED3B80">
        <w:rPr>
          <w:rFonts w:ascii="Calibri" w:hAnsi="Calibri" w:cs="Calibri"/>
        </w:rPr>
        <w:t xml:space="preserve">ferentiating </w:t>
      </w:r>
      <w:r w:rsidR="003D00FE">
        <w:rPr>
          <w:rFonts w:ascii="Calibri" w:hAnsi="Calibri" w:cs="Calibri"/>
        </w:rPr>
        <w:t>between suggestion types</w:t>
      </w:r>
      <w:r w:rsidR="002918C7">
        <w:rPr>
          <w:rFonts w:ascii="Calibri" w:hAnsi="Calibri" w:cs="Calibri"/>
        </w:rPr>
        <w:t xml:space="preserve"> rather than collapsing to a single value, though this speaks to the model’s internal consistency rather than to whether its inputs validity track interest.</w:t>
      </w:r>
    </w:p>
    <w:p w14:paraId="52D6782A" w14:textId="2B0694F2" w:rsidR="002918C7" w:rsidRDefault="002918C7" w:rsidP="00FA465B">
      <w:pPr>
        <w:spacing w:after="160" w:line="360" w:lineRule="auto"/>
        <w:rPr>
          <w:rFonts w:ascii="Calibri" w:hAnsi="Calibri" w:cs="Calibri"/>
        </w:rPr>
      </w:pPr>
      <w:r>
        <w:rPr>
          <w:rFonts w:ascii="Calibri" w:hAnsi="Calibri" w:cs="Calibri"/>
        </w:rPr>
        <w:lastRenderedPageBreak/>
        <w:t>RQ2 asked how such signals could be used to drive adaptive artefact presentation. The consistently strong, rate-limited trigger confidence reported above demonstrated that the mechanism translating logged signals into suggestions worked reliably and safely across the sample</w:t>
      </w:r>
      <w:r w:rsidR="00E51A59">
        <w:rPr>
          <w:rFonts w:ascii="Calibri" w:hAnsi="Calibri" w:cs="Calibri"/>
        </w:rPr>
        <w:t xml:space="preserve">; this part of RQ2 was answered with reasonable confidence. </w:t>
      </w:r>
      <w:r w:rsidR="007957C3">
        <w:rPr>
          <w:rFonts w:ascii="Calibri" w:hAnsi="Calibri" w:cs="Calibri"/>
        </w:rPr>
        <w:t xml:space="preserve">Whether </w:t>
      </w:r>
      <w:r w:rsidR="00560A82">
        <w:rPr>
          <w:rFonts w:ascii="Calibri" w:hAnsi="Calibri" w:cs="Calibri"/>
        </w:rPr>
        <w:t>those suggestions functioned as intended</w:t>
      </w:r>
      <w:r w:rsidR="008C2BAC">
        <w:rPr>
          <w:rFonts w:ascii="Calibri" w:hAnsi="Calibri" w:cs="Calibri"/>
        </w:rPr>
        <w:t xml:space="preserve"> once presented is less clear-cut. The low click-through rate could be read as a partial failure of the adaptive layer</w:t>
      </w:r>
      <w:r w:rsidR="00FF5DEA">
        <w:rPr>
          <w:rFonts w:ascii="Calibri" w:hAnsi="Calibri" w:cs="Calibri"/>
        </w:rPr>
        <w:t xml:space="preserve"> to drive meaningfully engaging presentation, but it could equally reflect participants judging </w:t>
      </w:r>
      <w:r w:rsidR="00690B27">
        <w:rPr>
          <w:rFonts w:ascii="Calibri" w:hAnsi="Calibri" w:cs="Calibri"/>
        </w:rPr>
        <w:t xml:space="preserve">the suggestions </w:t>
      </w:r>
      <w:r w:rsidR="00492022">
        <w:rPr>
          <w:rFonts w:ascii="Calibri" w:hAnsi="Calibri" w:cs="Calibri"/>
        </w:rPr>
        <w:t xml:space="preserve">passively – registering and discounting them without a click – which this data cannot distinguish from disengagement or irrelevance, since </w:t>
      </w:r>
      <w:proofErr w:type="spellStart"/>
      <w:r w:rsidR="00492022">
        <w:rPr>
          <w:rFonts w:ascii="Calibri" w:hAnsi="Calibri" w:cs="Calibri"/>
        </w:rPr>
        <w:t>clicked_flag</w:t>
      </w:r>
      <w:proofErr w:type="spellEnd"/>
      <w:r w:rsidR="00492022">
        <w:rPr>
          <w:rFonts w:ascii="Calibri" w:hAnsi="Calibri" w:cs="Calibri"/>
        </w:rPr>
        <w:t xml:space="preserve"> records</w:t>
      </w:r>
      <w:r w:rsidR="00FF0E2C">
        <w:rPr>
          <w:rFonts w:ascii="Calibri" w:hAnsi="Calibri" w:cs="Calibri"/>
        </w:rPr>
        <w:t xml:space="preserve"> only an action taken, not a suggestion noticed and rejected. Taken together</w:t>
      </w:r>
      <w:r w:rsidR="000910BC">
        <w:rPr>
          <w:rFonts w:ascii="Calibri" w:hAnsi="Calibri" w:cs="Calibri"/>
        </w:rPr>
        <w:t>, RQ2 was answered convincingly at the level of the mechanism</w:t>
      </w:r>
      <w:r w:rsidR="00710B4C">
        <w:rPr>
          <w:rFonts w:ascii="Calibri" w:hAnsi="Calibri" w:cs="Calibri"/>
        </w:rPr>
        <w:t xml:space="preserve"> generating and presenting suggestions, but only weakly and ambiguously at the level of participants acting on wh</w:t>
      </w:r>
      <w:r w:rsidR="000C6F4E">
        <w:rPr>
          <w:rFonts w:ascii="Calibri" w:hAnsi="Calibri" w:cs="Calibri"/>
        </w:rPr>
        <w:t xml:space="preserve">at was presented, which is the more direct test of whether adaptation was </w:t>
      </w:r>
      <w:proofErr w:type="gramStart"/>
      <w:r w:rsidR="000C6F4E">
        <w:rPr>
          <w:rFonts w:ascii="Calibri" w:hAnsi="Calibri" w:cs="Calibri"/>
        </w:rPr>
        <w:t>actually driving</w:t>
      </w:r>
      <w:proofErr w:type="gramEnd"/>
      <w:r w:rsidR="000C6F4E">
        <w:rPr>
          <w:rFonts w:ascii="Calibri" w:hAnsi="Calibri" w:cs="Calibri"/>
        </w:rPr>
        <w:t xml:space="preserve"> behaviour rather than running alongside it.</w:t>
      </w:r>
    </w:p>
    <w:p w14:paraId="442CD43A" w14:textId="3B7F53A8" w:rsidR="000C6F4E" w:rsidRDefault="000C6F4E" w:rsidP="00FA465B">
      <w:pPr>
        <w:spacing w:after="160" w:line="360" w:lineRule="auto"/>
        <w:rPr>
          <w:rFonts w:ascii="Calibri" w:hAnsi="Calibri" w:cs="Calibri"/>
        </w:rPr>
      </w:pPr>
      <w:r>
        <w:rPr>
          <w:rFonts w:ascii="Calibri" w:hAnsi="Calibri" w:cs="Calibri"/>
        </w:rPr>
        <w:t>RQ3 asked how interaction patterns differed between the static and adaptive interfaces</w:t>
      </w:r>
      <w:r w:rsidR="00E60835">
        <w:rPr>
          <w:rFonts w:ascii="Calibri" w:hAnsi="Calibri" w:cs="Calibri"/>
        </w:rPr>
        <w:t xml:space="preserve">. Two competing explanations fit the same headline pattern of falling total dwell time and rising revisits within a fixed </w:t>
      </w:r>
      <w:r w:rsidR="00C53EAF">
        <w:rPr>
          <w:rFonts w:ascii="Calibri" w:hAnsi="Calibri" w:cs="Calibri"/>
        </w:rPr>
        <w:t xml:space="preserve">budget. One is that the adaptive panel prompted a genuine reallocation of attention toward returning to </w:t>
      </w:r>
      <w:r w:rsidR="00EB67F6">
        <w:rPr>
          <w:rFonts w:ascii="Calibri" w:hAnsi="Calibri" w:cs="Calibri"/>
        </w:rPr>
        <w:t>specific artefact</w:t>
      </w:r>
      <w:r w:rsidR="001C59F6">
        <w:rPr>
          <w:rFonts w:ascii="Calibri" w:hAnsi="Calibri" w:cs="Calibri"/>
        </w:rPr>
        <w:t>s</w:t>
      </w:r>
      <w:r w:rsidR="00470F1B">
        <w:rPr>
          <w:rFonts w:ascii="Calibri" w:hAnsi="Calibri" w:cs="Calibri"/>
        </w:rPr>
        <w:t xml:space="preserve"> </w:t>
      </w:r>
      <w:r w:rsidR="0054197A">
        <w:rPr>
          <w:rFonts w:ascii="Calibri" w:hAnsi="Calibri" w:cs="Calibri"/>
        </w:rPr>
        <w:t>as opposed to</w:t>
      </w:r>
      <w:r w:rsidR="00470F1B">
        <w:rPr>
          <w:rFonts w:ascii="Calibri" w:hAnsi="Calibri" w:cs="Calibri"/>
        </w:rPr>
        <w:t xml:space="preserve"> a passive decline in engagement; the other is that the panel simply distracted participants from browsing</w:t>
      </w:r>
      <w:r w:rsidR="00EB67F6">
        <w:rPr>
          <w:rFonts w:ascii="Calibri" w:hAnsi="Calibri" w:cs="Calibri"/>
        </w:rPr>
        <w:t xml:space="preserve">, with revisits an incidental by-product rather than a deliberate behaviour. The significant rise in revisits, </w:t>
      </w:r>
      <w:r w:rsidR="00602118">
        <w:rPr>
          <w:rFonts w:ascii="Calibri" w:hAnsi="Calibri" w:cs="Calibri"/>
        </w:rPr>
        <w:t>instead of</w:t>
      </w:r>
      <w:r w:rsidR="001C59F6">
        <w:rPr>
          <w:rFonts w:ascii="Calibri" w:hAnsi="Calibri" w:cs="Calibri"/>
        </w:rPr>
        <w:t xml:space="preserve"> a uniform decline across every measure, favoured the first explanation over the second: a pure distraction account would predict less of everything, not more of one specific </w:t>
      </w:r>
      <w:r w:rsidR="00CE0278">
        <w:rPr>
          <w:rFonts w:ascii="Calibri" w:hAnsi="Calibri" w:cs="Calibri"/>
        </w:rPr>
        <w:t xml:space="preserve">behaviour alongside modest, non-significant dips elsewhere. This </w:t>
      </w:r>
      <w:r w:rsidR="00167589">
        <w:rPr>
          <w:rFonts w:ascii="Calibri" w:hAnsi="Calibri" w:cs="Calibri"/>
        </w:rPr>
        <w:t>interpretation</w:t>
      </w:r>
      <w:r w:rsidR="00CE0278">
        <w:rPr>
          <w:rFonts w:ascii="Calibri" w:hAnsi="Calibri" w:cs="Calibri"/>
        </w:rPr>
        <w:t xml:space="preserve"> is not conclusive, however, since revisits</w:t>
      </w:r>
      <w:r w:rsidR="0052187F">
        <w:rPr>
          <w:rFonts w:ascii="Calibri" w:hAnsi="Calibri" w:cs="Calibri"/>
        </w:rPr>
        <w:t xml:space="preserve"> and total dwell are not independent of one another within a fixed window, so part of what looks like reallocation could still be a mechanical consequence</w:t>
      </w:r>
      <w:r w:rsidR="001355E0">
        <w:rPr>
          <w:rFonts w:ascii="Calibri" w:hAnsi="Calibri" w:cs="Calibri"/>
        </w:rPr>
        <w:t xml:space="preserve"> of time spent returning to artefacts rather than a meaningfully different exploratory strategy. The order effect asymmetry identified alongside the preference data o</w:t>
      </w:r>
      <w:r w:rsidR="00717F9C">
        <w:rPr>
          <w:rFonts w:ascii="Calibri" w:hAnsi="Calibri" w:cs="Calibri"/>
        </w:rPr>
        <w:t>ffered</w:t>
      </w:r>
      <w:r w:rsidR="001355E0">
        <w:rPr>
          <w:rFonts w:ascii="Calibri" w:hAnsi="Calibri" w:cs="Calibri"/>
        </w:rPr>
        <w:t xml:space="preserve"> some corroborating evidence that this pattern was a durable effect of the interface rather than an artefact of task order</w:t>
      </w:r>
      <w:r w:rsidR="0012730A">
        <w:rPr>
          <w:rFonts w:ascii="Calibri" w:hAnsi="Calibri" w:cs="Calibri"/>
        </w:rPr>
        <w:t xml:space="preserve">, though with only fifteen participants in each order group the </w:t>
      </w:r>
      <w:r w:rsidR="00DE0732">
        <w:rPr>
          <w:rFonts w:ascii="Calibri" w:hAnsi="Calibri" w:cs="Calibri"/>
        </w:rPr>
        <w:t>crosstab</w:t>
      </w:r>
      <w:r w:rsidR="0012730A">
        <w:rPr>
          <w:rFonts w:ascii="Calibri" w:hAnsi="Calibri" w:cs="Calibri"/>
        </w:rPr>
        <w:t xml:space="preserve"> percentages should be read as suggestive rather than statistically robust. </w:t>
      </w:r>
    </w:p>
    <w:p w14:paraId="1B8D0595" w14:textId="758F4C97" w:rsidR="0012730A" w:rsidRDefault="0012730A" w:rsidP="00FA465B">
      <w:pPr>
        <w:spacing w:after="160" w:line="360" w:lineRule="auto"/>
        <w:rPr>
          <w:rFonts w:ascii="Calibri" w:hAnsi="Calibri" w:cs="Calibri"/>
        </w:rPr>
      </w:pPr>
      <w:r>
        <w:rPr>
          <w:rFonts w:ascii="Calibri" w:hAnsi="Calibri" w:cs="Calibri"/>
        </w:rPr>
        <w:lastRenderedPageBreak/>
        <w:t>RQ4 asked what experi</w:t>
      </w:r>
      <w:r w:rsidR="00F154B5">
        <w:rPr>
          <w:rFonts w:ascii="Calibri" w:hAnsi="Calibri" w:cs="Calibri"/>
        </w:rPr>
        <w:t>ential impact</w:t>
      </w:r>
      <w:r w:rsidR="00DE0732">
        <w:rPr>
          <w:rFonts w:ascii="Calibri" w:hAnsi="Calibri" w:cs="Calibri"/>
        </w:rPr>
        <w:t xml:space="preserve"> this ada</w:t>
      </w:r>
      <w:r w:rsidR="008027CF">
        <w:rPr>
          <w:rFonts w:ascii="Calibri" w:hAnsi="Calibri" w:cs="Calibri"/>
        </w:rPr>
        <w:t xml:space="preserve">ptation had on </w:t>
      </w:r>
      <w:r w:rsidR="000A2141">
        <w:rPr>
          <w:rFonts w:ascii="Calibri" w:hAnsi="Calibri" w:cs="Calibri"/>
        </w:rPr>
        <w:t>participant’s</w:t>
      </w:r>
      <w:r w:rsidR="008027CF">
        <w:rPr>
          <w:rFonts w:ascii="Calibri" w:hAnsi="Calibri" w:cs="Calibri"/>
        </w:rPr>
        <w:t xml:space="preserve"> perceived relevance, exploratory freedom, and discovery pathways. Relevance produced the clearest answer</w:t>
      </w:r>
      <w:r w:rsidR="000A2141">
        <w:rPr>
          <w:rFonts w:ascii="Calibri" w:hAnsi="Calibri" w:cs="Calibri"/>
        </w:rPr>
        <w:t>: a significant, large effect quantitative gain, independently echoed by the largest qualitative theme being built entirely from adaptive</w:t>
      </w:r>
      <w:r w:rsidR="00D157AA">
        <w:rPr>
          <w:rFonts w:ascii="Calibri" w:hAnsi="Calibri" w:cs="Calibri"/>
        </w:rPr>
        <w:t xml:space="preserve"> preferring extracts. This convergence is not, however, fully independent evidence, since the same participants who rated adaptive higher on relevance were also the ones most likely to explain that preference in their own words afterwards; the qualitative theme corroborates the </w:t>
      </w:r>
      <w:r w:rsidR="00E2610E">
        <w:rPr>
          <w:rFonts w:ascii="Calibri" w:hAnsi="Calibri" w:cs="Calibri"/>
        </w:rPr>
        <w:t xml:space="preserve">quantitative result more than it triangulates it from a genuinely separate source. Exploratory freedom produced a genuinely ambiguous answer: the absence of a significant </w:t>
      </w:r>
      <w:r w:rsidR="00347CF9">
        <w:rPr>
          <w:rFonts w:ascii="Calibri" w:hAnsi="Calibri" w:cs="Calibri"/>
        </w:rPr>
        <w:t>quantitative</w:t>
      </w:r>
      <w:r w:rsidR="00E2610E">
        <w:rPr>
          <w:rFonts w:ascii="Calibri" w:hAnsi="Calibri" w:cs="Calibri"/>
        </w:rPr>
        <w:t xml:space="preserve"> shift could mean the adaptive layer neither enhanced nor ero</w:t>
      </w:r>
      <w:r w:rsidR="00347CF9">
        <w:rPr>
          <w:rFonts w:ascii="Calibri" w:hAnsi="Calibri" w:cs="Calibri"/>
        </w:rPr>
        <w:t>ded participants’ autonomy, but it is equally consistent with static’s already high baseline on this dimension</w:t>
      </w:r>
      <w:r w:rsidR="007213B9">
        <w:rPr>
          <w:rFonts w:ascii="Calibri" w:hAnsi="Calibri" w:cs="Calibri"/>
        </w:rPr>
        <w:t xml:space="preserve"> leaving too little room to detect a real change either way, so this objective cannot be said to have been cleanly resolved by the data collected. Discovery pathways offered the most encouraging</w:t>
      </w:r>
      <w:r w:rsidR="00EC4B52">
        <w:rPr>
          <w:rFonts w:ascii="Calibri" w:hAnsi="Calibri" w:cs="Calibri"/>
        </w:rPr>
        <w:t xml:space="preserve"> reading against the concern motivating this objective</w:t>
      </w:r>
      <w:r w:rsidR="0062710E">
        <w:rPr>
          <w:rFonts w:ascii="Calibri" w:hAnsi="Calibri" w:cs="Calibri"/>
        </w:rPr>
        <w:t>, since surprise held steady rather than declining and a substantial theme captured participants describing serendipitous</w:t>
      </w:r>
      <w:r w:rsidR="002C6B2F">
        <w:rPr>
          <w:rFonts w:ascii="Calibri" w:hAnsi="Calibri" w:cs="Calibri"/>
        </w:rPr>
        <w:t xml:space="preserve"> encounters directly – but this was set against a distinct theme in which participants described the same suggestions becoming repetitive</w:t>
      </w:r>
      <w:r w:rsidR="00623493">
        <w:rPr>
          <w:rFonts w:ascii="Calibri" w:hAnsi="Calibri" w:cs="Calibri"/>
        </w:rPr>
        <w:t>, so any claim that discovery was preserved needs to be qualified by an equally real cost in perceived variety over the course of a se</w:t>
      </w:r>
      <w:r w:rsidR="008462E0">
        <w:rPr>
          <w:rFonts w:ascii="Calibri" w:hAnsi="Calibri" w:cs="Calibri"/>
        </w:rPr>
        <w:t>ssion, rather than treated as an unqualified success.</w:t>
      </w:r>
    </w:p>
    <w:p w14:paraId="0C154AC1" w14:textId="5DD028A7" w:rsidR="008462E0" w:rsidRDefault="008462E0" w:rsidP="00FA465B">
      <w:pPr>
        <w:spacing w:after="160" w:line="360" w:lineRule="auto"/>
        <w:rPr>
          <w:rFonts w:ascii="Calibri" w:hAnsi="Calibri" w:cs="Calibri"/>
        </w:rPr>
      </w:pPr>
      <w:r>
        <w:rPr>
          <w:rFonts w:ascii="Calibri" w:hAnsi="Calibri" w:cs="Calibri"/>
        </w:rPr>
        <w:t xml:space="preserve">Taken together, these findings support </w:t>
      </w:r>
      <w:r w:rsidR="0079769B">
        <w:rPr>
          <w:rFonts w:ascii="Calibri" w:hAnsi="Calibri" w:cs="Calibri"/>
        </w:rPr>
        <w:t>a narrower conclusion than</w:t>
      </w:r>
      <w:r w:rsidR="001A0E75">
        <w:rPr>
          <w:rFonts w:ascii="Calibri" w:hAnsi="Calibri" w:cs="Calibri"/>
        </w:rPr>
        <w:t xml:space="preserve"> </w:t>
      </w:r>
      <w:r w:rsidR="0079769B">
        <w:rPr>
          <w:rFonts w:ascii="Calibri" w:hAnsi="Calibri" w:cs="Calibri"/>
        </w:rPr>
        <w:t>a general claim</w:t>
      </w:r>
      <w:r w:rsidR="008F6AA6">
        <w:rPr>
          <w:rFonts w:ascii="Calibri" w:hAnsi="Calibri" w:cs="Calibri"/>
        </w:rPr>
        <w:t xml:space="preserve"> that adap</w:t>
      </w:r>
      <w:r w:rsidR="00C80F49">
        <w:rPr>
          <w:rFonts w:ascii="Calibri" w:hAnsi="Calibri" w:cs="Calibri"/>
        </w:rPr>
        <w:t>tation improved the browsing experience. With only two of four questionnaire dimensions and two of six behavioural metrics reaching significance in a sample of thirty, the evidence</w:t>
      </w:r>
      <w:r w:rsidR="00792750">
        <w:rPr>
          <w:rFonts w:ascii="Calibri" w:hAnsi="Calibri" w:cs="Calibri"/>
        </w:rPr>
        <w:t xml:space="preserve"> for objective (e)’s comparison is real but concentrated rather than sweeping: adaptive was clearly preferred and produced a </w:t>
      </w:r>
      <w:r w:rsidR="00DA0D6B">
        <w:rPr>
          <w:rFonts w:ascii="Calibri" w:hAnsi="Calibri" w:cs="Calibri"/>
        </w:rPr>
        <w:t>real</w:t>
      </w:r>
      <w:r w:rsidR="00792750">
        <w:rPr>
          <w:rFonts w:ascii="Calibri" w:hAnsi="Calibri" w:cs="Calibri"/>
        </w:rPr>
        <w:t>, well-evidenced gain on relevance, a plausible but less certain gain on experience</w:t>
      </w:r>
      <w:r w:rsidR="00D6552D">
        <w:rPr>
          <w:rFonts w:ascii="Calibri" w:hAnsi="Calibri" w:cs="Calibri"/>
        </w:rPr>
        <w:t xml:space="preserve">, and no clear harm to exploratory freedom or serendipitous discovery, set against a measurable narrowing of browsing breadth and a suggestion mechanism whose direct </w:t>
      </w:r>
      <w:r w:rsidR="004D02E8">
        <w:rPr>
          <w:rFonts w:ascii="Calibri" w:hAnsi="Calibri" w:cs="Calibri"/>
        </w:rPr>
        <w:t>engagement fell well short of its ambient presence. Framed against the research questions, the results justify behaviour-driven adaptation as a targeted improvement on specific dimensions the framework was designed to influence, rather than as evidence that adaptation is unambiguously beneficial across every measure this study collected.</w:t>
      </w:r>
    </w:p>
    <w:p w14:paraId="388A2B20" w14:textId="057999B2" w:rsidR="001F329F" w:rsidRPr="001F329F" w:rsidRDefault="001F329F" w:rsidP="001F329F">
      <w:pPr>
        <w:pStyle w:val="Heading2"/>
        <w:numPr>
          <w:ilvl w:val="1"/>
          <w:numId w:val="2"/>
        </w:numPr>
        <w:rPr>
          <w:rFonts w:ascii="Calibri" w:hAnsi="Calibri" w:cs="Calibri"/>
        </w:rPr>
      </w:pPr>
      <w:bookmarkStart w:id="61" w:name="_Toc241313648"/>
      <w:r w:rsidRPr="001F329F">
        <w:rPr>
          <w:rFonts w:ascii="Calibri" w:hAnsi="Calibri" w:cs="Calibri"/>
        </w:rPr>
        <w:lastRenderedPageBreak/>
        <w:t>Comparison Against Literature</w:t>
      </w:r>
      <w:bookmarkEnd w:id="61"/>
    </w:p>
    <w:p w14:paraId="5875B412" w14:textId="23386E1F" w:rsidR="00711127" w:rsidRDefault="006865E5" w:rsidP="00711127">
      <w:pPr>
        <w:spacing w:after="160" w:line="360" w:lineRule="auto"/>
        <w:rPr>
          <w:rFonts w:ascii="Calibri" w:hAnsi="Calibri" w:cs="Calibri"/>
        </w:rPr>
      </w:pPr>
      <w:r>
        <w:rPr>
          <w:rFonts w:ascii="Calibri" w:hAnsi="Calibri" w:cs="Calibri"/>
        </w:rPr>
        <w:t>The behavioural signal results only partly bore out the case made for them</w:t>
      </w:r>
      <w:r w:rsidR="0024422A">
        <w:rPr>
          <w:rFonts w:ascii="Calibri" w:hAnsi="Calibri" w:cs="Calibri"/>
        </w:rPr>
        <w:t>. Pirolli and Card’s (1999) foraging theory and Bitgood’s (2016)</w:t>
      </w:r>
      <w:r w:rsidR="00DF1C8F">
        <w:rPr>
          <w:rFonts w:ascii="Calibri" w:hAnsi="Calibri" w:cs="Calibri"/>
        </w:rPr>
        <w:t xml:space="preserve"> Attention-Value model both treat dwell time and re</w:t>
      </w:r>
      <w:r w:rsidR="00DE0306">
        <w:rPr>
          <w:rFonts w:ascii="Calibri" w:hAnsi="Calibri" w:cs="Calibri"/>
        </w:rPr>
        <w:t xml:space="preserve">peat engagement as reliable interest proxies, and the significant results for dwell time and revisits </w:t>
      </w:r>
      <w:r w:rsidR="004A42B8">
        <w:rPr>
          <w:rFonts w:ascii="Calibri" w:hAnsi="Calibri" w:cs="Calibri"/>
        </w:rPr>
        <w:t>agreed with that claim</w:t>
      </w:r>
      <w:r w:rsidR="0039768C">
        <w:rPr>
          <w:rFonts w:ascii="Calibri" w:hAnsi="Calibri" w:cs="Calibri"/>
        </w:rPr>
        <w:t xml:space="preserve">. Navigation depth, which </w:t>
      </w:r>
      <w:proofErr w:type="spellStart"/>
      <w:r w:rsidR="0039768C">
        <w:rPr>
          <w:rFonts w:ascii="Calibri" w:hAnsi="Calibri" w:cs="Calibri"/>
        </w:rPr>
        <w:t>Marchionini</w:t>
      </w:r>
      <w:proofErr w:type="spellEnd"/>
      <w:r w:rsidR="0039768C">
        <w:rPr>
          <w:rFonts w:ascii="Calibri" w:hAnsi="Calibri" w:cs="Calibri"/>
        </w:rPr>
        <w:t xml:space="preserve"> (2006) and White et al. (</w:t>
      </w:r>
      <w:r w:rsidR="00CB050A">
        <w:rPr>
          <w:rFonts w:ascii="Calibri" w:hAnsi="Calibri" w:cs="Calibri"/>
        </w:rPr>
        <w:t xml:space="preserve">2007) frame as a clear marker of exploratory investigation, showed no such effect. One </w:t>
      </w:r>
      <w:r w:rsidR="00167589">
        <w:rPr>
          <w:rFonts w:ascii="Calibri" w:hAnsi="Calibri" w:cs="Calibri"/>
        </w:rPr>
        <w:t>interpretation</w:t>
      </w:r>
      <w:r w:rsidR="00CB050A">
        <w:rPr>
          <w:rFonts w:ascii="Calibri" w:hAnsi="Calibri" w:cs="Calibri"/>
        </w:rPr>
        <w:t xml:space="preserve"> is that the present results genuinely </w:t>
      </w:r>
      <w:r w:rsidR="00F9310C">
        <w:rPr>
          <w:rFonts w:ascii="Calibri" w:hAnsi="Calibri" w:cs="Calibri"/>
        </w:rPr>
        <w:t>narrow the theory, since the earlier literature offered no basis for ranking</w:t>
      </w:r>
      <w:r w:rsidR="00764B68">
        <w:rPr>
          <w:rFonts w:ascii="Calibri" w:hAnsi="Calibri" w:cs="Calibri"/>
        </w:rPr>
        <w:t xml:space="preserve"> the six signals against each other; a more cautious </w:t>
      </w:r>
      <w:r w:rsidR="00507317">
        <w:rPr>
          <w:rFonts w:ascii="Calibri" w:hAnsi="Calibri" w:cs="Calibri"/>
        </w:rPr>
        <w:t>view</w:t>
      </w:r>
      <w:r w:rsidR="00764B68">
        <w:rPr>
          <w:rFonts w:ascii="Calibri" w:hAnsi="Calibri" w:cs="Calibri"/>
        </w:rPr>
        <w:t xml:space="preserve"> is that the gap says more about this study’s power and duration</w:t>
      </w:r>
      <w:r w:rsidR="00955466">
        <w:rPr>
          <w:rFonts w:ascii="Calibri" w:hAnsi="Calibri" w:cs="Calibri"/>
        </w:rPr>
        <w:t xml:space="preserve">, given that Bitgood’s model was built from sustained, in-person observation rather than a fixed </w:t>
      </w:r>
      <w:r w:rsidR="00FC1FEB">
        <w:rPr>
          <w:rFonts w:ascii="Calibri" w:hAnsi="Calibri" w:cs="Calibri"/>
        </w:rPr>
        <w:t>seven-minute</w:t>
      </w:r>
      <w:r w:rsidR="00955466">
        <w:rPr>
          <w:rFonts w:ascii="Calibri" w:hAnsi="Calibri" w:cs="Calibri"/>
        </w:rPr>
        <w:t xml:space="preserve"> digital </w:t>
      </w:r>
      <w:r w:rsidR="00FC1FEB">
        <w:rPr>
          <w:rFonts w:ascii="Calibri" w:hAnsi="Calibri" w:cs="Calibri"/>
        </w:rPr>
        <w:t>session. A sample of thirty could not distinguish these readings, so the result was better treated as a caution against assuming every theor</w:t>
      </w:r>
      <w:r w:rsidR="005A45B1">
        <w:rPr>
          <w:rFonts w:ascii="Calibri" w:hAnsi="Calibri" w:cs="Calibri"/>
        </w:rPr>
        <w:t xml:space="preserve">etically motivated signal transfers cleanly here than as evidence for a narrower, definitive set of valid signals. </w:t>
      </w:r>
    </w:p>
    <w:p w14:paraId="1907E3A5" w14:textId="3AA8C510" w:rsidR="005A45B1" w:rsidRDefault="00EC5D03" w:rsidP="00711127">
      <w:pPr>
        <w:spacing w:after="160" w:line="360" w:lineRule="auto"/>
        <w:rPr>
          <w:rFonts w:ascii="Calibri" w:hAnsi="Calibri" w:cs="Calibri"/>
        </w:rPr>
      </w:pPr>
      <w:r>
        <w:rPr>
          <w:rFonts w:ascii="Calibri" w:hAnsi="Calibri" w:cs="Calibri"/>
        </w:rPr>
        <w:t>The relevance/serendipity tension raised through Makri and Blandford (2012) and Fan and Poole (2006) was the clearest theoretical stake in this comparison, since the adaptive mechanism was deliberately weighted</w:t>
      </w:r>
      <w:r w:rsidR="00FD6C8B">
        <w:rPr>
          <w:rFonts w:ascii="Calibri" w:hAnsi="Calibri" w:cs="Calibri"/>
        </w:rPr>
        <w:t xml:space="preserve"> to protect serendipitous artefacts </w:t>
      </w:r>
      <w:r w:rsidR="00377EE4">
        <w:rPr>
          <w:rFonts w:ascii="Calibri" w:hAnsi="Calibri" w:cs="Calibri"/>
        </w:rPr>
        <w:t>instead of</w:t>
      </w:r>
      <w:r w:rsidR="00FD6C8B">
        <w:rPr>
          <w:rFonts w:ascii="Calibri" w:hAnsi="Calibri" w:cs="Calibri"/>
        </w:rPr>
        <w:t xml:space="preserve"> always surfacing the highest relevance match. Surprise not declining under adaptive, and Discovery, </w:t>
      </w:r>
      <w:r w:rsidR="003326BB">
        <w:rPr>
          <w:rFonts w:ascii="Calibri" w:hAnsi="Calibri" w:cs="Calibri"/>
        </w:rPr>
        <w:t>L</w:t>
      </w:r>
      <w:r w:rsidR="00FD6C8B">
        <w:rPr>
          <w:rFonts w:ascii="Calibri" w:hAnsi="Calibri" w:cs="Calibri"/>
        </w:rPr>
        <w:t xml:space="preserve">earning &amp; Serendipity remaining a substantial theme, </w:t>
      </w:r>
      <w:r w:rsidR="00D5056F">
        <w:rPr>
          <w:rFonts w:ascii="Calibri" w:hAnsi="Calibri" w:cs="Calibri"/>
        </w:rPr>
        <w:t>echoed</w:t>
      </w:r>
      <w:r w:rsidR="00FD6C8B">
        <w:rPr>
          <w:rFonts w:ascii="Calibri" w:hAnsi="Calibri" w:cs="Calibri"/>
        </w:rPr>
        <w:t xml:space="preserve"> that design working; the Exploration Constraints &amp; </w:t>
      </w:r>
      <w:r w:rsidR="003326BB">
        <w:rPr>
          <w:rFonts w:ascii="Calibri" w:hAnsi="Calibri" w:cs="Calibri"/>
        </w:rPr>
        <w:t>R</w:t>
      </w:r>
      <w:r w:rsidR="00FD6C8B">
        <w:rPr>
          <w:rFonts w:ascii="Calibri" w:hAnsi="Calibri" w:cs="Calibri"/>
        </w:rPr>
        <w:t xml:space="preserve">epetition theme, </w:t>
      </w:r>
      <w:r w:rsidR="004B54C0">
        <w:rPr>
          <w:rFonts w:ascii="Calibri" w:hAnsi="Calibri" w:cs="Calibri"/>
        </w:rPr>
        <w:t>however pointed toward an erosion of novelty that a purely quantitative reading of surprise would miss</w:t>
      </w:r>
      <w:r w:rsidR="000722B9">
        <w:rPr>
          <w:rFonts w:ascii="Calibri" w:hAnsi="Calibri" w:cs="Calibri"/>
        </w:rPr>
        <w:t xml:space="preserve">. The more defensible conclusion was not that the design resolved Fan and Poole’s (2006) tension, but that it avoided </w:t>
      </w:r>
      <w:r w:rsidR="007922E1">
        <w:rPr>
          <w:rFonts w:ascii="Calibri" w:hAnsi="Calibri" w:cs="Calibri"/>
        </w:rPr>
        <w:t>the tension collapsing within a single session; whether repetition would compound into a measurable loss of serend</w:t>
      </w:r>
      <w:r w:rsidR="00540176">
        <w:rPr>
          <w:rFonts w:ascii="Calibri" w:hAnsi="Calibri" w:cs="Calibri"/>
        </w:rPr>
        <w:t>ipity over longer or repeated use, the scenario their caution was written for, was not a question this design could answer.</w:t>
      </w:r>
    </w:p>
    <w:p w14:paraId="7581C11A" w14:textId="609CA39C" w:rsidR="00247EE5" w:rsidRDefault="00A16208" w:rsidP="005677C0">
      <w:pPr>
        <w:spacing w:after="160" w:line="360" w:lineRule="auto"/>
        <w:rPr>
          <w:rFonts w:ascii="Calibri" w:hAnsi="Calibri" w:cs="Calibri"/>
        </w:rPr>
      </w:pPr>
      <w:r>
        <w:rPr>
          <w:rFonts w:ascii="Calibri" w:hAnsi="Calibri" w:cs="Calibri"/>
        </w:rPr>
        <w:t xml:space="preserve">The low click-through rate on individual suggestions sat closer to Not and Petrelli's (2018) finding that curators valued restrained, transparent adaptivity over heavy automation than to Liu et al.'s (2018) news-recommendation results, where continuously updated push and click statistics produced clear click-through gains. This comparison needed some caution: Not and Petrelli's finding came from curators judging a system rather than visitors using one, and Liu et al.'s ranked, continuously reordered list gives a more visible incentive to click than a series of individual suggestions does. </w:t>
      </w:r>
      <w:r w:rsidR="005677C0">
        <w:rPr>
          <w:rFonts w:ascii="Calibri" w:hAnsi="Calibri" w:cs="Calibri"/>
        </w:rPr>
        <w:t xml:space="preserve">The more cautious reading was that the result </w:t>
      </w:r>
      <w:r w:rsidR="005677C0">
        <w:rPr>
          <w:rFonts w:ascii="Calibri" w:hAnsi="Calibri" w:cs="Calibri"/>
        </w:rPr>
        <w:lastRenderedPageBreak/>
        <w:t>was consistent with suggestions being registered and considered rather than acted on directly, a form of engagement that click-through rate, an incomplete measure of a recommender's real value (Besbes et al., 2016), was not designed to capture; overt interaction and genuine engagement have been shown to diverge in exactly this way across other on-screen interaction techniques (Sundar et al., 2014), rather than the low rate being straightforward evidence that the mechanism was less effective than comparable systems.</w:t>
      </w:r>
    </w:p>
    <w:p w14:paraId="5E344A21" w14:textId="344B6DF0" w:rsidR="00451E98" w:rsidRPr="00621D97" w:rsidRDefault="00451E98" w:rsidP="00621D97">
      <w:pPr>
        <w:spacing w:line="360" w:lineRule="auto"/>
        <w:rPr>
          <w:rFonts w:ascii="Calibri" w:hAnsi="Calibri" w:cs="Calibri"/>
        </w:rPr>
      </w:pPr>
      <w:r w:rsidRPr="00621D97">
        <w:rPr>
          <w:rFonts w:ascii="Calibri" w:hAnsi="Calibri" w:cs="Calibri"/>
        </w:rPr>
        <w:t xml:space="preserve">Two further comparisons were suggestive of agreement without being direct tests of it: the minority who preferred static and valued its lack of system influence echoed Falk's (2016) claim that stable, identity-related motivations shape visit behaviour, though Falk's typology was built from physical-visit self-report rather than digital trace data. This pattern nonetheless echoed findings elsewhere that response to personalised versus self-directed interfaces varies systematically with individual disposition, with more experienced users tending to favour retaining control over an interface rather than accepting system-driven personalisation (Sundar &amp; Marathe, 2010; </w:t>
      </w:r>
      <w:proofErr w:type="spellStart"/>
      <w:r w:rsidRPr="00621D97">
        <w:rPr>
          <w:rFonts w:ascii="Calibri" w:hAnsi="Calibri" w:cs="Calibri"/>
        </w:rPr>
        <w:t>Knijnenburg</w:t>
      </w:r>
      <w:proofErr w:type="spellEnd"/>
      <w:r w:rsidRPr="00621D97">
        <w:rPr>
          <w:rFonts w:ascii="Calibri" w:hAnsi="Calibri" w:cs="Calibri"/>
        </w:rPr>
        <w:t xml:space="preserve"> et al., 2011). Additionally, the 66.7% adaptive preference recorded here sat close to the 70% of Coburn's (2016) Collections Dive users who attributed their enjoyment to that system's redesign, a similarity of magnitude </w:t>
      </w:r>
      <w:r w:rsidR="00353F22">
        <w:rPr>
          <w:rFonts w:ascii="Calibri" w:hAnsi="Calibri" w:cs="Calibri"/>
        </w:rPr>
        <w:t>not</w:t>
      </w:r>
      <w:r w:rsidRPr="00621D97">
        <w:rPr>
          <w:rFonts w:ascii="Calibri" w:hAnsi="Calibri" w:cs="Calibri"/>
        </w:rPr>
        <w:t xml:space="preserve"> evidence of a shared mechanism, given the different measures each study used. Taken together, these comparisons extended the gap analysis rather than closing it: before this study, behavioural signals were theoretically valid interest proxies and engineered relevance could in principle coexist with serendipity, but neither claim had been tested in a real-time, single-session setting without a persistent visitor history. What could now be said with more confidence was that a rule-based adaptive mechanism can be tuned to protect serendipity without sacrificing it within one sitting; what remained unresolved and was not something the existing literature could have settled in advance, was whether that balance holds under repeated or longer-term use, or on the signals this project's results could not yet confirm or rule out.</w:t>
      </w:r>
    </w:p>
    <w:p w14:paraId="1641FEF1" w14:textId="225B1BBD" w:rsidR="00C22ABF" w:rsidRPr="00C22ABF" w:rsidRDefault="00C22ABF" w:rsidP="00C22ABF">
      <w:pPr>
        <w:pStyle w:val="Heading2"/>
        <w:numPr>
          <w:ilvl w:val="1"/>
          <w:numId w:val="2"/>
        </w:numPr>
        <w:rPr>
          <w:rFonts w:ascii="Calibri" w:hAnsi="Calibri" w:cs="Calibri"/>
        </w:rPr>
      </w:pPr>
      <w:bookmarkStart w:id="62" w:name="_Toc241313649"/>
      <w:r w:rsidRPr="00C22ABF">
        <w:rPr>
          <w:rFonts w:ascii="Calibri" w:hAnsi="Calibri" w:cs="Calibri"/>
        </w:rPr>
        <w:t>Limitations, Trade-Offs</w:t>
      </w:r>
      <w:r w:rsidR="009E21FA">
        <w:rPr>
          <w:rFonts w:ascii="Calibri" w:hAnsi="Calibri" w:cs="Calibri"/>
        </w:rPr>
        <w:t xml:space="preserve"> &amp; </w:t>
      </w:r>
      <w:r w:rsidRPr="00C22ABF">
        <w:rPr>
          <w:rFonts w:ascii="Calibri" w:hAnsi="Calibri" w:cs="Calibri"/>
        </w:rPr>
        <w:t>Threats to Validity</w:t>
      </w:r>
      <w:bookmarkEnd w:id="62"/>
    </w:p>
    <w:p w14:paraId="630ED534" w14:textId="7E9AFDB0" w:rsidR="00B37608" w:rsidRDefault="00B37608" w:rsidP="00B37608">
      <w:pPr>
        <w:spacing w:after="160" w:line="360" w:lineRule="auto"/>
        <w:rPr>
          <w:rFonts w:ascii="Calibri" w:hAnsi="Calibri" w:cs="Calibri"/>
        </w:rPr>
      </w:pPr>
      <w:r>
        <w:rPr>
          <w:rFonts w:ascii="Calibri" w:hAnsi="Calibri" w:cs="Calibri"/>
        </w:rPr>
        <w:t>Some of these threats were anticipated in the method</w:t>
      </w:r>
      <w:r w:rsidR="00015B9C">
        <w:rPr>
          <w:rFonts w:ascii="Calibri" w:hAnsi="Calibri" w:cs="Calibri"/>
        </w:rPr>
        <w:t xml:space="preserve">ology and were revisited here </w:t>
      </w:r>
      <w:r w:rsidR="00F26E1E">
        <w:rPr>
          <w:rFonts w:ascii="Calibri" w:hAnsi="Calibri" w:cs="Calibri"/>
        </w:rPr>
        <w:t>considering</w:t>
      </w:r>
      <w:r w:rsidR="00015B9C">
        <w:rPr>
          <w:rFonts w:ascii="Calibri" w:hAnsi="Calibri" w:cs="Calibri"/>
        </w:rPr>
        <w:t xml:space="preserve"> what the data </w:t>
      </w:r>
      <w:proofErr w:type="gramStart"/>
      <w:r w:rsidR="00015B9C">
        <w:rPr>
          <w:rFonts w:ascii="Calibri" w:hAnsi="Calibri" w:cs="Calibri"/>
        </w:rPr>
        <w:t>actually showed</w:t>
      </w:r>
      <w:proofErr w:type="gramEnd"/>
      <w:r w:rsidR="00015B9C">
        <w:rPr>
          <w:rFonts w:ascii="Calibri" w:hAnsi="Calibri" w:cs="Calibri"/>
        </w:rPr>
        <w:t>; others only became visible once the analysis itself was complete.</w:t>
      </w:r>
    </w:p>
    <w:p w14:paraId="5DD4F9B4" w14:textId="1ADE8BB4" w:rsidR="00015B9C" w:rsidRDefault="00F26E1E" w:rsidP="00B37608">
      <w:pPr>
        <w:spacing w:after="160" w:line="360" w:lineRule="auto"/>
        <w:rPr>
          <w:rFonts w:ascii="Calibri" w:hAnsi="Calibri" w:cs="Calibri"/>
        </w:rPr>
      </w:pPr>
      <w:r>
        <w:rPr>
          <w:rFonts w:ascii="Calibri" w:hAnsi="Calibri" w:cs="Calibri"/>
        </w:rPr>
        <w:lastRenderedPageBreak/>
        <w:t>The clearest limit on every finding reported above was stat</w:t>
      </w:r>
      <w:r w:rsidR="005B1079">
        <w:rPr>
          <w:rFonts w:ascii="Calibri" w:hAnsi="Calibri" w:cs="Calibri"/>
        </w:rPr>
        <w:t>istical: with thirty participants and a fixed 420-second window per condition, the study was well powered to detect only large effects</w:t>
      </w:r>
      <w:r w:rsidR="001216C3">
        <w:rPr>
          <w:rFonts w:ascii="Calibri" w:hAnsi="Calibri" w:cs="Calibri"/>
        </w:rPr>
        <w:t xml:space="preserve">, and several results should be read in that light. Relevance’s r = -1.00 and total dwell time’s d = 0.805 were large enough to survive this constraint comfortably, but the four non-significant behavioural </w:t>
      </w:r>
      <w:r w:rsidR="00025045">
        <w:rPr>
          <w:rFonts w:ascii="Calibri" w:hAnsi="Calibri" w:cs="Calibri"/>
        </w:rPr>
        <w:t xml:space="preserve">signals and the two non-significant questionnaire dimensions could not be distinguished from a genuinely </w:t>
      </w:r>
      <w:r w:rsidR="00A42046">
        <w:rPr>
          <w:rFonts w:ascii="Calibri" w:hAnsi="Calibri" w:cs="Calibri"/>
        </w:rPr>
        <w:t>smaller, real effects the sample was simply too small to detect. Treating a n</w:t>
      </w:r>
      <w:r w:rsidR="00976E6F">
        <w:rPr>
          <w:rFonts w:ascii="Calibri" w:hAnsi="Calibri" w:cs="Calibri"/>
        </w:rPr>
        <w:t xml:space="preserve">on-significant </w:t>
      </w:r>
      <w:r w:rsidR="00BC739C">
        <w:rPr>
          <w:rFonts w:ascii="Calibri" w:hAnsi="Calibri" w:cs="Calibri"/>
        </w:rPr>
        <w:t>result as evidence that a signal or dimension was unaffected by adaptation, rather than as an inconclusive test of a question this design could not resolve either way</w:t>
      </w:r>
      <w:r w:rsidR="000A33F9">
        <w:rPr>
          <w:rFonts w:ascii="Calibri" w:hAnsi="Calibri" w:cs="Calibri"/>
        </w:rPr>
        <w:t xml:space="preserve">, </w:t>
      </w:r>
      <w:r w:rsidR="00BC739C">
        <w:rPr>
          <w:rFonts w:ascii="Calibri" w:hAnsi="Calibri" w:cs="Calibri"/>
        </w:rPr>
        <w:t xml:space="preserve">would have overstated what the data </w:t>
      </w:r>
      <w:r w:rsidR="00E335FE">
        <w:rPr>
          <w:rFonts w:ascii="Calibri" w:hAnsi="Calibri" w:cs="Calibri"/>
        </w:rPr>
        <w:t>supported</w:t>
      </w:r>
      <w:r w:rsidR="000A33F9">
        <w:rPr>
          <w:rFonts w:ascii="Calibri" w:hAnsi="Calibri" w:cs="Calibri"/>
        </w:rPr>
        <w:t xml:space="preserve"> (Altman &amp; Bland, 1996)</w:t>
      </w:r>
      <w:r w:rsidR="00BC739C">
        <w:rPr>
          <w:rFonts w:ascii="Calibri" w:hAnsi="Calibri" w:cs="Calibri"/>
        </w:rPr>
        <w:t>.</w:t>
      </w:r>
    </w:p>
    <w:p w14:paraId="5D48995F" w14:textId="4E40FDC3" w:rsidR="00BC739C" w:rsidRDefault="004E51AC" w:rsidP="00B37608">
      <w:pPr>
        <w:spacing w:after="160" w:line="360" w:lineRule="auto"/>
        <w:rPr>
          <w:rFonts w:ascii="Calibri" w:hAnsi="Calibri" w:cs="Calibri"/>
        </w:rPr>
      </w:pPr>
      <w:r>
        <w:rPr>
          <w:rFonts w:ascii="Calibri" w:hAnsi="Calibri" w:cs="Calibri"/>
        </w:rPr>
        <w:t xml:space="preserve">The most consequential unresolved threat, flagged but not addressed in the methodology, was that every participant encountered both interfaces for the first time within a single short session, so any novelty effect specific </w:t>
      </w:r>
      <w:r w:rsidR="006D45B1">
        <w:rPr>
          <w:rFonts w:ascii="Calibri" w:hAnsi="Calibri" w:cs="Calibri"/>
        </w:rPr>
        <w:t>to the adaptive panel’s presence could not be fully separated from a genuine effect of adaptation itself using design alone</w:t>
      </w:r>
      <w:r w:rsidR="0022100F">
        <w:rPr>
          <w:rFonts w:ascii="Calibri" w:hAnsi="Calibri" w:cs="Calibri"/>
        </w:rPr>
        <w:t xml:space="preserve"> (</w:t>
      </w:r>
      <w:proofErr w:type="spellStart"/>
      <w:r w:rsidR="0022100F">
        <w:rPr>
          <w:rFonts w:ascii="Calibri" w:hAnsi="Calibri" w:cs="Calibri"/>
        </w:rPr>
        <w:t>Karapanos</w:t>
      </w:r>
      <w:proofErr w:type="spellEnd"/>
      <w:r w:rsidR="0022100F">
        <w:rPr>
          <w:rFonts w:ascii="Calibri" w:hAnsi="Calibri" w:cs="Calibri"/>
        </w:rPr>
        <w:t xml:space="preserve"> et al., 2009)</w:t>
      </w:r>
      <w:r w:rsidR="006D45B1">
        <w:rPr>
          <w:rFonts w:ascii="Calibri" w:hAnsi="Calibri" w:cs="Calibri"/>
        </w:rPr>
        <w:t>. Two consideration</w:t>
      </w:r>
      <w:r w:rsidR="00FD5CEF">
        <w:rPr>
          <w:rFonts w:ascii="Calibri" w:hAnsi="Calibri" w:cs="Calibri"/>
        </w:rPr>
        <w:t>s</w:t>
      </w:r>
      <w:r w:rsidR="006D45B1">
        <w:rPr>
          <w:rFonts w:ascii="Calibri" w:hAnsi="Calibri" w:cs="Calibri"/>
        </w:rPr>
        <w:t xml:space="preserve"> made a pure novelty explanation less</w:t>
      </w:r>
      <w:r w:rsidR="003C3928">
        <w:rPr>
          <w:rFonts w:ascii="Calibri" w:hAnsi="Calibri" w:cs="Calibri"/>
        </w:rPr>
        <w:t xml:space="preserve"> plausible</w:t>
      </w:r>
      <w:r w:rsidR="00FC475C">
        <w:rPr>
          <w:rFonts w:ascii="Calibri" w:hAnsi="Calibri" w:cs="Calibri"/>
        </w:rPr>
        <w:t xml:space="preserve"> than a genuine</w:t>
      </w:r>
      <w:r w:rsidR="00E84898">
        <w:rPr>
          <w:rFonts w:ascii="Calibri" w:hAnsi="Calibri" w:cs="Calibri"/>
        </w:rPr>
        <w:t xml:space="preserve"> adaptation effect,</w:t>
      </w:r>
      <w:r w:rsidR="00ED7D9A">
        <w:rPr>
          <w:rFonts w:ascii="Calibri" w:hAnsi="Calibri" w:cs="Calibri"/>
        </w:rPr>
        <w:t xml:space="preserve"> without ruling it out entirely: the quantitative relevance gain, the qualitative theme built indepen</w:t>
      </w:r>
      <w:r w:rsidR="00C3326C">
        <w:rPr>
          <w:rFonts w:ascii="Calibri" w:hAnsi="Calibri" w:cs="Calibri"/>
        </w:rPr>
        <w:t>den</w:t>
      </w:r>
      <w:r w:rsidR="00ED7D9A">
        <w:rPr>
          <w:rFonts w:ascii="Calibri" w:hAnsi="Calibri" w:cs="Calibri"/>
        </w:rPr>
        <w:t xml:space="preserve">tly from adaptive </w:t>
      </w:r>
      <w:r w:rsidR="00C3326C">
        <w:rPr>
          <w:rFonts w:ascii="Calibri" w:hAnsi="Calibri" w:cs="Calibri"/>
        </w:rPr>
        <w:t>preferring extracts, and the mechanism</w:t>
      </w:r>
      <w:r w:rsidR="00D739E5">
        <w:rPr>
          <w:rFonts w:ascii="Calibri" w:hAnsi="Calibri" w:cs="Calibri"/>
        </w:rPr>
        <w:t xml:space="preserve">-level reliability of </w:t>
      </w:r>
      <w:proofErr w:type="spellStart"/>
      <w:r w:rsidR="00D739E5">
        <w:rPr>
          <w:rFonts w:ascii="Calibri" w:hAnsi="Calibri" w:cs="Calibri"/>
        </w:rPr>
        <w:t>trigger_confidence</w:t>
      </w:r>
      <w:proofErr w:type="spellEnd"/>
      <w:r w:rsidR="00D739E5">
        <w:rPr>
          <w:rFonts w:ascii="Calibri" w:hAnsi="Calibri" w:cs="Calibri"/>
        </w:rPr>
        <w:t xml:space="preserve"> converged from three largely independent sources of evidence, which a first encounter novelty</w:t>
      </w:r>
      <w:r w:rsidR="00DA5475">
        <w:rPr>
          <w:rFonts w:ascii="Calibri" w:hAnsi="Calibri" w:cs="Calibri"/>
        </w:rPr>
        <w:t xml:space="preserve"> effect alone would not obviously predict producing in combination</w:t>
      </w:r>
      <w:r w:rsidR="00E97C7C">
        <w:rPr>
          <w:rFonts w:ascii="Calibri" w:hAnsi="Calibri" w:cs="Calibri"/>
        </w:rPr>
        <w:t>. T</w:t>
      </w:r>
      <w:r w:rsidR="00DA5475">
        <w:rPr>
          <w:rFonts w:ascii="Calibri" w:hAnsi="Calibri" w:cs="Calibri"/>
        </w:rPr>
        <w:t xml:space="preserve">he order effect </w:t>
      </w:r>
      <w:r w:rsidR="00E84DF4">
        <w:rPr>
          <w:rFonts w:ascii="Calibri" w:hAnsi="Calibri" w:cs="Calibri"/>
        </w:rPr>
        <w:t>asymmetry, where adaptive-first participants did not revert to preferring static, suggested the preference held up even once the panel’</w:t>
      </w:r>
      <w:r w:rsidR="005D6E73">
        <w:rPr>
          <w:rFonts w:ascii="Calibri" w:hAnsi="Calibri" w:cs="Calibri"/>
        </w:rPr>
        <w:t xml:space="preserve">s novelty </w:t>
      </w:r>
      <w:r w:rsidR="00F93209">
        <w:rPr>
          <w:rFonts w:ascii="Calibri" w:hAnsi="Calibri" w:cs="Calibri"/>
        </w:rPr>
        <w:t>had already worn off within the same session. Neither consideration, however, was a substitute for the repeated</w:t>
      </w:r>
      <w:r w:rsidR="00557C75">
        <w:rPr>
          <w:rFonts w:ascii="Calibri" w:hAnsi="Calibri" w:cs="Calibri"/>
        </w:rPr>
        <w:t xml:space="preserve"> exposure or longitudinal design this study did not use so the possibility that some portion of the adaptive gain reflected novelty</w:t>
      </w:r>
      <w:r w:rsidR="00466CF1">
        <w:rPr>
          <w:rFonts w:ascii="Calibri" w:hAnsi="Calibri" w:cs="Calibri"/>
        </w:rPr>
        <w:t xml:space="preserve"> rather than sustained value remained genuinely open.</w:t>
      </w:r>
    </w:p>
    <w:p w14:paraId="38853D17" w14:textId="74EAB90F" w:rsidR="00AD3A52" w:rsidRDefault="0043192C" w:rsidP="00B37608">
      <w:pPr>
        <w:spacing w:after="160" w:line="360" w:lineRule="auto"/>
        <w:rPr>
          <w:rFonts w:ascii="Calibri" w:hAnsi="Calibri" w:cs="Calibri"/>
        </w:rPr>
      </w:pPr>
      <w:r>
        <w:rPr>
          <w:rFonts w:ascii="Calibri" w:hAnsi="Calibri" w:cs="Calibri"/>
        </w:rPr>
        <w:t>As already flagged, the convenience sample’s self-selec</w:t>
      </w:r>
      <w:r w:rsidR="00A072E8">
        <w:rPr>
          <w:rFonts w:ascii="Calibri" w:hAnsi="Calibri" w:cs="Calibri"/>
        </w:rPr>
        <w:t>tion</w:t>
      </w:r>
      <w:r w:rsidR="00D94145">
        <w:rPr>
          <w:rFonts w:ascii="Calibri" w:hAnsi="Calibri" w:cs="Calibri"/>
        </w:rPr>
        <w:t xml:space="preserve"> </w:t>
      </w:r>
      <w:r w:rsidR="0004670F">
        <w:rPr>
          <w:rFonts w:ascii="Calibri" w:hAnsi="Calibri" w:cs="Calibri"/>
        </w:rPr>
        <w:t xml:space="preserve">(Couper, 2000) </w:t>
      </w:r>
      <w:r w:rsidR="00D94145">
        <w:rPr>
          <w:rFonts w:ascii="Calibri" w:hAnsi="Calibri" w:cs="Calibri"/>
        </w:rPr>
        <w:t>bore more heavily on the generalisability</w:t>
      </w:r>
      <w:r w:rsidR="00B3643C">
        <w:rPr>
          <w:rFonts w:ascii="Calibri" w:hAnsi="Calibri" w:cs="Calibri"/>
        </w:rPr>
        <w:t xml:space="preserve"> of the preference split (66.7% adaptive, 16.7% static, 16.7% no preference) than on the internal static-versus-adaptive comparison itself</w:t>
      </w:r>
      <w:r w:rsidR="0004670F">
        <w:rPr>
          <w:rFonts w:ascii="Calibri" w:hAnsi="Calibri" w:cs="Calibri"/>
        </w:rPr>
        <w:t xml:space="preserve">, </w:t>
      </w:r>
      <w:r w:rsidR="00B3643C">
        <w:rPr>
          <w:rFonts w:ascii="Calibri" w:hAnsi="Calibri" w:cs="Calibri"/>
        </w:rPr>
        <w:t>since the within-subject design compared each participant</w:t>
      </w:r>
      <w:r w:rsidR="006814A5">
        <w:rPr>
          <w:rFonts w:ascii="Calibri" w:hAnsi="Calibri" w:cs="Calibri"/>
        </w:rPr>
        <w:t xml:space="preserve"> against themselves regardless of who they were</w:t>
      </w:r>
      <w:r w:rsidR="00486ED0">
        <w:rPr>
          <w:rFonts w:ascii="Calibri" w:hAnsi="Calibri" w:cs="Calibri"/>
        </w:rPr>
        <w:t>. A</w:t>
      </w:r>
      <w:r w:rsidR="006814A5">
        <w:rPr>
          <w:rFonts w:ascii="Calibri" w:hAnsi="Calibri" w:cs="Calibri"/>
        </w:rPr>
        <w:t xml:space="preserve"> sample skewed toward digitally confident, exploration-inclined participants </w:t>
      </w:r>
      <w:r w:rsidR="00981E19">
        <w:rPr>
          <w:rFonts w:ascii="Calibri" w:hAnsi="Calibri" w:cs="Calibri"/>
        </w:rPr>
        <w:t>may nonetheless have under-represented exactly the visitor disposition Falk’s (2016) identity-</w:t>
      </w:r>
      <w:r w:rsidR="00981E19">
        <w:rPr>
          <w:rFonts w:ascii="Calibri" w:hAnsi="Calibri" w:cs="Calibri"/>
        </w:rPr>
        <w:lastRenderedPageBreak/>
        <w:t>based typology and the Self-Directed Exploration &amp; Autonomy theme pointed to, meaning the small minority who preferred static in this sample could understate a genuinely larger such group in the wider population.</w:t>
      </w:r>
    </w:p>
    <w:p w14:paraId="72F0A809" w14:textId="448A2400" w:rsidR="00981E19" w:rsidRDefault="00981E19" w:rsidP="00B37608">
      <w:pPr>
        <w:spacing w:after="160" w:line="360" w:lineRule="auto"/>
        <w:rPr>
          <w:rFonts w:ascii="Calibri" w:hAnsi="Calibri" w:cs="Calibri"/>
        </w:rPr>
      </w:pPr>
      <w:r>
        <w:rPr>
          <w:rFonts w:ascii="Calibri" w:hAnsi="Calibri" w:cs="Calibri"/>
        </w:rPr>
        <w:t>Counterbalancing was intended to prevent task order from confounding the static-adaptive comparison, on the assumption that order effects would net out symmetrically once the sample was split evenly between the two sequences. The crosstab suggested this assumption did not fully hold: no participant who experienced adaptive first went on to prefer static, while a third of those who experienced static first still did</w:t>
      </w:r>
      <w:r w:rsidR="009A39BF">
        <w:rPr>
          <w:rFonts w:ascii="Calibri" w:hAnsi="Calibri" w:cs="Calibri"/>
        </w:rPr>
        <w:t>, an asymmetry rather than the even scatter simple counterbalancing predicts</w:t>
      </w:r>
      <w:r w:rsidR="004625B2">
        <w:rPr>
          <w:rFonts w:ascii="Calibri" w:hAnsi="Calibri" w:cs="Calibri"/>
        </w:rPr>
        <w:t xml:space="preserve"> (Poulton</w:t>
      </w:r>
      <w:r w:rsidR="00B846A5">
        <w:rPr>
          <w:rFonts w:ascii="Calibri" w:hAnsi="Calibri" w:cs="Calibri"/>
        </w:rPr>
        <w:t>, 1982)</w:t>
      </w:r>
      <w:r w:rsidR="009A39BF">
        <w:rPr>
          <w:rFonts w:ascii="Calibri" w:hAnsi="Calibri" w:cs="Calibri"/>
        </w:rPr>
        <w:t xml:space="preserve">. This did not overturn the headline preference result, since the crosstab was itself one part of the same convergent evidence discussed above, but it meant that any comparison not explicitly decomposed by order, which </w:t>
      </w:r>
      <w:r w:rsidR="00A574A5">
        <w:rPr>
          <w:rFonts w:ascii="Calibri" w:hAnsi="Calibri" w:cs="Calibri"/>
        </w:rPr>
        <w:t xml:space="preserve">was most of what was reported, carried a residual order-related influence that counterbalancing </w:t>
      </w:r>
      <w:r w:rsidR="007F0029">
        <w:rPr>
          <w:rFonts w:ascii="Calibri" w:hAnsi="Calibri" w:cs="Calibri"/>
        </w:rPr>
        <w:t>had reduced</w:t>
      </w:r>
      <w:r w:rsidR="00810995">
        <w:rPr>
          <w:rFonts w:ascii="Calibri" w:hAnsi="Calibri" w:cs="Calibri"/>
        </w:rPr>
        <w:t>,</w:t>
      </w:r>
      <w:r w:rsidR="007F0029">
        <w:rPr>
          <w:rFonts w:ascii="Calibri" w:hAnsi="Calibri" w:cs="Calibri"/>
        </w:rPr>
        <w:t xml:space="preserve"> </w:t>
      </w:r>
      <w:r w:rsidR="00786C41">
        <w:rPr>
          <w:rFonts w:ascii="Calibri" w:hAnsi="Calibri" w:cs="Calibri"/>
        </w:rPr>
        <w:t>not</w:t>
      </w:r>
      <w:r w:rsidR="007F0029">
        <w:rPr>
          <w:rFonts w:ascii="Calibri" w:hAnsi="Calibri" w:cs="Calibri"/>
        </w:rPr>
        <w:t xml:space="preserve"> eliminated.</w:t>
      </w:r>
    </w:p>
    <w:p w14:paraId="13C6E8F7" w14:textId="65BA2FD7" w:rsidR="007F0029" w:rsidRDefault="007F0029" w:rsidP="00B37608">
      <w:pPr>
        <w:spacing w:after="160" w:line="360" w:lineRule="auto"/>
        <w:rPr>
          <w:rFonts w:ascii="Calibri" w:hAnsi="Calibri" w:cs="Calibri"/>
        </w:rPr>
      </w:pPr>
      <w:r>
        <w:rPr>
          <w:rFonts w:ascii="Calibri" w:hAnsi="Calibri" w:cs="Calibri"/>
        </w:rPr>
        <w:t xml:space="preserve">Several narrower measurement </w:t>
      </w:r>
      <w:r w:rsidR="000E65E7">
        <w:rPr>
          <w:rFonts w:ascii="Calibri" w:hAnsi="Calibri" w:cs="Calibri"/>
        </w:rPr>
        <w:t xml:space="preserve">limitations were already identified at the point they arose rather than repeated here. </w:t>
      </w:r>
      <w:r w:rsidR="00A00F3E">
        <w:rPr>
          <w:rFonts w:ascii="Calibri" w:hAnsi="Calibri" w:cs="Calibri"/>
        </w:rPr>
        <w:t xml:space="preserve">The ambiguity of </w:t>
      </w:r>
      <w:proofErr w:type="spellStart"/>
      <w:r w:rsidR="00A00F3E">
        <w:rPr>
          <w:rFonts w:ascii="Calibri" w:hAnsi="Calibri" w:cs="Calibri"/>
        </w:rPr>
        <w:t>clicked_flag</w:t>
      </w:r>
      <w:proofErr w:type="spellEnd"/>
      <w:r w:rsidR="00A00F3E">
        <w:rPr>
          <w:rFonts w:ascii="Calibri" w:hAnsi="Calibri" w:cs="Calibri"/>
        </w:rPr>
        <w:t xml:space="preserve"> as a measure of engagement meant the adaptive mechanism’s direct effectiveness could not be fully separated from participants engaging with suggestions passively</w:t>
      </w:r>
      <w:r w:rsidR="00A15262">
        <w:rPr>
          <w:rFonts w:ascii="Calibri" w:hAnsi="Calibri" w:cs="Calibri"/>
        </w:rPr>
        <w:t>.</w:t>
      </w:r>
      <w:r w:rsidR="00C552B4">
        <w:rPr>
          <w:rFonts w:ascii="Calibri" w:hAnsi="Calibri" w:cs="Calibri"/>
        </w:rPr>
        <w:t xml:space="preserve"> </w:t>
      </w:r>
      <w:r w:rsidR="00A15262">
        <w:rPr>
          <w:rFonts w:ascii="Calibri" w:hAnsi="Calibri" w:cs="Calibri"/>
        </w:rPr>
        <w:t>T</w:t>
      </w:r>
      <w:r w:rsidR="00A00F3E">
        <w:rPr>
          <w:rFonts w:ascii="Calibri" w:hAnsi="Calibri" w:cs="Calibri"/>
        </w:rPr>
        <w:t>he score-normalisation formula’s averaging of co-</w:t>
      </w:r>
      <w:r w:rsidR="00733999">
        <w:rPr>
          <w:rFonts w:ascii="Calibri" w:hAnsi="Calibri" w:cs="Calibri"/>
        </w:rPr>
        <w:t>occurring</w:t>
      </w:r>
      <w:r w:rsidR="00A00F3E">
        <w:rPr>
          <w:rFonts w:ascii="Calibri" w:hAnsi="Calibri" w:cs="Calibri"/>
        </w:rPr>
        <w:t xml:space="preserve"> dwell signals, </w:t>
      </w:r>
      <w:r w:rsidR="00733999">
        <w:rPr>
          <w:rFonts w:ascii="Calibri" w:hAnsi="Calibri" w:cs="Calibri"/>
        </w:rPr>
        <w:t xml:space="preserve">identified as diluting a strong individual signal once combined with a weaker one, meant </w:t>
      </w:r>
      <w:proofErr w:type="spellStart"/>
      <w:r w:rsidR="00733999">
        <w:rPr>
          <w:rFonts w:ascii="Calibri" w:hAnsi="Calibri" w:cs="Calibri"/>
        </w:rPr>
        <w:t>trigger_confidence</w:t>
      </w:r>
      <w:proofErr w:type="spellEnd"/>
      <w:r w:rsidR="00A00F3E">
        <w:rPr>
          <w:rFonts w:ascii="Calibri" w:hAnsi="Calibri" w:cs="Calibri"/>
        </w:rPr>
        <w:t xml:space="preserve"> </w:t>
      </w:r>
      <w:r w:rsidR="00A11328">
        <w:rPr>
          <w:rFonts w:ascii="Calibri" w:hAnsi="Calibri" w:cs="Calibri"/>
        </w:rPr>
        <w:t xml:space="preserve">and </w:t>
      </w:r>
      <w:proofErr w:type="spellStart"/>
      <w:r w:rsidR="00A11328">
        <w:rPr>
          <w:rFonts w:ascii="Calibri" w:hAnsi="Calibri" w:cs="Calibri"/>
        </w:rPr>
        <w:t>interest_score</w:t>
      </w:r>
      <w:proofErr w:type="spellEnd"/>
      <w:r w:rsidR="00A11328">
        <w:rPr>
          <w:rFonts w:ascii="Calibri" w:hAnsi="Calibri" w:cs="Calibri"/>
        </w:rPr>
        <w:t xml:space="preserve"> may have understated true interest in some sessions rather than only reflecting it accurately</w:t>
      </w:r>
      <w:r w:rsidR="00685547">
        <w:rPr>
          <w:rFonts w:ascii="Calibri" w:hAnsi="Calibri" w:cs="Calibri"/>
        </w:rPr>
        <w:t xml:space="preserve">. </w:t>
      </w:r>
      <w:r w:rsidR="0022777D">
        <w:rPr>
          <w:rFonts w:ascii="Calibri" w:hAnsi="Calibri" w:cs="Calibri"/>
        </w:rPr>
        <w:t>Though</w:t>
      </w:r>
      <w:r w:rsidR="00685547">
        <w:rPr>
          <w:rFonts w:ascii="Calibri" w:hAnsi="Calibri" w:cs="Calibri"/>
        </w:rPr>
        <w:t xml:space="preserve"> t</w:t>
      </w:r>
      <w:r w:rsidR="00A11328">
        <w:rPr>
          <w:rFonts w:ascii="Calibri" w:hAnsi="Calibri" w:cs="Calibri"/>
        </w:rPr>
        <w:t>he two participants who took part</w:t>
      </w:r>
      <w:r w:rsidR="004C488A">
        <w:rPr>
          <w:rFonts w:ascii="Calibri" w:hAnsi="Calibri" w:cs="Calibri"/>
        </w:rPr>
        <w:t xml:space="preserve"> before the serendipity rate limit was finalised introduced a genuine instrumentation change partway through data collection</w:t>
      </w:r>
      <w:r w:rsidR="000613E4">
        <w:rPr>
          <w:rFonts w:ascii="Calibri" w:hAnsi="Calibri" w:cs="Calibri"/>
        </w:rPr>
        <w:t xml:space="preserve"> (Anderson-Cook, 2005)</w:t>
      </w:r>
      <w:r w:rsidR="004C488A">
        <w:rPr>
          <w:rFonts w:ascii="Calibri" w:hAnsi="Calibri" w:cs="Calibri"/>
        </w:rPr>
        <w:t>, the sensitivity check</w:t>
      </w:r>
      <w:r w:rsidR="00BD0AA9">
        <w:rPr>
          <w:rFonts w:ascii="Calibri" w:hAnsi="Calibri" w:cs="Calibri"/>
        </w:rPr>
        <w:t xml:space="preserve"> bounded its effect on the headline figures to 4-7%, a case where a real limitation was identified and its practical </w:t>
      </w:r>
      <w:r w:rsidR="003C1A86">
        <w:rPr>
          <w:rFonts w:ascii="Calibri" w:hAnsi="Calibri" w:cs="Calibri"/>
        </w:rPr>
        <w:t xml:space="preserve">impact was directly tested rather than left as an open question. The thematic coding was also carried out by a single researcher without an independent second coder; this </w:t>
      </w:r>
      <w:r w:rsidR="004240B3">
        <w:rPr>
          <w:rFonts w:ascii="Calibri" w:hAnsi="Calibri" w:cs="Calibri"/>
        </w:rPr>
        <w:t xml:space="preserve">is a limitation only if a codebook-style, inter-rater-reliability approach was the intended standard, and a reasonable approach if the reflexive </w:t>
      </w:r>
      <w:r w:rsidR="00992999">
        <w:rPr>
          <w:rFonts w:ascii="Calibri" w:hAnsi="Calibri" w:cs="Calibri"/>
        </w:rPr>
        <w:t>thematic analysis tradition, where the researcher’s own interpretive judgement is treated as an analytic resource rather than a source of bias to control for, was followed instead</w:t>
      </w:r>
      <w:r w:rsidR="00AC3FBC">
        <w:rPr>
          <w:rFonts w:ascii="Calibri" w:hAnsi="Calibri" w:cs="Calibri"/>
        </w:rPr>
        <w:t xml:space="preserve"> (McDonald</w:t>
      </w:r>
      <w:r w:rsidR="00053D07">
        <w:rPr>
          <w:rFonts w:ascii="Calibri" w:hAnsi="Calibri" w:cs="Calibri"/>
        </w:rPr>
        <w:t xml:space="preserve"> et al., 2019)</w:t>
      </w:r>
      <w:r w:rsidR="00992999">
        <w:rPr>
          <w:rFonts w:ascii="Calibri" w:hAnsi="Calibri" w:cs="Calibri"/>
        </w:rPr>
        <w:t xml:space="preserve">, the same open question already flagged against Braun and Clarke’s </w:t>
      </w:r>
      <w:r w:rsidR="005A53FC">
        <w:rPr>
          <w:rFonts w:ascii="Calibri" w:hAnsi="Calibri" w:cs="Calibri"/>
        </w:rPr>
        <w:t>(201</w:t>
      </w:r>
      <w:r w:rsidR="003A5CB8">
        <w:rPr>
          <w:rFonts w:ascii="Calibri" w:hAnsi="Calibri" w:cs="Calibri"/>
        </w:rPr>
        <w:t>9</w:t>
      </w:r>
      <w:r w:rsidR="005A53FC">
        <w:rPr>
          <w:rFonts w:ascii="Calibri" w:hAnsi="Calibri" w:cs="Calibri"/>
        </w:rPr>
        <w:t xml:space="preserve">) later guidance. </w:t>
      </w:r>
    </w:p>
    <w:p w14:paraId="0199C952" w14:textId="04AB23FA" w:rsidR="005A53FC" w:rsidRDefault="004C37F9" w:rsidP="00B37608">
      <w:pPr>
        <w:spacing w:after="160" w:line="360" w:lineRule="auto"/>
        <w:rPr>
          <w:rFonts w:ascii="Calibri" w:hAnsi="Calibri" w:cs="Calibri"/>
        </w:rPr>
      </w:pPr>
      <w:r>
        <w:rPr>
          <w:rFonts w:ascii="Calibri" w:hAnsi="Calibri" w:cs="Calibri"/>
        </w:rPr>
        <w:lastRenderedPageBreak/>
        <w:t xml:space="preserve">The choice of a rule-based, threshold-driven adaptive mechanism over a trained model, justified </w:t>
      </w:r>
      <w:r w:rsidR="00AE1671">
        <w:rPr>
          <w:rFonts w:ascii="Calibri" w:hAnsi="Calibri" w:cs="Calibri"/>
        </w:rPr>
        <w:t>by its interpretability within an incrementally tested build and the absence of the cross-visitor history</w:t>
      </w:r>
      <w:r w:rsidR="00F77AD4">
        <w:rPr>
          <w:rFonts w:ascii="Calibri" w:hAnsi="Calibri" w:cs="Calibri"/>
        </w:rPr>
        <w:t xml:space="preserve"> a learned model would need, was a deliberate trade-off</w:t>
      </w:r>
      <w:r w:rsidR="00ED6578">
        <w:rPr>
          <w:rFonts w:ascii="Calibri" w:hAnsi="Calibri" w:cs="Calibri"/>
        </w:rPr>
        <w:t>,</w:t>
      </w:r>
      <w:r w:rsidR="00F77AD4">
        <w:rPr>
          <w:rFonts w:ascii="Calibri" w:hAnsi="Calibri" w:cs="Calibri"/>
        </w:rPr>
        <w:t xml:space="preserve"> </w:t>
      </w:r>
      <w:r w:rsidR="00353F22">
        <w:rPr>
          <w:rFonts w:ascii="Calibri" w:hAnsi="Calibri" w:cs="Calibri"/>
        </w:rPr>
        <w:t>not</w:t>
      </w:r>
      <w:r w:rsidR="00F77AD4">
        <w:rPr>
          <w:rFonts w:ascii="Calibri" w:hAnsi="Calibri" w:cs="Calibri"/>
        </w:rPr>
        <w:t xml:space="preserve"> a shortcoming, but it was not without cost</w:t>
      </w:r>
      <w:r w:rsidR="00BA7C96">
        <w:rPr>
          <w:rFonts w:ascii="Calibri" w:hAnsi="Calibri" w:cs="Calibri"/>
        </w:rPr>
        <w:t xml:space="preserve"> (Rudin, 2019)</w:t>
      </w:r>
      <w:r w:rsidR="00F77AD4">
        <w:rPr>
          <w:rFonts w:ascii="Calibri" w:hAnsi="Calibri" w:cs="Calibri"/>
        </w:rPr>
        <w:t>. A mechanism able to learn weighted combinations of signals directly from behavioural data might have avoided the averaging-dilution problem noted above</w:t>
      </w:r>
      <w:r w:rsidR="00922212">
        <w:rPr>
          <w:rFonts w:ascii="Calibri" w:hAnsi="Calibri" w:cs="Calibri"/>
        </w:rPr>
        <w:t xml:space="preserve">, and might have identified a broader or differently weighted set of valid interest signals than the two of six </w:t>
      </w:r>
      <w:r w:rsidR="00C66426">
        <w:rPr>
          <w:rFonts w:ascii="Calibri" w:hAnsi="Calibri" w:cs="Calibri"/>
        </w:rPr>
        <w:t xml:space="preserve">the present rule-based design was able to distinguish; the interpretability and mid-build </w:t>
      </w:r>
      <w:r w:rsidR="00284491">
        <w:rPr>
          <w:rFonts w:ascii="Calibri" w:hAnsi="Calibri" w:cs="Calibri"/>
        </w:rPr>
        <w:t>inspect ability</w:t>
      </w:r>
      <w:r w:rsidR="00C66426">
        <w:rPr>
          <w:rFonts w:ascii="Calibri" w:hAnsi="Calibri" w:cs="Calibri"/>
        </w:rPr>
        <w:t xml:space="preserve"> gained by </w:t>
      </w:r>
      <w:r w:rsidR="00284491">
        <w:rPr>
          <w:rFonts w:ascii="Calibri" w:hAnsi="Calibri" w:cs="Calibri"/>
        </w:rPr>
        <w:t>the simpler design came at the cost of exactly the kind of nuanced signal combination its own results suggested might have mattered.</w:t>
      </w:r>
    </w:p>
    <w:p w14:paraId="4E822463" w14:textId="107EA598" w:rsidR="00284491" w:rsidRDefault="00284491" w:rsidP="00B37608">
      <w:pPr>
        <w:spacing w:after="160" w:line="360" w:lineRule="auto"/>
        <w:rPr>
          <w:rFonts w:ascii="Calibri" w:hAnsi="Calibri" w:cs="Calibri"/>
        </w:rPr>
      </w:pPr>
      <w:r>
        <w:rPr>
          <w:rFonts w:ascii="Calibri" w:hAnsi="Calibri" w:cs="Calibri"/>
        </w:rPr>
        <w:t>Weighed together, these limitations bounded the confidence attached to specific</w:t>
      </w:r>
      <w:r w:rsidR="004923F4">
        <w:rPr>
          <w:rFonts w:ascii="Calibri" w:hAnsi="Calibri" w:cs="Calibri"/>
        </w:rPr>
        <w:t xml:space="preserve"> findings more than they undermined the project’s central contribution. The relevance gain, the majority preference for adaptive, and the reliability</w:t>
      </w:r>
      <w:r w:rsidR="005F751D">
        <w:rPr>
          <w:rFonts w:ascii="Calibri" w:hAnsi="Calibri" w:cs="Calibri"/>
        </w:rPr>
        <w:t xml:space="preserve"> of the mechanism generating suggestions rested on evidence robust enough to survive most of the threats considered here individually, even though</w:t>
      </w:r>
      <w:r w:rsidR="00AD7C1D">
        <w:rPr>
          <w:rFonts w:ascii="Calibri" w:hAnsi="Calibri" w:cs="Calibri"/>
        </w:rPr>
        <w:t xml:space="preserve"> no single threat could be fully ruled out. The mor</w:t>
      </w:r>
      <w:r w:rsidR="00FC0A12">
        <w:rPr>
          <w:rFonts w:ascii="Calibri" w:hAnsi="Calibri" w:cs="Calibri"/>
        </w:rPr>
        <w:t>e</w:t>
      </w:r>
      <w:r w:rsidR="00AD7C1D">
        <w:rPr>
          <w:rFonts w:ascii="Calibri" w:hAnsi="Calibri" w:cs="Calibri"/>
        </w:rPr>
        <w:t xml:space="preserve"> provisional findings, the four non-significant behavioural signals, the ambiguous explorat</w:t>
      </w:r>
      <w:r w:rsidR="004268F9">
        <w:rPr>
          <w:rFonts w:ascii="Calibri" w:hAnsi="Calibri" w:cs="Calibri"/>
        </w:rPr>
        <w:t>ory freedom result, and the redistribution-versus-d</w:t>
      </w:r>
      <w:r w:rsidR="006C31F0">
        <w:rPr>
          <w:rFonts w:ascii="Calibri" w:hAnsi="Calibri" w:cs="Calibri"/>
        </w:rPr>
        <w:t>is</w:t>
      </w:r>
      <w:r w:rsidR="004268F9">
        <w:rPr>
          <w:rFonts w:ascii="Calibri" w:hAnsi="Calibri" w:cs="Calibri"/>
        </w:rPr>
        <w:t>traction reading of RQ3, were e</w:t>
      </w:r>
      <w:r w:rsidR="006C31F0">
        <w:rPr>
          <w:rFonts w:ascii="Calibri" w:hAnsi="Calibri" w:cs="Calibri"/>
        </w:rPr>
        <w:t>xactly the ones already carrying explicit hedges, and this section’s role was to make explicit why that caution was warranted rather than to introduced new doubt into results that had already been reported with appropriate confidence.</w:t>
      </w:r>
    </w:p>
    <w:p w14:paraId="7AD600D1" w14:textId="5E2EA596" w:rsidR="00802C3E" w:rsidRPr="00802C3E" w:rsidRDefault="00802C3E" w:rsidP="00802C3E">
      <w:pPr>
        <w:pStyle w:val="Heading2"/>
        <w:numPr>
          <w:ilvl w:val="1"/>
          <w:numId w:val="2"/>
        </w:numPr>
        <w:rPr>
          <w:rFonts w:ascii="Calibri" w:hAnsi="Calibri" w:cs="Calibri"/>
        </w:rPr>
      </w:pPr>
      <w:bookmarkStart w:id="63" w:name="_Toc241313650"/>
      <w:r w:rsidRPr="00802C3E">
        <w:rPr>
          <w:rFonts w:ascii="Calibri" w:hAnsi="Calibri" w:cs="Calibri"/>
        </w:rPr>
        <w:t>Legal, Social</w:t>
      </w:r>
      <w:r w:rsidR="009E21FA">
        <w:rPr>
          <w:rFonts w:ascii="Calibri" w:hAnsi="Calibri" w:cs="Calibri"/>
        </w:rPr>
        <w:t xml:space="preserve"> &amp; </w:t>
      </w:r>
      <w:r w:rsidRPr="00802C3E">
        <w:rPr>
          <w:rFonts w:ascii="Calibri" w:hAnsi="Calibri" w:cs="Calibri"/>
        </w:rPr>
        <w:t>Ethical Implications</w:t>
      </w:r>
      <w:bookmarkEnd w:id="63"/>
    </w:p>
    <w:p w14:paraId="7043B040" w14:textId="6769FBD5" w:rsidR="00BE76A9" w:rsidRDefault="009C4EC9" w:rsidP="00BE76A9">
      <w:pPr>
        <w:spacing w:after="160" w:line="360" w:lineRule="auto"/>
        <w:rPr>
          <w:rFonts w:ascii="Calibri" w:hAnsi="Calibri" w:cs="Calibri"/>
        </w:rPr>
      </w:pPr>
      <w:r>
        <w:rPr>
          <w:rFonts w:ascii="Calibri" w:hAnsi="Calibri" w:cs="Calibri"/>
        </w:rPr>
        <w:t xml:space="preserve">The adaptive panels functioned, in effect, as a form of choice architecture, surfacing certain content ahead of other content on the basis of inferred </w:t>
      </w:r>
      <w:r w:rsidR="00FC3D9E">
        <w:rPr>
          <w:rFonts w:ascii="Calibri" w:hAnsi="Calibri" w:cs="Calibri"/>
        </w:rPr>
        <w:t>as opposed to</w:t>
      </w:r>
      <w:r>
        <w:rPr>
          <w:rFonts w:ascii="Calibri" w:hAnsi="Calibri" w:cs="Calibri"/>
        </w:rPr>
        <w:t xml:space="preserve"> stated interest, and the results gave direct evidence that this mattered to more than a hypothetical minority</w:t>
      </w:r>
      <w:r w:rsidR="00FE53EE">
        <w:rPr>
          <w:rFonts w:ascii="Calibri" w:hAnsi="Calibri" w:cs="Calibri"/>
        </w:rPr>
        <w:t xml:space="preserve">: Self-Directed Exploration &amp; Autonomy was the one qualitative theme where static preferring participants prevailed, built entirely from participants who explicitly </w:t>
      </w:r>
      <w:r w:rsidR="00606762">
        <w:rPr>
          <w:rFonts w:ascii="Calibri" w:hAnsi="Calibri" w:cs="Calibri"/>
        </w:rPr>
        <w:t>valued the static version’s lack of system influence, with none of its extracts drawn from anyone</w:t>
      </w:r>
      <w:r w:rsidR="003D15EE">
        <w:rPr>
          <w:rFonts w:ascii="Calibri" w:hAnsi="Calibri" w:cs="Calibri"/>
        </w:rPr>
        <w:t xml:space="preserve"> describing the adaptive experience. Whether this constituted legitimate persuasion or something closer to manipulation was a genuinely open ethical question rather than a settled one</w:t>
      </w:r>
      <w:r w:rsidR="00B35B21">
        <w:rPr>
          <w:rFonts w:ascii="Calibri" w:hAnsi="Calibri" w:cs="Calibri"/>
        </w:rPr>
        <w:t xml:space="preserve"> (Susser et al., 2019)</w:t>
      </w:r>
      <w:r w:rsidR="003D15EE">
        <w:rPr>
          <w:rFonts w:ascii="Calibri" w:hAnsi="Calibri" w:cs="Calibri"/>
        </w:rPr>
        <w:t>.</w:t>
      </w:r>
      <w:r w:rsidR="00B35B21">
        <w:rPr>
          <w:rFonts w:ascii="Calibri" w:hAnsi="Calibri" w:cs="Calibri"/>
        </w:rPr>
        <w:t xml:space="preserve"> </w:t>
      </w:r>
      <w:r w:rsidR="003126D5">
        <w:rPr>
          <w:rFonts w:ascii="Calibri" w:hAnsi="Calibri" w:cs="Calibri"/>
        </w:rPr>
        <w:t xml:space="preserve">The mechanism’s interpretability, two of six signals, fixed thresholds, no hidden model, and the fact that a static preferring minority were able to </w:t>
      </w:r>
      <w:r w:rsidR="003126D5">
        <w:rPr>
          <w:rFonts w:ascii="Calibri" w:hAnsi="Calibri" w:cs="Calibri"/>
        </w:rPr>
        <w:lastRenderedPageBreak/>
        <w:t xml:space="preserve">identify and reject its influence rather than being covertly steered past it, favoured a </w:t>
      </w:r>
      <w:r w:rsidR="00507317">
        <w:rPr>
          <w:rFonts w:ascii="Calibri" w:hAnsi="Calibri" w:cs="Calibri"/>
        </w:rPr>
        <w:t>view</w:t>
      </w:r>
      <w:r w:rsidR="003126D5">
        <w:rPr>
          <w:rFonts w:ascii="Calibri" w:hAnsi="Calibri" w:cs="Calibri"/>
        </w:rPr>
        <w:t xml:space="preserve"> closer to persuasion</w:t>
      </w:r>
      <w:r w:rsidR="005340E9">
        <w:rPr>
          <w:rFonts w:ascii="Calibri" w:hAnsi="Calibri" w:cs="Calibri"/>
        </w:rPr>
        <w:t xml:space="preserve">. </w:t>
      </w:r>
      <w:r w:rsidR="0023796E">
        <w:rPr>
          <w:rFonts w:ascii="Calibri" w:hAnsi="Calibri" w:cs="Calibri"/>
        </w:rPr>
        <w:t>B</w:t>
      </w:r>
      <w:r w:rsidR="004338BB">
        <w:rPr>
          <w:rFonts w:ascii="Calibri" w:hAnsi="Calibri" w:cs="Calibri"/>
        </w:rPr>
        <w:t>ut interpretability to a researcher analysing the data afterwards was not the same as legibility to a visitor in the moment</w:t>
      </w:r>
      <w:r w:rsidR="00756F26">
        <w:rPr>
          <w:rFonts w:ascii="Calibri" w:hAnsi="Calibri" w:cs="Calibri"/>
        </w:rPr>
        <w:t xml:space="preserve">, and since no participant was ever shown how the mechanism worked, whether it would </w:t>
      </w:r>
      <w:r w:rsidR="00B9323E">
        <w:rPr>
          <w:rFonts w:ascii="Calibri" w:hAnsi="Calibri" w:cs="Calibri"/>
        </w:rPr>
        <w:t xml:space="preserve">still read as legitimate once deployed outside a monitored study remained </w:t>
      </w:r>
      <w:r w:rsidR="00136253">
        <w:rPr>
          <w:rFonts w:ascii="Calibri" w:hAnsi="Calibri" w:cs="Calibri"/>
        </w:rPr>
        <w:t>untested.</w:t>
      </w:r>
    </w:p>
    <w:p w14:paraId="0C638179" w14:textId="3552E199" w:rsidR="00136253" w:rsidRDefault="00B351B4" w:rsidP="00BE76A9">
      <w:pPr>
        <w:spacing w:after="160" w:line="360" w:lineRule="auto"/>
        <w:rPr>
          <w:rFonts w:ascii="Calibri" w:hAnsi="Calibri" w:cs="Calibri"/>
        </w:rPr>
      </w:pPr>
      <w:r>
        <w:rPr>
          <w:rFonts w:ascii="Calibri" w:hAnsi="Calibri" w:cs="Calibri"/>
        </w:rPr>
        <w:t xml:space="preserve">The results were similarly two-sided on whether adaptive suggestion widened or narrowed what participants encountered. </w:t>
      </w:r>
      <w:r w:rsidR="00BA4E17">
        <w:rPr>
          <w:rFonts w:ascii="Calibri" w:hAnsi="Calibri" w:cs="Calibri"/>
        </w:rPr>
        <w:t>The majority stated preference for adaptive and the two largest, cleanest themes, Relevance, Personalisation &amp; Interest Alignment and Discovery, Learning</w:t>
      </w:r>
      <w:r w:rsidR="00B46119">
        <w:rPr>
          <w:rFonts w:ascii="Calibri" w:hAnsi="Calibri" w:cs="Calibri"/>
        </w:rPr>
        <w:t xml:space="preserve"> &amp; Serendipity, suggested the mechanism functioned as expansion rather than narrowing, at least within a single session</w:t>
      </w:r>
      <w:r w:rsidR="00C01A03">
        <w:rPr>
          <w:rFonts w:ascii="Calibri" w:hAnsi="Calibri" w:cs="Calibri"/>
        </w:rPr>
        <w:t xml:space="preserve">. Exploration Constraints &amp; Repetition complicated this: the smallest </w:t>
      </w:r>
      <w:r w:rsidR="00766AFF">
        <w:rPr>
          <w:rFonts w:ascii="Calibri" w:hAnsi="Calibri" w:cs="Calibri"/>
        </w:rPr>
        <w:t>theme but</w:t>
      </w:r>
      <w:r w:rsidR="00C01A03">
        <w:rPr>
          <w:rFonts w:ascii="Calibri" w:hAnsi="Calibri" w:cs="Calibri"/>
        </w:rPr>
        <w:t xml:space="preserve"> drawn substantially from participants who still preferred adaptive overall</w:t>
      </w:r>
      <w:r w:rsidR="00CD31AA">
        <w:rPr>
          <w:rFonts w:ascii="Calibri" w:hAnsi="Calibri" w:cs="Calibri"/>
        </w:rPr>
        <w:t xml:space="preserve">, it captured the suggestions becoming repetitive over time, direct evidence from within this dataset of the homogenising risk long attributed to algorithmic personalisation </w:t>
      </w:r>
      <w:r w:rsidR="007847F4">
        <w:rPr>
          <w:rFonts w:ascii="Calibri" w:hAnsi="Calibri" w:cs="Calibri"/>
        </w:rPr>
        <w:t>generally</w:t>
      </w:r>
      <w:r w:rsidR="008165B2">
        <w:rPr>
          <w:rFonts w:ascii="Calibri" w:hAnsi="Calibri" w:cs="Calibri"/>
        </w:rPr>
        <w:t xml:space="preserve"> (</w:t>
      </w:r>
      <w:r w:rsidR="007847F4">
        <w:rPr>
          <w:rFonts w:ascii="Calibri" w:hAnsi="Calibri" w:cs="Calibri"/>
        </w:rPr>
        <w:t>Bozdag, 2013)</w:t>
      </w:r>
      <w:r w:rsidR="00CD31AA">
        <w:rPr>
          <w:rFonts w:ascii="Calibri" w:hAnsi="Calibri" w:cs="Calibri"/>
        </w:rPr>
        <w:t>.</w:t>
      </w:r>
      <w:r w:rsidR="005F0E17">
        <w:rPr>
          <w:rFonts w:ascii="Calibri" w:hAnsi="Calibri" w:cs="Calibri"/>
        </w:rPr>
        <w:t xml:space="preserve"> Given the novelty effect uncertainty flagged, a single 420-second session could not establish whether this narrowing would compound with a repeated exposure across multiple visits, precisely where the filter bubble concerns of this kind are usually raised; the repetition theme was better evidence for measured caution than for alarm, but it was evidence for </w:t>
      </w:r>
      <w:r w:rsidR="008B697E">
        <w:rPr>
          <w:rFonts w:ascii="Calibri" w:hAnsi="Calibri" w:cs="Calibri"/>
        </w:rPr>
        <w:t>caution,</w:t>
      </w:r>
      <w:r w:rsidR="005F0E17">
        <w:rPr>
          <w:rFonts w:ascii="Calibri" w:hAnsi="Calibri" w:cs="Calibri"/>
        </w:rPr>
        <w:t xml:space="preserve"> </w:t>
      </w:r>
      <w:r w:rsidR="008B697E">
        <w:rPr>
          <w:rFonts w:ascii="Calibri" w:hAnsi="Calibri" w:cs="Calibri"/>
        </w:rPr>
        <w:t>nonetheless.</w:t>
      </w:r>
    </w:p>
    <w:p w14:paraId="6DEEB529" w14:textId="7CFC98EC" w:rsidR="008B697E" w:rsidRDefault="008B697E" w:rsidP="00BE76A9">
      <w:pPr>
        <w:spacing w:after="160" w:line="360" w:lineRule="auto"/>
        <w:rPr>
          <w:rFonts w:ascii="Calibri" w:hAnsi="Calibri" w:cs="Calibri"/>
        </w:rPr>
      </w:pPr>
      <w:r>
        <w:rPr>
          <w:rFonts w:ascii="Calibri" w:hAnsi="Calibri" w:cs="Calibri"/>
        </w:rPr>
        <w:t xml:space="preserve">Sustaining the kind of profile </w:t>
      </w:r>
      <w:proofErr w:type="spellStart"/>
      <w:r>
        <w:rPr>
          <w:rFonts w:ascii="Calibri" w:hAnsi="Calibri" w:cs="Calibri"/>
        </w:rPr>
        <w:t>trigger_confidence</w:t>
      </w:r>
      <w:proofErr w:type="spellEnd"/>
      <w:r>
        <w:rPr>
          <w:rFonts w:ascii="Calibri" w:hAnsi="Calibri" w:cs="Calibri"/>
        </w:rPr>
        <w:t xml:space="preserve"> relied on across repeat visits, </w:t>
      </w:r>
      <w:r w:rsidR="00FB20C9">
        <w:rPr>
          <w:rFonts w:ascii="Calibri" w:hAnsi="Calibri" w:cs="Calibri"/>
        </w:rPr>
        <w:t>rather than within one fixed session, would require the sort of persistent, visitor-level behavioural tracking</w:t>
      </w:r>
      <w:r w:rsidR="00580234">
        <w:rPr>
          <w:rFonts w:ascii="Calibri" w:hAnsi="Calibri" w:cs="Calibri"/>
        </w:rPr>
        <w:t xml:space="preserve"> the present anonymised, session-scoped data model was deliberately designed to avoid. Moving from this study’s design toward that kind of operational deployment would shift the relevant legal basis toward UK GDPR’s </w:t>
      </w:r>
      <w:r w:rsidR="0006367C">
        <w:rPr>
          <w:rFonts w:ascii="Calibri" w:hAnsi="Calibri" w:cs="Calibri"/>
        </w:rPr>
        <w:t>provisions on automated decision making and profiling</w:t>
      </w:r>
      <w:r w:rsidR="006645E0">
        <w:rPr>
          <w:rFonts w:ascii="Calibri" w:hAnsi="Calibri" w:cs="Calibri"/>
        </w:rPr>
        <w:t xml:space="preserve"> (ICO, 2022)</w:t>
      </w:r>
      <w:r w:rsidR="0006367C">
        <w:rPr>
          <w:rFonts w:ascii="Calibri" w:hAnsi="Calibri" w:cs="Calibri"/>
        </w:rPr>
        <w:t xml:space="preserve">. </w:t>
      </w:r>
      <w:r w:rsidR="00031935">
        <w:rPr>
          <w:rFonts w:ascii="Calibri" w:hAnsi="Calibri" w:cs="Calibri"/>
        </w:rPr>
        <w:t>Content suggestions of this kind plausibly fell short of the ‘legal or similarity sign</w:t>
      </w:r>
      <w:r w:rsidR="001B5A9B">
        <w:rPr>
          <w:rFonts w:ascii="Calibri" w:hAnsi="Calibri" w:cs="Calibri"/>
        </w:rPr>
        <w:t xml:space="preserve">ificant effect’ threshold that triggers the strongest such protections, but that ambiguity, rather than a confident conclusion either way, was the more defensible reading </w:t>
      </w:r>
      <w:r w:rsidR="000A5D6F">
        <w:rPr>
          <w:rFonts w:ascii="Calibri" w:hAnsi="Calibri" w:cs="Calibri"/>
        </w:rPr>
        <w:t xml:space="preserve">available, since this study </w:t>
      </w:r>
      <w:r w:rsidR="0077795B">
        <w:rPr>
          <w:rFonts w:ascii="Calibri" w:hAnsi="Calibri" w:cs="Calibri"/>
        </w:rPr>
        <w:t>w</w:t>
      </w:r>
      <w:r w:rsidR="000A5D6F">
        <w:rPr>
          <w:rFonts w:ascii="Calibri" w:hAnsi="Calibri" w:cs="Calibri"/>
        </w:rPr>
        <w:t>as never tested at the scale or duration an actual deployment would involve.</w:t>
      </w:r>
    </w:p>
    <w:p w14:paraId="450408C7" w14:textId="70D62CB5" w:rsidR="000A5D6F" w:rsidRDefault="00906ABE" w:rsidP="00BE76A9">
      <w:pPr>
        <w:spacing w:after="160" w:line="360" w:lineRule="auto"/>
        <w:rPr>
          <w:rFonts w:ascii="Calibri" w:hAnsi="Calibri" w:cs="Calibri"/>
        </w:rPr>
      </w:pPr>
      <w:r>
        <w:rPr>
          <w:rFonts w:ascii="Calibri" w:hAnsi="Calibri" w:cs="Calibri"/>
        </w:rPr>
        <w:t xml:space="preserve">The self-selection already discussed as a limitation raised a different concern here: not whether the sample generalised, but who would benefit if the mechanism were deployed. </w:t>
      </w:r>
      <w:r w:rsidR="00B97811">
        <w:rPr>
          <w:rFonts w:ascii="Calibri" w:hAnsi="Calibri" w:cs="Calibri"/>
        </w:rPr>
        <w:t>The inference was not without it</w:t>
      </w:r>
      <w:r w:rsidR="006E197A">
        <w:rPr>
          <w:rFonts w:ascii="Calibri" w:hAnsi="Calibri" w:cs="Calibri"/>
        </w:rPr>
        <w:t xml:space="preserve">s own weakness: it rested on only five static preferring </w:t>
      </w:r>
      <w:r w:rsidR="006E197A">
        <w:rPr>
          <w:rFonts w:ascii="Calibri" w:hAnsi="Calibri" w:cs="Calibri"/>
        </w:rPr>
        <w:lastRenderedPageBreak/>
        <w:t>participants recruited through a flyer and student net</w:t>
      </w:r>
      <w:r w:rsidR="00394173">
        <w:rPr>
          <w:rFonts w:ascii="Calibri" w:hAnsi="Calibri" w:cs="Calibri"/>
        </w:rPr>
        <w:t>works, a thin somewhat artificial base from which to project how an actual museum visitor population would divide under an opt</w:t>
      </w:r>
      <w:r w:rsidR="00E26EDC">
        <w:rPr>
          <w:rFonts w:ascii="Calibri" w:hAnsi="Calibri" w:cs="Calibri"/>
        </w:rPr>
        <w:t xml:space="preserve">-in-versus-default system. Even allowing for that, the direction of the risk was more defensible than its absence: a museum making the adaptive interface the default or sole mode of interaction, </w:t>
      </w:r>
      <w:r w:rsidR="00FC3D9E">
        <w:rPr>
          <w:rFonts w:ascii="Calibri" w:hAnsi="Calibri" w:cs="Calibri"/>
        </w:rPr>
        <w:t>instead of</w:t>
      </w:r>
      <w:r w:rsidR="00E26EDC">
        <w:rPr>
          <w:rFonts w:ascii="Calibri" w:hAnsi="Calibri" w:cs="Calibri"/>
        </w:rPr>
        <w:t xml:space="preserve"> retaining static as a </w:t>
      </w:r>
      <w:r w:rsidR="00793101">
        <w:rPr>
          <w:rFonts w:ascii="Calibri" w:hAnsi="Calibri" w:cs="Calibri"/>
        </w:rPr>
        <w:t xml:space="preserve">true </w:t>
      </w:r>
      <w:r w:rsidR="00E26EDC">
        <w:rPr>
          <w:rFonts w:ascii="Calibri" w:hAnsi="Calibri" w:cs="Calibri"/>
        </w:rPr>
        <w:t xml:space="preserve">alternative, would risk converting a sampling limitation into an equity </w:t>
      </w:r>
      <w:r w:rsidR="006A3FA4">
        <w:rPr>
          <w:rFonts w:ascii="Calibri" w:hAnsi="Calibri" w:cs="Calibri"/>
        </w:rPr>
        <w:t xml:space="preserve">outcome, systematically underserving exactly the kind of visitor </w:t>
      </w:r>
      <w:r w:rsidR="00847BAD">
        <w:rPr>
          <w:rFonts w:ascii="Calibri" w:hAnsi="Calibri" w:cs="Calibri"/>
        </w:rPr>
        <w:t>under-represented among this study’s adaptive preferring majority</w:t>
      </w:r>
      <w:r w:rsidR="00957BF6">
        <w:rPr>
          <w:rFonts w:ascii="Calibri" w:hAnsi="Calibri" w:cs="Calibri"/>
        </w:rPr>
        <w:t xml:space="preserve"> (Van Di</w:t>
      </w:r>
      <w:r w:rsidR="00EC47E7">
        <w:rPr>
          <w:rFonts w:ascii="Calibri" w:hAnsi="Calibri" w:cs="Calibri"/>
        </w:rPr>
        <w:t>jk, 2020)</w:t>
      </w:r>
      <w:r w:rsidR="00DB2550">
        <w:rPr>
          <w:rFonts w:ascii="Calibri" w:hAnsi="Calibri" w:cs="Calibri"/>
        </w:rPr>
        <w:t xml:space="preserve">. </w:t>
      </w:r>
      <w:r w:rsidR="00A51E4E">
        <w:rPr>
          <w:rFonts w:ascii="Calibri" w:hAnsi="Calibri" w:cs="Calibri"/>
        </w:rPr>
        <w:t xml:space="preserve">The clearest safeguard the results themselves pointed to was not </w:t>
      </w:r>
      <w:r w:rsidR="00E00EEB">
        <w:rPr>
          <w:rFonts w:ascii="Calibri" w:hAnsi="Calibri" w:cs="Calibri"/>
        </w:rPr>
        <w:t xml:space="preserve">a technical </w:t>
      </w:r>
      <w:r w:rsidR="00B8252D">
        <w:rPr>
          <w:rFonts w:ascii="Calibri" w:hAnsi="Calibri" w:cs="Calibri"/>
        </w:rPr>
        <w:t>fix,</w:t>
      </w:r>
      <w:r w:rsidR="00E00EEB">
        <w:rPr>
          <w:rFonts w:ascii="Calibri" w:hAnsi="Calibri" w:cs="Calibri"/>
        </w:rPr>
        <w:t xml:space="preserve"> but the design choice already built into the study: keeping static available as an unstigmatized option rather than a degraded fallback</w:t>
      </w:r>
      <w:r w:rsidR="00254242">
        <w:rPr>
          <w:rFonts w:ascii="Calibri" w:hAnsi="Calibri" w:cs="Calibri"/>
        </w:rPr>
        <w:t>, as the evidence base for who would be disadvantaged by removing it was too thin to rule the risk out with confidence.</w:t>
      </w:r>
    </w:p>
    <w:p w14:paraId="369729CA" w14:textId="7E9328F3" w:rsidR="00E00EEB" w:rsidRDefault="00B8252D" w:rsidP="00BE76A9">
      <w:pPr>
        <w:spacing w:after="160" w:line="360" w:lineRule="auto"/>
        <w:rPr>
          <w:rFonts w:ascii="Calibri" w:hAnsi="Calibri" w:cs="Calibri"/>
        </w:rPr>
      </w:pPr>
      <w:r>
        <w:rPr>
          <w:rFonts w:ascii="Calibri" w:hAnsi="Calibri" w:cs="Calibri"/>
        </w:rPr>
        <w:t xml:space="preserve">None of this bore on the validity of the findings; it concerned what should follow from them if the mechanism were taken further than this study tested. </w:t>
      </w:r>
      <w:r w:rsidR="00CE3063">
        <w:rPr>
          <w:rFonts w:ascii="Calibri" w:hAnsi="Calibri" w:cs="Calibri"/>
        </w:rPr>
        <w:t xml:space="preserve">In each case a choice justified on other grounds, the mechanism’s interpretability, the minimal and session-scoped data model, and the </w:t>
      </w:r>
      <w:r w:rsidR="002A6C04">
        <w:rPr>
          <w:rFonts w:ascii="Calibri" w:hAnsi="Calibri" w:cs="Calibri"/>
        </w:rPr>
        <w:t>retained static alternative, did much of the necessary ethical and legal work without fully resolving it, read against</w:t>
      </w:r>
      <w:r w:rsidR="00D87CD2">
        <w:rPr>
          <w:rFonts w:ascii="Calibri" w:hAnsi="Calibri" w:cs="Calibri"/>
        </w:rPr>
        <w:t xml:space="preserve"> the BCS (2022) Code of Conduct duty invoked to have regard for the wellbeing and legitimate interests of others.</w:t>
      </w:r>
    </w:p>
    <w:p w14:paraId="7E699D6C" w14:textId="20FA8661" w:rsidR="00D67FD9" w:rsidRPr="00D67FD9" w:rsidRDefault="00D67FD9" w:rsidP="00D67FD9">
      <w:pPr>
        <w:pStyle w:val="Heading2"/>
        <w:numPr>
          <w:ilvl w:val="1"/>
          <w:numId w:val="2"/>
        </w:numPr>
        <w:rPr>
          <w:rFonts w:ascii="Calibri" w:hAnsi="Calibri" w:cs="Calibri"/>
        </w:rPr>
      </w:pPr>
      <w:bookmarkStart w:id="64" w:name="_Toc241313651"/>
      <w:r w:rsidRPr="00D67FD9">
        <w:rPr>
          <w:rFonts w:ascii="Calibri" w:hAnsi="Calibri" w:cs="Calibri"/>
        </w:rPr>
        <w:t>Professional and Industry Relevance</w:t>
      </w:r>
      <w:bookmarkEnd w:id="64"/>
    </w:p>
    <w:p w14:paraId="1D5882B0" w14:textId="1E7414B9" w:rsidR="0016418C" w:rsidRDefault="00EC3C02" w:rsidP="00D44525">
      <w:pPr>
        <w:spacing w:after="160" w:line="360" w:lineRule="auto"/>
        <w:rPr>
          <w:rFonts w:ascii="Calibri" w:hAnsi="Calibri" w:cs="Calibri"/>
        </w:rPr>
      </w:pPr>
      <w:r>
        <w:rPr>
          <w:rFonts w:ascii="Calibri" w:hAnsi="Calibri" w:cs="Calibri"/>
        </w:rPr>
        <w:t>Two audiences were relevant here: museum and cultural heritage professionals considering adaptive interfaces for their own collections</w:t>
      </w:r>
      <w:r w:rsidR="0016418C">
        <w:rPr>
          <w:rFonts w:ascii="Calibri" w:hAnsi="Calibri" w:cs="Calibri"/>
        </w:rPr>
        <w:t>, and the wider practice of building personalisation systems under real world constraints of data, budget, and scale.</w:t>
      </w:r>
    </w:p>
    <w:p w14:paraId="2A1906DC" w14:textId="15962BE9" w:rsidR="003F55A8" w:rsidRDefault="007D4538" w:rsidP="00D44525">
      <w:pPr>
        <w:spacing w:after="160" w:line="360" w:lineRule="auto"/>
        <w:rPr>
          <w:rFonts w:ascii="Calibri" w:hAnsi="Calibri" w:cs="Calibri"/>
        </w:rPr>
      </w:pPr>
      <w:r>
        <w:rPr>
          <w:rFonts w:ascii="Calibri" w:hAnsi="Calibri" w:cs="Calibri"/>
        </w:rPr>
        <w:t>For museum practice specifically, the results offered a concrete, test case rather than a purely theoretical argument for behavioural</w:t>
      </w:r>
      <w:r w:rsidR="00D15098">
        <w:rPr>
          <w:rFonts w:ascii="Calibri" w:hAnsi="Calibri" w:cs="Calibri"/>
        </w:rPr>
        <w:t xml:space="preserve">-signal-driven personalisation, an area the sector’s own commentary has flagged as carrying real opportunity alongside </w:t>
      </w:r>
      <w:r w:rsidR="00491A41">
        <w:rPr>
          <w:rFonts w:ascii="Calibri" w:hAnsi="Calibri" w:cs="Calibri"/>
        </w:rPr>
        <w:t>real risk of eroding visitor trust through the data exchange personalisation depends on</w:t>
      </w:r>
      <w:r w:rsidR="001B5257">
        <w:rPr>
          <w:rFonts w:ascii="Calibri" w:hAnsi="Calibri" w:cs="Calibri"/>
        </w:rPr>
        <w:t xml:space="preserve"> (American Alliance of Museums, 2018)</w:t>
      </w:r>
      <w:r w:rsidR="00491A41">
        <w:rPr>
          <w:rFonts w:ascii="Calibri" w:hAnsi="Calibri" w:cs="Calibri"/>
        </w:rPr>
        <w:t xml:space="preserve">. </w:t>
      </w:r>
      <w:r w:rsidR="00A23CAA">
        <w:rPr>
          <w:rFonts w:ascii="Calibri" w:hAnsi="Calibri" w:cs="Calibri"/>
        </w:rPr>
        <w:t>The relevance gain, the majority preference for adaptive, and the reliability of a mechanism built</w:t>
      </w:r>
      <w:r w:rsidR="002A2187">
        <w:rPr>
          <w:rFonts w:ascii="Calibri" w:hAnsi="Calibri" w:cs="Calibri"/>
        </w:rPr>
        <w:t xml:space="preserve"> from only two of the six candidate signals gave a museum</w:t>
      </w:r>
      <w:r w:rsidR="00450D58">
        <w:rPr>
          <w:rFonts w:ascii="Calibri" w:hAnsi="Calibri" w:cs="Calibri"/>
        </w:rPr>
        <w:t xml:space="preserve"> considering this kind of tool something more specific to evaluate than a general claim that personalisation helps engagement. Treating the study’s own figures, 66.7% preference, r = -1.00 for relevance, as a sector benchmark would overreach what a single </w:t>
      </w:r>
      <w:r w:rsidR="00450D58">
        <w:rPr>
          <w:rFonts w:ascii="Calibri" w:hAnsi="Calibri" w:cs="Calibri"/>
        </w:rPr>
        <w:lastRenderedPageBreak/>
        <w:t xml:space="preserve">institution’s collection, a single fixed session, and thirty </w:t>
      </w:r>
      <w:r w:rsidR="00D977D3">
        <w:rPr>
          <w:rFonts w:ascii="Calibri" w:hAnsi="Calibri" w:cs="Calibri"/>
        </w:rPr>
        <w:t>participants could support; but the design’s simplicity, no cross-visitor history, no training</w:t>
      </w:r>
      <w:r w:rsidR="000B203A">
        <w:rPr>
          <w:rFonts w:ascii="Calibri" w:hAnsi="Calibri" w:cs="Calibri"/>
        </w:rPr>
        <w:t xml:space="preserve"> pipeline, meant the underlying pattern, </w:t>
      </w:r>
      <w:r w:rsidR="003F55A8">
        <w:rPr>
          <w:rFonts w:ascii="Calibri" w:hAnsi="Calibri" w:cs="Calibri"/>
        </w:rPr>
        <w:t>not</w:t>
      </w:r>
      <w:r w:rsidR="000B203A">
        <w:rPr>
          <w:rFonts w:ascii="Calibri" w:hAnsi="Calibri" w:cs="Calibri"/>
        </w:rPr>
        <w:t xml:space="preserve"> just the specific numbers, was realistically replicable by a museum team without dedicated </w:t>
      </w:r>
      <w:r w:rsidR="003F55A8">
        <w:rPr>
          <w:rFonts w:ascii="Calibri" w:hAnsi="Calibri" w:cs="Calibri"/>
        </w:rPr>
        <w:t>machine</w:t>
      </w:r>
      <w:r w:rsidR="000B203A">
        <w:rPr>
          <w:rFonts w:ascii="Calibri" w:hAnsi="Calibri" w:cs="Calibri"/>
        </w:rPr>
        <w:t xml:space="preserve"> learning </w:t>
      </w:r>
      <w:r w:rsidR="003F55A8">
        <w:rPr>
          <w:rFonts w:ascii="Calibri" w:hAnsi="Calibri" w:cs="Calibri"/>
        </w:rPr>
        <w:t xml:space="preserve">infrastructure, which was arguably the more transferable finding of the two. </w:t>
      </w:r>
    </w:p>
    <w:p w14:paraId="2658DB47" w14:textId="1595D960" w:rsidR="00BF7F6F" w:rsidRDefault="003F55A8" w:rsidP="00D44525">
      <w:pPr>
        <w:spacing w:after="160" w:line="360" w:lineRule="auto"/>
        <w:rPr>
          <w:rFonts w:ascii="Calibri" w:hAnsi="Calibri" w:cs="Calibri"/>
        </w:rPr>
      </w:pPr>
      <w:r>
        <w:rPr>
          <w:rFonts w:ascii="Calibri" w:hAnsi="Calibri" w:cs="Calibri"/>
        </w:rPr>
        <w:t>The same design choice had relevance beyond museums specifically. Favouring an interpretable, rule-based mechanism over a trained model</w:t>
      </w:r>
      <w:r w:rsidR="00343A7D">
        <w:rPr>
          <w:rFonts w:ascii="Calibri" w:hAnsi="Calibri" w:cs="Calibri"/>
        </w:rPr>
        <w:t xml:space="preserve"> could be read as a compromise forced by this project’s scope rather than a genuinely industry relevant pattern, since a trained model might simply perform better once sufficient </w:t>
      </w:r>
      <w:r w:rsidR="00E52221">
        <w:rPr>
          <w:rFonts w:ascii="Calibri" w:hAnsi="Calibri" w:cs="Calibri"/>
        </w:rPr>
        <w:t xml:space="preserve">data existed to justify one. The more defensible </w:t>
      </w:r>
      <w:r w:rsidR="00A17A3C">
        <w:rPr>
          <w:rFonts w:ascii="Calibri" w:hAnsi="Calibri" w:cs="Calibri"/>
        </w:rPr>
        <w:t>account</w:t>
      </w:r>
      <w:r w:rsidR="00E52221">
        <w:rPr>
          <w:rFonts w:ascii="Calibri" w:hAnsi="Calibri" w:cs="Calibri"/>
        </w:rPr>
        <w:t>, however, treated the interpretability</w:t>
      </w:r>
      <w:r w:rsidR="00FA4296">
        <w:rPr>
          <w:rFonts w:ascii="Calibri" w:hAnsi="Calibri" w:cs="Calibri"/>
        </w:rPr>
        <w:t xml:space="preserve"> itself as professionally valuable independent of scale: the fact that a static preferring minority in this same study could identify and the reject the mechanism’s influence</w:t>
      </w:r>
      <w:r w:rsidR="00E730DE">
        <w:rPr>
          <w:rFonts w:ascii="Calibri" w:hAnsi="Calibri" w:cs="Calibri"/>
        </w:rPr>
        <w:t xml:space="preserve"> was direct evidence that an auditable, explainable system supported exactly the kind of user-facing transparency increasingly</w:t>
      </w:r>
      <w:r w:rsidR="00440CF6">
        <w:rPr>
          <w:rFonts w:ascii="Calibri" w:hAnsi="Calibri" w:cs="Calibri"/>
        </w:rPr>
        <w:t xml:space="preserve"> expected of commercial personalisation systems and harder to demonstrate in black-box alternatives. </w:t>
      </w:r>
      <w:r w:rsidR="00BC05F5">
        <w:rPr>
          <w:rFonts w:ascii="Calibri" w:hAnsi="Calibri" w:cs="Calibri"/>
        </w:rPr>
        <w:t xml:space="preserve">What this project could not show was whether that interpretability held up at industry scale, across </w:t>
      </w:r>
      <w:r w:rsidR="00BF7F6F">
        <w:rPr>
          <w:rFonts w:ascii="Calibri" w:hAnsi="Calibri" w:cs="Calibri"/>
        </w:rPr>
        <w:t xml:space="preserve">a content catalogue and visitor volume for larger than this study’s, where the same rule-based structure typically becomes harder to sustain. </w:t>
      </w:r>
    </w:p>
    <w:p w14:paraId="08D82C89" w14:textId="77777777" w:rsidR="00CA64D8" w:rsidRDefault="008E6A77" w:rsidP="00D44525">
      <w:pPr>
        <w:spacing w:after="160" w:line="360" w:lineRule="auto"/>
        <w:rPr>
          <w:rFonts w:ascii="Calibri" w:hAnsi="Calibri" w:cs="Calibri"/>
        </w:rPr>
      </w:pPr>
      <w:r>
        <w:rPr>
          <w:rFonts w:ascii="Calibri" w:hAnsi="Calibri" w:cs="Calibri"/>
        </w:rPr>
        <w:t xml:space="preserve">The project’s own practice reflected this same principle in miniature: </w:t>
      </w:r>
      <w:r w:rsidR="00831AB2">
        <w:rPr>
          <w:rFonts w:ascii="Calibri" w:hAnsi="Calibri" w:cs="Calibri"/>
        </w:rPr>
        <w:t>adopting a DSR methodology</w:t>
      </w:r>
      <w:r w:rsidR="00567405">
        <w:rPr>
          <w:rFonts w:ascii="Calibri" w:hAnsi="Calibri" w:cs="Calibri"/>
        </w:rPr>
        <w:t>; phase-gated development; the sensi</w:t>
      </w:r>
      <w:r w:rsidR="00551CE6">
        <w:rPr>
          <w:rFonts w:ascii="Calibri" w:hAnsi="Calibri" w:cs="Calibri"/>
        </w:rPr>
        <w:t>ti</w:t>
      </w:r>
      <w:r w:rsidR="00567405">
        <w:rPr>
          <w:rFonts w:ascii="Calibri" w:hAnsi="Calibri" w:cs="Calibri"/>
        </w:rPr>
        <w:t>vity check</w:t>
      </w:r>
      <w:r w:rsidR="00551CE6">
        <w:rPr>
          <w:rFonts w:ascii="Calibri" w:hAnsi="Calibri" w:cs="Calibri"/>
        </w:rPr>
        <w:t xml:space="preserve"> examined; </w:t>
      </w:r>
      <w:r w:rsidR="002B17DF">
        <w:rPr>
          <w:rFonts w:ascii="Calibri" w:hAnsi="Calibri" w:cs="Calibri"/>
        </w:rPr>
        <w:t xml:space="preserve">grounding claims with existing literature; </w:t>
      </w:r>
      <w:r w:rsidR="00F24EA5">
        <w:rPr>
          <w:rFonts w:ascii="Calibri" w:hAnsi="Calibri" w:cs="Calibri"/>
        </w:rPr>
        <w:t xml:space="preserve">and </w:t>
      </w:r>
      <w:r w:rsidR="00551CE6">
        <w:rPr>
          <w:rFonts w:ascii="Calibri" w:hAnsi="Calibri" w:cs="Calibri"/>
        </w:rPr>
        <w:t>the risk registers completed and mitigated</w:t>
      </w:r>
      <w:r w:rsidR="00F24EA5">
        <w:rPr>
          <w:rFonts w:ascii="Calibri" w:hAnsi="Calibri" w:cs="Calibri"/>
        </w:rPr>
        <w:t xml:space="preserve">. Together, these reflected </w:t>
      </w:r>
      <w:r w:rsidR="0096145E">
        <w:rPr>
          <w:rFonts w:ascii="Calibri" w:hAnsi="Calibri" w:cs="Calibri"/>
        </w:rPr>
        <w:t>the kind of documented, revisable technical judgement the BCS (2022) Code of Conduct</w:t>
      </w:r>
      <w:r w:rsidR="00796CF0">
        <w:rPr>
          <w:rFonts w:ascii="Calibri" w:hAnsi="Calibri" w:cs="Calibri"/>
        </w:rPr>
        <w:t xml:space="preserve">’s professional competence and integrity clause, maintaining awareness of relevant standards and working within the limits of current knowledge, asks of a practising professional, distinct </w:t>
      </w:r>
      <w:r w:rsidR="00CA64D8">
        <w:rPr>
          <w:rFonts w:ascii="Calibri" w:hAnsi="Calibri" w:cs="Calibri"/>
        </w:rPr>
        <w:t>from the Code’s public interest duty.</w:t>
      </w:r>
    </w:p>
    <w:p w14:paraId="6CCD722E" w14:textId="5893224F" w:rsidR="00FB3F09" w:rsidRDefault="00CA64D8" w:rsidP="00D44525">
      <w:pPr>
        <w:spacing w:after="160" w:line="360" w:lineRule="auto"/>
        <w:rPr>
          <w:rFonts w:ascii="Calibri" w:hAnsi="Calibri" w:cs="Calibri"/>
        </w:rPr>
      </w:pPr>
      <w:r>
        <w:rPr>
          <w:rFonts w:ascii="Calibri" w:hAnsi="Calibri" w:cs="Calibri"/>
        </w:rPr>
        <w:t>The project’s industry relevance sat closer to a credible adoption pathway than to a finished</w:t>
      </w:r>
      <w:r w:rsidR="0018304B">
        <w:rPr>
          <w:rFonts w:ascii="Calibri" w:hAnsi="Calibri" w:cs="Calibri"/>
        </w:rPr>
        <w:t xml:space="preserve"> product: interpretable, replicable by a small team, and grounded in a</w:t>
      </w:r>
      <w:r w:rsidR="00F26F39">
        <w:rPr>
          <w:rFonts w:ascii="Calibri" w:hAnsi="Calibri" w:cs="Calibri"/>
        </w:rPr>
        <w:t xml:space="preserve"> real relevance gain, but tested once, on one collection, with one small sample, none of which a museum or a wider population practice adopting this approach could responsibly treat as already resolved.</w:t>
      </w:r>
      <w:r w:rsidR="00FB3F09">
        <w:rPr>
          <w:rFonts w:ascii="Calibri" w:hAnsi="Calibri" w:cs="Calibri"/>
        </w:rPr>
        <w:br w:type="page"/>
      </w:r>
    </w:p>
    <w:p w14:paraId="3C9B8202" w14:textId="6B502694" w:rsidR="00FB3F09" w:rsidRPr="00CA7EEE" w:rsidRDefault="00CD4882" w:rsidP="00CA7EEE">
      <w:pPr>
        <w:pStyle w:val="Heading1"/>
        <w:numPr>
          <w:ilvl w:val="0"/>
          <w:numId w:val="2"/>
        </w:numPr>
        <w:rPr>
          <w:rFonts w:ascii="Calibri" w:hAnsi="Calibri" w:cs="Calibri"/>
        </w:rPr>
      </w:pPr>
      <w:bookmarkStart w:id="65" w:name="_Toc241313652"/>
      <w:r w:rsidRPr="00CD4882">
        <w:rPr>
          <w:rFonts w:ascii="Calibri" w:hAnsi="Calibri" w:cs="Calibri"/>
        </w:rPr>
        <w:lastRenderedPageBreak/>
        <w:t>C</w:t>
      </w:r>
      <w:r w:rsidR="00D926E4" w:rsidRPr="00CD4882">
        <w:rPr>
          <w:rFonts w:ascii="Calibri" w:hAnsi="Calibri" w:cs="Calibri"/>
        </w:rPr>
        <w:t xml:space="preserve">onclusions, </w:t>
      </w:r>
      <w:r w:rsidRPr="00CD4882">
        <w:rPr>
          <w:rFonts w:ascii="Calibri" w:hAnsi="Calibri" w:cs="Calibri"/>
        </w:rPr>
        <w:t>C</w:t>
      </w:r>
      <w:r w:rsidR="00D926E4" w:rsidRPr="00CD4882">
        <w:rPr>
          <w:rFonts w:ascii="Calibri" w:hAnsi="Calibri" w:cs="Calibri"/>
        </w:rPr>
        <w:t xml:space="preserve">ritical </w:t>
      </w:r>
      <w:r w:rsidRPr="00CD4882">
        <w:rPr>
          <w:rFonts w:ascii="Calibri" w:hAnsi="Calibri" w:cs="Calibri"/>
        </w:rPr>
        <w:t>R</w:t>
      </w:r>
      <w:r w:rsidR="00D926E4" w:rsidRPr="00CD4882">
        <w:rPr>
          <w:rFonts w:ascii="Calibri" w:hAnsi="Calibri" w:cs="Calibri"/>
        </w:rPr>
        <w:t>eflection</w:t>
      </w:r>
      <w:r w:rsidR="009E21FA">
        <w:rPr>
          <w:rFonts w:ascii="Calibri" w:hAnsi="Calibri" w:cs="Calibri"/>
        </w:rPr>
        <w:t xml:space="preserve"> &amp; </w:t>
      </w:r>
      <w:r w:rsidRPr="00CD4882">
        <w:rPr>
          <w:rFonts w:ascii="Calibri" w:hAnsi="Calibri" w:cs="Calibri"/>
        </w:rPr>
        <w:t>F</w:t>
      </w:r>
      <w:r w:rsidR="00D926E4" w:rsidRPr="00CD4882">
        <w:rPr>
          <w:rFonts w:ascii="Calibri" w:hAnsi="Calibri" w:cs="Calibri"/>
        </w:rPr>
        <w:t xml:space="preserve">uture </w:t>
      </w:r>
      <w:r w:rsidRPr="00CD4882">
        <w:rPr>
          <w:rFonts w:ascii="Calibri" w:hAnsi="Calibri" w:cs="Calibri"/>
        </w:rPr>
        <w:t>W</w:t>
      </w:r>
      <w:r w:rsidR="00D926E4" w:rsidRPr="00CD4882">
        <w:rPr>
          <w:rFonts w:ascii="Calibri" w:hAnsi="Calibri" w:cs="Calibri"/>
        </w:rPr>
        <w:t>ork</w:t>
      </w:r>
      <w:bookmarkEnd w:id="65"/>
    </w:p>
    <w:p w14:paraId="37EA299A" w14:textId="009FB378" w:rsidR="00CD4882" w:rsidRPr="00734668" w:rsidRDefault="00DF1852" w:rsidP="00734668">
      <w:pPr>
        <w:pStyle w:val="Heading2"/>
        <w:numPr>
          <w:ilvl w:val="1"/>
          <w:numId w:val="2"/>
        </w:numPr>
        <w:rPr>
          <w:rFonts w:ascii="Calibri" w:hAnsi="Calibri" w:cs="Calibri"/>
        </w:rPr>
      </w:pPr>
      <w:bookmarkStart w:id="66" w:name="_Toc241313653"/>
      <w:r w:rsidRPr="00734668">
        <w:rPr>
          <w:rFonts w:ascii="Calibri" w:hAnsi="Calibri" w:cs="Calibri"/>
        </w:rPr>
        <w:t xml:space="preserve">Key Achievements </w:t>
      </w:r>
      <w:r w:rsidR="009E21FA">
        <w:rPr>
          <w:rFonts w:ascii="Calibri" w:hAnsi="Calibri" w:cs="Calibri"/>
        </w:rPr>
        <w:t xml:space="preserve">&amp; </w:t>
      </w:r>
      <w:r w:rsidRPr="00734668">
        <w:rPr>
          <w:rFonts w:ascii="Calibri" w:hAnsi="Calibri" w:cs="Calibri"/>
        </w:rPr>
        <w:t>Contributions</w:t>
      </w:r>
      <w:bookmarkEnd w:id="66"/>
    </w:p>
    <w:p w14:paraId="7B3B6A8A" w14:textId="09455E94" w:rsidR="00FA05ED" w:rsidRDefault="00FA05ED" w:rsidP="00FA05ED">
      <w:pPr>
        <w:spacing w:after="160" w:line="360" w:lineRule="auto"/>
        <w:rPr>
          <w:rFonts w:ascii="Calibri" w:hAnsi="Calibri" w:cs="Calibri"/>
        </w:rPr>
      </w:pPr>
      <w:r>
        <w:rPr>
          <w:rFonts w:ascii="Calibri" w:hAnsi="Calibri" w:cs="Calibri"/>
        </w:rPr>
        <w:t>This project set out to investigate and evaluate behaviour-driven adaptive techniques for digital</w:t>
      </w:r>
      <w:r w:rsidR="0067405C">
        <w:rPr>
          <w:rFonts w:ascii="Calibri" w:hAnsi="Calibri" w:cs="Calibri"/>
        </w:rPr>
        <w:t xml:space="preserve"> museum interfaces, assessing how real-time interaction signals could be modelled to represent user interest and exploratory depth, and how adaptive artefact presentation built from those signals affected exploratory engagement, serendipitous discovery, and personalised pathways</w:t>
      </w:r>
      <w:r w:rsidR="001A211B">
        <w:rPr>
          <w:rFonts w:ascii="Calibri" w:hAnsi="Calibri" w:cs="Calibri"/>
        </w:rPr>
        <w:t xml:space="preserve">. </w:t>
      </w:r>
      <w:r w:rsidR="002F705F">
        <w:rPr>
          <w:rFonts w:ascii="Calibri" w:hAnsi="Calibri" w:cs="Calibri"/>
        </w:rPr>
        <w:t>This aim was addressed through</w:t>
      </w:r>
      <w:r w:rsidR="00FF407C">
        <w:rPr>
          <w:rFonts w:ascii="Calibri" w:hAnsi="Calibri" w:cs="Calibri"/>
        </w:rPr>
        <w:t xml:space="preserve"> a literature-grounded gap analysis, a justified experimental methodology, a working static-and-adaptive prototype pair, and a controlled comparison of the </w:t>
      </w:r>
      <w:r w:rsidR="00434BAE">
        <w:rPr>
          <w:rFonts w:ascii="Calibri" w:hAnsi="Calibri" w:cs="Calibri"/>
        </w:rPr>
        <w:t>t</w:t>
      </w:r>
      <w:r w:rsidR="00FF407C">
        <w:rPr>
          <w:rFonts w:ascii="Calibri" w:hAnsi="Calibri" w:cs="Calibri"/>
        </w:rPr>
        <w:t>wo conditions; this section</w:t>
      </w:r>
      <w:r w:rsidR="002969EC">
        <w:rPr>
          <w:rFonts w:ascii="Calibri" w:hAnsi="Calibri" w:cs="Calibri"/>
        </w:rPr>
        <w:t xml:space="preserve"> draws that work together against the five objectives and four research questions s</w:t>
      </w:r>
      <w:r w:rsidR="009852D5">
        <w:rPr>
          <w:rFonts w:ascii="Calibri" w:hAnsi="Calibri" w:cs="Calibri"/>
        </w:rPr>
        <w:t>pecified</w:t>
      </w:r>
      <w:r w:rsidR="002969EC">
        <w:rPr>
          <w:rFonts w:ascii="Calibri" w:hAnsi="Calibri" w:cs="Calibri"/>
        </w:rPr>
        <w:t>.</w:t>
      </w:r>
    </w:p>
    <w:p w14:paraId="5C8AE9D9" w14:textId="593385C4" w:rsidR="002969EC" w:rsidRDefault="00EC251C" w:rsidP="00FA05ED">
      <w:pPr>
        <w:spacing w:after="160" w:line="360" w:lineRule="auto"/>
        <w:rPr>
          <w:rFonts w:ascii="Calibri" w:hAnsi="Calibri" w:cs="Calibri"/>
        </w:rPr>
      </w:pPr>
      <w:r>
        <w:rPr>
          <w:rFonts w:ascii="Calibri" w:hAnsi="Calibri" w:cs="Calibri"/>
        </w:rPr>
        <w:t>Objectives (a) to (c) were achieved in full: the literature review identified three interrelated gaps – underdeveloped behavioural modelling, unsupported exploratory depth</w:t>
      </w:r>
      <w:r w:rsidR="0076094E">
        <w:rPr>
          <w:rFonts w:ascii="Calibri" w:hAnsi="Calibri" w:cs="Calibri"/>
        </w:rPr>
        <w:t>, and serendipity’s absence from adaptive logic – that directly shaped the behavioural signal framework built and operationalised in the static and adaptive prototypes</w:t>
      </w:r>
      <w:r w:rsidR="00F03DE8">
        <w:rPr>
          <w:rFonts w:ascii="Calibri" w:hAnsi="Calibri" w:cs="Calibri"/>
        </w:rPr>
        <w:t>. The framework’s central claim, that logged interaction signals can be modelled to represent interest and exploratory depth</w:t>
      </w:r>
      <w:r w:rsidR="00437423">
        <w:rPr>
          <w:rFonts w:ascii="Calibri" w:hAnsi="Calibri" w:cs="Calibri"/>
        </w:rPr>
        <w:t xml:space="preserve"> (RQ1), was only partially </w:t>
      </w:r>
      <w:r w:rsidR="00055190">
        <w:rPr>
          <w:rFonts w:ascii="Calibri" w:hAnsi="Calibri" w:cs="Calibri"/>
        </w:rPr>
        <w:t>confirmed by the data: two of the six proposed signals, dwell time and revisits, produced a significant effect</w:t>
      </w:r>
      <w:r w:rsidR="001447CC">
        <w:rPr>
          <w:rFonts w:ascii="Calibri" w:hAnsi="Calibri" w:cs="Calibri"/>
        </w:rPr>
        <w:t>. W</w:t>
      </w:r>
      <w:r w:rsidR="00F52E80">
        <w:rPr>
          <w:rFonts w:ascii="Calibri" w:hAnsi="Calibri" w:cs="Calibri"/>
        </w:rPr>
        <w:t xml:space="preserve">hile navigation depth, clicks, and unique artefacts viewed did not, </w:t>
      </w:r>
      <w:r w:rsidR="00623A51">
        <w:rPr>
          <w:rFonts w:ascii="Calibri" w:hAnsi="Calibri" w:cs="Calibri"/>
        </w:rPr>
        <w:t>the</w:t>
      </w:r>
      <w:r w:rsidR="00F52E80">
        <w:rPr>
          <w:rFonts w:ascii="Calibri" w:hAnsi="Calibri" w:cs="Calibri"/>
        </w:rPr>
        <w:t xml:space="preserve"> r</w:t>
      </w:r>
      <w:r w:rsidR="00BC5040">
        <w:rPr>
          <w:rFonts w:ascii="Calibri" w:hAnsi="Calibri" w:cs="Calibri"/>
        </w:rPr>
        <w:t xml:space="preserve">esult </w:t>
      </w:r>
      <w:r w:rsidR="00623A51">
        <w:rPr>
          <w:rFonts w:ascii="Calibri" w:hAnsi="Calibri" w:cs="Calibri"/>
        </w:rPr>
        <w:t xml:space="preserve">was </w:t>
      </w:r>
      <w:r w:rsidR="00BC5040">
        <w:rPr>
          <w:rFonts w:ascii="Calibri" w:hAnsi="Calibri" w:cs="Calibri"/>
        </w:rPr>
        <w:t>treated as more consistent with a sample too small to detect subtler effects than with those four signals being genuinely invalid. What the data supported</w:t>
      </w:r>
      <w:r w:rsidR="003D27D4">
        <w:rPr>
          <w:rFonts w:ascii="Calibri" w:hAnsi="Calibri" w:cs="Calibri"/>
        </w:rPr>
        <w:t xml:space="preserve"> more confidently was RQ2: the mechanism translating signals into adaptive presentation worked reliably, with trigger confidence consistently strong and never breaching its rate limit across</w:t>
      </w:r>
      <w:r w:rsidR="000068AD">
        <w:rPr>
          <w:rFonts w:ascii="Calibri" w:hAnsi="Calibri" w:cs="Calibri"/>
        </w:rPr>
        <w:t xml:space="preserve"> </w:t>
      </w:r>
      <w:r w:rsidR="00187459">
        <w:rPr>
          <w:rFonts w:ascii="Calibri" w:hAnsi="Calibri" w:cs="Calibri"/>
        </w:rPr>
        <w:t xml:space="preserve">3,130 </w:t>
      </w:r>
      <w:r w:rsidR="000068AD">
        <w:rPr>
          <w:rFonts w:ascii="Calibri" w:hAnsi="Calibri" w:cs="Calibri"/>
        </w:rPr>
        <w:t>logged adaptive events</w:t>
      </w:r>
      <w:r w:rsidR="00187459">
        <w:rPr>
          <w:rFonts w:ascii="Calibri" w:hAnsi="Calibri" w:cs="Calibri"/>
        </w:rPr>
        <w:t xml:space="preserve">, excluding </w:t>
      </w:r>
      <w:r w:rsidR="005321C7">
        <w:rPr>
          <w:rFonts w:ascii="Calibri" w:hAnsi="Calibri" w:cs="Calibri"/>
        </w:rPr>
        <w:t>ppt1 and ppt2</w:t>
      </w:r>
      <w:r w:rsidR="000068AD">
        <w:rPr>
          <w:rFonts w:ascii="Calibri" w:hAnsi="Calibri" w:cs="Calibri"/>
        </w:rPr>
        <w:t xml:space="preserve">. </w:t>
      </w:r>
      <w:r w:rsidR="00102C65">
        <w:rPr>
          <w:rFonts w:ascii="Calibri" w:hAnsi="Calibri" w:cs="Calibri"/>
        </w:rPr>
        <w:t>Therefore, the framework functioned as designed at the mechanism level, but its premise that all six behavioural signals meaningfully index interest was only narrowly, not comprehensively, validated.</w:t>
      </w:r>
    </w:p>
    <w:p w14:paraId="73D9E5BC" w14:textId="5CF7D97E" w:rsidR="00102C65" w:rsidRDefault="00514F37" w:rsidP="00FA05ED">
      <w:pPr>
        <w:spacing w:after="160" w:line="360" w:lineRule="auto"/>
        <w:rPr>
          <w:rFonts w:ascii="Calibri" w:hAnsi="Calibri" w:cs="Calibri"/>
        </w:rPr>
      </w:pPr>
      <w:r>
        <w:rPr>
          <w:rFonts w:ascii="Calibri" w:hAnsi="Calibri" w:cs="Calibri"/>
        </w:rPr>
        <w:t>Objectives (d) and (e) – analysing interaction data against interest, exploratory depth and serendipity, and comparing the two conditions using quantitative and qualitative measures – were addressed by the full analysis reported. RQ3, asking how interaction patterns differed between the two interfaces, was answered with a specific and unexpected pattern: total dwell time fell significantly</w:t>
      </w:r>
      <w:r w:rsidR="000A54DA">
        <w:rPr>
          <w:rFonts w:ascii="Calibri" w:hAnsi="Calibri" w:cs="Calibri"/>
        </w:rPr>
        <w:t xml:space="preserve"> under adaptive while revisits rose, a reallocation of </w:t>
      </w:r>
      <w:r w:rsidR="000A54DA">
        <w:rPr>
          <w:rFonts w:ascii="Calibri" w:hAnsi="Calibri" w:cs="Calibri"/>
        </w:rPr>
        <w:lastRenderedPageBreak/>
        <w:t xml:space="preserve">attention toward returning to already-noticed </w:t>
      </w:r>
      <w:r w:rsidR="000B0948">
        <w:rPr>
          <w:rFonts w:ascii="Calibri" w:hAnsi="Calibri" w:cs="Calibri"/>
        </w:rPr>
        <w:t xml:space="preserve">artefacts </w:t>
      </w:r>
      <w:r w:rsidR="00FC3D9E">
        <w:rPr>
          <w:rFonts w:ascii="Calibri" w:hAnsi="Calibri" w:cs="Calibri"/>
        </w:rPr>
        <w:t>instead of</w:t>
      </w:r>
      <w:r w:rsidR="000B0948">
        <w:rPr>
          <w:rFonts w:ascii="Calibri" w:hAnsi="Calibri" w:cs="Calibri"/>
        </w:rPr>
        <w:t xml:space="preserve"> a uniform decline in engagement, favoured over a simple distraction account. RQ4’s experiential questions were answered unevenly. Relevance produced the clearest gain – a highly significant, maximal-effect-size improvement (p = .002, r = -1.00), corroborated by a majority stated preference (66.7%) and the largest qualitative theme in the coded data </w:t>
      </w:r>
      <w:r w:rsidR="005B5764">
        <w:rPr>
          <w:rFonts w:ascii="Calibri" w:hAnsi="Calibri" w:cs="Calibri"/>
        </w:rPr>
        <w:t xml:space="preserve">– while exploratory freedom showed no significant shift and a distinct theme captured suggestions becoming repetitive over session, evidence that discovery and freedom were </w:t>
      </w:r>
      <w:r w:rsidR="00625EBB">
        <w:rPr>
          <w:rFonts w:ascii="Calibri" w:hAnsi="Calibri" w:cs="Calibri"/>
        </w:rPr>
        <w:t>preserved rather than enhanced. The comparison objective (e) called for was therefore answered with a real but concentrated effect, not</w:t>
      </w:r>
      <w:r w:rsidR="00CB1A4A">
        <w:rPr>
          <w:rFonts w:ascii="Calibri" w:hAnsi="Calibri" w:cs="Calibri"/>
        </w:rPr>
        <w:t xml:space="preserve"> a</w:t>
      </w:r>
      <w:r w:rsidR="00625EBB">
        <w:rPr>
          <w:rFonts w:ascii="Calibri" w:hAnsi="Calibri" w:cs="Calibri"/>
        </w:rPr>
        <w:t xml:space="preserve"> uniformly positive one across every measure collected. </w:t>
      </w:r>
    </w:p>
    <w:p w14:paraId="23BF5B4F" w14:textId="309575D2" w:rsidR="00C314D7" w:rsidRDefault="00C314D7" w:rsidP="00FA05ED">
      <w:pPr>
        <w:spacing w:after="160" w:line="360" w:lineRule="auto"/>
        <w:rPr>
          <w:rFonts w:ascii="Calibri" w:hAnsi="Calibri" w:cs="Calibri"/>
        </w:rPr>
      </w:pPr>
      <w:r>
        <w:rPr>
          <w:rFonts w:ascii="Calibri" w:hAnsi="Calibri" w:cs="Calibri"/>
        </w:rPr>
        <w:t>Against the two contributions out</w:t>
      </w:r>
      <w:r w:rsidR="00E728D3">
        <w:rPr>
          <w:rFonts w:ascii="Calibri" w:hAnsi="Calibri" w:cs="Calibri"/>
        </w:rPr>
        <w:t>lined</w:t>
      </w:r>
      <w:r>
        <w:rPr>
          <w:rFonts w:ascii="Calibri" w:hAnsi="Calibri" w:cs="Calibri"/>
        </w:rPr>
        <w:t>, the project’s primary, empirical contribution</w:t>
      </w:r>
      <w:r w:rsidR="00957E9C">
        <w:rPr>
          <w:rFonts w:ascii="Calibri" w:hAnsi="Calibri" w:cs="Calibri"/>
        </w:rPr>
        <w:t xml:space="preserve"> was delivered: a comparative dataset of static-versus-adaptive interaction from thirty real participants</w:t>
      </w:r>
      <w:r w:rsidR="00B54712">
        <w:rPr>
          <w:rFonts w:ascii="Calibri" w:hAnsi="Calibri" w:cs="Calibri"/>
        </w:rPr>
        <w:t>, and a validated – if narrower than originally scoped – behavioural signal framework, giving the three literature gaps identified</w:t>
      </w:r>
      <w:r w:rsidR="00B17FB2">
        <w:rPr>
          <w:rFonts w:ascii="Calibri" w:hAnsi="Calibri" w:cs="Calibri"/>
        </w:rPr>
        <w:t xml:space="preserve"> above their first empirical grounding rather than leaving them as theoretical claims. </w:t>
      </w:r>
      <w:r w:rsidR="001E4507">
        <w:rPr>
          <w:rFonts w:ascii="Calibri" w:hAnsi="Calibri" w:cs="Calibri"/>
        </w:rPr>
        <w:t xml:space="preserve">The secondary contribution, a reference implementation other </w:t>
      </w:r>
      <w:r w:rsidR="00EA51C7">
        <w:rPr>
          <w:rFonts w:ascii="Calibri" w:hAnsi="Calibri" w:cs="Calibri"/>
        </w:rPr>
        <w:t xml:space="preserve">digital heritage projects could draw on, is more modest in what it has demonstrated: the architecture and rule-based logic are documented and interpretable, and </w:t>
      </w:r>
      <w:r w:rsidR="00600C92">
        <w:rPr>
          <w:rFonts w:ascii="Calibri" w:hAnsi="Calibri" w:cs="Calibri"/>
        </w:rPr>
        <w:t xml:space="preserve">its interpretably itself has professional value, but the claim that the implementation is reusable beyond this study has not been tested by any team other than this </w:t>
      </w:r>
      <w:r w:rsidR="006A4AFA">
        <w:rPr>
          <w:rFonts w:ascii="Calibri" w:hAnsi="Calibri" w:cs="Calibri"/>
        </w:rPr>
        <w:t>one and remains an implication of the design rather than a demonstrated fact. The implication carried forward</w:t>
      </w:r>
      <w:r w:rsidR="00E20B04">
        <w:rPr>
          <w:rFonts w:ascii="Calibri" w:hAnsi="Calibri" w:cs="Calibri"/>
        </w:rPr>
        <w:t xml:space="preserve"> into the sections that follow is that behaviour-driven adaptation showed a genuine, evidence capacity to improve specific aspects of a digital museum interface without measurably harming others, on a scale and in a form modest enough for practitioners without dedicated machin</w:t>
      </w:r>
      <w:r w:rsidR="004B0B58">
        <w:rPr>
          <w:rFonts w:ascii="Calibri" w:hAnsi="Calibri" w:cs="Calibri"/>
        </w:rPr>
        <w:t>e</w:t>
      </w:r>
      <w:r w:rsidR="00E20B04">
        <w:rPr>
          <w:rFonts w:ascii="Calibri" w:hAnsi="Calibri" w:cs="Calibri"/>
        </w:rPr>
        <w:t xml:space="preserve"> learning</w:t>
      </w:r>
      <w:r w:rsidR="004B0B58">
        <w:rPr>
          <w:rFonts w:ascii="Calibri" w:hAnsi="Calibri" w:cs="Calibri"/>
        </w:rPr>
        <w:t xml:space="preserve"> infrastructure to adopt – a targeted result, not a general one, and the more defensible for saying so.</w:t>
      </w:r>
    </w:p>
    <w:p w14:paraId="6EED179C" w14:textId="320E8C69" w:rsidR="006C2259" w:rsidRDefault="006C2259" w:rsidP="00FA05ED">
      <w:pPr>
        <w:spacing w:after="160" w:line="360" w:lineRule="auto"/>
        <w:rPr>
          <w:rFonts w:ascii="Calibri" w:hAnsi="Calibri" w:cs="Calibri"/>
        </w:rPr>
      </w:pPr>
      <w:r>
        <w:rPr>
          <w:rFonts w:ascii="Calibri" w:hAnsi="Calibri" w:cs="Calibri"/>
        </w:rPr>
        <w:t>Table 12 draws this section’s evaluation together in one place, distinguishing whether each objective or research question</w:t>
      </w:r>
      <w:r w:rsidR="0001404A">
        <w:rPr>
          <w:rFonts w:ascii="Calibri" w:hAnsi="Calibri" w:cs="Calibri"/>
        </w:rPr>
        <w:t xml:space="preserve"> was addressed</w:t>
      </w:r>
      <w:r w:rsidR="00EA2608">
        <w:rPr>
          <w:rFonts w:ascii="Calibri" w:hAnsi="Calibri" w:cs="Calibri"/>
        </w:rPr>
        <w:t xml:space="preserve"> from how strongly the resulting evidence supported</w:t>
      </w:r>
      <w:r w:rsidR="00F40D61">
        <w:rPr>
          <w:rFonts w:ascii="Calibri" w:hAnsi="Calibri" w:cs="Calibri"/>
        </w:rPr>
        <w:t xml:space="preserve"> the underlying premise – process and outcome </w:t>
      </w:r>
      <w:r w:rsidR="005F1EAA">
        <w:rPr>
          <w:rFonts w:ascii="Calibri" w:hAnsi="Calibri" w:cs="Calibri"/>
        </w:rPr>
        <w:t>are not the same question, a distinction developed further later.</w:t>
      </w:r>
    </w:p>
    <w:p w14:paraId="05C3E35F" w14:textId="0B7B6786" w:rsidR="005C3738" w:rsidRPr="005C3738" w:rsidRDefault="005C3738" w:rsidP="005C3738">
      <w:pPr>
        <w:pStyle w:val="Caption"/>
        <w:keepNext/>
        <w:rPr>
          <w:rFonts w:ascii="Calibri" w:hAnsi="Calibri" w:cs="Calibri"/>
          <w:sz w:val="20"/>
          <w:szCs w:val="20"/>
        </w:rPr>
      </w:pPr>
      <w:bookmarkStart w:id="67" w:name="_Toc240546900"/>
      <w:r w:rsidRPr="005C3738">
        <w:rPr>
          <w:rFonts w:ascii="Calibri" w:hAnsi="Calibri" w:cs="Calibri"/>
          <w:b/>
          <w:bCs/>
          <w:i w:val="0"/>
          <w:iCs w:val="0"/>
          <w:sz w:val="20"/>
          <w:szCs w:val="20"/>
        </w:rPr>
        <w:lastRenderedPageBreak/>
        <w:t xml:space="preserve">Table </w:t>
      </w:r>
      <w:r w:rsidRPr="005C3738">
        <w:rPr>
          <w:rFonts w:ascii="Calibri" w:hAnsi="Calibri" w:cs="Calibri"/>
          <w:b/>
          <w:bCs/>
          <w:i w:val="0"/>
          <w:iCs w:val="0"/>
          <w:sz w:val="20"/>
          <w:szCs w:val="20"/>
        </w:rPr>
        <w:fldChar w:fldCharType="begin"/>
      </w:r>
      <w:r w:rsidRPr="005C3738">
        <w:rPr>
          <w:rFonts w:ascii="Calibri" w:hAnsi="Calibri" w:cs="Calibri"/>
          <w:b/>
          <w:bCs/>
          <w:i w:val="0"/>
          <w:iCs w:val="0"/>
          <w:sz w:val="20"/>
          <w:szCs w:val="20"/>
        </w:rPr>
        <w:instrText xml:space="preserve"> SEQ Table \* ARABIC </w:instrText>
      </w:r>
      <w:r w:rsidRPr="005C3738">
        <w:rPr>
          <w:rFonts w:ascii="Calibri" w:hAnsi="Calibri" w:cs="Calibri"/>
          <w:b/>
          <w:bCs/>
          <w:i w:val="0"/>
          <w:iCs w:val="0"/>
          <w:sz w:val="20"/>
          <w:szCs w:val="20"/>
        </w:rPr>
        <w:fldChar w:fldCharType="separate"/>
      </w:r>
      <w:r w:rsidR="002006CD">
        <w:rPr>
          <w:rFonts w:ascii="Calibri" w:hAnsi="Calibri" w:cs="Calibri"/>
          <w:b/>
          <w:bCs/>
          <w:i w:val="0"/>
          <w:iCs w:val="0"/>
          <w:noProof/>
          <w:sz w:val="20"/>
          <w:szCs w:val="20"/>
        </w:rPr>
        <w:t>12</w:t>
      </w:r>
      <w:r w:rsidRPr="005C3738">
        <w:rPr>
          <w:rFonts w:ascii="Calibri" w:hAnsi="Calibri" w:cs="Calibri"/>
          <w:b/>
          <w:bCs/>
          <w:i w:val="0"/>
          <w:iCs w:val="0"/>
          <w:sz w:val="20"/>
          <w:szCs w:val="20"/>
        </w:rPr>
        <w:fldChar w:fldCharType="end"/>
      </w:r>
      <w:r w:rsidRPr="005C3738">
        <w:rPr>
          <w:rFonts w:ascii="Calibri" w:hAnsi="Calibri" w:cs="Calibri"/>
          <w:sz w:val="20"/>
          <w:szCs w:val="20"/>
        </w:rPr>
        <w:t xml:space="preserve"> Fulfilment of Objectives and Research Questions Against the Evidence Produced</w:t>
      </w:r>
      <w:bookmarkEnd w:id="67"/>
    </w:p>
    <w:tbl>
      <w:tblPr>
        <w:tblStyle w:val="TableGrid"/>
        <w:tblW w:w="0" w:type="auto"/>
        <w:tblLook w:val="04A0" w:firstRow="1" w:lastRow="0" w:firstColumn="1" w:lastColumn="0" w:noHBand="0" w:noVBand="1"/>
      </w:tblPr>
      <w:tblGrid>
        <w:gridCol w:w="2254"/>
        <w:gridCol w:w="2254"/>
        <w:gridCol w:w="2254"/>
        <w:gridCol w:w="2254"/>
      </w:tblGrid>
      <w:tr w:rsidR="005F1EAA" w14:paraId="7F3711C6" w14:textId="77777777" w:rsidTr="005F1EAA">
        <w:tc>
          <w:tcPr>
            <w:tcW w:w="2254" w:type="dxa"/>
            <w:vAlign w:val="center"/>
          </w:tcPr>
          <w:p w14:paraId="3E956497" w14:textId="1EEFB22E" w:rsidR="005F1EAA" w:rsidRPr="00D726E5" w:rsidRDefault="005F1EAA" w:rsidP="005F1EAA">
            <w:pPr>
              <w:spacing w:after="160" w:line="276" w:lineRule="auto"/>
              <w:jc w:val="center"/>
              <w:rPr>
                <w:rFonts w:ascii="Calibri" w:hAnsi="Calibri" w:cs="Calibri"/>
                <w:b/>
                <w:bCs/>
              </w:rPr>
            </w:pPr>
            <w:r w:rsidRPr="00D726E5">
              <w:rPr>
                <w:rFonts w:ascii="Calibri" w:hAnsi="Calibri" w:cs="Calibri"/>
                <w:b/>
                <w:bCs/>
              </w:rPr>
              <w:t>Objective / Research Question</w:t>
            </w:r>
          </w:p>
        </w:tc>
        <w:tc>
          <w:tcPr>
            <w:tcW w:w="2254" w:type="dxa"/>
            <w:vAlign w:val="center"/>
          </w:tcPr>
          <w:p w14:paraId="0440BBBE" w14:textId="77B622E5" w:rsidR="005F1EAA" w:rsidRPr="00D726E5" w:rsidRDefault="00D726E5" w:rsidP="005F1EAA">
            <w:pPr>
              <w:spacing w:after="160" w:line="276" w:lineRule="auto"/>
              <w:jc w:val="center"/>
              <w:rPr>
                <w:rFonts w:ascii="Calibri" w:hAnsi="Calibri" w:cs="Calibri"/>
                <w:b/>
                <w:bCs/>
              </w:rPr>
            </w:pPr>
            <w:r w:rsidRPr="00D726E5">
              <w:rPr>
                <w:rFonts w:ascii="Calibri" w:hAnsi="Calibri" w:cs="Calibri"/>
                <w:b/>
                <w:bCs/>
              </w:rPr>
              <w:t>Fulfilled</w:t>
            </w:r>
          </w:p>
        </w:tc>
        <w:tc>
          <w:tcPr>
            <w:tcW w:w="2254" w:type="dxa"/>
            <w:vAlign w:val="center"/>
          </w:tcPr>
          <w:p w14:paraId="426F150E" w14:textId="02E6FB68" w:rsidR="005F1EAA" w:rsidRPr="00D726E5" w:rsidRDefault="00D726E5" w:rsidP="005F1EAA">
            <w:pPr>
              <w:spacing w:after="160" w:line="276" w:lineRule="auto"/>
              <w:jc w:val="center"/>
              <w:rPr>
                <w:rFonts w:ascii="Calibri" w:hAnsi="Calibri" w:cs="Calibri"/>
                <w:b/>
                <w:bCs/>
              </w:rPr>
            </w:pPr>
            <w:r w:rsidRPr="00D726E5">
              <w:rPr>
                <w:rFonts w:ascii="Calibri" w:hAnsi="Calibri" w:cs="Calibri"/>
                <w:b/>
                <w:bCs/>
              </w:rPr>
              <w:t>Evidence</w:t>
            </w:r>
          </w:p>
        </w:tc>
        <w:tc>
          <w:tcPr>
            <w:tcW w:w="2254" w:type="dxa"/>
            <w:vAlign w:val="center"/>
          </w:tcPr>
          <w:p w14:paraId="3A879A4B" w14:textId="07C0AEB0" w:rsidR="005F1EAA" w:rsidRPr="00D726E5" w:rsidRDefault="00D726E5" w:rsidP="005F1EAA">
            <w:pPr>
              <w:spacing w:after="160" w:line="276" w:lineRule="auto"/>
              <w:jc w:val="center"/>
              <w:rPr>
                <w:rFonts w:ascii="Calibri" w:hAnsi="Calibri" w:cs="Calibri"/>
                <w:b/>
                <w:bCs/>
              </w:rPr>
            </w:pPr>
            <w:r w:rsidRPr="00D726E5">
              <w:rPr>
                <w:rFonts w:ascii="Calibri" w:hAnsi="Calibri" w:cs="Calibri"/>
                <w:b/>
                <w:bCs/>
              </w:rPr>
              <w:t>Success</w:t>
            </w:r>
          </w:p>
        </w:tc>
      </w:tr>
      <w:tr w:rsidR="005F1EAA" w14:paraId="1424E1D1" w14:textId="77777777" w:rsidTr="005F1EAA">
        <w:tc>
          <w:tcPr>
            <w:tcW w:w="2254" w:type="dxa"/>
            <w:vAlign w:val="center"/>
          </w:tcPr>
          <w:p w14:paraId="7EB1D3A9" w14:textId="34E3A40A" w:rsidR="005F1EAA" w:rsidRPr="00D726E5" w:rsidRDefault="00D726E5" w:rsidP="00D726E5">
            <w:pPr>
              <w:spacing w:line="276" w:lineRule="auto"/>
              <w:jc w:val="center"/>
              <w:rPr>
                <w:rFonts w:ascii="Calibri" w:hAnsi="Calibri" w:cs="Calibri"/>
              </w:rPr>
            </w:pPr>
            <w:r w:rsidRPr="00D726E5">
              <w:rPr>
                <w:rFonts w:ascii="Calibri" w:hAnsi="Calibri" w:cs="Calibri"/>
              </w:rPr>
              <w:t>(a</w:t>
            </w:r>
            <w:r>
              <w:rPr>
                <w:rFonts w:ascii="Calibri" w:hAnsi="Calibri" w:cs="Calibri"/>
              </w:rPr>
              <w:t xml:space="preserve">) </w:t>
            </w:r>
            <w:r w:rsidRPr="00D726E5">
              <w:rPr>
                <w:rFonts w:ascii="Calibri" w:hAnsi="Calibri" w:cs="Calibri"/>
              </w:rPr>
              <w:t>Synthesise literature</w:t>
            </w:r>
            <w:r>
              <w:rPr>
                <w:rFonts w:ascii="Calibri" w:hAnsi="Calibri" w:cs="Calibri"/>
              </w:rPr>
              <w:t xml:space="preserve"> to identify theoretical gaps</w:t>
            </w:r>
          </w:p>
        </w:tc>
        <w:tc>
          <w:tcPr>
            <w:tcW w:w="2254" w:type="dxa"/>
            <w:vAlign w:val="center"/>
          </w:tcPr>
          <w:p w14:paraId="0711E89E" w14:textId="1438E3EC" w:rsidR="005F1EAA" w:rsidRDefault="00A85CD2" w:rsidP="005F1EAA">
            <w:pPr>
              <w:spacing w:after="160" w:line="276" w:lineRule="auto"/>
              <w:jc w:val="center"/>
              <w:rPr>
                <w:rFonts w:ascii="Calibri" w:hAnsi="Calibri" w:cs="Calibri"/>
              </w:rPr>
            </w:pPr>
            <w:r>
              <w:rPr>
                <w:rFonts w:ascii="Calibri" w:hAnsi="Calibri" w:cs="Calibri"/>
              </w:rPr>
              <w:t>Fully</w:t>
            </w:r>
          </w:p>
        </w:tc>
        <w:tc>
          <w:tcPr>
            <w:tcW w:w="2254" w:type="dxa"/>
            <w:vAlign w:val="center"/>
          </w:tcPr>
          <w:p w14:paraId="5515B05E" w14:textId="17A1AE1B" w:rsidR="005F1EAA" w:rsidRDefault="009C1F5D" w:rsidP="005F1EAA">
            <w:pPr>
              <w:spacing w:after="160" w:line="276" w:lineRule="auto"/>
              <w:jc w:val="center"/>
              <w:rPr>
                <w:rFonts w:ascii="Calibri" w:hAnsi="Calibri" w:cs="Calibri"/>
              </w:rPr>
            </w:pPr>
            <w:r>
              <w:rPr>
                <w:rFonts w:ascii="Calibri" w:hAnsi="Calibri" w:cs="Calibri"/>
              </w:rPr>
              <w:t>L</w:t>
            </w:r>
            <w:r w:rsidR="00A85CD2">
              <w:rPr>
                <w:rFonts w:ascii="Calibri" w:hAnsi="Calibri" w:cs="Calibri"/>
              </w:rPr>
              <w:t>iterature review, Chapter 2; three gaps identified</w:t>
            </w:r>
            <w:r w:rsidR="006A6154">
              <w:rPr>
                <w:rFonts w:ascii="Calibri" w:hAnsi="Calibri" w:cs="Calibri"/>
              </w:rPr>
              <w:t xml:space="preserve"> (behavioural modelling, exploratory depth, serendipity)</w:t>
            </w:r>
          </w:p>
        </w:tc>
        <w:tc>
          <w:tcPr>
            <w:tcW w:w="2254" w:type="dxa"/>
            <w:vAlign w:val="center"/>
          </w:tcPr>
          <w:p w14:paraId="3C1BDE1D" w14:textId="17393DBD" w:rsidR="005F1EAA" w:rsidRDefault="006A6154" w:rsidP="005F1EAA">
            <w:pPr>
              <w:spacing w:after="160" w:line="276" w:lineRule="auto"/>
              <w:jc w:val="center"/>
              <w:rPr>
                <w:rFonts w:ascii="Calibri" w:hAnsi="Calibri" w:cs="Calibri"/>
              </w:rPr>
            </w:pPr>
            <w:r>
              <w:rPr>
                <w:rFonts w:ascii="Calibri" w:hAnsi="Calibri" w:cs="Calibri"/>
              </w:rPr>
              <w:t>Very high</w:t>
            </w:r>
          </w:p>
        </w:tc>
      </w:tr>
      <w:tr w:rsidR="005F1EAA" w14:paraId="25F973E9" w14:textId="77777777" w:rsidTr="005F1EAA">
        <w:tc>
          <w:tcPr>
            <w:tcW w:w="2254" w:type="dxa"/>
            <w:vAlign w:val="center"/>
          </w:tcPr>
          <w:p w14:paraId="65F7DC40" w14:textId="5C5CCC63" w:rsidR="005F1EAA" w:rsidRDefault="006A6154" w:rsidP="005F1EAA">
            <w:pPr>
              <w:spacing w:after="160" w:line="276" w:lineRule="auto"/>
              <w:jc w:val="center"/>
              <w:rPr>
                <w:rFonts w:ascii="Calibri" w:hAnsi="Calibri" w:cs="Calibri"/>
              </w:rPr>
            </w:pPr>
            <w:r>
              <w:rPr>
                <w:rFonts w:ascii="Calibri" w:hAnsi="Calibri" w:cs="Calibri"/>
              </w:rPr>
              <w:t xml:space="preserve">(b) </w:t>
            </w:r>
            <w:r w:rsidR="006132AB">
              <w:rPr>
                <w:rFonts w:ascii="Calibri" w:hAnsi="Calibri" w:cs="Calibri"/>
              </w:rPr>
              <w:t>Develop a behavioural signal framework</w:t>
            </w:r>
          </w:p>
        </w:tc>
        <w:tc>
          <w:tcPr>
            <w:tcW w:w="2254" w:type="dxa"/>
            <w:vAlign w:val="center"/>
          </w:tcPr>
          <w:p w14:paraId="70C96E78" w14:textId="32D4FD86" w:rsidR="005F1EAA" w:rsidRDefault="006132AB" w:rsidP="005F1EAA">
            <w:pPr>
              <w:spacing w:after="160" w:line="276" w:lineRule="auto"/>
              <w:jc w:val="center"/>
              <w:rPr>
                <w:rFonts w:ascii="Calibri" w:hAnsi="Calibri" w:cs="Calibri"/>
              </w:rPr>
            </w:pPr>
            <w:r>
              <w:rPr>
                <w:rFonts w:ascii="Calibri" w:hAnsi="Calibri" w:cs="Calibri"/>
              </w:rPr>
              <w:t>Fully</w:t>
            </w:r>
          </w:p>
        </w:tc>
        <w:tc>
          <w:tcPr>
            <w:tcW w:w="2254" w:type="dxa"/>
            <w:vAlign w:val="center"/>
          </w:tcPr>
          <w:p w14:paraId="7A9FEF05" w14:textId="46DE57BC" w:rsidR="005F1EAA" w:rsidRDefault="006132AB" w:rsidP="005F1EAA">
            <w:pPr>
              <w:spacing w:after="160" w:line="276" w:lineRule="auto"/>
              <w:jc w:val="center"/>
              <w:rPr>
                <w:rFonts w:ascii="Calibri" w:hAnsi="Calibri" w:cs="Calibri"/>
              </w:rPr>
            </w:pPr>
            <w:r>
              <w:rPr>
                <w:rFonts w:ascii="Calibri" w:hAnsi="Calibri" w:cs="Calibri"/>
              </w:rPr>
              <w:t>Framework specified, Chapter 3; operationalised in both prototypes, Chapter 4</w:t>
            </w:r>
          </w:p>
        </w:tc>
        <w:tc>
          <w:tcPr>
            <w:tcW w:w="2254" w:type="dxa"/>
            <w:vAlign w:val="center"/>
          </w:tcPr>
          <w:p w14:paraId="64A195B7" w14:textId="51A719B4" w:rsidR="005F1EAA" w:rsidRDefault="006132AB" w:rsidP="005F1EAA">
            <w:pPr>
              <w:spacing w:after="160" w:line="276" w:lineRule="auto"/>
              <w:jc w:val="center"/>
              <w:rPr>
                <w:rFonts w:ascii="Calibri" w:hAnsi="Calibri" w:cs="Calibri"/>
              </w:rPr>
            </w:pPr>
            <w:r>
              <w:rPr>
                <w:rFonts w:ascii="Calibri" w:hAnsi="Calibri" w:cs="Calibri"/>
              </w:rPr>
              <w:t>Very high</w:t>
            </w:r>
          </w:p>
        </w:tc>
      </w:tr>
      <w:tr w:rsidR="005F1EAA" w14:paraId="2A3F2618" w14:textId="77777777" w:rsidTr="005F1EAA">
        <w:tc>
          <w:tcPr>
            <w:tcW w:w="2254" w:type="dxa"/>
            <w:vAlign w:val="center"/>
          </w:tcPr>
          <w:p w14:paraId="6DE070BB" w14:textId="22CEFAF8" w:rsidR="005F1EAA" w:rsidRDefault="006132AB" w:rsidP="005F1EAA">
            <w:pPr>
              <w:spacing w:after="160" w:line="276" w:lineRule="auto"/>
              <w:jc w:val="center"/>
              <w:rPr>
                <w:rFonts w:ascii="Calibri" w:hAnsi="Calibri" w:cs="Calibri"/>
              </w:rPr>
            </w:pPr>
            <w:r>
              <w:rPr>
                <w:rFonts w:ascii="Calibri" w:hAnsi="Calibri" w:cs="Calibri"/>
              </w:rPr>
              <w:t>(c) Construct static and adaptive prototypes</w:t>
            </w:r>
          </w:p>
        </w:tc>
        <w:tc>
          <w:tcPr>
            <w:tcW w:w="2254" w:type="dxa"/>
            <w:vAlign w:val="center"/>
          </w:tcPr>
          <w:p w14:paraId="5651B3E3" w14:textId="76EDCC94" w:rsidR="005F1EAA" w:rsidRDefault="006132AB" w:rsidP="005F1EAA">
            <w:pPr>
              <w:spacing w:after="160" w:line="276" w:lineRule="auto"/>
              <w:jc w:val="center"/>
              <w:rPr>
                <w:rFonts w:ascii="Calibri" w:hAnsi="Calibri" w:cs="Calibri"/>
              </w:rPr>
            </w:pPr>
            <w:r>
              <w:rPr>
                <w:rFonts w:ascii="Calibri" w:hAnsi="Calibri" w:cs="Calibri"/>
              </w:rPr>
              <w:t>Fully</w:t>
            </w:r>
          </w:p>
        </w:tc>
        <w:tc>
          <w:tcPr>
            <w:tcW w:w="2254" w:type="dxa"/>
            <w:vAlign w:val="center"/>
          </w:tcPr>
          <w:p w14:paraId="176EF258" w14:textId="160E6171" w:rsidR="005F1EAA" w:rsidRDefault="006132AB" w:rsidP="005F1EAA">
            <w:pPr>
              <w:spacing w:after="160" w:line="276" w:lineRule="auto"/>
              <w:jc w:val="center"/>
              <w:rPr>
                <w:rFonts w:ascii="Calibri" w:hAnsi="Calibri" w:cs="Calibri"/>
              </w:rPr>
            </w:pPr>
            <w:r>
              <w:rPr>
                <w:rFonts w:ascii="Calibri" w:hAnsi="Calibri" w:cs="Calibri"/>
              </w:rPr>
              <w:t xml:space="preserve">System build, Chapter 4; tested and validated, </w:t>
            </w:r>
            <w:r w:rsidR="00AF355F">
              <w:rPr>
                <w:rFonts w:ascii="Calibri" w:hAnsi="Calibri" w:cs="Calibri"/>
              </w:rPr>
              <w:t xml:space="preserve">Appendix </w:t>
            </w:r>
            <w:r w:rsidR="00F866AF">
              <w:rPr>
                <w:rFonts w:ascii="Calibri" w:hAnsi="Calibri" w:cs="Calibri"/>
              </w:rPr>
              <w:t>E</w:t>
            </w:r>
          </w:p>
        </w:tc>
        <w:tc>
          <w:tcPr>
            <w:tcW w:w="2254" w:type="dxa"/>
            <w:vAlign w:val="center"/>
          </w:tcPr>
          <w:p w14:paraId="1653DC82" w14:textId="5C374BDF" w:rsidR="005F1EAA" w:rsidRDefault="00AF355F" w:rsidP="005F1EAA">
            <w:pPr>
              <w:spacing w:after="160" w:line="276" w:lineRule="auto"/>
              <w:jc w:val="center"/>
              <w:rPr>
                <w:rFonts w:ascii="Calibri" w:hAnsi="Calibri" w:cs="Calibri"/>
              </w:rPr>
            </w:pPr>
            <w:r>
              <w:rPr>
                <w:rFonts w:ascii="Calibri" w:hAnsi="Calibri" w:cs="Calibri"/>
              </w:rPr>
              <w:t>Very high</w:t>
            </w:r>
          </w:p>
        </w:tc>
      </w:tr>
      <w:tr w:rsidR="005F1EAA" w14:paraId="2873AE6E" w14:textId="77777777" w:rsidTr="005F1EAA">
        <w:tc>
          <w:tcPr>
            <w:tcW w:w="2254" w:type="dxa"/>
            <w:vAlign w:val="center"/>
          </w:tcPr>
          <w:p w14:paraId="53A52967" w14:textId="77BD50F7" w:rsidR="005F1EAA" w:rsidRDefault="00AF355F" w:rsidP="005F1EAA">
            <w:pPr>
              <w:spacing w:after="160" w:line="276" w:lineRule="auto"/>
              <w:jc w:val="center"/>
              <w:rPr>
                <w:rFonts w:ascii="Calibri" w:hAnsi="Calibri" w:cs="Calibri"/>
              </w:rPr>
            </w:pPr>
            <w:r>
              <w:rPr>
                <w:rFonts w:ascii="Calibri" w:hAnsi="Calibri" w:cs="Calibri"/>
              </w:rPr>
              <w:t>(d) Analyse interaction data against interest, exploratory depth, and serendipity</w:t>
            </w:r>
          </w:p>
        </w:tc>
        <w:tc>
          <w:tcPr>
            <w:tcW w:w="2254" w:type="dxa"/>
            <w:vAlign w:val="center"/>
          </w:tcPr>
          <w:p w14:paraId="02324796" w14:textId="43E3F939" w:rsidR="005F1EAA" w:rsidRDefault="00AF355F" w:rsidP="005F1EAA">
            <w:pPr>
              <w:spacing w:after="160" w:line="276" w:lineRule="auto"/>
              <w:jc w:val="center"/>
              <w:rPr>
                <w:rFonts w:ascii="Calibri" w:hAnsi="Calibri" w:cs="Calibri"/>
              </w:rPr>
            </w:pPr>
            <w:r>
              <w:rPr>
                <w:rFonts w:ascii="Calibri" w:hAnsi="Calibri" w:cs="Calibri"/>
              </w:rPr>
              <w:t>Fully (data collected &amp; analysed); framework only narrowly validated</w:t>
            </w:r>
          </w:p>
        </w:tc>
        <w:tc>
          <w:tcPr>
            <w:tcW w:w="2254" w:type="dxa"/>
            <w:vAlign w:val="center"/>
          </w:tcPr>
          <w:p w14:paraId="5DF0FFEF" w14:textId="749227BF" w:rsidR="005F1EAA" w:rsidRDefault="009B463C" w:rsidP="005F1EAA">
            <w:pPr>
              <w:spacing w:after="160" w:line="276" w:lineRule="auto"/>
              <w:jc w:val="center"/>
              <w:rPr>
                <w:rFonts w:ascii="Calibri" w:hAnsi="Calibri" w:cs="Calibri"/>
              </w:rPr>
            </w:pPr>
            <w:r>
              <w:rPr>
                <w:rFonts w:ascii="Calibri" w:hAnsi="Calibri" w:cs="Calibri"/>
              </w:rPr>
              <w:t>Analysis</w:t>
            </w:r>
            <w:r w:rsidR="00B43306">
              <w:rPr>
                <w:rFonts w:ascii="Calibri" w:hAnsi="Calibri" w:cs="Calibri"/>
              </w:rPr>
              <w:t>, Chapter 5</w:t>
            </w:r>
            <w:r>
              <w:rPr>
                <w:rFonts w:ascii="Calibri" w:hAnsi="Calibri" w:cs="Calibri"/>
              </w:rPr>
              <w:t xml:space="preserve">; 2 </w:t>
            </w:r>
            <w:r w:rsidR="00C31DB3">
              <w:rPr>
                <w:rFonts w:ascii="Calibri" w:hAnsi="Calibri" w:cs="Calibri"/>
              </w:rPr>
              <w:t>o</w:t>
            </w:r>
            <w:r>
              <w:rPr>
                <w:rFonts w:ascii="Calibri" w:hAnsi="Calibri" w:cs="Calibri"/>
              </w:rPr>
              <w:t>f 6 signals reached significance</w:t>
            </w:r>
          </w:p>
        </w:tc>
        <w:tc>
          <w:tcPr>
            <w:tcW w:w="2254" w:type="dxa"/>
            <w:vAlign w:val="center"/>
          </w:tcPr>
          <w:p w14:paraId="019767BF" w14:textId="3F74EA3A" w:rsidR="005F1EAA" w:rsidRDefault="00B43306" w:rsidP="005F1EAA">
            <w:pPr>
              <w:spacing w:after="160" w:line="276" w:lineRule="auto"/>
              <w:jc w:val="center"/>
              <w:rPr>
                <w:rFonts w:ascii="Calibri" w:hAnsi="Calibri" w:cs="Calibri"/>
              </w:rPr>
            </w:pPr>
            <w:r>
              <w:rPr>
                <w:rFonts w:ascii="Calibri" w:hAnsi="Calibri" w:cs="Calibri"/>
              </w:rPr>
              <w:t>Moderate</w:t>
            </w:r>
          </w:p>
        </w:tc>
      </w:tr>
      <w:tr w:rsidR="005F1EAA" w14:paraId="1688E5D7" w14:textId="77777777" w:rsidTr="005F1EAA">
        <w:tc>
          <w:tcPr>
            <w:tcW w:w="2254" w:type="dxa"/>
            <w:vAlign w:val="center"/>
          </w:tcPr>
          <w:p w14:paraId="78F77399" w14:textId="018B3554" w:rsidR="005F1EAA" w:rsidRDefault="009B463C" w:rsidP="005F1EAA">
            <w:pPr>
              <w:spacing w:after="160" w:line="276" w:lineRule="auto"/>
              <w:jc w:val="center"/>
              <w:rPr>
                <w:rFonts w:ascii="Calibri" w:hAnsi="Calibri" w:cs="Calibri"/>
              </w:rPr>
            </w:pPr>
            <w:r>
              <w:rPr>
                <w:rFonts w:ascii="Calibri" w:hAnsi="Calibri" w:cs="Calibri"/>
              </w:rPr>
              <w:t>(e) Compare conditions using quantitative and qualitative measures</w:t>
            </w:r>
          </w:p>
        </w:tc>
        <w:tc>
          <w:tcPr>
            <w:tcW w:w="2254" w:type="dxa"/>
            <w:vAlign w:val="center"/>
          </w:tcPr>
          <w:p w14:paraId="481A9E6B" w14:textId="2901B529" w:rsidR="005F1EAA" w:rsidRDefault="009B463C" w:rsidP="005F1EAA">
            <w:pPr>
              <w:spacing w:after="160" w:line="276" w:lineRule="auto"/>
              <w:jc w:val="center"/>
              <w:rPr>
                <w:rFonts w:ascii="Calibri" w:hAnsi="Calibri" w:cs="Calibri"/>
              </w:rPr>
            </w:pPr>
            <w:r>
              <w:rPr>
                <w:rFonts w:ascii="Calibri" w:hAnsi="Calibri" w:cs="Calibri"/>
              </w:rPr>
              <w:t>Fully (comparison conducted); findings concentrated, not uniform</w:t>
            </w:r>
          </w:p>
        </w:tc>
        <w:tc>
          <w:tcPr>
            <w:tcW w:w="2254" w:type="dxa"/>
            <w:vAlign w:val="center"/>
          </w:tcPr>
          <w:p w14:paraId="403C4B68" w14:textId="01C4B4B3" w:rsidR="005F1EAA" w:rsidRDefault="009B463C" w:rsidP="005F1EAA">
            <w:pPr>
              <w:spacing w:after="160" w:line="276" w:lineRule="auto"/>
              <w:jc w:val="center"/>
              <w:rPr>
                <w:rFonts w:ascii="Calibri" w:hAnsi="Calibri" w:cs="Calibri"/>
              </w:rPr>
            </w:pPr>
            <w:r>
              <w:rPr>
                <w:rFonts w:ascii="Calibri" w:hAnsi="Calibri" w:cs="Calibri"/>
              </w:rPr>
              <w:t>Comparative evaluation, Chapter 5</w:t>
            </w:r>
          </w:p>
        </w:tc>
        <w:tc>
          <w:tcPr>
            <w:tcW w:w="2254" w:type="dxa"/>
            <w:vAlign w:val="center"/>
          </w:tcPr>
          <w:p w14:paraId="6425BB22" w14:textId="5CC05123" w:rsidR="005F1EAA" w:rsidRDefault="009B463C" w:rsidP="005F1EAA">
            <w:pPr>
              <w:spacing w:after="160" w:line="276" w:lineRule="auto"/>
              <w:jc w:val="center"/>
              <w:rPr>
                <w:rFonts w:ascii="Calibri" w:hAnsi="Calibri" w:cs="Calibri"/>
              </w:rPr>
            </w:pPr>
            <w:r>
              <w:rPr>
                <w:rFonts w:ascii="Calibri" w:hAnsi="Calibri" w:cs="Calibri"/>
              </w:rPr>
              <w:t>Moderate</w:t>
            </w:r>
          </w:p>
        </w:tc>
      </w:tr>
      <w:tr w:rsidR="005F1EAA" w14:paraId="48869F91" w14:textId="77777777" w:rsidTr="005F1EAA">
        <w:tc>
          <w:tcPr>
            <w:tcW w:w="2254" w:type="dxa"/>
            <w:vAlign w:val="center"/>
          </w:tcPr>
          <w:p w14:paraId="1CE61E75" w14:textId="040E84C0" w:rsidR="005F1EAA" w:rsidRDefault="00620203" w:rsidP="005F1EAA">
            <w:pPr>
              <w:spacing w:after="160" w:line="276" w:lineRule="auto"/>
              <w:jc w:val="center"/>
              <w:rPr>
                <w:rFonts w:ascii="Calibri" w:hAnsi="Calibri" w:cs="Calibri"/>
              </w:rPr>
            </w:pPr>
            <w:r>
              <w:rPr>
                <w:rFonts w:ascii="Calibri" w:hAnsi="Calibri" w:cs="Calibri"/>
              </w:rPr>
              <w:t>RQ1 – Can real-time signals represent interest and exploratory depth?</w:t>
            </w:r>
          </w:p>
        </w:tc>
        <w:tc>
          <w:tcPr>
            <w:tcW w:w="2254" w:type="dxa"/>
            <w:vAlign w:val="center"/>
          </w:tcPr>
          <w:p w14:paraId="432B2E91" w14:textId="450B3398" w:rsidR="005F1EAA" w:rsidRDefault="00620203" w:rsidP="005F1EAA">
            <w:pPr>
              <w:spacing w:after="160" w:line="276" w:lineRule="auto"/>
              <w:jc w:val="center"/>
              <w:rPr>
                <w:rFonts w:ascii="Calibri" w:hAnsi="Calibri" w:cs="Calibri"/>
              </w:rPr>
            </w:pPr>
            <w:r>
              <w:rPr>
                <w:rFonts w:ascii="Calibri" w:hAnsi="Calibri" w:cs="Calibri"/>
              </w:rPr>
              <w:t>Partially</w:t>
            </w:r>
          </w:p>
        </w:tc>
        <w:tc>
          <w:tcPr>
            <w:tcW w:w="2254" w:type="dxa"/>
            <w:vAlign w:val="center"/>
          </w:tcPr>
          <w:p w14:paraId="6AA65620" w14:textId="4C537404" w:rsidR="005F1EAA" w:rsidRDefault="00EC3A76" w:rsidP="005F1EAA">
            <w:pPr>
              <w:spacing w:after="160" w:line="276" w:lineRule="auto"/>
              <w:jc w:val="center"/>
              <w:rPr>
                <w:rFonts w:ascii="Calibri" w:hAnsi="Calibri" w:cs="Calibri"/>
              </w:rPr>
            </w:pPr>
            <w:r>
              <w:rPr>
                <w:rFonts w:ascii="Calibri" w:hAnsi="Calibri" w:cs="Calibri"/>
              </w:rPr>
              <w:t>Chapter 5; dwell time and revisits significant, four signals inconclusive</w:t>
            </w:r>
          </w:p>
        </w:tc>
        <w:tc>
          <w:tcPr>
            <w:tcW w:w="2254" w:type="dxa"/>
            <w:vAlign w:val="center"/>
          </w:tcPr>
          <w:p w14:paraId="0A430795" w14:textId="611B0289" w:rsidR="005F1EAA" w:rsidRDefault="00EC3A76" w:rsidP="005F1EAA">
            <w:pPr>
              <w:spacing w:after="160" w:line="276" w:lineRule="auto"/>
              <w:jc w:val="center"/>
              <w:rPr>
                <w:rFonts w:ascii="Calibri" w:hAnsi="Calibri" w:cs="Calibri"/>
              </w:rPr>
            </w:pPr>
            <w:r>
              <w:rPr>
                <w:rFonts w:ascii="Calibri" w:hAnsi="Calibri" w:cs="Calibri"/>
              </w:rPr>
              <w:t>Moderate</w:t>
            </w:r>
          </w:p>
        </w:tc>
      </w:tr>
      <w:tr w:rsidR="005F1EAA" w14:paraId="1F9D8D19" w14:textId="77777777" w:rsidTr="005F1EAA">
        <w:tc>
          <w:tcPr>
            <w:tcW w:w="2254" w:type="dxa"/>
            <w:vAlign w:val="center"/>
          </w:tcPr>
          <w:p w14:paraId="6FA45F9B" w14:textId="58459DE5" w:rsidR="005F1EAA" w:rsidRDefault="00EC3A76" w:rsidP="005F1EAA">
            <w:pPr>
              <w:spacing w:after="160" w:line="276" w:lineRule="auto"/>
              <w:jc w:val="center"/>
              <w:rPr>
                <w:rFonts w:ascii="Calibri" w:hAnsi="Calibri" w:cs="Calibri"/>
              </w:rPr>
            </w:pPr>
            <w:r>
              <w:rPr>
                <w:rFonts w:ascii="Calibri" w:hAnsi="Calibri" w:cs="Calibri"/>
              </w:rPr>
              <w:t>RQ2 – Can such signals drive adaptive presentation?</w:t>
            </w:r>
          </w:p>
        </w:tc>
        <w:tc>
          <w:tcPr>
            <w:tcW w:w="2254" w:type="dxa"/>
            <w:vAlign w:val="center"/>
          </w:tcPr>
          <w:p w14:paraId="0FF4A6A9" w14:textId="35805B18" w:rsidR="005F1EAA" w:rsidRDefault="005D21AD" w:rsidP="005F1EAA">
            <w:pPr>
              <w:spacing w:after="160" w:line="276" w:lineRule="auto"/>
              <w:jc w:val="center"/>
              <w:rPr>
                <w:rFonts w:ascii="Calibri" w:hAnsi="Calibri" w:cs="Calibri"/>
              </w:rPr>
            </w:pPr>
            <w:r>
              <w:rPr>
                <w:rFonts w:ascii="Calibri" w:hAnsi="Calibri" w:cs="Calibri"/>
              </w:rPr>
              <w:t>M</w:t>
            </w:r>
            <w:r w:rsidR="00EC3A76">
              <w:rPr>
                <w:rFonts w:ascii="Calibri" w:hAnsi="Calibri" w:cs="Calibri"/>
              </w:rPr>
              <w:t>echan</w:t>
            </w:r>
            <w:r>
              <w:rPr>
                <w:rFonts w:ascii="Calibri" w:hAnsi="Calibri" w:cs="Calibri"/>
              </w:rPr>
              <w:t>ism: fully; Participant uptake: partially</w:t>
            </w:r>
          </w:p>
        </w:tc>
        <w:tc>
          <w:tcPr>
            <w:tcW w:w="2254" w:type="dxa"/>
            <w:vAlign w:val="center"/>
          </w:tcPr>
          <w:p w14:paraId="37AA63DB" w14:textId="4B29EE20" w:rsidR="005F1EAA" w:rsidRDefault="00C06716" w:rsidP="005F1EAA">
            <w:pPr>
              <w:spacing w:after="160" w:line="276" w:lineRule="auto"/>
              <w:jc w:val="center"/>
              <w:rPr>
                <w:rFonts w:ascii="Calibri" w:hAnsi="Calibri" w:cs="Calibri"/>
              </w:rPr>
            </w:pPr>
            <w:r>
              <w:rPr>
                <w:rFonts w:ascii="Calibri" w:hAnsi="Calibri" w:cs="Calibri"/>
              </w:rPr>
              <w:t>Chapter 5; trigger confidence reliable and rate-limited; click-through low</w:t>
            </w:r>
          </w:p>
        </w:tc>
        <w:tc>
          <w:tcPr>
            <w:tcW w:w="2254" w:type="dxa"/>
            <w:vAlign w:val="center"/>
          </w:tcPr>
          <w:p w14:paraId="1EC5A6D2" w14:textId="6C9591C3" w:rsidR="005F1EAA" w:rsidRDefault="0079741B" w:rsidP="005F1EAA">
            <w:pPr>
              <w:spacing w:after="160" w:line="276" w:lineRule="auto"/>
              <w:jc w:val="center"/>
              <w:rPr>
                <w:rFonts w:ascii="Calibri" w:hAnsi="Calibri" w:cs="Calibri"/>
              </w:rPr>
            </w:pPr>
            <w:r>
              <w:rPr>
                <w:rFonts w:ascii="Calibri" w:hAnsi="Calibri" w:cs="Calibri"/>
              </w:rPr>
              <w:t>High (mechanism) / low (uptake)</w:t>
            </w:r>
          </w:p>
        </w:tc>
      </w:tr>
      <w:tr w:rsidR="005F1EAA" w14:paraId="341F7736" w14:textId="77777777" w:rsidTr="005F1EAA">
        <w:tc>
          <w:tcPr>
            <w:tcW w:w="2254" w:type="dxa"/>
            <w:vAlign w:val="center"/>
          </w:tcPr>
          <w:p w14:paraId="7A3AC481" w14:textId="2C571B6F" w:rsidR="005F1EAA" w:rsidRDefault="0079741B" w:rsidP="005F1EAA">
            <w:pPr>
              <w:spacing w:after="160" w:line="276" w:lineRule="auto"/>
              <w:jc w:val="center"/>
              <w:rPr>
                <w:rFonts w:ascii="Calibri" w:hAnsi="Calibri" w:cs="Calibri"/>
              </w:rPr>
            </w:pPr>
            <w:r>
              <w:rPr>
                <w:rFonts w:ascii="Calibri" w:hAnsi="Calibri" w:cs="Calibri"/>
              </w:rPr>
              <w:lastRenderedPageBreak/>
              <w:t>RQ3 – Do interaction patterns differ between interfaces?</w:t>
            </w:r>
          </w:p>
        </w:tc>
        <w:tc>
          <w:tcPr>
            <w:tcW w:w="2254" w:type="dxa"/>
            <w:vAlign w:val="center"/>
          </w:tcPr>
          <w:p w14:paraId="3B91938E" w14:textId="3C04E533" w:rsidR="005F1EAA" w:rsidRDefault="0079741B" w:rsidP="005F1EAA">
            <w:pPr>
              <w:spacing w:after="160" w:line="276" w:lineRule="auto"/>
              <w:jc w:val="center"/>
              <w:rPr>
                <w:rFonts w:ascii="Calibri" w:hAnsi="Calibri" w:cs="Calibri"/>
              </w:rPr>
            </w:pPr>
            <w:r>
              <w:rPr>
                <w:rFonts w:ascii="Calibri" w:hAnsi="Calibri" w:cs="Calibri"/>
              </w:rPr>
              <w:t>Yes, though a distraction explanation is not fully excluded</w:t>
            </w:r>
          </w:p>
        </w:tc>
        <w:tc>
          <w:tcPr>
            <w:tcW w:w="2254" w:type="dxa"/>
            <w:vAlign w:val="center"/>
          </w:tcPr>
          <w:p w14:paraId="5AD690D1" w14:textId="3E9C1595" w:rsidR="005F1EAA" w:rsidRDefault="00652905" w:rsidP="005F1EAA">
            <w:pPr>
              <w:spacing w:after="160" w:line="276" w:lineRule="auto"/>
              <w:jc w:val="center"/>
              <w:rPr>
                <w:rFonts w:ascii="Calibri" w:hAnsi="Calibri" w:cs="Calibri"/>
              </w:rPr>
            </w:pPr>
            <w:r>
              <w:rPr>
                <w:rFonts w:ascii="Calibri" w:hAnsi="Calibri" w:cs="Calibri"/>
              </w:rPr>
              <w:t>Chapter 5; dwell time fell, revisits rose (both large effects)</w:t>
            </w:r>
          </w:p>
        </w:tc>
        <w:tc>
          <w:tcPr>
            <w:tcW w:w="2254" w:type="dxa"/>
            <w:vAlign w:val="center"/>
          </w:tcPr>
          <w:p w14:paraId="747E80C8" w14:textId="64D9E254" w:rsidR="005F1EAA" w:rsidRDefault="00652905" w:rsidP="005F1EAA">
            <w:pPr>
              <w:spacing w:after="160" w:line="276" w:lineRule="auto"/>
              <w:jc w:val="center"/>
              <w:rPr>
                <w:rFonts w:ascii="Calibri" w:hAnsi="Calibri" w:cs="Calibri"/>
              </w:rPr>
            </w:pPr>
            <w:r>
              <w:rPr>
                <w:rFonts w:ascii="Calibri" w:hAnsi="Calibri" w:cs="Calibri"/>
              </w:rPr>
              <w:t xml:space="preserve">High </w:t>
            </w:r>
          </w:p>
        </w:tc>
      </w:tr>
      <w:tr w:rsidR="005F1EAA" w14:paraId="0AA25FFA" w14:textId="77777777" w:rsidTr="005F1EAA">
        <w:tc>
          <w:tcPr>
            <w:tcW w:w="2254" w:type="dxa"/>
            <w:vAlign w:val="center"/>
          </w:tcPr>
          <w:p w14:paraId="362D2484" w14:textId="3BE3EAF7" w:rsidR="005F1EAA" w:rsidRDefault="00652905" w:rsidP="005F1EAA">
            <w:pPr>
              <w:spacing w:after="160" w:line="276" w:lineRule="auto"/>
              <w:jc w:val="center"/>
              <w:rPr>
                <w:rFonts w:ascii="Calibri" w:hAnsi="Calibri" w:cs="Calibri"/>
              </w:rPr>
            </w:pPr>
            <w:r>
              <w:rPr>
                <w:rFonts w:ascii="Calibri" w:hAnsi="Calibri" w:cs="Calibri"/>
              </w:rPr>
              <w:t>RQ4 – What experiential impact did adaptation have?</w:t>
            </w:r>
          </w:p>
        </w:tc>
        <w:tc>
          <w:tcPr>
            <w:tcW w:w="2254" w:type="dxa"/>
            <w:vAlign w:val="center"/>
          </w:tcPr>
          <w:p w14:paraId="7CDEA3E2" w14:textId="07895D1F" w:rsidR="005F1EAA" w:rsidRDefault="00652905" w:rsidP="005F1EAA">
            <w:pPr>
              <w:spacing w:after="160" w:line="276" w:lineRule="auto"/>
              <w:jc w:val="center"/>
              <w:rPr>
                <w:rFonts w:ascii="Calibri" w:hAnsi="Calibri" w:cs="Calibri"/>
              </w:rPr>
            </w:pPr>
            <w:r>
              <w:rPr>
                <w:rFonts w:ascii="Calibri" w:hAnsi="Calibri" w:cs="Calibri"/>
              </w:rPr>
              <w:t>Unevenly</w:t>
            </w:r>
          </w:p>
        </w:tc>
        <w:tc>
          <w:tcPr>
            <w:tcW w:w="2254" w:type="dxa"/>
            <w:vAlign w:val="center"/>
          </w:tcPr>
          <w:p w14:paraId="0441FD55" w14:textId="42277945" w:rsidR="005F1EAA" w:rsidRDefault="00652905" w:rsidP="005F1EAA">
            <w:pPr>
              <w:spacing w:after="160" w:line="276" w:lineRule="auto"/>
              <w:jc w:val="center"/>
              <w:rPr>
                <w:rFonts w:ascii="Calibri" w:hAnsi="Calibri" w:cs="Calibri"/>
              </w:rPr>
            </w:pPr>
            <w:r>
              <w:rPr>
                <w:rFonts w:ascii="Calibri" w:hAnsi="Calibri" w:cs="Calibri"/>
              </w:rPr>
              <w:t>Chapter 5; relevance clearly improved, freedom and discovery preserved rather than enhanced</w:t>
            </w:r>
          </w:p>
        </w:tc>
        <w:tc>
          <w:tcPr>
            <w:tcW w:w="2254" w:type="dxa"/>
            <w:vAlign w:val="center"/>
          </w:tcPr>
          <w:p w14:paraId="72A04C77" w14:textId="78CD6B1D" w:rsidR="005F1EAA" w:rsidRDefault="00652905" w:rsidP="005F1EAA">
            <w:pPr>
              <w:spacing w:after="160" w:line="276" w:lineRule="auto"/>
              <w:jc w:val="center"/>
              <w:rPr>
                <w:rFonts w:ascii="Calibri" w:hAnsi="Calibri" w:cs="Calibri"/>
              </w:rPr>
            </w:pPr>
            <w:r>
              <w:rPr>
                <w:rFonts w:ascii="Calibri" w:hAnsi="Calibri" w:cs="Calibri"/>
              </w:rPr>
              <w:t>Moderate</w:t>
            </w:r>
          </w:p>
        </w:tc>
      </w:tr>
    </w:tbl>
    <w:p w14:paraId="10757333" w14:textId="0D66B36B" w:rsidR="005F1EAA" w:rsidRDefault="005F1EAA" w:rsidP="00FA05ED">
      <w:pPr>
        <w:spacing w:after="160" w:line="360" w:lineRule="auto"/>
        <w:rPr>
          <w:rFonts w:ascii="Calibri" w:hAnsi="Calibri" w:cs="Calibri"/>
        </w:rPr>
      </w:pPr>
    </w:p>
    <w:p w14:paraId="3BF739BC" w14:textId="5E3E5504" w:rsidR="00DF1852" w:rsidRPr="00734668" w:rsidRDefault="00DF1852" w:rsidP="00734668">
      <w:pPr>
        <w:pStyle w:val="Heading2"/>
        <w:numPr>
          <w:ilvl w:val="1"/>
          <w:numId w:val="2"/>
        </w:numPr>
        <w:rPr>
          <w:rFonts w:ascii="Calibri" w:hAnsi="Calibri" w:cs="Calibri"/>
        </w:rPr>
      </w:pPr>
      <w:bookmarkStart w:id="68" w:name="_Toc241313654"/>
      <w:r w:rsidRPr="00734668">
        <w:rPr>
          <w:rFonts w:ascii="Calibri" w:hAnsi="Calibri" w:cs="Calibri"/>
        </w:rPr>
        <w:t>Project Success</w:t>
      </w:r>
      <w:bookmarkEnd w:id="68"/>
    </w:p>
    <w:p w14:paraId="60164A89" w14:textId="11A7C587" w:rsidR="00C45F3D" w:rsidRDefault="00E90531" w:rsidP="00FA7C24">
      <w:pPr>
        <w:spacing w:after="160" w:line="360" w:lineRule="auto"/>
        <w:rPr>
          <w:rFonts w:ascii="Calibri" w:hAnsi="Calibri" w:cs="Calibri"/>
        </w:rPr>
      </w:pPr>
      <w:r>
        <w:rPr>
          <w:rFonts w:ascii="Calibri" w:hAnsi="Calibri" w:cs="Calibri"/>
        </w:rPr>
        <w:t>What the project achieved against its aim, objectives, and research questions</w:t>
      </w:r>
      <w:r w:rsidR="008475C3">
        <w:rPr>
          <w:rFonts w:ascii="Calibri" w:hAnsi="Calibri" w:cs="Calibri"/>
        </w:rPr>
        <w:t xml:space="preserve"> has been established. This section judges whether that record constitutes success, against the criteria this project set for itself before the results were known</w:t>
      </w:r>
      <w:r w:rsidR="00CA406E">
        <w:rPr>
          <w:rFonts w:ascii="Calibri" w:hAnsi="Calibri" w:cs="Calibri"/>
        </w:rPr>
        <w:t>. The interim report’s expected evaluation criteria defined success as delivering two functional prototype</w:t>
      </w:r>
      <w:r w:rsidR="00256FA6">
        <w:rPr>
          <w:rFonts w:ascii="Calibri" w:hAnsi="Calibri" w:cs="Calibri"/>
        </w:rPr>
        <w:t xml:space="preserve"> versions, reliable behavioural logging, a working adaptive mechanism that responds meaningfully to user interaction, and sufficient participant data to address all research </w:t>
      </w:r>
      <w:r w:rsidR="00E32CE4">
        <w:rPr>
          <w:rFonts w:ascii="Calibri" w:hAnsi="Calibri" w:cs="Calibri"/>
        </w:rPr>
        <w:t>questions and generate clear, evidence-based insights into behaviour-driven adaptation – a project</w:t>
      </w:r>
      <w:r w:rsidR="00C22AD1">
        <w:rPr>
          <w:rFonts w:ascii="Calibri" w:hAnsi="Calibri" w:cs="Calibri"/>
        </w:rPr>
        <w:t>-delivery standard and a research standard combined, judged separately below</w:t>
      </w:r>
      <w:r w:rsidR="00C45F3D">
        <w:rPr>
          <w:rFonts w:ascii="Calibri" w:hAnsi="Calibri" w:cs="Calibri"/>
        </w:rPr>
        <w:t xml:space="preserve"> since delivering a working comparative instrument does not by itself guarantee that instrument produced uniformly positive findings.</w:t>
      </w:r>
    </w:p>
    <w:p w14:paraId="0DF79E98" w14:textId="27891D9A" w:rsidR="00FA7C24" w:rsidRDefault="002F71E1" w:rsidP="00FA7C24">
      <w:pPr>
        <w:spacing w:after="160" w:line="360" w:lineRule="auto"/>
        <w:rPr>
          <w:rFonts w:ascii="Calibri" w:hAnsi="Calibri" w:cs="Calibri"/>
        </w:rPr>
      </w:pPr>
      <w:r>
        <w:rPr>
          <w:rFonts w:ascii="Calibri" w:hAnsi="Calibri" w:cs="Calibri"/>
        </w:rPr>
        <w:t xml:space="preserve">The first two criteria were met without qualification. Two functionally equivalent static and adaptive </w:t>
      </w:r>
      <w:r w:rsidR="00AE7BDF">
        <w:rPr>
          <w:rFonts w:ascii="Calibri" w:hAnsi="Calibri" w:cs="Calibri"/>
        </w:rPr>
        <w:t>prototypes were built, tested, and used to run thirty complete participant sessions, and the behavioural logging behind them proved</w:t>
      </w:r>
      <w:r w:rsidR="00991EA7">
        <w:rPr>
          <w:rFonts w:ascii="Calibri" w:hAnsi="Calibri" w:cs="Calibri"/>
        </w:rPr>
        <w:t xml:space="preserve"> reliable at scale: the resulting dataset – 8,928 </w:t>
      </w:r>
      <w:proofErr w:type="spellStart"/>
      <w:r w:rsidR="00991EA7">
        <w:rPr>
          <w:rFonts w:ascii="Calibri" w:hAnsi="Calibri" w:cs="Calibri"/>
        </w:rPr>
        <w:t>event_log</w:t>
      </w:r>
      <w:proofErr w:type="spellEnd"/>
      <w:r w:rsidR="00991EA7">
        <w:rPr>
          <w:rFonts w:ascii="Calibri" w:hAnsi="Calibri" w:cs="Calibri"/>
        </w:rPr>
        <w:t xml:space="preserve"> rows, 3,590 </w:t>
      </w:r>
      <w:proofErr w:type="spellStart"/>
      <w:r w:rsidR="00991EA7">
        <w:rPr>
          <w:rFonts w:ascii="Calibri" w:hAnsi="Calibri" w:cs="Calibri"/>
        </w:rPr>
        <w:t>adaptive_event</w:t>
      </w:r>
      <w:proofErr w:type="spellEnd"/>
      <w:r w:rsidR="00991EA7">
        <w:rPr>
          <w:rFonts w:ascii="Calibri" w:hAnsi="Calibri" w:cs="Calibri"/>
        </w:rPr>
        <w:t xml:space="preserve"> rows, and 2,7</w:t>
      </w:r>
      <w:r w:rsidR="003469C3">
        <w:rPr>
          <w:rFonts w:ascii="Calibri" w:hAnsi="Calibri" w:cs="Calibri"/>
        </w:rPr>
        <w:t>4</w:t>
      </w:r>
      <w:r w:rsidR="00991EA7">
        <w:rPr>
          <w:rFonts w:ascii="Calibri" w:hAnsi="Calibri" w:cs="Calibri"/>
        </w:rPr>
        <w:t xml:space="preserve">8 </w:t>
      </w:r>
      <w:proofErr w:type="spellStart"/>
      <w:r w:rsidR="00991EA7">
        <w:rPr>
          <w:rFonts w:ascii="Calibri" w:hAnsi="Calibri" w:cs="Calibri"/>
        </w:rPr>
        <w:t>adaptive_suggestion</w:t>
      </w:r>
      <w:proofErr w:type="spellEnd"/>
      <w:r w:rsidR="00991EA7">
        <w:rPr>
          <w:rFonts w:ascii="Calibri" w:hAnsi="Calibri" w:cs="Calibri"/>
        </w:rPr>
        <w:t xml:space="preserve"> rows across the full study – contained no duplicate rows, no nulls in required fields, and no referential integrity violations once validated, and every session passed the completeness filter applied</w:t>
      </w:r>
      <w:r w:rsidR="0074684D">
        <w:rPr>
          <w:rFonts w:ascii="Calibri" w:hAnsi="Calibri" w:cs="Calibri"/>
        </w:rPr>
        <w:t>.</w:t>
      </w:r>
    </w:p>
    <w:p w14:paraId="534D09DD" w14:textId="4222CAE5" w:rsidR="0074684D" w:rsidRDefault="0074684D" w:rsidP="00FA7C24">
      <w:pPr>
        <w:spacing w:after="160" w:line="360" w:lineRule="auto"/>
        <w:rPr>
          <w:rFonts w:ascii="Calibri" w:hAnsi="Calibri" w:cs="Calibri"/>
        </w:rPr>
      </w:pPr>
      <w:r>
        <w:rPr>
          <w:rFonts w:ascii="Calibri" w:hAnsi="Calibri" w:cs="Calibri"/>
        </w:rPr>
        <w:t>The third criterion, a mechanism that responds meaningfully, is less cleanly satisfied and is where a</w:t>
      </w:r>
      <w:r w:rsidR="00B32719">
        <w:rPr>
          <w:rFonts w:ascii="Calibri" w:hAnsi="Calibri" w:cs="Calibri"/>
        </w:rPr>
        <w:t>n honest</w:t>
      </w:r>
      <w:r w:rsidR="00FF132A">
        <w:rPr>
          <w:rFonts w:ascii="Calibri" w:hAnsi="Calibri" w:cs="Calibri"/>
        </w:rPr>
        <w:t>ly</w:t>
      </w:r>
      <w:r>
        <w:rPr>
          <w:rFonts w:ascii="Calibri" w:hAnsi="Calibri" w:cs="Calibri"/>
        </w:rPr>
        <w:t xml:space="preserve"> critical judgement is needed rather than </w:t>
      </w:r>
      <w:r w:rsidR="00192E6A">
        <w:rPr>
          <w:rFonts w:ascii="Calibri" w:hAnsi="Calibri" w:cs="Calibri"/>
        </w:rPr>
        <w:t xml:space="preserve">a restated success claim. At the system level the mechanism responded reliably and meaningfully: trigger confidence stayed </w:t>
      </w:r>
      <w:r w:rsidR="00192E6A">
        <w:rPr>
          <w:rFonts w:ascii="Calibri" w:hAnsi="Calibri" w:cs="Calibri"/>
        </w:rPr>
        <w:lastRenderedPageBreak/>
        <w:t>consisten</w:t>
      </w:r>
      <w:r w:rsidR="00C2189C">
        <w:rPr>
          <w:rFonts w:ascii="Calibri" w:hAnsi="Calibri" w:cs="Calibri"/>
        </w:rPr>
        <w:t>tly strong and never breached its rate limit. At the level of participant response, however, direct engagement with individual suggestions was low, so meaningfully held more confidently for the mechanism generating suggestions than for participants visibly</w:t>
      </w:r>
      <w:r w:rsidR="00466A9D">
        <w:rPr>
          <w:rFonts w:ascii="Calibri" w:hAnsi="Calibri" w:cs="Calibri"/>
        </w:rPr>
        <w:t xml:space="preserve"> acting on them – a distinction drew between RQ2 being answered convi</w:t>
      </w:r>
      <w:r w:rsidR="00A332C2">
        <w:rPr>
          <w:rFonts w:ascii="Calibri" w:hAnsi="Calibri" w:cs="Calibri"/>
        </w:rPr>
        <w:t>ncingly at the mechanism level and only weakly at the level of participants acting on what was presented. The criterion was met, but on the more defensible half of what meaningful response could mean, not the fuller sense a reader might assume from the interim report’s wording.</w:t>
      </w:r>
    </w:p>
    <w:p w14:paraId="6A06D480" w14:textId="78BC8E7A" w:rsidR="00A332C2" w:rsidRDefault="0027232C" w:rsidP="00FA7C24">
      <w:pPr>
        <w:spacing w:after="160" w:line="360" w:lineRule="auto"/>
        <w:rPr>
          <w:rFonts w:ascii="Calibri" w:hAnsi="Calibri" w:cs="Calibri"/>
        </w:rPr>
      </w:pPr>
      <w:r>
        <w:rPr>
          <w:rFonts w:ascii="Calibri" w:hAnsi="Calibri" w:cs="Calibri"/>
        </w:rPr>
        <w:t>The fourth criterion, sufficient data to address all research questions and generate clear, evidence-based insights, was also met</w:t>
      </w:r>
      <w:r w:rsidR="00402084">
        <w:rPr>
          <w:rFonts w:ascii="Calibri" w:hAnsi="Calibri" w:cs="Calibri"/>
        </w:rPr>
        <w:t>: thirty participants were sufficient to answer all four research questions, and a mixed or partial answer is not the same as an unclear one. RQ1’s two-of-six-signal result, RQ3’s reallocation-versus-distraction reading, and RQ4’s uneven pattern across relevance, freedom, and discovery were each resolved to a stated, evidenced conclusion, eve</w:t>
      </w:r>
      <w:r w:rsidR="00CA4636">
        <w:rPr>
          <w:rFonts w:ascii="Calibri" w:hAnsi="Calibri" w:cs="Calibri"/>
        </w:rPr>
        <w:t>n where that conclusion was hedged rather than absolute. Judging the project unsuccessful as not every finding favoured adaptation would confuse this criterion, which asked for clear insight, with a stricter</w:t>
      </w:r>
      <w:r w:rsidR="00DB19AA">
        <w:rPr>
          <w:rFonts w:ascii="Calibri" w:hAnsi="Calibri" w:cs="Calibri"/>
        </w:rPr>
        <w:t xml:space="preserve"> one that was never set: that every research question resolve favourably toward the adaptive condition.</w:t>
      </w:r>
    </w:p>
    <w:p w14:paraId="06C8011F" w14:textId="5C83F060" w:rsidR="00521914" w:rsidRDefault="00060BF6" w:rsidP="00FA7C24">
      <w:pPr>
        <w:spacing w:after="160" w:line="360" w:lineRule="auto"/>
        <w:rPr>
          <w:rFonts w:ascii="Calibri" w:hAnsi="Calibri" w:cs="Calibri"/>
        </w:rPr>
      </w:pPr>
      <w:r>
        <w:rPr>
          <w:rFonts w:ascii="Calibri" w:hAnsi="Calibri" w:cs="Calibri"/>
        </w:rPr>
        <w:t xml:space="preserve">Whether success should </w:t>
      </w:r>
      <w:r w:rsidR="00D62050">
        <w:rPr>
          <w:rFonts w:ascii="Calibri" w:hAnsi="Calibri" w:cs="Calibri"/>
        </w:rPr>
        <w:t>be assessed on all objectives and research questions being met depends on what met is taken to mean. Read as actions to be carried out, all five objectives were completed, cleanly and in full</w:t>
      </w:r>
      <w:r w:rsidR="00F7001E">
        <w:rPr>
          <w:rFonts w:ascii="Calibri" w:hAnsi="Calibri" w:cs="Calibri"/>
        </w:rPr>
        <w:t>. Read instead as a requirement that every research question resolve with an unambiguous, positive result, none of the four RQs was met outright; each returned a</w:t>
      </w:r>
      <w:r w:rsidR="004769BE">
        <w:rPr>
          <w:rFonts w:ascii="Calibri" w:hAnsi="Calibri" w:cs="Calibri"/>
        </w:rPr>
        <w:t>n honest</w:t>
      </w:r>
      <w:r w:rsidR="00F7001E">
        <w:rPr>
          <w:rFonts w:ascii="Calibri" w:hAnsi="Calibri" w:cs="Calibri"/>
        </w:rPr>
        <w:t xml:space="preserve"> but partial or conditional answer. The first </w:t>
      </w:r>
      <w:r w:rsidR="005D6BE8">
        <w:rPr>
          <w:rFonts w:ascii="Calibri" w:hAnsi="Calibri" w:cs="Calibri"/>
        </w:rPr>
        <w:t>interpretation</w:t>
      </w:r>
      <w:r w:rsidR="00F7001E">
        <w:rPr>
          <w:rFonts w:ascii="Calibri" w:hAnsi="Calibri" w:cs="Calibri"/>
        </w:rPr>
        <w:t xml:space="preserve"> is the more </w:t>
      </w:r>
      <w:r w:rsidR="006513D2">
        <w:rPr>
          <w:rFonts w:ascii="Calibri" w:hAnsi="Calibri" w:cs="Calibri"/>
        </w:rPr>
        <w:t xml:space="preserve">defensible one for judging project success, since the </w:t>
      </w:r>
      <w:r w:rsidR="004C7511">
        <w:rPr>
          <w:rFonts w:ascii="Calibri" w:hAnsi="Calibri" w:cs="Calibri"/>
        </w:rPr>
        <w:t>objectives were written as a programme of research activity rather than as hypotheses to be confirmed; treating an evaluative research project as having failed due to its own evaluation produc</w:t>
      </w:r>
      <w:r w:rsidR="005A776B">
        <w:rPr>
          <w:rFonts w:ascii="Calibri" w:hAnsi="Calibri" w:cs="Calibri"/>
        </w:rPr>
        <w:t>ing mixed evidence would penalise it for doing exactly what an honest comparative evaluation is meant to do.</w:t>
      </w:r>
      <w:r w:rsidR="00AF68AA">
        <w:rPr>
          <w:rFonts w:ascii="Calibri" w:hAnsi="Calibri" w:cs="Calibri"/>
        </w:rPr>
        <w:t xml:space="preserve"> Table 12’s separated Fulfilled and Success columns make this distinction explicit rather than leaving it implicit</w:t>
      </w:r>
      <w:r w:rsidR="001568E1">
        <w:rPr>
          <w:rFonts w:ascii="Calibri" w:hAnsi="Calibri" w:cs="Calibri"/>
        </w:rPr>
        <w:t xml:space="preserve"> in the prose: first, all nine rows show an objective or question that was </w:t>
      </w:r>
      <w:r w:rsidR="00292B75">
        <w:rPr>
          <w:rFonts w:ascii="Calibri" w:hAnsi="Calibri" w:cs="Calibri"/>
        </w:rPr>
        <w:t>substantively</w:t>
      </w:r>
      <w:r w:rsidR="00C35CBD">
        <w:rPr>
          <w:rFonts w:ascii="Calibri" w:hAnsi="Calibri" w:cs="Calibri"/>
        </w:rPr>
        <w:t xml:space="preserve"> addressed; second, only the process</w:t>
      </w:r>
      <w:r w:rsidR="00C66627">
        <w:rPr>
          <w:rFonts w:ascii="Calibri" w:hAnsi="Calibri" w:cs="Calibri"/>
        </w:rPr>
        <w:t xml:space="preserve"> objectives (a)-(c) reach the top of the scale, with the evidence-dependent items (d), (e), and the four research questions clustering around Moderate to High.</w:t>
      </w:r>
    </w:p>
    <w:p w14:paraId="041890F3" w14:textId="313B019A" w:rsidR="00C66627" w:rsidRDefault="00425351" w:rsidP="00FA7C24">
      <w:pPr>
        <w:spacing w:after="160" w:line="360" w:lineRule="auto"/>
        <w:rPr>
          <w:rFonts w:ascii="Calibri" w:hAnsi="Calibri" w:cs="Calibri"/>
        </w:rPr>
      </w:pPr>
      <w:r>
        <w:rPr>
          <w:rFonts w:ascii="Calibri" w:hAnsi="Calibri" w:cs="Calibri"/>
        </w:rPr>
        <w:lastRenderedPageBreak/>
        <w:t>The ratio of significant to non-significant results offers one further, more quantifiable lens, and Table 13 sets this out result by result</w:t>
      </w:r>
      <w:r w:rsidR="00E614F9">
        <w:rPr>
          <w:rFonts w:ascii="Calibri" w:hAnsi="Calibri" w:cs="Calibri"/>
        </w:rPr>
        <w:t>,</w:t>
      </w:r>
      <w:r>
        <w:rPr>
          <w:rFonts w:ascii="Calibri" w:hAnsi="Calibri" w:cs="Calibri"/>
        </w:rPr>
        <w:t xml:space="preserve"> </w:t>
      </w:r>
      <w:r w:rsidR="008F1428">
        <w:rPr>
          <w:rFonts w:ascii="Calibri" w:hAnsi="Calibri" w:cs="Calibri"/>
        </w:rPr>
        <w:t>not</w:t>
      </w:r>
      <w:r>
        <w:rPr>
          <w:rFonts w:ascii="Calibri" w:hAnsi="Calibri" w:cs="Calibri"/>
        </w:rPr>
        <w:t xml:space="preserve"> as a single ratio: two of the four questionnaire dimensions and two of the six behavioural metrics reached significance, four of ten measured effects overall. </w:t>
      </w:r>
      <w:r w:rsidR="00261892">
        <w:rPr>
          <w:rFonts w:ascii="Calibri" w:hAnsi="Calibri" w:cs="Calibri"/>
        </w:rPr>
        <w:t>Used alone, that headline figure would mislead in both directions. A sample of thirty w</w:t>
      </w:r>
      <w:r w:rsidR="00525C58">
        <w:rPr>
          <w:rFonts w:ascii="Calibri" w:hAnsi="Calibri" w:cs="Calibri"/>
        </w:rPr>
        <w:t xml:space="preserve">as powered to detect only large effects, so several non-significant results reflect </w:t>
      </w:r>
      <w:r w:rsidR="00484BDD">
        <w:rPr>
          <w:rFonts w:ascii="Calibri" w:hAnsi="Calibri" w:cs="Calibri"/>
        </w:rPr>
        <w:t>the study’s statistical power than a genuine absence of effect; and at least one</w:t>
      </w:r>
      <w:r w:rsidR="006418C0">
        <w:rPr>
          <w:rFonts w:ascii="Calibri" w:hAnsi="Calibri" w:cs="Calibri"/>
        </w:rPr>
        <w:t xml:space="preserve"> </w:t>
      </w:r>
      <w:r w:rsidR="00484BDD">
        <w:rPr>
          <w:rFonts w:ascii="Calibri" w:hAnsi="Calibri" w:cs="Calibri"/>
        </w:rPr>
        <w:t>non-sign</w:t>
      </w:r>
      <w:r w:rsidR="006418C0">
        <w:rPr>
          <w:rFonts w:ascii="Calibri" w:hAnsi="Calibri" w:cs="Calibri"/>
        </w:rPr>
        <w:t xml:space="preserve">ificant outcome – exploratory freedom </w:t>
      </w:r>
      <w:r w:rsidR="007E27E7">
        <w:rPr>
          <w:rFonts w:ascii="Calibri" w:hAnsi="Calibri" w:cs="Calibri"/>
        </w:rPr>
        <w:t>demonstrating</w:t>
      </w:r>
      <w:r w:rsidR="006418C0">
        <w:rPr>
          <w:rFonts w:ascii="Calibri" w:hAnsi="Calibri" w:cs="Calibri"/>
        </w:rPr>
        <w:t xml:space="preserve"> no measurable harm under adaptation – was evidence of the design working as intended, not a shortfall to be counted against</w:t>
      </w:r>
      <w:r w:rsidR="00417FDE">
        <w:rPr>
          <w:rFonts w:ascii="Calibri" w:hAnsi="Calibri" w:cs="Calibri"/>
        </w:rPr>
        <w:t>,</w:t>
      </w:r>
      <w:r w:rsidR="003B240D">
        <w:rPr>
          <w:rFonts w:ascii="Calibri" w:hAnsi="Calibri" w:cs="Calibri"/>
        </w:rPr>
        <w:t xml:space="preserve"> as no result was rated very low</w:t>
      </w:r>
      <w:r w:rsidR="003D7342">
        <w:rPr>
          <w:rFonts w:ascii="Calibri" w:hAnsi="Calibri" w:cs="Calibri"/>
        </w:rPr>
        <w:t>.</w:t>
      </w:r>
    </w:p>
    <w:p w14:paraId="406EE52B" w14:textId="5EB524C3" w:rsidR="002006CD" w:rsidRPr="002006CD" w:rsidRDefault="002006CD" w:rsidP="002006CD">
      <w:pPr>
        <w:pStyle w:val="Caption"/>
        <w:keepNext/>
        <w:rPr>
          <w:rFonts w:ascii="Calibri" w:hAnsi="Calibri" w:cs="Calibri"/>
          <w:sz w:val="20"/>
          <w:szCs w:val="20"/>
        </w:rPr>
      </w:pPr>
      <w:bookmarkStart w:id="69" w:name="_Toc240546901"/>
      <w:r w:rsidRPr="002006CD">
        <w:rPr>
          <w:rFonts w:ascii="Calibri" w:hAnsi="Calibri" w:cs="Calibri"/>
          <w:b/>
          <w:bCs/>
          <w:i w:val="0"/>
          <w:iCs w:val="0"/>
          <w:sz w:val="20"/>
          <w:szCs w:val="20"/>
        </w:rPr>
        <w:t xml:space="preserve">Table </w:t>
      </w:r>
      <w:r w:rsidRPr="002006CD">
        <w:rPr>
          <w:rFonts w:ascii="Calibri" w:hAnsi="Calibri" w:cs="Calibri"/>
          <w:b/>
          <w:bCs/>
          <w:i w:val="0"/>
          <w:iCs w:val="0"/>
          <w:sz w:val="20"/>
          <w:szCs w:val="20"/>
        </w:rPr>
        <w:fldChar w:fldCharType="begin"/>
      </w:r>
      <w:r w:rsidRPr="002006CD">
        <w:rPr>
          <w:rFonts w:ascii="Calibri" w:hAnsi="Calibri" w:cs="Calibri"/>
          <w:b/>
          <w:bCs/>
          <w:i w:val="0"/>
          <w:iCs w:val="0"/>
          <w:sz w:val="20"/>
          <w:szCs w:val="20"/>
        </w:rPr>
        <w:instrText xml:space="preserve"> SEQ Table \* ARABIC </w:instrText>
      </w:r>
      <w:r w:rsidRPr="002006CD">
        <w:rPr>
          <w:rFonts w:ascii="Calibri" w:hAnsi="Calibri" w:cs="Calibri"/>
          <w:b/>
          <w:bCs/>
          <w:i w:val="0"/>
          <w:iCs w:val="0"/>
          <w:sz w:val="20"/>
          <w:szCs w:val="20"/>
        </w:rPr>
        <w:fldChar w:fldCharType="separate"/>
      </w:r>
      <w:r w:rsidRPr="002006CD">
        <w:rPr>
          <w:rFonts w:ascii="Calibri" w:hAnsi="Calibri" w:cs="Calibri"/>
          <w:b/>
          <w:bCs/>
          <w:i w:val="0"/>
          <w:iCs w:val="0"/>
          <w:noProof/>
          <w:sz w:val="20"/>
          <w:szCs w:val="20"/>
        </w:rPr>
        <w:t>13</w:t>
      </w:r>
      <w:r w:rsidRPr="002006CD">
        <w:rPr>
          <w:rFonts w:ascii="Calibri" w:hAnsi="Calibri" w:cs="Calibri"/>
          <w:b/>
          <w:bCs/>
          <w:i w:val="0"/>
          <w:iCs w:val="0"/>
          <w:sz w:val="20"/>
          <w:szCs w:val="20"/>
        </w:rPr>
        <w:fldChar w:fldCharType="end"/>
      </w:r>
      <w:r w:rsidRPr="002006CD">
        <w:rPr>
          <w:rFonts w:ascii="Calibri" w:hAnsi="Calibri" w:cs="Calibri"/>
          <w:sz w:val="20"/>
          <w:szCs w:val="20"/>
        </w:rPr>
        <w:t xml:space="preserve"> Metric-Level Results, Interpretation, and Success</w:t>
      </w:r>
      <w:bookmarkEnd w:id="69"/>
    </w:p>
    <w:tbl>
      <w:tblPr>
        <w:tblStyle w:val="TableGrid"/>
        <w:tblW w:w="0" w:type="auto"/>
        <w:tblLook w:val="04A0" w:firstRow="1" w:lastRow="0" w:firstColumn="1" w:lastColumn="0" w:noHBand="0" w:noVBand="1"/>
      </w:tblPr>
      <w:tblGrid>
        <w:gridCol w:w="2254"/>
        <w:gridCol w:w="2254"/>
        <w:gridCol w:w="2254"/>
        <w:gridCol w:w="2254"/>
      </w:tblGrid>
      <w:tr w:rsidR="007117D9" w14:paraId="5E2436FB" w14:textId="77777777" w:rsidTr="007117D9">
        <w:tc>
          <w:tcPr>
            <w:tcW w:w="2254" w:type="dxa"/>
            <w:vAlign w:val="center"/>
          </w:tcPr>
          <w:p w14:paraId="4F562E32" w14:textId="35E7E6D3" w:rsidR="007117D9" w:rsidRPr="00980121" w:rsidRDefault="00980121" w:rsidP="007117D9">
            <w:pPr>
              <w:spacing w:after="160" w:line="276" w:lineRule="auto"/>
              <w:jc w:val="center"/>
              <w:rPr>
                <w:rFonts w:ascii="Calibri" w:hAnsi="Calibri" w:cs="Calibri"/>
                <w:b/>
                <w:bCs/>
              </w:rPr>
            </w:pPr>
            <w:r w:rsidRPr="00980121">
              <w:rPr>
                <w:rFonts w:ascii="Calibri" w:hAnsi="Calibri" w:cs="Calibri"/>
                <w:b/>
                <w:bCs/>
              </w:rPr>
              <w:t>Metric / Item</w:t>
            </w:r>
          </w:p>
        </w:tc>
        <w:tc>
          <w:tcPr>
            <w:tcW w:w="2254" w:type="dxa"/>
            <w:vAlign w:val="center"/>
          </w:tcPr>
          <w:p w14:paraId="38370D08" w14:textId="7835F4F7" w:rsidR="007117D9" w:rsidRPr="00980121" w:rsidRDefault="00980121" w:rsidP="007117D9">
            <w:pPr>
              <w:spacing w:after="160" w:line="276" w:lineRule="auto"/>
              <w:jc w:val="center"/>
              <w:rPr>
                <w:rFonts w:ascii="Calibri" w:hAnsi="Calibri" w:cs="Calibri"/>
                <w:b/>
                <w:bCs/>
              </w:rPr>
            </w:pPr>
            <w:r w:rsidRPr="00980121">
              <w:rPr>
                <w:rFonts w:ascii="Calibri" w:hAnsi="Calibri" w:cs="Calibri"/>
                <w:b/>
                <w:bCs/>
              </w:rPr>
              <w:t>Result</w:t>
            </w:r>
          </w:p>
        </w:tc>
        <w:tc>
          <w:tcPr>
            <w:tcW w:w="2254" w:type="dxa"/>
            <w:vAlign w:val="center"/>
          </w:tcPr>
          <w:p w14:paraId="32FBAFB8" w14:textId="5C9249AD" w:rsidR="007117D9" w:rsidRPr="00980121" w:rsidRDefault="00980121" w:rsidP="007117D9">
            <w:pPr>
              <w:spacing w:after="160" w:line="276" w:lineRule="auto"/>
              <w:jc w:val="center"/>
              <w:rPr>
                <w:rFonts w:ascii="Calibri" w:hAnsi="Calibri" w:cs="Calibri"/>
                <w:b/>
                <w:bCs/>
              </w:rPr>
            </w:pPr>
            <w:r w:rsidRPr="00980121">
              <w:rPr>
                <w:rFonts w:ascii="Calibri" w:hAnsi="Calibri" w:cs="Calibri"/>
                <w:b/>
                <w:bCs/>
              </w:rPr>
              <w:t>Meaning</w:t>
            </w:r>
          </w:p>
        </w:tc>
        <w:tc>
          <w:tcPr>
            <w:tcW w:w="2254" w:type="dxa"/>
            <w:vAlign w:val="center"/>
          </w:tcPr>
          <w:p w14:paraId="7C90E814" w14:textId="77160929" w:rsidR="007117D9" w:rsidRPr="00980121" w:rsidRDefault="00980121" w:rsidP="007117D9">
            <w:pPr>
              <w:spacing w:after="160" w:line="276" w:lineRule="auto"/>
              <w:jc w:val="center"/>
              <w:rPr>
                <w:rFonts w:ascii="Calibri" w:hAnsi="Calibri" w:cs="Calibri"/>
                <w:b/>
                <w:bCs/>
              </w:rPr>
            </w:pPr>
            <w:r w:rsidRPr="00980121">
              <w:rPr>
                <w:rFonts w:ascii="Calibri" w:hAnsi="Calibri" w:cs="Calibri"/>
                <w:b/>
                <w:bCs/>
              </w:rPr>
              <w:t>Success</w:t>
            </w:r>
          </w:p>
        </w:tc>
      </w:tr>
      <w:tr w:rsidR="007117D9" w14:paraId="03C076ED" w14:textId="77777777" w:rsidTr="007117D9">
        <w:tc>
          <w:tcPr>
            <w:tcW w:w="2254" w:type="dxa"/>
            <w:vAlign w:val="center"/>
          </w:tcPr>
          <w:p w14:paraId="2E5E34CB" w14:textId="23E942B2" w:rsidR="007117D9" w:rsidRDefault="00980121" w:rsidP="007117D9">
            <w:pPr>
              <w:spacing w:after="160" w:line="276" w:lineRule="auto"/>
              <w:jc w:val="center"/>
              <w:rPr>
                <w:rFonts w:ascii="Calibri" w:hAnsi="Calibri" w:cs="Calibri"/>
              </w:rPr>
            </w:pPr>
            <w:r>
              <w:rPr>
                <w:rFonts w:ascii="Calibri" w:hAnsi="Calibri" w:cs="Calibri"/>
              </w:rPr>
              <w:t>Relevance (questionnaire)</w:t>
            </w:r>
          </w:p>
        </w:tc>
        <w:tc>
          <w:tcPr>
            <w:tcW w:w="2254" w:type="dxa"/>
            <w:vAlign w:val="center"/>
          </w:tcPr>
          <w:p w14:paraId="6F1C2204" w14:textId="2C4A33F0" w:rsidR="007117D9" w:rsidRDefault="00980121" w:rsidP="007117D9">
            <w:pPr>
              <w:spacing w:after="160" w:line="276" w:lineRule="auto"/>
              <w:jc w:val="center"/>
              <w:rPr>
                <w:rFonts w:ascii="Calibri" w:hAnsi="Calibri" w:cs="Calibri"/>
              </w:rPr>
            </w:pPr>
            <w:r>
              <w:rPr>
                <w:rFonts w:ascii="Calibri" w:hAnsi="Calibri" w:cs="Calibri"/>
              </w:rPr>
              <w:t>Significant rise</w:t>
            </w:r>
            <w:r w:rsidR="00D8420C">
              <w:rPr>
                <w:rFonts w:ascii="Calibri" w:hAnsi="Calibri" w:cs="Calibri"/>
              </w:rPr>
              <w:t>, maximal effect size</w:t>
            </w:r>
          </w:p>
        </w:tc>
        <w:tc>
          <w:tcPr>
            <w:tcW w:w="2254" w:type="dxa"/>
            <w:vAlign w:val="center"/>
          </w:tcPr>
          <w:p w14:paraId="2551DE3A" w14:textId="3C4FB1BE" w:rsidR="007117D9" w:rsidRDefault="00D8420C" w:rsidP="007117D9">
            <w:pPr>
              <w:spacing w:after="160" w:line="276" w:lineRule="auto"/>
              <w:jc w:val="center"/>
              <w:rPr>
                <w:rFonts w:ascii="Calibri" w:hAnsi="Calibri" w:cs="Calibri"/>
              </w:rPr>
            </w:pPr>
            <w:r>
              <w:rPr>
                <w:rFonts w:ascii="Calibri" w:hAnsi="Calibri" w:cs="Calibri"/>
              </w:rPr>
              <w:t>Strongest, most consistent evidence of an adaptive benefit; near-universal per-participant gain</w:t>
            </w:r>
          </w:p>
        </w:tc>
        <w:tc>
          <w:tcPr>
            <w:tcW w:w="2254" w:type="dxa"/>
            <w:vAlign w:val="center"/>
          </w:tcPr>
          <w:p w14:paraId="50C72AC4" w14:textId="6355E04A" w:rsidR="007117D9" w:rsidRDefault="00D8420C" w:rsidP="007117D9">
            <w:pPr>
              <w:spacing w:after="160" w:line="276" w:lineRule="auto"/>
              <w:jc w:val="center"/>
              <w:rPr>
                <w:rFonts w:ascii="Calibri" w:hAnsi="Calibri" w:cs="Calibri"/>
              </w:rPr>
            </w:pPr>
            <w:r>
              <w:rPr>
                <w:rFonts w:ascii="Calibri" w:hAnsi="Calibri" w:cs="Calibri"/>
              </w:rPr>
              <w:t>Very high</w:t>
            </w:r>
          </w:p>
        </w:tc>
      </w:tr>
      <w:tr w:rsidR="007117D9" w14:paraId="0F6B9257" w14:textId="77777777" w:rsidTr="007117D9">
        <w:tc>
          <w:tcPr>
            <w:tcW w:w="2254" w:type="dxa"/>
            <w:vAlign w:val="center"/>
          </w:tcPr>
          <w:p w14:paraId="099F0DC9" w14:textId="23735712" w:rsidR="007117D9" w:rsidRDefault="00D8420C" w:rsidP="007117D9">
            <w:pPr>
              <w:spacing w:after="160" w:line="276" w:lineRule="auto"/>
              <w:jc w:val="center"/>
              <w:rPr>
                <w:rFonts w:ascii="Calibri" w:hAnsi="Calibri" w:cs="Calibri"/>
              </w:rPr>
            </w:pPr>
            <w:r>
              <w:rPr>
                <w:rFonts w:ascii="Calibri" w:hAnsi="Calibri" w:cs="Calibri"/>
              </w:rPr>
              <w:t>Experience (questionnaire)</w:t>
            </w:r>
          </w:p>
        </w:tc>
        <w:tc>
          <w:tcPr>
            <w:tcW w:w="2254" w:type="dxa"/>
            <w:vAlign w:val="center"/>
          </w:tcPr>
          <w:p w14:paraId="35E08786" w14:textId="48CBC24A" w:rsidR="007117D9" w:rsidRDefault="00D8420C" w:rsidP="007117D9">
            <w:pPr>
              <w:spacing w:after="160" w:line="276" w:lineRule="auto"/>
              <w:jc w:val="center"/>
              <w:rPr>
                <w:rFonts w:ascii="Calibri" w:hAnsi="Calibri" w:cs="Calibri"/>
              </w:rPr>
            </w:pPr>
            <w:r>
              <w:rPr>
                <w:rFonts w:ascii="Calibri" w:hAnsi="Calibri" w:cs="Calibri"/>
              </w:rPr>
              <w:t>Significant rise, large effect</w:t>
            </w:r>
          </w:p>
        </w:tc>
        <w:tc>
          <w:tcPr>
            <w:tcW w:w="2254" w:type="dxa"/>
            <w:vAlign w:val="center"/>
          </w:tcPr>
          <w:p w14:paraId="01BBFFAB" w14:textId="4EAA8C94" w:rsidR="007117D9" w:rsidRDefault="00D8420C" w:rsidP="007117D9">
            <w:pPr>
              <w:spacing w:after="160" w:line="276" w:lineRule="auto"/>
              <w:jc w:val="center"/>
              <w:rPr>
                <w:rFonts w:ascii="Calibri" w:hAnsi="Calibri" w:cs="Calibri"/>
              </w:rPr>
            </w:pPr>
            <w:r>
              <w:rPr>
                <w:rFonts w:ascii="Calibri" w:hAnsi="Calibri" w:cs="Calibri"/>
              </w:rPr>
              <w:t>Broad-based improvement across participants, not driven by outliers</w:t>
            </w:r>
          </w:p>
        </w:tc>
        <w:tc>
          <w:tcPr>
            <w:tcW w:w="2254" w:type="dxa"/>
            <w:vAlign w:val="center"/>
          </w:tcPr>
          <w:p w14:paraId="244BEA63" w14:textId="2C17A82D" w:rsidR="007117D9" w:rsidRDefault="00D30693" w:rsidP="007117D9">
            <w:pPr>
              <w:spacing w:after="160" w:line="276" w:lineRule="auto"/>
              <w:jc w:val="center"/>
              <w:rPr>
                <w:rFonts w:ascii="Calibri" w:hAnsi="Calibri" w:cs="Calibri"/>
              </w:rPr>
            </w:pPr>
            <w:r>
              <w:rPr>
                <w:rFonts w:ascii="Calibri" w:hAnsi="Calibri" w:cs="Calibri"/>
              </w:rPr>
              <w:t>High</w:t>
            </w:r>
          </w:p>
        </w:tc>
      </w:tr>
      <w:tr w:rsidR="007117D9" w14:paraId="0DC35A4C" w14:textId="77777777" w:rsidTr="007117D9">
        <w:tc>
          <w:tcPr>
            <w:tcW w:w="2254" w:type="dxa"/>
            <w:vAlign w:val="center"/>
          </w:tcPr>
          <w:p w14:paraId="2CD9CAD4" w14:textId="3B8AD758" w:rsidR="007117D9" w:rsidRDefault="00D30693" w:rsidP="007117D9">
            <w:pPr>
              <w:spacing w:after="160" w:line="276" w:lineRule="auto"/>
              <w:jc w:val="center"/>
              <w:rPr>
                <w:rFonts w:ascii="Calibri" w:hAnsi="Calibri" w:cs="Calibri"/>
              </w:rPr>
            </w:pPr>
            <w:r>
              <w:rPr>
                <w:rFonts w:ascii="Calibri" w:hAnsi="Calibri" w:cs="Calibri"/>
              </w:rPr>
              <w:t>Surprise (questionnaire)</w:t>
            </w:r>
          </w:p>
        </w:tc>
        <w:tc>
          <w:tcPr>
            <w:tcW w:w="2254" w:type="dxa"/>
            <w:vAlign w:val="center"/>
          </w:tcPr>
          <w:p w14:paraId="3A46FBD6" w14:textId="244E0A12" w:rsidR="007117D9" w:rsidRDefault="00D30693" w:rsidP="007117D9">
            <w:pPr>
              <w:spacing w:after="160" w:line="276" w:lineRule="auto"/>
              <w:jc w:val="center"/>
              <w:rPr>
                <w:rFonts w:ascii="Calibri" w:hAnsi="Calibri" w:cs="Calibri"/>
              </w:rPr>
            </w:pPr>
            <w:r>
              <w:rPr>
                <w:rFonts w:ascii="Calibri" w:hAnsi="Calibri" w:cs="Calibri"/>
              </w:rPr>
              <w:t>Non-significant rise, small effect</w:t>
            </w:r>
          </w:p>
        </w:tc>
        <w:tc>
          <w:tcPr>
            <w:tcW w:w="2254" w:type="dxa"/>
            <w:vAlign w:val="center"/>
          </w:tcPr>
          <w:p w14:paraId="50380BE5" w14:textId="653DD971" w:rsidR="007117D9" w:rsidRDefault="00D30693" w:rsidP="007117D9">
            <w:pPr>
              <w:spacing w:after="160" w:line="276" w:lineRule="auto"/>
              <w:jc w:val="center"/>
              <w:rPr>
                <w:rFonts w:ascii="Calibri" w:hAnsi="Calibri" w:cs="Calibri"/>
              </w:rPr>
            </w:pPr>
            <w:r>
              <w:rPr>
                <w:rFonts w:ascii="Calibri" w:hAnsi="Calibri" w:cs="Calibri"/>
              </w:rPr>
              <w:t>Adaptive preserved serendipity rather than eroding it, directly addressing the personalisation-versus-surprise tension</w:t>
            </w:r>
          </w:p>
        </w:tc>
        <w:tc>
          <w:tcPr>
            <w:tcW w:w="2254" w:type="dxa"/>
            <w:vAlign w:val="center"/>
          </w:tcPr>
          <w:p w14:paraId="112D3127" w14:textId="4DA60F90" w:rsidR="007117D9" w:rsidRDefault="00D30693" w:rsidP="007117D9">
            <w:pPr>
              <w:spacing w:after="160" w:line="276" w:lineRule="auto"/>
              <w:jc w:val="center"/>
              <w:rPr>
                <w:rFonts w:ascii="Calibri" w:hAnsi="Calibri" w:cs="Calibri"/>
              </w:rPr>
            </w:pPr>
            <w:r>
              <w:rPr>
                <w:rFonts w:ascii="Calibri" w:hAnsi="Calibri" w:cs="Calibri"/>
              </w:rPr>
              <w:t>Moderate</w:t>
            </w:r>
          </w:p>
        </w:tc>
      </w:tr>
      <w:tr w:rsidR="007117D9" w14:paraId="6E3DF1B3" w14:textId="77777777" w:rsidTr="007117D9">
        <w:tc>
          <w:tcPr>
            <w:tcW w:w="2254" w:type="dxa"/>
            <w:vAlign w:val="center"/>
          </w:tcPr>
          <w:p w14:paraId="1A6BC0C5" w14:textId="54504F9D" w:rsidR="007117D9" w:rsidRDefault="00EC18FF" w:rsidP="007117D9">
            <w:pPr>
              <w:spacing w:after="160" w:line="276" w:lineRule="auto"/>
              <w:jc w:val="center"/>
              <w:rPr>
                <w:rFonts w:ascii="Calibri" w:hAnsi="Calibri" w:cs="Calibri"/>
              </w:rPr>
            </w:pPr>
            <w:r>
              <w:rPr>
                <w:rFonts w:ascii="Calibri" w:hAnsi="Calibri" w:cs="Calibri"/>
              </w:rPr>
              <w:t>Freedom (questionnaire)</w:t>
            </w:r>
          </w:p>
        </w:tc>
        <w:tc>
          <w:tcPr>
            <w:tcW w:w="2254" w:type="dxa"/>
            <w:vAlign w:val="center"/>
          </w:tcPr>
          <w:p w14:paraId="32CF1105" w14:textId="1B1256C1" w:rsidR="007117D9" w:rsidRDefault="00EC18FF" w:rsidP="007117D9">
            <w:pPr>
              <w:spacing w:after="160" w:line="276" w:lineRule="auto"/>
              <w:jc w:val="center"/>
              <w:rPr>
                <w:rFonts w:ascii="Calibri" w:hAnsi="Calibri" w:cs="Calibri"/>
              </w:rPr>
            </w:pPr>
            <w:r>
              <w:rPr>
                <w:rFonts w:ascii="Calibri" w:hAnsi="Calibri" w:cs="Calibri"/>
              </w:rPr>
              <w:t>Non-significant rise, small effect</w:t>
            </w:r>
            <w:r w:rsidR="007E27E7">
              <w:rPr>
                <w:rFonts w:ascii="Calibri" w:hAnsi="Calibri" w:cs="Calibri"/>
              </w:rPr>
              <w:t>; static baseline already high</w:t>
            </w:r>
          </w:p>
        </w:tc>
        <w:tc>
          <w:tcPr>
            <w:tcW w:w="2254" w:type="dxa"/>
            <w:vAlign w:val="center"/>
          </w:tcPr>
          <w:p w14:paraId="4CCCC348" w14:textId="1ED96805" w:rsidR="007117D9" w:rsidRDefault="007E27E7" w:rsidP="007117D9">
            <w:pPr>
              <w:spacing w:after="160" w:line="276" w:lineRule="auto"/>
              <w:jc w:val="center"/>
              <w:rPr>
                <w:rFonts w:ascii="Calibri" w:hAnsi="Calibri" w:cs="Calibri"/>
              </w:rPr>
            </w:pPr>
            <w:r>
              <w:rPr>
                <w:rFonts w:ascii="Calibri" w:hAnsi="Calibri" w:cs="Calibri"/>
              </w:rPr>
              <w:t>Autonomy neither enhanced nor eroded; likely constrained by a ceiling effect on static rather than a genuine null result</w:t>
            </w:r>
          </w:p>
        </w:tc>
        <w:tc>
          <w:tcPr>
            <w:tcW w:w="2254" w:type="dxa"/>
            <w:vAlign w:val="center"/>
          </w:tcPr>
          <w:p w14:paraId="666C9285" w14:textId="762B515E" w:rsidR="007117D9" w:rsidRDefault="0092273A" w:rsidP="007117D9">
            <w:pPr>
              <w:spacing w:after="160" w:line="276" w:lineRule="auto"/>
              <w:jc w:val="center"/>
              <w:rPr>
                <w:rFonts w:ascii="Calibri" w:hAnsi="Calibri" w:cs="Calibri"/>
              </w:rPr>
            </w:pPr>
            <w:r>
              <w:rPr>
                <w:rFonts w:ascii="Calibri" w:hAnsi="Calibri" w:cs="Calibri"/>
              </w:rPr>
              <w:t>Moderate</w:t>
            </w:r>
          </w:p>
        </w:tc>
      </w:tr>
      <w:tr w:rsidR="007117D9" w14:paraId="659AFB97" w14:textId="77777777" w:rsidTr="007117D9">
        <w:tc>
          <w:tcPr>
            <w:tcW w:w="2254" w:type="dxa"/>
            <w:vAlign w:val="center"/>
          </w:tcPr>
          <w:p w14:paraId="596E43C1" w14:textId="2789EFC1" w:rsidR="007117D9" w:rsidRDefault="0092273A" w:rsidP="007117D9">
            <w:pPr>
              <w:spacing w:after="160" w:line="276" w:lineRule="auto"/>
              <w:jc w:val="center"/>
              <w:rPr>
                <w:rFonts w:ascii="Calibri" w:hAnsi="Calibri" w:cs="Calibri"/>
              </w:rPr>
            </w:pPr>
            <w:r>
              <w:rPr>
                <w:rFonts w:ascii="Calibri" w:hAnsi="Calibri" w:cs="Calibri"/>
              </w:rPr>
              <w:lastRenderedPageBreak/>
              <w:t>Total dwell time (behavioural)</w:t>
            </w:r>
          </w:p>
        </w:tc>
        <w:tc>
          <w:tcPr>
            <w:tcW w:w="2254" w:type="dxa"/>
            <w:vAlign w:val="center"/>
          </w:tcPr>
          <w:p w14:paraId="762A3A52" w14:textId="22AEBEC9" w:rsidR="007117D9" w:rsidRDefault="0092273A" w:rsidP="007117D9">
            <w:pPr>
              <w:spacing w:after="160" w:line="276" w:lineRule="auto"/>
              <w:jc w:val="center"/>
              <w:rPr>
                <w:rFonts w:ascii="Calibri" w:hAnsi="Calibri" w:cs="Calibri"/>
              </w:rPr>
            </w:pPr>
            <w:r>
              <w:rPr>
                <w:rFonts w:ascii="Calibri" w:hAnsi="Calibri" w:cs="Calibri"/>
              </w:rPr>
              <w:t>Significant fall, large effect</w:t>
            </w:r>
          </w:p>
        </w:tc>
        <w:tc>
          <w:tcPr>
            <w:tcW w:w="2254" w:type="dxa"/>
            <w:vAlign w:val="center"/>
          </w:tcPr>
          <w:p w14:paraId="4D0C5B9E" w14:textId="7C25A684" w:rsidR="007117D9" w:rsidRDefault="0092273A" w:rsidP="007117D9">
            <w:pPr>
              <w:spacing w:after="160" w:line="276" w:lineRule="auto"/>
              <w:jc w:val="center"/>
              <w:rPr>
                <w:rFonts w:ascii="Calibri" w:hAnsi="Calibri" w:cs="Calibri"/>
              </w:rPr>
            </w:pPr>
            <w:r>
              <w:rPr>
                <w:rFonts w:ascii="Calibri" w:hAnsi="Calibri" w:cs="Calibri"/>
              </w:rPr>
              <w:t>most statistically robust behavioural result; consistent with reallocation of attention rather than passive disengagement</w:t>
            </w:r>
          </w:p>
        </w:tc>
        <w:tc>
          <w:tcPr>
            <w:tcW w:w="2254" w:type="dxa"/>
            <w:vAlign w:val="center"/>
          </w:tcPr>
          <w:p w14:paraId="6E2391BD" w14:textId="1F8599B0" w:rsidR="007117D9" w:rsidRDefault="0092273A" w:rsidP="007117D9">
            <w:pPr>
              <w:spacing w:after="160" w:line="276" w:lineRule="auto"/>
              <w:jc w:val="center"/>
              <w:rPr>
                <w:rFonts w:ascii="Calibri" w:hAnsi="Calibri" w:cs="Calibri"/>
              </w:rPr>
            </w:pPr>
            <w:r>
              <w:rPr>
                <w:rFonts w:ascii="Calibri" w:hAnsi="Calibri" w:cs="Calibri"/>
              </w:rPr>
              <w:t>High</w:t>
            </w:r>
          </w:p>
        </w:tc>
      </w:tr>
      <w:tr w:rsidR="007117D9" w14:paraId="3573E9AD" w14:textId="77777777" w:rsidTr="007117D9">
        <w:tc>
          <w:tcPr>
            <w:tcW w:w="2254" w:type="dxa"/>
            <w:vAlign w:val="center"/>
          </w:tcPr>
          <w:p w14:paraId="05B2BA7B" w14:textId="02F3D820" w:rsidR="007117D9" w:rsidRDefault="00846CBC" w:rsidP="007117D9">
            <w:pPr>
              <w:spacing w:after="160" w:line="276" w:lineRule="auto"/>
              <w:jc w:val="center"/>
              <w:rPr>
                <w:rFonts w:ascii="Calibri" w:hAnsi="Calibri" w:cs="Calibri"/>
              </w:rPr>
            </w:pPr>
            <w:r>
              <w:rPr>
                <w:rFonts w:ascii="Calibri" w:hAnsi="Calibri" w:cs="Calibri"/>
              </w:rPr>
              <w:t>Number of revisits (behavioural)</w:t>
            </w:r>
          </w:p>
        </w:tc>
        <w:tc>
          <w:tcPr>
            <w:tcW w:w="2254" w:type="dxa"/>
            <w:vAlign w:val="center"/>
          </w:tcPr>
          <w:p w14:paraId="34A8C65E" w14:textId="2E69B59B" w:rsidR="007117D9" w:rsidRDefault="00846CBC" w:rsidP="007117D9">
            <w:pPr>
              <w:spacing w:after="160" w:line="276" w:lineRule="auto"/>
              <w:jc w:val="center"/>
              <w:rPr>
                <w:rFonts w:ascii="Calibri" w:hAnsi="Calibri" w:cs="Calibri"/>
              </w:rPr>
            </w:pPr>
            <w:r>
              <w:rPr>
                <w:rFonts w:ascii="Calibri" w:hAnsi="Calibri" w:cs="Calibri"/>
              </w:rPr>
              <w:t>Significant rise, large effect</w:t>
            </w:r>
          </w:p>
        </w:tc>
        <w:tc>
          <w:tcPr>
            <w:tcW w:w="2254" w:type="dxa"/>
            <w:vAlign w:val="center"/>
          </w:tcPr>
          <w:p w14:paraId="49CEDB24" w14:textId="5B4B2F23" w:rsidR="007117D9" w:rsidRDefault="00846CBC" w:rsidP="007117D9">
            <w:pPr>
              <w:spacing w:after="160" w:line="276" w:lineRule="auto"/>
              <w:jc w:val="center"/>
              <w:rPr>
                <w:rFonts w:ascii="Calibri" w:hAnsi="Calibri" w:cs="Calibri"/>
              </w:rPr>
            </w:pPr>
            <w:r>
              <w:rPr>
                <w:rFonts w:ascii="Calibri" w:hAnsi="Calibri" w:cs="Calibri"/>
              </w:rPr>
              <w:t>Re-engagement with previously seen artefacts increased sharply; corroborates the dwell-time reallocation reading</w:t>
            </w:r>
          </w:p>
        </w:tc>
        <w:tc>
          <w:tcPr>
            <w:tcW w:w="2254" w:type="dxa"/>
            <w:vAlign w:val="center"/>
          </w:tcPr>
          <w:p w14:paraId="1FB9C980" w14:textId="2F062767" w:rsidR="007117D9" w:rsidRDefault="00846CBC" w:rsidP="007117D9">
            <w:pPr>
              <w:spacing w:after="160" w:line="276" w:lineRule="auto"/>
              <w:jc w:val="center"/>
              <w:rPr>
                <w:rFonts w:ascii="Calibri" w:hAnsi="Calibri" w:cs="Calibri"/>
              </w:rPr>
            </w:pPr>
            <w:r>
              <w:rPr>
                <w:rFonts w:ascii="Calibri" w:hAnsi="Calibri" w:cs="Calibri"/>
              </w:rPr>
              <w:t>High</w:t>
            </w:r>
          </w:p>
        </w:tc>
      </w:tr>
      <w:tr w:rsidR="007117D9" w14:paraId="1D95CB29" w14:textId="77777777" w:rsidTr="007117D9">
        <w:tc>
          <w:tcPr>
            <w:tcW w:w="2254" w:type="dxa"/>
            <w:vAlign w:val="center"/>
          </w:tcPr>
          <w:p w14:paraId="3AD851D6" w14:textId="4402A44E" w:rsidR="007117D9" w:rsidRDefault="00846CBC" w:rsidP="007117D9">
            <w:pPr>
              <w:spacing w:after="160" w:line="276" w:lineRule="auto"/>
              <w:jc w:val="center"/>
              <w:rPr>
                <w:rFonts w:ascii="Calibri" w:hAnsi="Calibri" w:cs="Calibri"/>
              </w:rPr>
            </w:pPr>
            <w:r>
              <w:rPr>
                <w:rFonts w:ascii="Calibri" w:hAnsi="Calibri" w:cs="Calibri"/>
              </w:rPr>
              <w:t>Clicks (behaviour</w:t>
            </w:r>
            <w:r w:rsidR="00C65852">
              <w:rPr>
                <w:rFonts w:ascii="Calibri" w:hAnsi="Calibri" w:cs="Calibri"/>
              </w:rPr>
              <w:t>al)</w:t>
            </w:r>
          </w:p>
        </w:tc>
        <w:tc>
          <w:tcPr>
            <w:tcW w:w="2254" w:type="dxa"/>
            <w:vAlign w:val="center"/>
          </w:tcPr>
          <w:p w14:paraId="17C85D3B" w14:textId="708E4997" w:rsidR="007117D9" w:rsidRDefault="00C65852" w:rsidP="007117D9">
            <w:pPr>
              <w:spacing w:after="160" w:line="276" w:lineRule="auto"/>
              <w:jc w:val="center"/>
              <w:rPr>
                <w:rFonts w:ascii="Calibri" w:hAnsi="Calibri" w:cs="Calibri"/>
              </w:rPr>
            </w:pPr>
            <w:r>
              <w:rPr>
                <w:rFonts w:ascii="Calibri" w:hAnsi="Calibri" w:cs="Calibri"/>
              </w:rPr>
              <w:t>Non-significant, negligible effect</w:t>
            </w:r>
          </w:p>
        </w:tc>
        <w:tc>
          <w:tcPr>
            <w:tcW w:w="2254" w:type="dxa"/>
            <w:vAlign w:val="center"/>
          </w:tcPr>
          <w:p w14:paraId="7CAD55C7" w14:textId="1F94951E" w:rsidR="007117D9" w:rsidRDefault="00C65852" w:rsidP="007117D9">
            <w:pPr>
              <w:spacing w:after="160" w:line="276" w:lineRule="auto"/>
              <w:jc w:val="center"/>
              <w:rPr>
                <w:rFonts w:ascii="Calibri" w:hAnsi="Calibri" w:cs="Calibri"/>
              </w:rPr>
            </w:pPr>
            <w:r>
              <w:rPr>
                <w:rFonts w:ascii="Calibri" w:hAnsi="Calibri" w:cs="Calibri"/>
              </w:rPr>
              <w:t>No meaningful shift in raw click volume between conditions</w:t>
            </w:r>
          </w:p>
        </w:tc>
        <w:tc>
          <w:tcPr>
            <w:tcW w:w="2254" w:type="dxa"/>
            <w:vAlign w:val="center"/>
          </w:tcPr>
          <w:p w14:paraId="20C0C016" w14:textId="4A5EA1B3" w:rsidR="007117D9" w:rsidRDefault="007354A8" w:rsidP="007117D9">
            <w:pPr>
              <w:spacing w:after="160" w:line="276" w:lineRule="auto"/>
              <w:jc w:val="center"/>
              <w:rPr>
                <w:rFonts w:ascii="Calibri" w:hAnsi="Calibri" w:cs="Calibri"/>
              </w:rPr>
            </w:pPr>
            <w:r>
              <w:rPr>
                <w:rFonts w:ascii="Calibri" w:hAnsi="Calibri" w:cs="Calibri"/>
              </w:rPr>
              <w:t>Low</w:t>
            </w:r>
          </w:p>
        </w:tc>
      </w:tr>
      <w:tr w:rsidR="007117D9" w14:paraId="737B1C80" w14:textId="77777777" w:rsidTr="007117D9">
        <w:tc>
          <w:tcPr>
            <w:tcW w:w="2254" w:type="dxa"/>
            <w:vAlign w:val="center"/>
          </w:tcPr>
          <w:p w14:paraId="169F9C18" w14:textId="3BB7A82A" w:rsidR="007117D9" w:rsidRDefault="007354A8" w:rsidP="007117D9">
            <w:pPr>
              <w:spacing w:after="160" w:line="276" w:lineRule="auto"/>
              <w:jc w:val="center"/>
              <w:rPr>
                <w:rFonts w:ascii="Calibri" w:hAnsi="Calibri" w:cs="Calibri"/>
              </w:rPr>
            </w:pPr>
            <w:r>
              <w:rPr>
                <w:rFonts w:ascii="Calibri" w:hAnsi="Calibri" w:cs="Calibri"/>
              </w:rPr>
              <w:t>mean dwell per artefact (behavioural)</w:t>
            </w:r>
          </w:p>
        </w:tc>
        <w:tc>
          <w:tcPr>
            <w:tcW w:w="2254" w:type="dxa"/>
            <w:vAlign w:val="center"/>
          </w:tcPr>
          <w:p w14:paraId="0434010A" w14:textId="300AFDD4" w:rsidR="007117D9" w:rsidRDefault="007354A8" w:rsidP="007117D9">
            <w:pPr>
              <w:spacing w:after="160" w:line="276" w:lineRule="auto"/>
              <w:jc w:val="center"/>
              <w:rPr>
                <w:rFonts w:ascii="Calibri" w:hAnsi="Calibri" w:cs="Calibri"/>
              </w:rPr>
            </w:pPr>
            <w:r>
              <w:rPr>
                <w:rFonts w:ascii="Calibri" w:hAnsi="Calibri" w:cs="Calibri"/>
              </w:rPr>
              <w:t>Non-significant, small effect</w:t>
            </w:r>
          </w:p>
        </w:tc>
        <w:tc>
          <w:tcPr>
            <w:tcW w:w="2254" w:type="dxa"/>
            <w:vAlign w:val="center"/>
          </w:tcPr>
          <w:p w14:paraId="5A189893" w14:textId="11D709CD" w:rsidR="007117D9" w:rsidRDefault="007354A8" w:rsidP="007117D9">
            <w:pPr>
              <w:spacing w:after="160" w:line="276" w:lineRule="auto"/>
              <w:jc w:val="center"/>
              <w:rPr>
                <w:rFonts w:ascii="Calibri" w:hAnsi="Calibri" w:cs="Calibri"/>
              </w:rPr>
            </w:pPr>
            <w:r>
              <w:rPr>
                <w:rFonts w:ascii="Calibri" w:hAnsi="Calibri" w:cs="Calibri"/>
              </w:rPr>
              <w:t>Inconclusive; consistent with limited power to detect a subtler shift</w:t>
            </w:r>
          </w:p>
        </w:tc>
        <w:tc>
          <w:tcPr>
            <w:tcW w:w="2254" w:type="dxa"/>
            <w:vAlign w:val="center"/>
          </w:tcPr>
          <w:p w14:paraId="7CA2253A" w14:textId="10FA2058" w:rsidR="007117D9" w:rsidRDefault="007354A8" w:rsidP="007117D9">
            <w:pPr>
              <w:spacing w:after="160" w:line="276" w:lineRule="auto"/>
              <w:jc w:val="center"/>
              <w:rPr>
                <w:rFonts w:ascii="Calibri" w:hAnsi="Calibri" w:cs="Calibri"/>
              </w:rPr>
            </w:pPr>
            <w:r>
              <w:rPr>
                <w:rFonts w:ascii="Calibri" w:hAnsi="Calibri" w:cs="Calibri"/>
              </w:rPr>
              <w:t>Low</w:t>
            </w:r>
          </w:p>
        </w:tc>
      </w:tr>
      <w:tr w:rsidR="007117D9" w14:paraId="0EE5F6F5" w14:textId="77777777" w:rsidTr="007117D9">
        <w:tc>
          <w:tcPr>
            <w:tcW w:w="2254" w:type="dxa"/>
            <w:vAlign w:val="center"/>
          </w:tcPr>
          <w:p w14:paraId="55015335" w14:textId="044C588B" w:rsidR="007117D9" w:rsidRDefault="007354A8" w:rsidP="007117D9">
            <w:pPr>
              <w:spacing w:after="160" w:line="276" w:lineRule="auto"/>
              <w:jc w:val="center"/>
              <w:rPr>
                <w:rFonts w:ascii="Calibri" w:hAnsi="Calibri" w:cs="Calibri"/>
              </w:rPr>
            </w:pPr>
            <w:r>
              <w:rPr>
                <w:rFonts w:ascii="Calibri" w:hAnsi="Calibri" w:cs="Calibri"/>
              </w:rPr>
              <w:t xml:space="preserve">Max </w:t>
            </w:r>
            <w:r w:rsidR="00EF1F9C">
              <w:rPr>
                <w:rFonts w:ascii="Calibri" w:hAnsi="Calibri" w:cs="Calibri"/>
              </w:rPr>
              <w:t>navigation depth (behavioural)</w:t>
            </w:r>
          </w:p>
        </w:tc>
        <w:tc>
          <w:tcPr>
            <w:tcW w:w="2254" w:type="dxa"/>
            <w:vAlign w:val="center"/>
          </w:tcPr>
          <w:p w14:paraId="2EE20A12" w14:textId="76FE3463" w:rsidR="007117D9" w:rsidRDefault="00EF1F9C" w:rsidP="007117D9">
            <w:pPr>
              <w:spacing w:after="160" w:line="276" w:lineRule="auto"/>
              <w:jc w:val="center"/>
              <w:rPr>
                <w:rFonts w:ascii="Calibri" w:hAnsi="Calibri" w:cs="Calibri"/>
              </w:rPr>
            </w:pPr>
            <w:r>
              <w:rPr>
                <w:rFonts w:ascii="Calibri" w:hAnsi="Calibri" w:cs="Calibri"/>
              </w:rPr>
              <w:t>Non-significant, negligible effect</w:t>
            </w:r>
          </w:p>
        </w:tc>
        <w:tc>
          <w:tcPr>
            <w:tcW w:w="2254" w:type="dxa"/>
            <w:vAlign w:val="center"/>
          </w:tcPr>
          <w:p w14:paraId="30A92B02" w14:textId="00C382BB" w:rsidR="007117D9" w:rsidRDefault="00EF1F9C" w:rsidP="007117D9">
            <w:pPr>
              <w:spacing w:after="160" w:line="276" w:lineRule="auto"/>
              <w:jc w:val="center"/>
              <w:rPr>
                <w:rFonts w:ascii="Calibri" w:hAnsi="Calibri" w:cs="Calibri"/>
              </w:rPr>
            </w:pPr>
            <w:r>
              <w:rPr>
                <w:rFonts w:ascii="Calibri" w:hAnsi="Calibri" w:cs="Calibri"/>
              </w:rPr>
              <w:t>No detectable difference in browsing breadth</w:t>
            </w:r>
          </w:p>
        </w:tc>
        <w:tc>
          <w:tcPr>
            <w:tcW w:w="2254" w:type="dxa"/>
            <w:vAlign w:val="center"/>
          </w:tcPr>
          <w:p w14:paraId="64E3B6BA" w14:textId="3283F999" w:rsidR="007117D9" w:rsidRDefault="00EF1F9C" w:rsidP="007117D9">
            <w:pPr>
              <w:spacing w:after="160" w:line="276" w:lineRule="auto"/>
              <w:jc w:val="center"/>
              <w:rPr>
                <w:rFonts w:ascii="Calibri" w:hAnsi="Calibri" w:cs="Calibri"/>
              </w:rPr>
            </w:pPr>
            <w:r>
              <w:rPr>
                <w:rFonts w:ascii="Calibri" w:hAnsi="Calibri" w:cs="Calibri"/>
              </w:rPr>
              <w:t>Low</w:t>
            </w:r>
          </w:p>
        </w:tc>
      </w:tr>
      <w:tr w:rsidR="007117D9" w14:paraId="14DF84D4" w14:textId="77777777" w:rsidTr="007117D9">
        <w:tc>
          <w:tcPr>
            <w:tcW w:w="2254" w:type="dxa"/>
            <w:vAlign w:val="center"/>
          </w:tcPr>
          <w:p w14:paraId="273FD25F" w14:textId="791998D7" w:rsidR="007117D9" w:rsidRDefault="000336C3" w:rsidP="007117D9">
            <w:pPr>
              <w:spacing w:after="160" w:line="276" w:lineRule="auto"/>
              <w:jc w:val="center"/>
              <w:rPr>
                <w:rFonts w:ascii="Calibri" w:hAnsi="Calibri" w:cs="Calibri"/>
              </w:rPr>
            </w:pPr>
            <w:r>
              <w:rPr>
                <w:rFonts w:ascii="Calibri" w:hAnsi="Calibri" w:cs="Calibri"/>
              </w:rPr>
              <w:t>Unique artefacts viewed (behavioural)</w:t>
            </w:r>
          </w:p>
        </w:tc>
        <w:tc>
          <w:tcPr>
            <w:tcW w:w="2254" w:type="dxa"/>
            <w:vAlign w:val="center"/>
          </w:tcPr>
          <w:p w14:paraId="56765749" w14:textId="12B939E7" w:rsidR="007117D9" w:rsidRDefault="000336C3" w:rsidP="007117D9">
            <w:pPr>
              <w:spacing w:after="160" w:line="276" w:lineRule="auto"/>
              <w:jc w:val="center"/>
              <w:rPr>
                <w:rFonts w:ascii="Calibri" w:hAnsi="Calibri" w:cs="Calibri"/>
              </w:rPr>
            </w:pPr>
            <w:r>
              <w:rPr>
                <w:rFonts w:ascii="Calibri" w:hAnsi="Calibri" w:cs="Calibri"/>
              </w:rPr>
              <w:t>Non-significant, small effect</w:t>
            </w:r>
          </w:p>
        </w:tc>
        <w:tc>
          <w:tcPr>
            <w:tcW w:w="2254" w:type="dxa"/>
            <w:vAlign w:val="center"/>
          </w:tcPr>
          <w:p w14:paraId="14FF5E05" w14:textId="69396AAB" w:rsidR="007117D9" w:rsidRDefault="000336C3" w:rsidP="007117D9">
            <w:pPr>
              <w:spacing w:after="160" w:line="276" w:lineRule="auto"/>
              <w:jc w:val="center"/>
              <w:rPr>
                <w:rFonts w:ascii="Calibri" w:hAnsi="Calibri" w:cs="Calibri"/>
              </w:rPr>
            </w:pPr>
            <w:r>
              <w:rPr>
                <w:rFonts w:ascii="Calibri" w:hAnsi="Calibri" w:cs="Calibri"/>
              </w:rPr>
              <w:t>No detectable narrowing or widening of the artefact set explored</w:t>
            </w:r>
          </w:p>
        </w:tc>
        <w:tc>
          <w:tcPr>
            <w:tcW w:w="2254" w:type="dxa"/>
            <w:vAlign w:val="center"/>
          </w:tcPr>
          <w:p w14:paraId="23C698C5" w14:textId="2BD23921" w:rsidR="007117D9" w:rsidRDefault="000336C3" w:rsidP="007117D9">
            <w:pPr>
              <w:spacing w:after="160" w:line="276" w:lineRule="auto"/>
              <w:jc w:val="center"/>
              <w:rPr>
                <w:rFonts w:ascii="Calibri" w:hAnsi="Calibri" w:cs="Calibri"/>
              </w:rPr>
            </w:pPr>
            <w:r>
              <w:rPr>
                <w:rFonts w:ascii="Calibri" w:hAnsi="Calibri" w:cs="Calibri"/>
              </w:rPr>
              <w:t>Low</w:t>
            </w:r>
          </w:p>
        </w:tc>
      </w:tr>
      <w:tr w:rsidR="007117D9" w14:paraId="112AAF7E" w14:textId="77777777" w:rsidTr="007117D9">
        <w:tc>
          <w:tcPr>
            <w:tcW w:w="2254" w:type="dxa"/>
            <w:vAlign w:val="center"/>
          </w:tcPr>
          <w:p w14:paraId="5DF76286" w14:textId="056FB1FC" w:rsidR="007117D9" w:rsidRDefault="000336C3" w:rsidP="007117D9">
            <w:pPr>
              <w:spacing w:after="160" w:line="276" w:lineRule="auto"/>
              <w:jc w:val="center"/>
              <w:rPr>
                <w:rFonts w:ascii="Calibri" w:hAnsi="Calibri" w:cs="Calibri"/>
              </w:rPr>
            </w:pPr>
            <w:r>
              <w:rPr>
                <w:rFonts w:ascii="Calibri" w:hAnsi="Calibri" w:cs="Calibri"/>
              </w:rPr>
              <w:t>Suggestion click-through rate</w:t>
            </w:r>
          </w:p>
        </w:tc>
        <w:tc>
          <w:tcPr>
            <w:tcW w:w="2254" w:type="dxa"/>
            <w:vAlign w:val="center"/>
          </w:tcPr>
          <w:p w14:paraId="768BA0A5" w14:textId="3C2CDAF3" w:rsidR="007117D9" w:rsidRDefault="00674D74" w:rsidP="007117D9">
            <w:pPr>
              <w:spacing w:after="160" w:line="276" w:lineRule="auto"/>
              <w:jc w:val="center"/>
              <w:rPr>
                <w:rFonts w:ascii="Calibri" w:hAnsi="Calibri" w:cs="Calibri"/>
              </w:rPr>
            </w:pPr>
            <w:r>
              <w:rPr>
                <w:rFonts w:ascii="Calibri" w:hAnsi="Calibri" w:cs="Calibri"/>
              </w:rPr>
              <w:t>Low, stable under sensitivity check</w:t>
            </w:r>
          </w:p>
        </w:tc>
        <w:tc>
          <w:tcPr>
            <w:tcW w:w="2254" w:type="dxa"/>
            <w:vAlign w:val="center"/>
          </w:tcPr>
          <w:p w14:paraId="659EBE58" w14:textId="1823E91D" w:rsidR="007117D9" w:rsidRDefault="00674D74" w:rsidP="007117D9">
            <w:pPr>
              <w:spacing w:after="160" w:line="276" w:lineRule="auto"/>
              <w:jc w:val="center"/>
              <w:rPr>
                <w:rFonts w:ascii="Calibri" w:hAnsi="Calibri" w:cs="Calibri"/>
              </w:rPr>
            </w:pPr>
            <w:r>
              <w:rPr>
                <w:rFonts w:ascii="Calibri" w:hAnsi="Calibri" w:cs="Calibri"/>
              </w:rPr>
              <w:t>Suggestions registered but rarely acted on directly; consistent with passive engagement than disengagement or irrelevance</w:t>
            </w:r>
          </w:p>
        </w:tc>
        <w:tc>
          <w:tcPr>
            <w:tcW w:w="2254" w:type="dxa"/>
            <w:vAlign w:val="center"/>
          </w:tcPr>
          <w:p w14:paraId="15F91F19" w14:textId="2613485F" w:rsidR="007117D9" w:rsidRDefault="00674D74" w:rsidP="007117D9">
            <w:pPr>
              <w:spacing w:after="160" w:line="276" w:lineRule="auto"/>
              <w:jc w:val="center"/>
              <w:rPr>
                <w:rFonts w:ascii="Calibri" w:hAnsi="Calibri" w:cs="Calibri"/>
              </w:rPr>
            </w:pPr>
            <w:r>
              <w:rPr>
                <w:rFonts w:ascii="Calibri" w:hAnsi="Calibri" w:cs="Calibri"/>
              </w:rPr>
              <w:t>Low</w:t>
            </w:r>
          </w:p>
        </w:tc>
      </w:tr>
      <w:tr w:rsidR="007117D9" w14:paraId="6D11E2F8" w14:textId="77777777" w:rsidTr="007117D9">
        <w:tc>
          <w:tcPr>
            <w:tcW w:w="2254" w:type="dxa"/>
            <w:vAlign w:val="center"/>
          </w:tcPr>
          <w:p w14:paraId="2D9B2B19" w14:textId="05DD00FB" w:rsidR="007117D9" w:rsidRDefault="00E954AD" w:rsidP="007117D9">
            <w:pPr>
              <w:spacing w:after="160" w:line="276" w:lineRule="auto"/>
              <w:jc w:val="center"/>
              <w:rPr>
                <w:rFonts w:ascii="Calibri" w:hAnsi="Calibri" w:cs="Calibri"/>
              </w:rPr>
            </w:pPr>
            <w:r>
              <w:rPr>
                <w:rFonts w:ascii="Calibri" w:hAnsi="Calibri" w:cs="Calibri"/>
              </w:rPr>
              <w:t>Overall stated preference</w:t>
            </w:r>
          </w:p>
        </w:tc>
        <w:tc>
          <w:tcPr>
            <w:tcW w:w="2254" w:type="dxa"/>
            <w:vAlign w:val="center"/>
          </w:tcPr>
          <w:p w14:paraId="34D12C02" w14:textId="0C0760B5" w:rsidR="007117D9" w:rsidRDefault="00E954AD" w:rsidP="007117D9">
            <w:pPr>
              <w:spacing w:after="160" w:line="276" w:lineRule="auto"/>
              <w:jc w:val="center"/>
              <w:rPr>
                <w:rFonts w:ascii="Calibri" w:hAnsi="Calibri" w:cs="Calibri"/>
              </w:rPr>
            </w:pPr>
            <w:r>
              <w:rPr>
                <w:rFonts w:ascii="Calibri" w:hAnsi="Calibri" w:cs="Calibri"/>
              </w:rPr>
              <w:t xml:space="preserve">66.7% preferred adaptive; static and </w:t>
            </w:r>
            <w:r>
              <w:rPr>
                <w:rFonts w:ascii="Calibri" w:hAnsi="Calibri" w:cs="Calibri"/>
              </w:rPr>
              <w:lastRenderedPageBreak/>
              <w:t>no preference tied at 16.7% each</w:t>
            </w:r>
          </w:p>
        </w:tc>
        <w:tc>
          <w:tcPr>
            <w:tcW w:w="2254" w:type="dxa"/>
            <w:vAlign w:val="center"/>
          </w:tcPr>
          <w:p w14:paraId="57921EF8" w14:textId="3CD3456C" w:rsidR="007117D9" w:rsidRDefault="003339FB" w:rsidP="007117D9">
            <w:pPr>
              <w:spacing w:after="160" w:line="276" w:lineRule="auto"/>
              <w:jc w:val="center"/>
              <w:rPr>
                <w:rFonts w:ascii="Calibri" w:hAnsi="Calibri" w:cs="Calibri"/>
              </w:rPr>
            </w:pPr>
            <w:r>
              <w:rPr>
                <w:rFonts w:ascii="Calibri" w:hAnsi="Calibri" w:cs="Calibri"/>
              </w:rPr>
              <w:lastRenderedPageBreak/>
              <w:t xml:space="preserve">Directly corroborates the </w:t>
            </w:r>
            <w:r>
              <w:rPr>
                <w:rFonts w:ascii="Calibri" w:hAnsi="Calibri" w:cs="Calibri"/>
              </w:rPr>
              <w:lastRenderedPageBreak/>
              <w:t>relevance and experience gains; strongest single preference indicator in the study</w:t>
            </w:r>
          </w:p>
        </w:tc>
        <w:tc>
          <w:tcPr>
            <w:tcW w:w="2254" w:type="dxa"/>
            <w:vAlign w:val="center"/>
          </w:tcPr>
          <w:p w14:paraId="1BBAEC8F" w14:textId="2D0E69BA" w:rsidR="007117D9" w:rsidRDefault="003339FB" w:rsidP="007117D9">
            <w:pPr>
              <w:spacing w:after="160" w:line="276" w:lineRule="auto"/>
              <w:jc w:val="center"/>
              <w:rPr>
                <w:rFonts w:ascii="Calibri" w:hAnsi="Calibri" w:cs="Calibri"/>
              </w:rPr>
            </w:pPr>
            <w:r>
              <w:rPr>
                <w:rFonts w:ascii="Calibri" w:hAnsi="Calibri" w:cs="Calibri"/>
              </w:rPr>
              <w:lastRenderedPageBreak/>
              <w:t>Very high</w:t>
            </w:r>
          </w:p>
        </w:tc>
      </w:tr>
      <w:tr w:rsidR="007117D9" w14:paraId="10275612" w14:textId="77777777" w:rsidTr="007117D9">
        <w:tc>
          <w:tcPr>
            <w:tcW w:w="2254" w:type="dxa"/>
            <w:vAlign w:val="center"/>
          </w:tcPr>
          <w:p w14:paraId="623D26B3" w14:textId="46216677" w:rsidR="007117D9" w:rsidRDefault="00B34D5C" w:rsidP="007117D9">
            <w:pPr>
              <w:spacing w:after="160" w:line="276" w:lineRule="auto"/>
              <w:jc w:val="center"/>
              <w:rPr>
                <w:rFonts w:ascii="Calibri" w:hAnsi="Calibri" w:cs="Calibri"/>
              </w:rPr>
            </w:pPr>
            <w:r>
              <w:rPr>
                <w:rFonts w:ascii="Calibri" w:hAnsi="Calibri" w:cs="Calibri"/>
              </w:rPr>
              <w:t>Adaptive mechanism reliability</w:t>
            </w:r>
          </w:p>
        </w:tc>
        <w:tc>
          <w:tcPr>
            <w:tcW w:w="2254" w:type="dxa"/>
            <w:vAlign w:val="center"/>
          </w:tcPr>
          <w:p w14:paraId="5F027C5D" w14:textId="076076EC" w:rsidR="007117D9" w:rsidRDefault="00B34D5C" w:rsidP="007117D9">
            <w:pPr>
              <w:spacing w:after="160" w:line="276" w:lineRule="auto"/>
              <w:jc w:val="center"/>
              <w:rPr>
                <w:rFonts w:ascii="Calibri" w:hAnsi="Calibri" w:cs="Calibri"/>
              </w:rPr>
            </w:pPr>
            <w:r>
              <w:rPr>
                <w:rFonts w:ascii="Calibri" w:hAnsi="Calibri" w:cs="Calibri"/>
              </w:rPr>
              <w:t>Trigger confidence consistently strong; serendipity rate limit never breached</w:t>
            </w:r>
            <w:r w:rsidR="00026C75">
              <w:rPr>
                <w:rFonts w:ascii="Calibri" w:hAnsi="Calibri" w:cs="Calibri"/>
              </w:rPr>
              <w:t xml:space="preserve"> (</w:t>
            </w:r>
            <w:r w:rsidR="009C6761">
              <w:rPr>
                <w:rFonts w:ascii="Calibri" w:hAnsi="Calibri" w:cs="Calibri"/>
              </w:rPr>
              <w:t xml:space="preserve">3,130 </w:t>
            </w:r>
            <w:r w:rsidR="00026C75">
              <w:rPr>
                <w:rFonts w:ascii="Calibri" w:hAnsi="Calibri" w:cs="Calibri"/>
              </w:rPr>
              <w:t>logged events</w:t>
            </w:r>
            <w:r w:rsidR="009C6761">
              <w:rPr>
                <w:rFonts w:ascii="Calibri" w:hAnsi="Calibri" w:cs="Calibri"/>
              </w:rPr>
              <w:t>, excluding ppt1 &amp; ppt2</w:t>
            </w:r>
            <w:r w:rsidR="00026C75">
              <w:rPr>
                <w:rFonts w:ascii="Calibri" w:hAnsi="Calibri" w:cs="Calibri"/>
              </w:rPr>
              <w:t>)</w:t>
            </w:r>
          </w:p>
        </w:tc>
        <w:tc>
          <w:tcPr>
            <w:tcW w:w="2254" w:type="dxa"/>
            <w:vAlign w:val="center"/>
          </w:tcPr>
          <w:p w14:paraId="7D69E5BB" w14:textId="3C3CC5CF" w:rsidR="007117D9" w:rsidRDefault="00D13110" w:rsidP="007117D9">
            <w:pPr>
              <w:spacing w:after="160" w:line="276" w:lineRule="auto"/>
              <w:jc w:val="center"/>
              <w:rPr>
                <w:rFonts w:ascii="Calibri" w:hAnsi="Calibri" w:cs="Calibri"/>
              </w:rPr>
            </w:pPr>
            <w:r>
              <w:rPr>
                <w:rFonts w:ascii="Calibri" w:hAnsi="Calibri" w:cs="Calibri"/>
              </w:rPr>
              <w:t>Mechanism functioned reliably at the system level, though this did not translate into high direct engagement</w:t>
            </w:r>
          </w:p>
        </w:tc>
        <w:tc>
          <w:tcPr>
            <w:tcW w:w="2254" w:type="dxa"/>
            <w:vAlign w:val="center"/>
          </w:tcPr>
          <w:p w14:paraId="629F30FD" w14:textId="071653D7" w:rsidR="007117D9" w:rsidRDefault="00026C75" w:rsidP="007117D9">
            <w:pPr>
              <w:spacing w:after="160" w:line="276" w:lineRule="auto"/>
              <w:jc w:val="center"/>
              <w:rPr>
                <w:rFonts w:ascii="Calibri" w:hAnsi="Calibri" w:cs="Calibri"/>
              </w:rPr>
            </w:pPr>
            <w:r>
              <w:rPr>
                <w:rFonts w:ascii="Calibri" w:hAnsi="Calibri" w:cs="Calibri"/>
              </w:rPr>
              <w:t>High</w:t>
            </w:r>
          </w:p>
        </w:tc>
      </w:tr>
    </w:tbl>
    <w:p w14:paraId="6DEEB04C" w14:textId="08F7AD13" w:rsidR="006418C0" w:rsidRDefault="006418C0" w:rsidP="00FA7C24">
      <w:pPr>
        <w:spacing w:after="160" w:line="360" w:lineRule="auto"/>
        <w:rPr>
          <w:rFonts w:ascii="Calibri" w:hAnsi="Calibri" w:cs="Calibri"/>
        </w:rPr>
      </w:pPr>
    </w:p>
    <w:p w14:paraId="5BF2E91A" w14:textId="73C8D816" w:rsidR="009B4419" w:rsidRDefault="004424FB" w:rsidP="00FA7C24">
      <w:pPr>
        <w:spacing w:after="160" w:line="360" w:lineRule="auto"/>
        <w:rPr>
          <w:rFonts w:ascii="Calibri" w:hAnsi="Calibri" w:cs="Calibri"/>
        </w:rPr>
      </w:pPr>
      <w:r>
        <w:rPr>
          <w:rFonts w:ascii="Calibri" w:hAnsi="Calibri" w:cs="Calibri"/>
        </w:rPr>
        <w:t xml:space="preserve">Weighed against the criteria the project </w:t>
      </w:r>
      <w:r w:rsidR="000E6EB6">
        <w:rPr>
          <w:rFonts w:ascii="Calibri" w:hAnsi="Calibri" w:cs="Calibri"/>
        </w:rPr>
        <w:t>set for itself, and as summarised across tables 12 and 13, the judgement is that the project succeeded</w:t>
      </w:r>
      <w:r w:rsidR="00B77821">
        <w:rPr>
          <w:rFonts w:ascii="Calibri" w:hAnsi="Calibri" w:cs="Calibri"/>
        </w:rPr>
        <w:t>: two working prototypes were delivered, logging proved reliable at scale, the adaptive mechanism</w:t>
      </w:r>
      <w:r w:rsidR="00500158">
        <w:rPr>
          <w:rFonts w:ascii="Calibri" w:hAnsi="Calibri" w:cs="Calibri"/>
        </w:rPr>
        <w:t xml:space="preserve"> responded meaningfully at the system level even where participant-level engagement was more muted</w:t>
      </w:r>
      <w:r w:rsidR="00831593">
        <w:rPr>
          <w:rFonts w:ascii="Calibri" w:hAnsi="Calibri" w:cs="Calibri"/>
        </w:rPr>
        <w:t xml:space="preserve">, and sufficient data was collected to answer every research question with a clear, defensible, if appropriately hedged, conclusion. Judged instead against the stricter, unstated standard of every result favouring adaptation, the project would appear only partially successful – but that standard was never the one </w:t>
      </w:r>
      <w:r w:rsidR="00B37CBD">
        <w:rPr>
          <w:rFonts w:ascii="Calibri" w:hAnsi="Calibri" w:cs="Calibri"/>
        </w:rPr>
        <w:t xml:space="preserve">previously </w:t>
      </w:r>
      <w:r w:rsidR="00772E8F">
        <w:rPr>
          <w:rFonts w:ascii="Calibri" w:hAnsi="Calibri" w:cs="Calibri"/>
        </w:rPr>
        <w:t>set and</w:t>
      </w:r>
      <w:r w:rsidR="00B37CBD">
        <w:rPr>
          <w:rFonts w:ascii="Calibri" w:hAnsi="Calibri" w:cs="Calibri"/>
        </w:rPr>
        <w:t xml:space="preserve"> applying it retrospectively now would reward a less honest</w:t>
      </w:r>
      <w:r w:rsidR="00453BF7">
        <w:rPr>
          <w:rFonts w:ascii="Calibri" w:hAnsi="Calibri" w:cs="Calibri"/>
        </w:rPr>
        <w:t xml:space="preserve"> evaluation over the one carried out here.</w:t>
      </w:r>
    </w:p>
    <w:p w14:paraId="2AB86144" w14:textId="470338D8" w:rsidR="00DF1852" w:rsidRPr="00734668" w:rsidRDefault="00DF1852" w:rsidP="00734668">
      <w:pPr>
        <w:pStyle w:val="Heading2"/>
        <w:numPr>
          <w:ilvl w:val="1"/>
          <w:numId w:val="2"/>
        </w:numPr>
        <w:rPr>
          <w:rFonts w:ascii="Calibri" w:hAnsi="Calibri" w:cs="Calibri"/>
        </w:rPr>
      </w:pPr>
      <w:bookmarkStart w:id="70" w:name="_Toc241313655"/>
      <w:r w:rsidRPr="00734668">
        <w:rPr>
          <w:rFonts w:ascii="Calibri" w:hAnsi="Calibri" w:cs="Calibri"/>
        </w:rPr>
        <w:t>Critical Self-Reflection</w:t>
      </w:r>
      <w:bookmarkEnd w:id="70"/>
    </w:p>
    <w:p w14:paraId="0DD9BA83" w14:textId="0A437084" w:rsidR="009B1569" w:rsidRDefault="00732E61" w:rsidP="00517D2C">
      <w:pPr>
        <w:spacing w:after="160" w:line="360" w:lineRule="auto"/>
        <w:rPr>
          <w:rFonts w:ascii="Calibri" w:hAnsi="Calibri" w:cs="Calibri"/>
        </w:rPr>
      </w:pPr>
      <w:r>
        <w:rPr>
          <w:rFonts w:ascii="Calibri" w:hAnsi="Calibri" w:cs="Calibri"/>
        </w:rPr>
        <w:t xml:space="preserve">Looking back, I believe the groundwork for this project was </w:t>
      </w:r>
      <w:r w:rsidR="006E42B1">
        <w:rPr>
          <w:rFonts w:ascii="Calibri" w:hAnsi="Calibri" w:cs="Calibri"/>
        </w:rPr>
        <w:t>truly</w:t>
      </w:r>
      <w:r>
        <w:rPr>
          <w:rFonts w:ascii="Calibri" w:hAnsi="Calibri" w:cs="Calibri"/>
        </w:rPr>
        <w:t xml:space="preserve"> thorough. The literature review drew on over thirty structured summaries</w:t>
      </w:r>
      <w:r w:rsidR="00C03FBB">
        <w:rPr>
          <w:rFonts w:ascii="Calibri" w:hAnsi="Calibri" w:cs="Calibri"/>
        </w:rPr>
        <w:t xml:space="preserve"> (see Appendix A.3)</w:t>
      </w:r>
      <w:r>
        <w:rPr>
          <w:rFonts w:ascii="Calibri" w:hAnsi="Calibri" w:cs="Calibri"/>
        </w:rPr>
        <w:t xml:space="preserve"> before I began designing the behavioural signal framework, and detailed design documents </w:t>
      </w:r>
      <w:r w:rsidR="00BD1CB8">
        <w:rPr>
          <w:rFonts w:ascii="Calibri" w:hAnsi="Calibri" w:cs="Calibri"/>
        </w:rPr>
        <w:t>meant I was building against a specification, not improvising. I followed the Gantt chart closely, and the phase-gated, incremental</w:t>
      </w:r>
      <w:r w:rsidR="006A22B5">
        <w:rPr>
          <w:rFonts w:ascii="Calibri" w:hAnsi="Calibri" w:cs="Calibri"/>
        </w:rPr>
        <w:t xml:space="preserve"> build-and-test strategy was the single decision that did the most to </w:t>
      </w:r>
      <w:r w:rsidR="00CB329D">
        <w:rPr>
          <w:rFonts w:ascii="Calibri" w:hAnsi="Calibri" w:cs="Calibri"/>
        </w:rPr>
        <w:t>keep the project manageable, catching most defects close to where they were introduced. Running the study itself went smoothly too: ethical approval and participant materials were well in place before recruitment</w:t>
      </w:r>
      <w:r w:rsidR="009629CB">
        <w:rPr>
          <w:rFonts w:ascii="Calibri" w:hAnsi="Calibri" w:cs="Calibri"/>
        </w:rPr>
        <w:t>, I built real flexibility into scheduling around participants’ own availability</w:t>
      </w:r>
      <w:r w:rsidR="00554D23">
        <w:rPr>
          <w:rFonts w:ascii="Calibri" w:hAnsi="Calibri" w:cs="Calibri"/>
        </w:rPr>
        <w:t xml:space="preserve">, and the system behaved reliably across all thirty sessions. </w:t>
      </w:r>
      <w:r w:rsidR="00747A00">
        <w:rPr>
          <w:rFonts w:ascii="Calibri" w:hAnsi="Calibri" w:cs="Calibri"/>
        </w:rPr>
        <w:t>I believe I exercised sound, independent judgement</w:t>
      </w:r>
      <w:r w:rsidR="00517D2C">
        <w:rPr>
          <w:rFonts w:ascii="Calibri" w:hAnsi="Calibri" w:cs="Calibri"/>
        </w:rPr>
        <w:t xml:space="preserve"> while running a live study.</w:t>
      </w:r>
    </w:p>
    <w:p w14:paraId="79465727" w14:textId="6EEDACCF" w:rsidR="00517D2C" w:rsidRDefault="00517D2C" w:rsidP="00517D2C">
      <w:pPr>
        <w:spacing w:after="160" w:line="360" w:lineRule="auto"/>
        <w:rPr>
          <w:rFonts w:ascii="Calibri" w:hAnsi="Calibri" w:cs="Calibri"/>
        </w:rPr>
      </w:pPr>
      <w:r>
        <w:rPr>
          <w:rFonts w:ascii="Calibri" w:hAnsi="Calibri" w:cs="Calibri"/>
        </w:rPr>
        <w:lastRenderedPageBreak/>
        <w:t xml:space="preserve">The part of the project I am least comfortable with is the period between pilot testing and the first two participant sessions. Pilot feedback led me to make genuine improvements to the system, and I </w:t>
      </w:r>
      <w:r w:rsidR="00F34F38">
        <w:rPr>
          <w:rFonts w:ascii="Calibri" w:hAnsi="Calibri" w:cs="Calibri"/>
        </w:rPr>
        <w:t xml:space="preserve">believe that was the right call </w:t>
      </w:r>
      <w:r w:rsidR="00677CEE">
        <w:rPr>
          <w:rFonts w:ascii="Calibri" w:hAnsi="Calibri" w:cs="Calibri"/>
        </w:rPr>
        <w:t>before running the Phase 10 tests</w:t>
      </w:r>
      <w:r w:rsidR="00314CA6">
        <w:rPr>
          <w:rFonts w:ascii="Calibri" w:hAnsi="Calibri" w:cs="Calibri"/>
        </w:rPr>
        <w:t xml:space="preserve"> against an unrevised version</w:t>
      </w:r>
      <w:r w:rsidR="00677CEE">
        <w:rPr>
          <w:rFonts w:ascii="Calibri" w:hAnsi="Calibri" w:cs="Calibri"/>
        </w:rPr>
        <w:t xml:space="preserve"> </w:t>
      </w:r>
      <w:r w:rsidR="004869C9">
        <w:rPr>
          <w:rFonts w:ascii="Calibri" w:hAnsi="Calibri" w:cs="Calibri"/>
        </w:rPr>
        <w:t xml:space="preserve">to protect the schedule. What I did not plan for </w:t>
      </w:r>
      <w:r w:rsidR="00314CA6">
        <w:rPr>
          <w:rFonts w:ascii="Calibri" w:hAnsi="Calibri" w:cs="Calibri"/>
        </w:rPr>
        <w:t>was how little slack that left: the time spent on the pilot</w:t>
      </w:r>
      <w:r w:rsidR="00647C30">
        <w:rPr>
          <w:rFonts w:ascii="Calibri" w:hAnsi="Calibri" w:cs="Calibri"/>
        </w:rPr>
        <w:t>-</w:t>
      </w:r>
      <w:r w:rsidR="00314CA6">
        <w:rPr>
          <w:rFonts w:ascii="Calibri" w:hAnsi="Calibri" w:cs="Calibri"/>
        </w:rPr>
        <w:t>driven changes ate into the buffer intended for the Phase 10 test suite, so PT2 was not run until after ppt1 and ppt2</w:t>
      </w:r>
      <w:r w:rsidR="001533E9">
        <w:rPr>
          <w:rFonts w:ascii="Calibri" w:hAnsi="Calibri" w:cs="Calibri"/>
        </w:rPr>
        <w:t xml:space="preserve"> had completed their sessions. Running PT2 late is how I discovered that the adaptive engine’s serendipity rate limit, part of the design logic from the outset, had never been </w:t>
      </w:r>
      <w:r w:rsidR="00A46F53">
        <w:rPr>
          <w:rFonts w:ascii="Calibri" w:hAnsi="Calibri" w:cs="Calibri"/>
        </w:rPr>
        <w:t>implemented</w:t>
      </w:r>
      <w:r w:rsidR="001533E9">
        <w:rPr>
          <w:rFonts w:ascii="Calibri" w:hAnsi="Calibri" w:cs="Calibri"/>
        </w:rPr>
        <w:t xml:space="preserve"> </w:t>
      </w:r>
      <w:r w:rsidR="00A46F53">
        <w:rPr>
          <w:rFonts w:ascii="Calibri" w:hAnsi="Calibri" w:cs="Calibri"/>
        </w:rPr>
        <w:t>on a page Claude had assisted with during the build.</w:t>
      </w:r>
    </w:p>
    <w:p w14:paraId="55BEA0F1" w14:textId="59E2C96D" w:rsidR="00A46F53" w:rsidRDefault="00152B05" w:rsidP="00517D2C">
      <w:pPr>
        <w:spacing w:after="160" w:line="360" w:lineRule="auto"/>
        <w:rPr>
          <w:rFonts w:ascii="Calibri" w:hAnsi="Calibri" w:cs="Calibri"/>
        </w:rPr>
      </w:pPr>
      <w:r>
        <w:rPr>
          <w:rFonts w:ascii="Calibri" w:hAnsi="Calibri" w:cs="Calibri"/>
        </w:rPr>
        <w:t>Applying the ‘five whys’ root-cause technique (Serrat, 2017)</w:t>
      </w:r>
      <w:r w:rsidR="008B15F7">
        <w:rPr>
          <w:rFonts w:ascii="Calibri" w:hAnsi="Calibri" w:cs="Calibri"/>
        </w:rPr>
        <w:t xml:space="preserve">: the tests that would have caught the gap were delayed by pilot-driven rework; that rework was </w:t>
      </w:r>
      <w:r w:rsidR="003A02B7">
        <w:rPr>
          <w:rFonts w:ascii="Calibri" w:hAnsi="Calibri" w:cs="Calibri"/>
        </w:rPr>
        <w:t>prioritised</w:t>
      </w:r>
      <w:r w:rsidR="008B15F7">
        <w:rPr>
          <w:rFonts w:ascii="Calibri" w:hAnsi="Calibri" w:cs="Calibri"/>
        </w:rPr>
        <w:t xml:space="preserve"> as it felt more urgent than</w:t>
      </w:r>
      <w:r w:rsidR="003A02B7">
        <w:rPr>
          <w:rFonts w:ascii="Calibri" w:hAnsi="Calibri" w:cs="Calibri"/>
        </w:rPr>
        <w:t xml:space="preserve"> re-running a suite I expected to pass; and the gap itself was only possible as I had not checked that this one piece of specified logic was present in code I had not written myself. </w:t>
      </w:r>
      <w:r w:rsidR="0089749E">
        <w:rPr>
          <w:rFonts w:ascii="Calibri" w:hAnsi="Calibri" w:cs="Calibri"/>
        </w:rPr>
        <w:t>The project’s use of AI-</w:t>
      </w:r>
      <w:r w:rsidR="000720A1">
        <w:rPr>
          <w:rFonts w:ascii="Calibri" w:hAnsi="Calibri" w:cs="Calibri"/>
        </w:rPr>
        <w:t>assisted</w:t>
      </w:r>
      <w:r w:rsidR="0089749E">
        <w:rPr>
          <w:rFonts w:ascii="Calibri" w:hAnsi="Calibri" w:cs="Calibri"/>
        </w:rPr>
        <w:t xml:space="preserve"> coding </w:t>
      </w:r>
      <w:r w:rsidR="000720A1">
        <w:rPr>
          <w:rFonts w:ascii="Calibri" w:hAnsi="Calibri" w:cs="Calibri"/>
        </w:rPr>
        <w:t>was framed as research-led</w:t>
      </w:r>
      <w:r w:rsidR="00E26C31">
        <w:rPr>
          <w:rFonts w:ascii="Calibri" w:hAnsi="Calibri" w:cs="Calibri"/>
        </w:rPr>
        <w:t>, with design decisions and adaptive logic remaining under my control; this is exactly where that control slipped</w:t>
      </w:r>
      <w:r w:rsidR="003F2A45">
        <w:rPr>
          <w:rFonts w:ascii="Calibri" w:hAnsi="Calibri" w:cs="Calibri"/>
        </w:rPr>
        <w:t>, no</w:t>
      </w:r>
      <w:r w:rsidR="00B66D5E">
        <w:rPr>
          <w:rFonts w:ascii="Calibri" w:hAnsi="Calibri" w:cs="Calibri"/>
        </w:rPr>
        <w:t>t</w:t>
      </w:r>
      <w:r w:rsidR="00BC603C">
        <w:rPr>
          <w:rFonts w:ascii="Calibri" w:hAnsi="Calibri" w:cs="Calibri"/>
        </w:rPr>
        <w:t xml:space="preserve"> because</w:t>
      </w:r>
      <w:r w:rsidR="003F2A45">
        <w:rPr>
          <w:rFonts w:ascii="Calibri" w:hAnsi="Calibri" w:cs="Calibri"/>
        </w:rPr>
        <w:t xml:space="preserve"> using Claude for routine implementation was the wrong call</w:t>
      </w:r>
      <w:r w:rsidR="006668E2">
        <w:rPr>
          <w:rFonts w:ascii="Calibri" w:hAnsi="Calibri" w:cs="Calibri"/>
        </w:rPr>
        <w:t xml:space="preserve"> – it plausibly saved time </w:t>
      </w:r>
      <w:r w:rsidR="00824DCF">
        <w:rPr>
          <w:rFonts w:ascii="Calibri" w:hAnsi="Calibri" w:cs="Calibri"/>
        </w:rPr>
        <w:t xml:space="preserve">that went instead into the literature review and documentation evident in this report – but </w:t>
      </w:r>
      <w:r w:rsidR="003B6B05">
        <w:rPr>
          <w:rFonts w:ascii="Calibri" w:hAnsi="Calibri" w:cs="Calibri"/>
        </w:rPr>
        <w:t xml:space="preserve">due to me providing a generated page the same light-touch review I would give my own </w:t>
      </w:r>
      <w:r w:rsidR="008619FA">
        <w:rPr>
          <w:rFonts w:ascii="Calibri" w:hAnsi="Calibri" w:cs="Calibri"/>
        </w:rPr>
        <w:t>previously-tested code. I should have checked it against that one piece of logic it most needed to contain</w:t>
      </w:r>
      <w:r w:rsidR="007110A5">
        <w:rPr>
          <w:rFonts w:ascii="Calibri" w:hAnsi="Calibri" w:cs="Calibri"/>
        </w:rPr>
        <w:t xml:space="preserve">, potentially running a test in that phase to check its </w:t>
      </w:r>
      <w:r w:rsidR="00211EDA">
        <w:rPr>
          <w:rFonts w:ascii="Calibri" w:hAnsi="Calibri" w:cs="Calibri"/>
        </w:rPr>
        <w:t>existence</w:t>
      </w:r>
      <w:r w:rsidR="007110A5">
        <w:rPr>
          <w:rFonts w:ascii="Calibri" w:hAnsi="Calibri" w:cs="Calibri"/>
        </w:rPr>
        <w:t>.</w:t>
      </w:r>
      <w:r w:rsidR="00211EDA">
        <w:rPr>
          <w:rFonts w:ascii="Calibri" w:hAnsi="Calibri" w:cs="Calibri"/>
        </w:rPr>
        <w:t xml:space="preserve"> </w:t>
      </w:r>
      <w:r w:rsidR="00B30A55">
        <w:rPr>
          <w:rFonts w:ascii="Calibri" w:hAnsi="Calibri" w:cs="Calibri"/>
        </w:rPr>
        <w:t xml:space="preserve">This was a </w:t>
      </w:r>
      <w:r w:rsidR="006E42B1">
        <w:rPr>
          <w:rFonts w:ascii="Calibri" w:hAnsi="Calibri" w:cs="Calibri"/>
        </w:rPr>
        <w:t xml:space="preserve">real </w:t>
      </w:r>
      <w:r w:rsidR="00B30A55">
        <w:rPr>
          <w:rFonts w:ascii="Calibri" w:hAnsi="Calibri" w:cs="Calibri"/>
        </w:rPr>
        <w:t>disorientating dilemma in Mezirow’s (199</w:t>
      </w:r>
      <w:r w:rsidR="00BA02D3">
        <w:rPr>
          <w:rFonts w:ascii="Calibri" w:hAnsi="Calibri" w:cs="Calibri"/>
        </w:rPr>
        <w:t>4</w:t>
      </w:r>
      <w:r w:rsidR="00B30A55">
        <w:rPr>
          <w:rFonts w:ascii="Calibri" w:hAnsi="Calibri" w:cs="Calibri"/>
        </w:rPr>
        <w:t>) sense</w:t>
      </w:r>
      <w:r w:rsidR="00F92EA6">
        <w:rPr>
          <w:rFonts w:ascii="Calibri" w:hAnsi="Calibri" w:cs="Calibri"/>
        </w:rPr>
        <w:t>: it replaced an unexamined assumption, that AI-assisted code needed only a routine review, with a clearer position, that it needs at least the same verification as my own</w:t>
      </w:r>
      <w:r w:rsidR="00C3768F">
        <w:rPr>
          <w:rFonts w:ascii="Calibri" w:hAnsi="Calibri" w:cs="Calibri"/>
        </w:rPr>
        <w:t>. The response once the gap was found, implementing the rate limit and running the sensi</w:t>
      </w:r>
      <w:r w:rsidR="00C24032">
        <w:rPr>
          <w:rFonts w:ascii="Calibri" w:hAnsi="Calibri" w:cs="Calibri"/>
        </w:rPr>
        <w:t>ti</w:t>
      </w:r>
      <w:r w:rsidR="00C3768F">
        <w:rPr>
          <w:rFonts w:ascii="Calibri" w:hAnsi="Calibri" w:cs="Calibri"/>
        </w:rPr>
        <w:t xml:space="preserve">vity </w:t>
      </w:r>
      <w:r w:rsidR="00962ABF">
        <w:rPr>
          <w:rFonts w:ascii="Calibri" w:hAnsi="Calibri" w:cs="Calibri"/>
        </w:rPr>
        <w:t>check was</w:t>
      </w:r>
      <w:r w:rsidR="00C24032">
        <w:rPr>
          <w:rFonts w:ascii="Calibri" w:hAnsi="Calibri" w:cs="Calibri"/>
        </w:rPr>
        <w:t xml:space="preserve"> the correct path to take. </w:t>
      </w:r>
      <w:r w:rsidR="00962ABF">
        <w:rPr>
          <w:rFonts w:ascii="Calibri" w:hAnsi="Calibri" w:cs="Calibri"/>
        </w:rPr>
        <w:t>This was a reflection-in-action</w:t>
      </w:r>
      <w:r w:rsidR="006C6CB9">
        <w:rPr>
          <w:rFonts w:ascii="Calibri" w:hAnsi="Calibri" w:cs="Calibri"/>
        </w:rPr>
        <w:t xml:space="preserve">, a fast adjustment made inside the problem (Schön, </w:t>
      </w:r>
      <w:r w:rsidR="00DF491F">
        <w:rPr>
          <w:rFonts w:ascii="Calibri" w:hAnsi="Calibri" w:cs="Calibri"/>
        </w:rPr>
        <w:t>1</w:t>
      </w:r>
      <w:r w:rsidR="006C6CB9">
        <w:rPr>
          <w:rFonts w:ascii="Calibri" w:hAnsi="Calibri" w:cs="Calibri"/>
        </w:rPr>
        <w:t>983)</w:t>
      </w:r>
      <w:r w:rsidR="008A2F3E">
        <w:rPr>
          <w:rFonts w:ascii="Calibri" w:hAnsi="Calibri" w:cs="Calibri"/>
        </w:rPr>
        <w:t xml:space="preserve">; this section is </w:t>
      </w:r>
      <w:r w:rsidR="002539EE">
        <w:rPr>
          <w:rFonts w:ascii="Calibri" w:hAnsi="Calibri" w:cs="Calibri"/>
        </w:rPr>
        <w:t>reflection</w:t>
      </w:r>
      <w:r w:rsidR="008A2F3E">
        <w:rPr>
          <w:rFonts w:ascii="Calibri" w:hAnsi="Calibri" w:cs="Calibri"/>
        </w:rPr>
        <w:t xml:space="preserve">-on-action, asking why the gap existed </w:t>
      </w:r>
      <w:r w:rsidR="002539EE">
        <w:rPr>
          <w:rFonts w:ascii="Calibri" w:hAnsi="Calibri" w:cs="Calibri"/>
        </w:rPr>
        <w:t>as well as addressing how it was fixed.</w:t>
      </w:r>
    </w:p>
    <w:p w14:paraId="5F9F886A" w14:textId="2622E281" w:rsidR="002539EE" w:rsidRDefault="00FA436E" w:rsidP="00517D2C">
      <w:pPr>
        <w:spacing w:after="160" w:line="360" w:lineRule="auto"/>
        <w:rPr>
          <w:rFonts w:ascii="Calibri" w:hAnsi="Calibri" w:cs="Calibri"/>
        </w:rPr>
      </w:pPr>
      <w:r>
        <w:rPr>
          <w:rFonts w:ascii="Calibri" w:hAnsi="Calibri" w:cs="Calibri"/>
        </w:rPr>
        <w:t>I demonstrated strong project and time management</w:t>
      </w:r>
      <w:r w:rsidR="006D04A8">
        <w:rPr>
          <w:rFonts w:ascii="Calibri" w:hAnsi="Calibri" w:cs="Calibri"/>
        </w:rPr>
        <w:t>, independent literature synthesis, mixed-methods analysis, ethical conduct, and flexible participant communication throughout</w:t>
      </w:r>
      <w:r w:rsidR="0088210D">
        <w:rPr>
          <w:rFonts w:ascii="Calibri" w:hAnsi="Calibri" w:cs="Calibri"/>
        </w:rPr>
        <w:t xml:space="preserve">, exactly the skills </w:t>
      </w:r>
      <w:r w:rsidR="00272EEE">
        <w:rPr>
          <w:rFonts w:ascii="Calibri" w:hAnsi="Calibri" w:cs="Calibri"/>
        </w:rPr>
        <w:t>required for a heavy project</w:t>
      </w:r>
      <w:r w:rsidR="0088210D">
        <w:rPr>
          <w:rFonts w:ascii="Calibri" w:hAnsi="Calibri" w:cs="Calibri"/>
        </w:rPr>
        <w:t xml:space="preserve">. </w:t>
      </w:r>
      <w:r w:rsidR="00214B6A">
        <w:rPr>
          <w:rFonts w:ascii="Calibri" w:hAnsi="Calibri" w:cs="Calibri"/>
        </w:rPr>
        <w:t xml:space="preserve">The skill still in need of development is narrower; verifying AI-assisted code against the original specification as </w:t>
      </w:r>
      <w:r w:rsidR="00214B6A">
        <w:rPr>
          <w:rFonts w:ascii="Calibri" w:hAnsi="Calibri" w:cs="Calibri"/>
        </w:rPr>
        <w:lastRenderedPageBreak/>
        <w:t xml:space="preserve">rigorously as my </w:t>
      </w:r>
      <w:r w:rsidR="00963906">
        <w:rPr>
          <w:rFonts w:ascii="Calibri" w:hAnsi="Calibri" w:cs="Calibri"/>
        </w:rPr>
        <w:t>own and</w:t>
      </w:r>
      <w:r w:rsidR="00214B6A">
        <w:rPr>
          <w:rFonts w:ascii="Calibri" w:hAnsi="Calibri" w:cs="Calibri"/>
        </w:rPr>
        <w:t xml:space="preserve"> building schedule buffer between dependent phases</w:t>
      </w:r>
      <w:r w:rsidR="00F02CEC">
        <w:rPr>
          <w:rFonts w:ascii="Calibri" w:hAnsi="Calibri" w:cs="Calibri"/>
        </w:rPr>
        <w:t xml:space="preserve"> without assuming a fast turnaround. </w:t>
      </w:r>
      <w:r w:rsidR="00963906">
        <w:rPr>
          <w:rFonts w:ascii="Calibri" w:hAnsi="Calibri" w:cs="Calibri"/>
        </w:rPr>
        <w:t>Applied to Kolb’s (1984) experimental learning cycle, the concrete experience was the incident itself, the analysis above is the reflective observation and abstract conceptualisation, and the active experimentation it points to is concrete: a verification checklist</w:t>
      </w:r>
      <w:r w:rsidR="007B67FD">
        <w:rPr>
          <w:rFonts w:ascii="Calibri" w:hAnsi="Calibri" w:cs="Calibri"/>
        </w:rPr>
        <w:t xml:space="preserve"> for any AI-assisted code before it reaches pilot or live testing, and a fixed minimum buffer before the first real participant.</w:t>
      </w:r>
      <w:r w:rsidR="00EC2FDE">
        <w:rPr>
          <w:rFonts w:ascii="Calibri" w:hAnsi="Calibri" w:cs="Calibri"/>
        </w:rPr>
        <w:t xml:space="preserve"> </w:t>
      </w:r>
    </w:p>
    <w:p w14:paraId="0CC7749E" w14:textId="4FB63766" w:rsidR="00EC2FDE" w:rsidRDefault="00EC2FDE" w:rsidP="00517D2C">
      <w:pPr>
        <w:spacing w:after="160" w:line="360" w:lineRule="auto"/>
        <w:rPr>
          <w:rFonts w:ascii="Calibri" w:hAnsi="Calibri" w:cs="Calibri"/>
        </w:rPr>
      </w:pPr>
      <w:r>
        <w:rPr>
          <w:rFonts w:ascii="Calibri" w:hAnsi="Calibri" w:cs="Calibri"/>
        </w:rPr>
        <w:t xml:space="preserve">This was one bounded, quickly identified lapse inside the project that was otherwise </w:t>
      </w:r>
      <w:r w:rsidR="00762D9F">
        <w:rPr>
          <w:rFonts w:ascii="Calibri" w:hAnsi="Calibri" w:cs="Calibri"/>
        </w:rPr>
        <w:t>carefully</w:t>
      </w:r>
      <w:r>
        <w:rPr>
          <w:rFonts w:ascii="Calibri" w:hAnsi="Calibri" w:cs="Calibri"/>
        </w:rPr>
        <w:t xml:space="preserve"> planned and rigor</w:t>
      </w:r>
      <w:r w:rsidR="00762D9F">
        <w:rPr>
          <w:rFonts w:ascii="Calibri" w:hAnsi="Calibri" w:cs="Calibri"/>
        </w:rPr>
        <w:t>ou</w:t>
      </w:r>
      <w:r>
        <w:rPr>
          <w:rFonts w:ascii="Calibri" w:hAnsi="Calibri" w:cs="Calibri"/>
        </w:rPr>
        <w:t xml:space="preserve">sly analysed. </w:t>
      </w:r>
      <w:r w:rsidR="003A2D7B">
        <w:rPr>
          <w:rFonts w:ascii="Calibri" w:hAnsi="Calibri" w:cs="Calibri"/>
        </w:rPr>
        <w:t xml:space="preserve">The research and planning skills this project called on were </w:t>
      </w:r>
      <w:r w:rsidR="00151D83">
        <w:rPr>
          <w:rFonts w:ascii="Calibri" w:hAnsi="Calibri" w:cs="Calibri"/>
        </w:rPr>
        <w:t>solidly</w:t>
      </w:r>
      <w:r w:rsidR="003A2D7B">
        <w:rPr>
          <w:rFonts w:ascii="Calibri" w:hAnsi="Calibri" w:cs="Calibri"/>
        </w:rPr>
        <w:t xml:space="preserve"> strong, and the clearest lesson for my own future practice is not about motivation or effort</w:t>
      </w:r>
      <w:r w:rsidR="00C913CE">
        <w:rPr>
          <w:rFonts w:ascii="Calibri" w:hAnsi="Calibri" w:cs="Calibri"/>
        </w:rPr>
        <w:t>, but about where I place my trust once a tool, not I myself, has produced something I am about to rely on.</w:t>
      </w:r>
    </w:p>
    <w:p w14:paraId="7A6CEB64" w14:textId="3B7D8607" w:rsidR="009B1569" w:rsidRPr="00734668" w:rsidRDefault="009B1569" w:rsidP="00734668">
      <w:pPr>
        <w:pStyle w:val="Heading2"/>
        <w:numPr>
          <w:ilvl w:val="1"/>
          <w:numId w:val="2"/>
        </w:numPr>
        <w:rPr>
          <w:rFonts w:ascii="Calibri" w:hAnsi="Calibri" w:cs="Calibri"/>
        </w:rPr>
      </w:pPr>
      <w:bookmarkStart w:id="71" w:name="_Toc241313656"/>
      <w:r w:rsidRPr="00734668">
        <w:rPr>
          <w:rFonts w:ascii="Calibri" w:hAnsi="Calibri" w:cs="Calibri"/>
        </w:rPr>
        <w:t>Limitations</w:t>
      </w:r>
      <w:bookmarkEnd w:id="71"/>
    </w:p>
    <w:p w14:paraId="04C1872E" w14:textId="04EC9D80" w:rsidR="009B1569" w:rsidRDefault="009D41A0" w:rsidP="005B1C14">
      <w:pPr>
        <w:spacing w:after="160" w:line="360" w:lineRule="auto"/>
        <w:rPr>
          <w:rFonts w:ascii="Calibri" w:hAnsi="Calibri" w:cs="Calibri"/>
        </w:rPr>
      </w:pPr>
      <w:r>
        <w:rPr>
          <w:rFonts w:ascii="Calibri" w:hAnsi="Calibri" w:cs="Calibri"/>
        </w:rPr>
        <w:t xml:space="preserve">Several limitations sit at the level of the </w:t>
      </w:r>
      <w:proofErr w:type="gramStart"/>
      <w:r>
        <w:rPr>
          <w:rFonts w:ascii="Calibri" w:hAnsi="Calibri" w:cs="Calibri"/>
        </w:rPr>
        <w:t>project as a whole</w:t>
      </w:r>
      <w:proofErr w:type="gramEnd"/>
      <w:r w:rsidR="00AA0A7B">
        <w:rPr>
          <w:rFonts w:ascii="Calibri" w:hAnsi="Calibri" w:cs="Calibri"/>
        </w:rPr>
        <w:t>. The most basic is scope: the adaptive mechanism was designed, built, and evaluated against a single institution’s digital collection</w:t>
      </w:r>
      <w:r w:rsidR="009E49A9">
        <w:rPr>
          <w:rFonts w:ascii="Calibri" w:hAnsi="Calibri" w:cs="Calibri"/>
        </w:rPr>
        <w:t>. This bounds any claim of effectiveness to that particular cultural and technical context</w:t>
      </w:r>
      <w:r w:rsidR="001B0F8B">
        <w:rPr>
          <w:rFonts w:ascii="Calibri" w:hAnsi="Calibri" w:cs="Calibri"/>
        </w:rPr>
        <w:t xml:space="preserve"> (</w:t>
      </w:r>
      <w:proofErr w:type="spellStart"/>
      <w:r w:rsidR="001B0F8B">
        <w:rPr>
          <w:rFonts w:ascii="Calibri" w:hAnsi="Calibri" w:cs="Calibri"/>
        </w:rPr>
        <w:t>Shadish</w:t>
      </w:r>
      <w:proofErr w:type="spellEnd"/>
      <w:r w:rsidR="001B0F8B">
        <w:rPr>
          <w:rFonts w:ascii="Calibri" w:hAnsi="Calibri" w:cs="Calibri"/>
        </w:rPr>
        <w:t xml:space="preserve"> et al., 2002)</w:t>
      </w:r>
      <w:r w:rsidR="009E49A9">
        <w:rPr>
          <w:rFonts w:ascii="Calibri" w:hAnsi="Calibri" w:cs="Calibri"/>
        </w:rPr>
        <w:t xml:space="preserve">; whether a comparable mechanism would transfer to a different collection, visitor demographic, or platform is a question the study was not designed to </w:t>
      </w:r>
      <w:r w:rsidR="00743819">
        <w:rPr>
          <w:rFonts w:ascii="Calibri" w:hAnsi="Calibri" w:cs="Calibri"/>
        </w:rPr>
        <w:t>answer and</w:t>
      </w:r>
      <w:r w:rsidR="009E49A9">
        <w:rPr>
          <w:rFonts w:ascii="Calibri" w:hAnsi="Calibri" w:cs="Calibri"/>
        </w:rPr>
        <w:t xml:space="preserve"> would re</w:t>
      </w:r>
      <w:r w:rsidR="005B1C14">
        <w:rPr>
          <w:rFonts w:ascii="Calibri" w:hAnsi="Calibri" w:cs="Calibri"/>
        </w:rPr>
        <w:t>quire replication elsewhere before the findings could be generalised with real confidence.</w:t>
      </w:r>
    </w:p>
    <w:p w14:paraId="62A0D84B" w14:textId="2F0B842D" w:rsidR="005B1C14" w:rsidRDefault="005B1C14" w:rsidP="005B1C14">
      <w:pPr>
        <w:spacing w:after="160" w:line="360" w:lineRule="auto"/>
        <w:rPr>
          <w:rFonts w:ascii="Calibri" w:hAnsi="Calibri" w:cs="Calibri"/>
        </w:rPr>
      </w:pPr>
      <w:r>
        <w:rPr>
          <w:rFonts w:ascii="Calibri" w:hAnsi="Calibri" w:cs="Calibri"/>
        </w:rPr>
        <w:t>A second limitation follows from the experimental design</w:t>
      </w:r>
      <w:r w:rsidR="00743819">
        <w:rPr>
          <w:rFonts w:ascii="Calibri" w:hAnsi="Calibri" w:cs="Calibri"/>
        </w:rPr>
        <w:t>. The within-subject, single-session structure was well suited to isolating the adaptive mechanism’s immediate effect, but cannot speak to engagement</w:t>
      </w:r>
      <w:r w:rsidR="00624AF6">
        <w:rPr>
          <w:rFonts w:ascii="Calibri" w:hAnsi="Calibri" w:cs="Calibri"/>
        </w:rPr>
        <w:t>, novelty, or fatigue over repeated or longer-term use; a visitor returning across multiple visits may respond to adaptive suggest</w:t>
      </w:r>
      <w:r w:rsidR="00905029">
        <w:rPr>
          <w:rFonts w:ascii="Calibri" w:hAnsi="Calibri" w:cs="Calibri"/>
        </w:rPr>
        <w:t>ion differently once their familiarity with the collection changes</w:t>
      </w:r>
      <w:r w:rsidR="001D4B9E">
        <w:rPr>
          <w:rFonts w:ascii="Calibri" w:hAnsi="Calibri" w:cs="Calibri"/>
        </w:rPr>
        <w:t xml:space="preserve"> (</w:t>
      </w:r>
      <w:proofErr w:type="spellStart"/>
      <w:r w:rsidR="001D4B9E">
        <w:rPr>
          <w:rFonts w:ascii="Calibri" w:hAnsi="Calibri" w:cs="Calibri"/>
        </w:rPr>
        <w:t>Karapanos</w:t>
      </w:r>
      <w:proofErr w:type="spellEnd"/>
      <w:r w:rsidR="001D4B9E">
        <w:rPr>
          <w:rFonts w:ascii="Calibri" w:hAnsi="Calibri" w:cs="Calibri"/>
        </w:rPr>
        <w:t xml:space="preserve"> et al., 2009)</w:t>
      </w:r>
      <w:r w:rsidR="00905029">
        <w:rPr>
          <w:rFonts w:ascii="Calibri" w:hAnsi="Calibri" w:cs="Calibri"/>
        </w:rPr>
        <w:t>. This is a structural property of the chosen methodology, not a statistical caveat on any particular</w:t>
      </w:r>
      <w:r w:rsidR="005402FD">
        <w:rPr>
          <w:rFonts w:ascii="Calibri" w:hAnsi="Calibri" w:cs="Calibri"/>
        </w:rPr>
        <w:t xml:space="preserve"> result, and the project’s conclusions are best read as evidence about a single encounter </w:t>
      </w:r>
      <w:r w:rsidR="004C5247">
        <w:rPr>
          <w:rFonts w:ascii="Calibri" w:hAnsi="Calibri" w:cs="Calibri"/>
        </w:rPr>
        <w:t>rather than about sustained use.</w:t>
      </w:r>
    </w:p>
    <w:p w14:paraId="57663D4F" w14:textId="3769C58A" w:rsidR="004C5247" w:rsidRDefault="004C5247" w:rsidP="005B1C14">
      <w:pPr>
        <w:spacing w:after="160" w:line="360" w:lineRule="auto"/>
        <w:rPr>
          <w:rFonts w:ascii="Calibri" w:hAnsi="Calibri" w:cs="Calibri"/>
        </w:rPr>
      </w:pPr>
      <w:r>
        <w:rPr>
          <w:rFonts w:ascii="Calibri" w:hAnsi="Calibri" w:cs="Calibri"/>
        </w:rPr>
        <w:t xml:space="preserve">Third, this was a solo-researcher project, and that shaped what could </w:t>
      </w:r>
      <w:r w:rsidR="008A3DF5">
        <w:rPr>
          <w:rFonts w:ascii="Calibri" w:hAnsi="Calibri" w:cs="Calibri"/>
        </w:rPr>
        <w:t>realistically</w:t>
      </w:r>
      <w:r>
        <w:rPr>
          <w:rFonts w:ascii="Calibri" w:hAnsi="Calibri" w:cs="Calibri"/>
        </w:rPr>
        <w:t xml:space="preserve"> be attem</w:t>
      </w:r>
      <w:r w:rsidR="008A3DF5">
        <w:rPr>
          <w:rFonts w:ascii="Calibri" w:hAnsi="Calibri" w:cs="Calibri"/>
        </w:rPr>
        <w:t xml:space="preserve">pted within its scope. Every phase, from design through to analysis, was carried out by one person against a fixed </w:t>
      </w:r>
      <w:r w:rsidR="001B102E">
        <w:rPr>
          <w:rFonts w:ascii="Calibri" w:hAnsi="Calibri" w:cs="Calibri"/>
        </w:rPr>
        <w:t xml:space="preserve">academic timeline, which constrained how much parallel work or </w:t>
      </w:r>
      <w:r w:rsidR="001B102E">
        <w:rPr>
          <w:rFonts w:ascii="Calibri" w:hAnsi="Calibri" w:cs="Calibri"/>
        </w:rPr>
        <w:lastRenderedPageBreak/>
        <w:t>schedule buffer could be built in; the compressed period between pilot testing and the first two participants, reflect</w:t>
      </w:r>
      <w:r w:rsidR="007D5D6A">
        <w:rPr>
          <w:rFonts w:ascii="Calibri" w:hAnsi="Calibri" w:cs="Calibri"/>
        </w:rPr>
        <w:t>ed</w:t>
      </w:r>
      <w:r w:rsidR="001B102E">
        <w:rPr>
          <w:rFonts w:ascii="Calibri" w:hAnsi="Calibri" w:cs="Calibri"/>
        </w:rPr>
        <w:t xml:space="preserve"> on personally</w:t>
      </w:r>
      <w:r w:rsidR="007D5D6A">
        <w:rPr>
          <w:rFonts w:ascii="Calibri" w:hAnsi="Calibri" w:cs="Calibri"/>
        </w:rPr>
        <w:t xml:space="preserve">, is one visible consequence of that structural constraint. A team-based or longer-funded </w:t>
      </w:r>
      <w:r w:rsidR="00980870">
        <w:rPr>
          <w:rFonts w:ascii="Calibri" w:hAnsi="Calibri" w:cs="Calibri"/>
        </w:rPr>
        <w:t>project would have had more capacity to absorb this kind of disruption without it touching live data collection.</w:t>
      </w:r>
    </w:p>
    <w:p w14:paraId="02180EF4" w14:textId="20841E1E" w:rsidR="00980870" w:rsidRDefault="0000454B" w:rsidP="005B1C14">
      <w:pPr>
        <w:spacing w:after="160" w:line="360" w:lineRule="auto"/>
        <w:rPr>
          <w:rFonts w:ascii="Calibri" w:hAnsi="Calibri" w:cs="Calibri"/>
        </w:rPr>
      </w:pPr>
      <w:r>
        <w:rPr>
          <w:rFonts w:ascii="Calibri" w:hAnsi="Calibri" w:cs="Calibri"/>
        </w:rPr>
        <w:t>Finally, the decision to implement adaptivity as a rule-based mechanism instead of a learned model</w:t>
      </w:r>
      <w:r w:rsidR="00E55C4A">
        <w:rPr>
          <w:rFonts w:ascii="Calibri" w:hAnsi="Calibri" w:cs="Calibri"/>
        </w:rPr>
        <w:t xml:space="preserve"> carries a further project-level consequence set against the aim stated. It demonstrates that behaviour-driven adaptive suggestion is feasible and evaluable within a Master’s length project</w:t>
      </w:r>
      <w:r w:rsidR="003273F3">
        <w:rPr>
          <w:rFonts w:ascii="Calibri" w:hAnsi="Calibri" w:cs="Calibri"/>
        </w:rPr>
        <w:t>; it does not demonstrate that adaptive personalisation behaves this way in general, since the conclusions drawn here concern this specific implementation</w:t>
      </w:r>
      <w:r w:rsidR="00D80F07">
        <w:rPr>
          <w:rFonts w:ascii="Calibri" w:hAnsi="Calibri" w:cs="Calibri"/>
        </w:rPr>
        <w:t xml:space="preserve">, not adaptive recommendation as a technique. Scaling the approach beyond </w:t>
      </w:r>
      <w:r w:rsidR="001A173D">
        <w:rPr>
          <w:rFonts w:ascii="Calibri" w:hAnsi="Calibri" w:cs="Calibri"/>
        </w:rPr>
        <w:t xml:space="preserve">the </w:t>
      </w:r>
      <w:r w:rsidR="00D80F07">
        <w:rPr>
          <w:rFonts w:ascii="Calibri" w:hAnsi="Calibri" w:cs="Calibri"/>
        </w:rPr>
        <w:t>project’s bounds would need to re-establish whether its central finding, that adaptivity protects serendipity</w:t>
      </w:r>
      <w:r w:rsidR="00C5706F">
        <w:rPr>
          <w:rFonts w:ascii="Calibri" w:hAnsi="Calibri" w:cs="Calibri"/>
        </w:rPr>
        <w:t>, still holds once a different, less transparent mechanism replaces it.</w:t>
      </w:r>
    </w:p>
    <w:p w14:paraId="74911277" w14:textId="061BABFF" w:rsidR="009B1569" w:rsidRPr="00734668" w:rsidRDefault="009B1569" w:rsidP="00734668">
      <w:pPr>
        <w:pStyle w:val="Heading2"/>
        <w:numPr>
          <w:ilvl w:val="1"/>
          <w:numId w:val="2"/>
        </w:numPr>
        <w:rPr>
          <w:rFonts w:ascii="Calibri" w:hAnsi="Calibri" w:cs="Calibri"/>
        </w:rPr>
      </w:pPr>
      <w:bookmarkStart w:id="72" w:name="_Toc241313657"/>
      <w:r w:rsidRPr="00734668">
        <w:rPr>
          <w:rFonts w:ascii="Calibri" w:hAnsi="Calibri" w:cs="Calibri"/>
        </w:rPr>
        <w:t xml:space="preserve">Recommendation for Future Work </w:t>
      </w:r>
      <w:r w:rsidR="009E21FA">
        <w:rPr>
          <w:rFonts w:ascii="Calibri" w:hAnsi="Calibri" w:cs="Calibri"/>
        </w:rPr>
        <w:t xml:space="preserve">&amp; </w:t>
      </w:r>
      <w:r w:rsidRPr="00734668">
        <w:rPr>
          <w:rFonts w:ascii="Calibri" w:hAnsi="Calibri" w:cs="Calibri"/>
        </w:rPr>
        <w:t>Further Research</w:t>
      </w:r>
      <w:bookmarkEnd w:id="72"/>
    </w:p>
    <w:p w14:paraId="25D08616" w14:textId="42F2B50D" w:rsidR="00061698" w:rsidRDefault="00C60102" w:rsidP="00061698">
      <w:pPr>
        <w:spacing w:after="160" w:line="360" w:lineRule="auto"/>
        <w:rPr>
          <w:rFonts w:ascii="Calibri" w:hAnsi="Calibri" w:cs="Calibri"/>
        </w:rPr>
      </w:pPr>
      <w:r>
        <w:rPr>
          <w:rFonts w:ascii="Calibri" w:hAnsi="Calibri" w:cs="Calibri"/>
        </w:rPr>
        <w:t xml:space="preserve">The </w:t>
      </w:r>
      <w:r w:rsidR="002352F4">
        <w:rPr>
          <w:rFonts w:ascii="Calibri" w:hAnsi="Calibri" w:cs="Calibri"/>
        </w:rPr>
        <w:t xml:space="preserve">recommendations below follow directly from the limitations </w:t>
      </w:r>
      <w:r w:rsidR="00E728D3">
        <w:rPr>
          <w:rFonts w:ascii="Calibri" w:hAnsi="Calibri" w:cs="Calibri"/>
        </w:rPr>
        <w:t>outlined</w:t>
      </w:r>
      <w:r w:rsidR="002352F4">
        <w:rPr>
          <w:rFonts w:ascii="Calibri" w:hAnsi="Calibri" w:cs="Calibri"/>
        </w:rPr>
        <w:t xml:space="preserve"> and the specific unresolved questions flagged throughout</w:t>
      </w:r>
      <w:r w:rsidR="00140C60">
        <w:rPr>
          <w:rFonts w:ascii="Calibri" w:hAnsi="Calibri" w:cs="Calibri"/>
        </w:rPr>
        <w:t>. The most direct next step is to replicate this study at a larger scale: a multi-researcher team, a longer data-collection window, and a substantially larger and more diverse participant sample than the thirty recruited here would address the statistical power limitation</w:t>
      </w:r>
      <w:r w:rsidR="00673D14">
        <w:rPr>
          <w:rFonts w:ascii="Calibri" w:hAnsi="Calibri" w:cs="Calibri"/>
        </w:rPr>
        <w:t xml:space="preserve"> and the single-institution scope limitation in one </w:t>
      </w:r>
      <w:r w:rsidR="005E1025">
        <w:rPr>
          <w:rFonts w:ascii="Calibri" w:hAnsi="Calibri" w:cs="Calibri"/>
        </w:rPr>
        <w:t>move and</w:t>
      </w:r>
      <w:r w:rsidR="00673D14">
        <w:rPr>
          <w:rFonts w:ascii="Calibri" w:hAnsi="Calibri" w:cs="Calibri"/>
        </w:rPr>
        <w:t xml:space="preserve"> would allow the convenience </w:t>
      </w:r>
      <w:r w:rsidR="005E1025">
        <w:rPr>
          <w:rFonts w:ascii="Calibri" w:hAnsi="Calibri" w:cs="Calibri"/>
        </w:rPr>
        <w:t>sample skew to be tested against a more representative population rather than assumed away</w:t>
      </w:r>
      <w:r w:rsidR="00875D69">
        <w:rPr>
          <w:rFonts w:ascii="Calibri" w:hAnsi="Calibri" w:cs="Calibri"/>
        </w:rPr>
        <w:t xml:space="preserve"> (Button et al., 2013)</w:t>
      </w:r>
      <w:r w:rsidR="005E1025">
        <w:rPr>
          <w:rFonts w:ascii="Calibri" w:hAnsi="Calibri" w:cs="Calibri"/>
        </w:rPr>
        <w:t>.</w:t>
      </w:r>
    </w:p>
    <w:p w14:paraId="3504FB01" w14:textId="017364B2" w:rsidR="005E1025" w:rsidRDefault="005E1025" w:rsidP="00061698">
      <w:pPr>
        <w:spacing w:after="160" w:line="360" w:lineRule="auto"/>
        <w:rPr>
          <w:rFonts w:ascii="Calibri" w:hAnsi="Calibri" w:cs="Calibri"/>
        </w:rPr>
      </w:pPr>
      <w:r>
        <w:rPr>
          <w:rFonts w:ascii="Calibri" w:hAnsi="Calibri" w:cs="Calibri"/>
        </w:rPr>
        <w:t xml:space="preserve">A second, closely related direction is to move beyond the single-session design used here. Repeated or longitudinal exposure, across multiple visits </w:t>
      </w:r>
      <w:r w:rsidR="00930664">
        <w:rPr>
          <w:rFonts w:ascii="Calibri" w:hAnsi="Calibri" w:cs="Calibri"/>
        </w:rPr>
        <w:t xml:space="preserve">not just one sitting, would test two things this project could only flag as open questions: whether the adaptive gain in relevance and dwell time </w:t>
      </w:r>
      <w:r w:rsidR="00FD225F">
        <w:rPr>
          <w:rFonts w:ascii="Calibri" w:hAnsi="Calibri" w:cs="Calibri"/>
        </w:rPr>
        <w:t xml:space="preserve">reported persists once the novelty of the adaptive panel wears off, and whether the Exploration Constraints &amp; Repetition theme identified compounds into genuine serendipity loss over time </w:t>
      </w:r>
      <w:r w:rsidR="003809EE">
        <w:rPr>
          <w:rFonts w:ascii="Calibri" w:hAnsi="Calibri" w:cs="Calibri"/>
        </w:rPr>
        <w:t>rather than remaining the mild, within-session effect observed here.</w:t>
      </w:r>
    </w:p>
    <w:p w14:paraId="448552E7" w14:textId="2B37E2FB" w:rsidR="003809EE" w:rsidRDefault="003809EE" w:rsidP="00061698">
      <w:pPr>
        <w:spacing w:after="160" w:line="360" w:lineRule="auto"/>
        <w:rPr>
          <w:rFonts w:ascii="Calibri" w:hAnsi="Calibri" w:cs="Calibri"/>
        </w:rPr>
      </w:pPr>
      <w:r>
        <w:rPr>
          <w:rFonts w:ascii="Calibri" w:hAnsi="Calibri" w:cs="Calibri"/>
        </w:rPr>
        <w:t>A larger, longer-running study of this kind would also generate th</w:t>
      </w:r>
      <w:r w:rsidR="00CE2B13">
        <w:rPr>
          <w:rFonts w:ascii="Calibri" w:hAnsi="Calibri" w:cs="Calibri"/>
        </w:rPr>
        <w:t xml:space="preserve">e volume and diversity of interaction data a learned model needs to be trained and evaluated responsibly, </w:t>
      </w:r>
      <w:r w:rsidR="00FE1A81">
        <w:rPr>
          <w:rFonts w:ascii="Calibri" w:hAnsi="Calibri" w:cs="Calibri"/>
        </w:rPr>
        <w:t xml:space="preserve">something this project’s rule-based design deliberately avoided needing. Exploring a learned </w:t>
      </w:r>
      <w:r w:rsidR="00FE1A81">
        <w:rPr>
          <w:rFonts w:ascii="Calibri" w:hAnsi="Calibri" w:cs="Calibri"/>
        </w:rPr>
        <w:lastRenderedPageBreak/>
        <w:t xml:space="preserve">alternative once </w:t>
      </w:r>
      <w:r w:rsidR="00A71CF3">
        <w:rPr>
          <w:rFonts w:ascii="Calibri" w:hAnsi="Calibri" w:cs="Calibri"/>
        </w:rPr>
        <w:t xml:space="preserve">that data exist would test directly whether the interpretability this project prioritised </w:t>
      </w:r>
      <w:r w:rsidR="000E1905">
        <w:rPr>
          <w:rFonts w:ascii="Calibri" w:hAnsi="Calibri" w:cs="Calibri"/>
        </w:rPr>
        <w:t xml:space="preserve">was won at a genuine performance cost, or whether a simpler, auditable mechanism remains competitive even at scale; either answer would be a meaningful contribution </w:t>
      </w:r>
      <w:r w:rsidR="00F76F03">
        <w:rPr>
          <w:rFonts w:ascii="Calibri" w:hAnsi="Calibri" w:cs="Calibri"/>
        </w:rPr>
        <w:t>future work is presently unable to make on the evidence provided.</w:t>
      </w:r>
    </w:p>
    <w:p w14:paraId="43C83E67" w14:textId="7099A95B" w:rsidR="00F76F03" w:rsidRPr="00E8633F" w:rsidRDefault="00F76F03" w:rsidP="00061698">
      <w:pPr>
        <w:spacing w:after="160" w:line="360" w:lineRule="auto"/>
        <w:rPr>
          <w:rFonts w:ascii="Calibri" w:hAnsi="Calibri" w:cs="Calibri"/>
        </w:rPr>
      </w:pPr>
      <w:r>
        <w:rPr>
          <w:rFonts w:ascii="Calibri" w:hAnsi="Calibri" w:cs="Calibri"/>
        </w:rPr>
        <w:t>This project set out to establish whether behaviour-driven adaptive suggestion could be built, deployed, and evaluated in a way that preserved the serendipitous discovery</w:t>
      </w:r>
      <w:r w:rsidR="00AD7FFB">
        <w:rPr>
          <w:rFonts w:ascii="Calibri" w:hAnsi="Calibri" w:cs="Calibri"/>
        </w:rPr>
        <w:t xml:space="preserve"> digital museum access is at risk of losing. The evidence produced</w:t>
      </w:r>
      <w:r w:rsidR="00234C6A">
        <w:rPr>
          <w:rFonts w:ascii="Calibri" w:hAnsi="Calibri" w:cs="Calibri"/>
        </w:rPr>
        <w:t xml:space="preserve"> supports a cautiously positive answer within the scope of a single Master’s length study. The limitations discussed and the recommendations above define where that answer still needs testing at scale</w:t>
      </w:r>
      <w:r w:rsidR="006C7231">
        <w:rPr>
          <w:rFonts w:ascii="Calibri" w:hAnsi="Calibri" w:cs="Calibri"/>
        </w:rPr>
        <w:t xml:space="preserve">. </w:t>
      </w:r>
      <w:r w:rsidR="00646EFB">
        <w:rPr>
          <w:rFonts w:ascii="Calibri" w:hAnsi="Calibri" w:cs="Calibri"/>
        </w:rPr>
        <w:t>D</w:t>
      </w:r>
      <w:r w:rsidR="006C7231">
        <w:rPr>
          <w:rFonts w:ascii="Calibri" w:hAnsi="Calibri" w:cs="Calibri"/>
        </w:rPr>
        <w:t>oubt should not be cast on what was demonstrated here: that an interpretable, rule-based adaptive mechanism can increase perceived relevance and engagement</w:t>
      </w:r>
      <w:r w:rsidR="00621182">
        <w:rPr>
          <w:rFonts w:ascii="Calibri" w:hAnsi="Calibri" w:cs="Calibri"/>
        </w:rPr>
        <w:t xml:space="preserve"> without measurably narrowing the exploratory, serendipitous experience that motivated the project’s original aim.</w:t>
      </w:r>
    </w:p>
    <w:p w14:paraId="09B5270F" w14:textId="77777777" w:rsidR="00FB3F09" w:rsidRDefault="00FB3F09">
      <w:pPr>
        <w:rPr>
          <w:rFonts w:ascii="Calibri" w:hAnsi="Calibri" w:cs="Calibri"/>
        </w:rPr>
      </w:pPr>
      <w:r>
        <w:rPr>
          <w:rFonts w:ascii="Calibri" w:hAnsi="Calibri" w:cs="Calibri"/>
        </w:rPr>
        <w:br w:type="page"/>
      </w:r>
    </w:p>
    <w:p w14:paraId="46F035BC" w14:textId="1B588406" w:rsidR="00D926E4" w:rsidRPr="00EC7A36" w:rsidRDefault="00EC7A36" w:rsidP="00EC7A36">
      <w:pPr>
        <w:pStyle w:val="Heading1"/>
        <w:rPr>
          <w:rFonts w:ascii="Calibri" w:hAnsi="Calibri" w:cs="Calibri"/>
        </w:rPr>
      </w:pPr>
      <w:bookmarkStart w:id="73" w:name="_Toc241313658"/>
      <w:r w:rsidRPr="00EC7A36">
        <w:rPr>
          <w:rFonts w:ascii="Calibri" w:hAnsi="Calibri" w:cs="Calibri"/>
        </w:rPr>
        <w:lastRenderedPageBreak/>
        <w:t>R</w:t>
      </w:r>
      <w:r w:rsidR="00D926E4" w:rsidRPr="00EC7A36">
        <w:rPr>
          <w:rFonts w:ascii="Calibri" w:hAnsi="Calibri" w:cs="Calibri"/>
        </w:rPr>
        <w:t>eferences</w:t>
      </w:r>
      <w:bookmarkEnd w:id="73"/>
    </w:p>
    <w:p w14:paraId="08B9ACD9" w14:textId="2CAC74AB" w:rsidR="00751874" w:rsidRDefault="00804FC7" w:rsidP="00804FC7">
      <w:pPr>
        <w:spacing w:after="120" w:line="360" w:lineRule="auto"/>
        <w:ind w:left="720" w:hanging="720"/>
        <w:rPr>
          <w:rFonts w:ascii="Calibri" w:eastAsia="Calibri" w:hAnsi="Calibri" w:cs="Calibri"/>
        </w:rPr>
      </w:pPr>
      <w:r w:rsidRPr="00804FC7">
        <w:rPr>
          <w:rFonts w:ascii="Calibri" w:eastAsia="Calibri" w:hAnsi="Calibri" w:cs="Calibri"/>
        </w:rPr>
        <w:t xml:space="preserve">ALMESHARI, M., DOWELL, J. and NYHAN, J., 2019, June. Using personas to model museum visitors. In: Adjunct Publication of the 27th Conference on User </w:t>
      </w:r>
      <w:proofErr w:type="spellStart"/>
      <w:r w:rsidRPr="00804FC7">
        <w:rPr>
          <w:rFonts w:ascii="Calibri" w:eastAsia="Calibri" w:hAnsi="Calibri" w:cs="Calibri"/>
        </w:rPr>
        <w:t>Modeling</w:t>
      </w:r>
      <w:proofErr w:type="spellEnd"/>
      <w:r w:rsidRPr="00804FC7">
        <w:rPr>
          <w:rFonts w:ascii="Calibri" w:eastAsia="Calibri" w:hAnsi="Calibri" w:cs="Calibri"/>
        </w:rPr>
        <w:t xml:space="preserve">, Adaptation and Personalization, pp.401–405. Available from: </w:t>
      </w:r>
      <w:hyperlink r:id="rId37" w:history="1">
        <w:r w:rsidRPr="00A70A7B">
          <w:rPr>
            <w:rStyle w:val="Hyperlink"/>
            <w:rFonts w:ascii="Calibri" w:eastAsia="Calibri" w:hAnsi="Calibri" w:cs="Calibri"/>
          </w:rPr>
          <w:t>https://doi.org/10.1145/3314183.3323867</w:t>
        </w:r>
      </w:hyperlink>
      <w:r>
        <w:rPr>
          <w:rFonts w:ascii="Calibri" w:eastAsia="Calibri" w:hAnsi="Calibri" w:cs="Calibri"/>
        </w:rPr>
        <w:t xml:space="preserve"> </w:t>
      </w:r>
    </w:p>
    <w:p w14:paraId="7134BDC0" w14:textId="3081CA62" w:rsidR="00CB61FC" w:rsidRDefault="00CB61FC" w:rsidP="00804FC7">
      <w:pPr>
        <w:spacing w:after="120" w:line="360" w:lineRule="auto"/>
        <w:ind w:left="720" w:hanging="720"/>
        <w:rPr>
          <w:rFonts w:ascii="Calibri" w:eastAsia="Calibri" w:hAnsi="Calibri" w:cs="Calibri"/>
        </w:rPr>
      </w:pPr>
      <w:r w:rsidRPr="00CB61FC">
        <w:rPr>
          <w:rFonts w:ascii="Calibri" w:eastAsia="Calibri" w:hAnsi="Calibri" w:cs="Calibri"/>
        </w:rPr>
        <w:t>A</w:t>
      </w:r>
      <w:r w:rsidR="000B0662">
        <w:rPr>
          <w:rFonts w:ascii="Calibri" w:eastAsia="Calibri" w:hAnsi="Calibri" w:cs="Calibri"/>
        </w:rPr>
        <w:t>LTMAN</w:t>
      </w:r>
      <w:r w:rsidRPr="00CB61FC">
        <w:rPr>
          <w:rFonts w:ascii="Calibri" w:eastAsia="Calibri" w:hAnsi="Calibri" w:cs="Calibri"/>
        </w:rPr>
        <w:t>, D.G. and B</w:t>
      </w:r>
      <w:r w:rsidR="000B0662">
        <w:rPr>
          <w:rFonts w:ascii="Calibri" w:eastAsia="Calibri" w:hAnsi="Calibri" w:cs="Calibri"/>
        </w:rPr>
        <w:t>LAND</w:t>
      </w:r>
      <w:r w:rsidRPr="00CB61FC">
        <w:rPr>
          <w:rFonts w:ascii="Calibri" w:eastAsia="Calibri" w:hAnsi="Calibri" w:cs="Calibri"/>
        </w:rPr>
        <w:t>, J.M., 1996. </w:t>
      </w:r>
      <w:r w:rsidRPr="00CB61FC">
        <w:rPr>
          <w:rFonts w:ascii="Calibri" w:eastAsia="Calibri" w:hAnsi="Calibri" w:cs="Calibri"/>
          <w:i/>
          <w:iCs/>
        </w:rPr>
        <w:t>Absence of evidence is not evidence of absence</w:t>
      </w:r>
      <w:r w:rsidRPr="00CB61FC">
        <w:rPr>
          <w:rFonts w:ascii="Calibri" w:eastAsia="Calibri" w:hAnsi="Calibri" w:cs="Calibri"/>
        </w:rPr>
        <w:t> [online]</w:t>
      </w:r>
      <w:r>
        <w:rPr>
          <w:rFonts w:ascii="Calibri" w:eastAsia="Calibri" w:hAnsi="Calibri" w:cs="Calibri"/>
        </w:rPr>
        <w:t xml:space="preserve">. Available from: </w:t>
      </w:r>
      <w:hyperlink r:id="rId38" w:history="1">
        <w:r w:rsidR="00A032AD" w:rsidRPr="00E73F18">
          <w:rPr>
            <w:rStyle w:val="Hyperlink"/>
            <w:rFonts w:ascii="Calibri" w:eastAsia="Calibri" w:hAnsi="Calibri" w:cs="Calibri"/>
          </w:rPr>
          <w:t>https://d1wqtxts1xzle7.cloudfront.net/53208435/Absence_of_evidence_is_not_1-libre.pdf?1495287424=&amp;response-content-disposition=inline%3B+filename%3DAbsence_of_evidence_is_not_1_pdf.pdf&amp;Expires=1788780783&amp;Signature=PiUu4vD4ebChlPeSd6oEHOdXa~R9rf0V39rIAM1Q6OAdGagb~dGp06suBh~gt0g0~rSGHNSJkp-FExCbtbrVFkhEQz98b6McA1to8R4Oid4IaZYUdmBNNQ4vjFqIZ7gMH~lgsNT7B5QkKjTrYPLsg9m0r2M~urY93S7uOzi8vsbl5~M6lKU6IJtceEuPABjUmiOiSWyu~IIU0NK~EcGawB3YG33WZ0Lo4DOGk01zPoVBbLAhMxWsvjk4wwFgxcE~MeAhK6Sl6tI65-wIYmE1JIY4glpREgmMRXdlDjbPLYiBZUN1AapjqI8OjQwZzmrINM1U4RoFUMGI73GJdzAHZQ__&amp;Key-Pair-Id=APKAJLOHF5GGSLRBV4ZA</w:t>
        </w:r>
      </w:hyperlink>
      <w:r w:rsidR="00A032AD">
        <w:rPr>
          <w:rFonts w:ascii="Calibri" w:eastAsia="Calibri" w:hAnsi="Calibri" w:cs="Calibri"/>
        </w:rPr>
        <w:t xml:space="preserve"> </w:t>
      </w:r>
    </w:p>
    <w:p w14:paraId="68463CA9" w14:textId="4C44DC06" w:rsidR="00C97D86" w:rsidRDefault="00250D18" w:rsidP="00250D18">
      <w:pPr>
        <w:spacing w:after="120" w:line="360" w:lineRule="auto"/>
        <w:ind w:left="720" w:hanging="720"/>
        <w:rPr>
          <w:rFonts w:ascii="Calibri" w:eastAsia="Calibri" w:hAnsi="Calibri" w:cs="Calibri"/>
        </w:rPr>
      </w:pPr>
      <w:r w:rsidRPr="00250D18">
        <w:rPr>
          <w:rFonts w:ascii="Calibri" w:eastAsia="Calibri" w:hAnsi="Calibri" w:cs="Calibri"/>
        </w:rPr>
        <w:t>AMATO, F., MOSCATO, V., PICARIELLO, A., COLACE, F., SANTO, M.D., SCHREIBER, F.A. and TANCA, L., 2017. Big data meets digital cultural heritage: Design and implementation of scrabs, a smart context-aware browsing assistant for cultural environments. Journal on Computing and Cultural Heritage (JOCCH), 10(1), pp.1-23.</w:t>
      </w:r>
      <w:r>
        <w:rPr>
          <w:rFonts w:ascii="Calibri" w:eastAsia="Calibri" w:hAnsi="Calibri" w:cs="Calibri"/>
        </w:rPr>
        <w:t xml:space="preserve"> Available from: </w:t>
      </w:r>
      <w:hyperlink r:id="rId39" w:history="1">
        <w:r w:rsidR="008A4146" w:rsidRPr="008A4146">
          <w:rPr>
            <w:rStyle w:val="Hyperlink"/>
            <w:rFonts w:ascii="Calibri" w:eastAsia="Calibri" w:hAnsi="Calibri" w:cs="Calibri"/>
          </w:rPr>
          <w:t>https://doi.org/10.1145/3012286</w:t>
        </w:r>
      </w:hyperlink>
      <w:r w:rsidR="008A4146">
        <w:rPr>
          <w:rFonts w:ascii="Calibri" w:eastAsia="Calibri" w:hAnsi="Calibri" w:cs="Calibri"/>
        </w:rPr>
        <w:t xml:space="preserve"> </w:t>
      </w:r>
    </w:p>
    <w:p w14:paraId="2531F659" w14:textId="63428734" w:rsidR="00F02D57" w:rsidRDefault="00F02D57" w:rsidP="00250D18">
      <w:pPr>
        <w:spacing w:after="120" w:line="360" w:lineRule="auto"/>
        <w:ind w:left="720" w:hanging="720"/>
        <w:rPr>
          <w:rFonts w:ascii="Calibri" w:eastAsia="Calibri" w:hAnsi="Calibri" w:cs="Calibri"/>
        </w:rPr>
      </w:pPr>
      <w:r>
        <w:rPr>
          <w:rFonts w:ascii="Calibri" w:eastAsia="Calibri" w:hAnsi="Calibri" w:cs="Calibri"/>
        </w:rPr>
        <w:t>AMERICAN ALLIANCE OF MUSEUMS</w:t>
      </w:r>
      <w:r w:rsidRPr="00F02D57">
        <w:rPr>
          <w:rFonts w:ascii="Calibri" w:eastAsia="Calibri" w:hAnsi="Calibri" w:cs="Calibri"/>
        </w:rPr>
        <w:t xml:space="preserve">, 2018. Museums and New Intelligences. </w:t>
      </w:r>
      <w:proofErr w:type="spellStart"/>
      <w:r w:rsidRPr="00384D2B">
        <w:rPr>
          <w:rFonts w:ascii="Calibri" w:eastAsia="Calibri" w:hAnsi="Calibri" w:cs="Calibri"/>
          <w:i/>
          <w:iCs/>
        </w:rPr>
        <w:t>Center</w:t>
      </w:r>
      <w:proofErr w:type="spellEnd"/>
      <w:r w:rsidRPr="00384D2B">
        <w:rPr>
          <w:rFonts w:ascii="Calibri" w:eastAsia="Calibri" w:hAnsi="Calibri" w:cs="Calibri"/>
          <w:i/>
          <w:iCs/>
        </w:rPr>
        <w:t xml:space="preserve"> for the Future of Museums.</w:t>
      </w:r>
      <w:r w:rsidRPr="00F02D57">
        <w:rPr>
          <w:rFonts w:ascii="Calibri" w:eastAsia="Calibri" w:hAnsi="Calibri" w:cs="Calibri"/>
        </w:rPr>
        <w:t xml:space="preserve"> Available from: </w:t>
      </w:r>
      <w:hyperlink r:id="rId40" w:history="1">
        <w:r w:rsidRPr="00F02D57">
          <w:rPr>
            <w:rStyle w:val="Hyperlink"/>
            <w:rFonts w:ascii="Calibri" w:eastAsia="Calibri" w:hAnsi="Calibri" w:cs="Calibri"/>
          </w:rPr>
          <w:t>https://www.aam-us.org/programs/center-for-the-future-of-museums/projects-and-reports/museums-and-new-intelligences/</w:t>
        </w:r>
      </w:hyperlink>
    </w:p>
    <w:p w14:paraId="2E321AE5" w14:textId="5D56B224" w:rsidR="00B80243" w:rsidRDefault="00B80243" w:rsidP="00250D18">
      <w:pPr>
        <w:spacing w:after="120" w:line="360" w:lineRule="auto"/>
        <w:ind w:left="720" w:hanging="720"/>
        <w:rPr>
          <w:rFonts w:ascii="Calibri" w:eastAsia="Calibri" w:hAnsi="Calibri" w:cs="Calibri"/>
        </w:rPr>
      </w:pPr>
      <w:r w:rsidRPr="00B80243">
        <w:rPr>
          <w:rFonts w:ascii="Calibri" w:eastAsia="Calibri" w:hAnsi="Calibri" w:cs="Calibri"/>
        </w:rPr>
        <w:t>A</w:t>
      </w:r>
      <w:r>
        <w:rPr>
          <w:rFonts w:ascii="Calibri" w:eastAsia="Calibri" w:hAnsi="Calibri" w:cs="Calibri"/>
        </w:rPr>
        <w:t>NDERSON</w:t>
      </w:r>
      <w:r w:rsidRPr="00B80243">
        <w:rPr>
          <w:rFonts w:ascii="Calibri" w:eastAsia="Calibri" w:hAnsi="Calibri" w:cs="Calibri"/>
        </w:rPr>
        <w:t>-C</w:t>
      </w:r>
      <w:r>
        <w:rPr>
          <w:rFonts w:ascii="Calibri" w:eastAsia="Calibri" w:hAnsi="Calibri" w:cs="Calibri"/>
        </w:rPr>
        <w:t>OOK</w:t>
      </w:r>
      <w:r w:rsidRPr="00B80243">
        <w:rPr>
          <w:rFonts w:ascii="Calibri" w:eastAsia="Calibri" w:hAnsi="Calibri" w:cs="Calibri"/>
        </w:rPr>
        <w:t>, C.M., 2005. Experimental and quasi-experimental designs for generalized causal inference.</w:t>
      </w:r>
      <w:r>
        <w:rPr>
          <w:rFonts w:ascii="Calibri" w:eastAsia="Calibri" w:hAnsi="Calibri" w:cs="Calibri"/>
        </w:rPr>
        <w:t xml:space="preserve"> Available from: </w:t>
      </w:r>
      <w:hyperlink r:id="rId41" w:history="1">
        <w:r w:rsidRPr="00B80243">
          <w:rPr>
            <w:rStyle w:val="Hyperlink"/>
            <w:rFonts w:ascii="Calibri" w:eastAsia="Calibri" w:hAnsi="Calibri" w:cs="Calibri"/>
          </w:rPr>
          <w:t>https://doi.org/10.1198/jasa.2005.s22</w:t>
        </w:r>
      </w:hyperlink>
      <w:r>
        <w:rPr>
          <w:rFonts w:ascii="Calibri" w:eastAsia="Calibri" w:hAnsi="Calibri" w:cs="Calibri"/>
        </w:rPr>
        <w:t xml:space="preserve"> </w:t>
      </w:r>
    </w:p>
    <w:p w14:paraId="7F2CBCCE" w14:textId="4F9F7A0D" w:rsidR="00B23679" w:rsidRDefault="00B23679" w:rsidP="00250D18">
      <w:pPr>
        <w:spacing w:after="120" w:line="360" w:lineRule="auto"/>
        <w:ind w:left="720" w:hanging="720"/>
        <w:rPr>
          <w:rFonts w:ascii="Calibri" w:eastAsia="Calibri" w:hAnsi="Calibri" w:cs="Calibri"/>
        </w:rPr>
      </w:pPr>
      <w:r w:rsidRPr="00B23679">
        <w:rPr>
          <w:rFonts w:ascii="Calibri" w:eastAsia="Calibri" w:hAnsi="Calibri" w:cs="Calibri"/>
        </w:rPr>
        <w:t>B</w:t>
      </w:r>
      <w:r>
        <w:rPr>
          <w:rFonts w:ascii="Calibri" w:eastAsia="Calibri" w:hAnsi="Calibri" w:cs="Calibri"/>
        </w:rPr>
        <w:t>ASKERVILLE</w:t>
      </w:r>
      <w:r w:rsidRPr="00B23679">
        <w:rPr>
          <w:rFonts w:ascii="Calibri" w:eastAsia="Calibri" w:hAnsi="Calibri" w:cs="Calibri"/>
        </w:rPr>
        <w:t>, R.L., 1999. Investigating information systems with action research. </w:t>
      </w:r>
      <w:r w:rsidRPr="00B23679">
        <w:rPr>
          <w:rFonts w:ascii="Calibri" w:eastAsia="Calibri" w:hAnsi="Calibri" w:cs="Calibri"/>
          <w:i/>
          <w:iCs/>
        </w:rPr>
        <w:t>Communications of the association for information systems</w:t>
      </w:r>
      <w:r w:rsidRPr="00B23679">
        <w:rPr>
          <w:rFonts w:ascii="Calibri" w:eastAsia="Calibri" w:hAnsi="Calibri" w:cs="Calibri"/>
        </w:rPr>
        <w:t>, </w:t>
      </w:r>
      <w:r w:rsidRPr="00B23679">
        <w:rPr>
          <w:rFonts w:ascii="Calibri" w:eastAsia="Calibri" w:hAnsi="Calibri" w:cs="Calibri"/>
          <w:i/>
          <w:iCs/>
        </w:rPr>
        <w:t>2</w:t>
      </w:r>
      <w:r w:rsidRPr="00B23679">
        <w:rPr>
          <w:rFonts w:ascii="Calibri" w:eastAsia="Calibri" w:hAnsi="Calibri" w:cs="Calibri"/>
        </w:rPr>
        <w:t>(1), p.19.</w:t>
      </w:r>
      <w:r>
        <w:rPr>
          <w:rFonts w:ascii="Calibri" w:eastAsia="Calibri" w:hAnsi="Calibri" w:cs="Calibri"/>
        </w:rPr>
        <w:t xml:space="preserve"> </w:t>
      </w:r>
      <w:r>
        <w:rPr>
          <w:rFonts w:ascii="Calibri" w:eastAsia="Calibri" w:hAnsi="Calibri" w:cs="Calibri"/>
        </w:rPr>
        <w:lastRenderedPageBreak/>
        <w:t xml:space="preserve">Available from: </w:t>
      </w:r>
      <w:hyperlink r:id="rId42" w:history="1">
        <w:r w:rsidR="00831CCF" w:rsidRPr="00A70A7B">
          <w:rPr>
            <w:rStyle w:val="Hyperlink"/>
            <w:rFonts w:ascii="Calibri" w:eastAsia="Calibri" w:hAnsi="Calibri" w:cs="Calibri"/>
          </w:rPr>
          <w:t>https://aisel.aisnet.org/cgi/viewcontent.cgi?article=2518&amp;context=cais</w:t>
        </w:r>
      </w:hyperlink>
      <w:r w:rsidR="00831CCF">
        <w:rPr>
          <w:rFonts w:ascii="Calibri" w:eastAsia="Calibri" w:hAnsi="Calibri" w:cs="Calibri"/>
        </w:rPr>
        <w:t xml:space="preserve"> </w:t>
      </w:r>
    </w:p>
    <w:p w14:paraId="1068E683" w14:textId="0F3DB62B" w:rsidR="004B7824" w:rsidRDefault="00984DF6" w:rsidP="00984DF6">
      <w:pPr>
        <w:spacing w:after="120" w:line="360" w:lineRule="auto"/>
        <w:ind w:left="720" w:hanging="720"/>
        <w:rPr>
          <w:rFonts w:ascii="Calibri" w:eastAsia="Calibri" w:hAnsi="Calibri" w:cs="Calibri"/>
        </w:rPr>
      </w:pPr>
      <w:r w:rsidRPr="00984DF6">
        <w:rPr>
          <w:rFonts w:ascii="Calibri" w:eastAsia="Calibri" w:hAnsi="Calibri" w:cs="Calibri"/>
        </w:rPr>
        <w:t xml:space="preserve">BCS, 2022. Code of Conduct for BCS Members. Version 8. Swindon: BCS, The Chartered Institute for IT. Available from: </w:t>
      </w:r>
      <w:hyperlink r:id="rId43" w:history="1">
        <w:r w:rsidRPr="00EF0E6F">
          <w:rPr>
            <w:rStyle w:val="Hyperlink"/>
            <w:rFonts w:ascii="Calibri" w:eastAsia="Calibri" w:hAnsi="Calibri" w:cs="Calibri"/>
          </w:rPr>
          <w:t>https://www.bcs.org/media/2211/bcs-code-of-conduct.pdf</w:t>
        </w:r>
      </w:hyperlink>
      <w:r>
        <w:rPr>
          <w:rFonts w:ascii="Calibri" w:eastAsia="Calibri" w:hAnsi="Calibri" w:cs="Calibri"/>
        </w:rPr>
        <w:t xml:space="preserve"> </w:t>
      </w:r>
    </w:p>
    <w:p w14:paraId="065A7B0E" w14:textId="6605F8C9" w:rsidR="00551E38" w:rsidRDefault="00551E38" w:rsidP="00984DF6">
      <w:pPr>
        <w:spacing w:after="120" w:line="360" w:lineRule="auto"/>
        <w:ind w:left="720" w:hanging="720"/>
        <w:rPr>
          <w:rFonts w:ascii="Calibri" w:eastAsia="Calibri" w:hAnsi="Calibri" w:cs="Calibri"/>
        </w:rPr>
      </w:pPr>
      <w:r w:rsidRPr="00551E38">
        <w:rPr>
          <w:rFonts w:ascii="Calibri" w:eastAsia="Calibri" w:hAnsi="Calibri" w:cs="Calibri"/>
        </w:rPr>
        <w:t>B</w:t>
      </w:r>
      <w:r>
        <w:rPr>
          <w:rFonts w:ascii="Calibri" w:eastAsia="Calibri" w:hAnsi="Calibri" w:cs="Calibri"/>
        </w:rPr>
        <w:t>ESBES</w:t>
      </w:r>
      <w:r w:rsidRPr="00551E38">
        <w:rPr>
          <w:rFonts w:ascii="Calibri" w:eastAsia="Calibri" w:hAnsi="Calibri" w:cs="Calibri"/>
        </w:rPr>
        <w:t>, O., G</w:t>
      </w:r>
      <w:r>
        <w:rPr>
          <w:rFonts w:ascii="Calibri" w:eastAsia="Calibri" w:hAnsi="Calibri" w:cs="Calibri"/>
        </w:rPr>
        <w:t>UR</w:t>
      </w:r>
      <w:r w:rsidRPr="00551E38">
        <w:rPr>
          <w:rFonts w:ascii="Calibri" w:eastAsia="Calibri" w:hAnsi="Calibri" w:cs="Calibri"/>
        </w:rPr>
        <w:t>, Y. and Z</w:t>
      </w:r>
      <w:r>
        <w:rPr>
          <w:rFonts w:ascii="Calibri" w:eastAsia="Calibri" w:hAnsi="Calibri" w:cs="Calibri"/>
        </w:rPr>
        <w:t>EEVI</w:t>
      </w:r>
      <w:r w:rsidRPr="00551E38">
        <w:rPr>
          <w:rFonts w:ascii="Calibri" w:eastAsia="Calibri" w:hAnsi="Calibri" w:cs="Calibri"/>
        </w:rPr>
        <w:t>, A., 2016. Optimization in online content recommendation services: Beyond click-through rates. </w:t>
      </w:r>
      <w:r w:rsidRPr="00551E38">
        <w:rPr>
          <w:rFonts w:ascii="Calibri" w:eastAsia="Calibri" w:hAnsi="Calibri" w:cs="Calibri"/>
          <w:i/>
          <w:iCs/>
        </w:rPr>
        <w:t>Manufacturing &amp; Service Operations Management</w:t>
      </w:r>
      <w:r w:rsidRPr="00551E38">
        <w:rPr>
          <w:rFonts w:ascii="Calibri" w:eastAsia="Calibri" w:hAnsi="Calibri" w:cs="Calibri"/>
        </w:rPr>
        <w:t>, </w:t>
      </w:r>
      <w:r w:rsidRPr="00551E38">
        <w:rPr>
          <w:rFonts w:ascii="Calibri" w:eastAsia="Calibri" w:hAnsi="Calibri" w:cs="Calibri"/>
          <w:i/>
          <w:iCs/>
        </w:rPr>
        <w:t>18</w:t>
      </w:r>
      <w:r w:rsidRPr="00551E38">
        <w:rPr>
          <w:rFonts w:ascii="Calibri" w:eastAsia="Calibri" w:hAnsi="Calibri" w:cs="Calibri"/>
        </w:rPr>
        <w:t>(1), pp.15-33.</w:t>
      </w:r>
      <w:r>
        <w:rPr>
          <w:rFonts w:ascii="Calibri" w:eastAsia="Calibri" w:hAnsi="Calibri" w:cs="Calibri"/>
        </w:rPr>
        <w:t xml:space="preserve"> Available from: </w:t>
      </w:r>
      <w:hyperlink r:id="rId44" w:history="1">
        <w:r w:rsidR="003517F7" w:rsidRPr="003517F7">
          <w:rPr>
            <w:rStyle w:val="Hyperlink"/>
            <w:rFonts w:ascii="Calibri" w:eastAsia="Calibri" w:hAnsi="Calibri" w:cs="Calibri"/>
          </w:rPr>
          <w:t>https://doi.org/10.1287/msom.2015.0548</w:t>
        </w:r>
      </w:hyperlink>
      <w:r w:rsidR="003517F7">
        <w:rPr>
          <w:rFonts w:ascii="Calibri" w:eastAsia="Calibri" w:hAnsi="Calibri" w:cs="Calibri"/>
        </w:rPr>
        <w:t xml:space="preserve"> </w:t>
      </w:r>
    </w:p>
    <w:p w14:paraId="3A4EE0BA" w14:textId="573A07B3" w:rsidR="00B51F28" w:rsidRDefault="00B51F28" w:rsidP="00B51F28">
      <w:pPr>
        <w:spacing w:after="120" w:line="360" w:lineRule="auto"/>
        <w:ind w:left="720" w:hanging="720"/>
        <w:rPr>
          <w:rFonts w:ascii="Calibri" w:eastAsia="Calibri" w:hAnsi="Calibri" w:cs="Calibri"/>
        </w:rPr>
      </w:pPr>
      <w:r w:rsidRPr="00A9024C">
        <w:rPr>
          <w:rFonts w:ascii="Calibri" w:eastAsia="Calibri" w:hAnsi="Calibri" w:cs="Calibri"/>
        </w:rPr>
        <w:t xml:space="preserve">BITGOOD, S., 2016. Attention and Value: Keys to Understanding Museum Visitors. Abingdon: Routledge. </w:t>
      </w:r>
    </w:p>
    <w:p w14:paraId="05E96FB2" w14:textId="64BAB675" w:rsidR="00E53D78" w:rsidRDefault="00E53D78" w:rsidP="00B51F28">
      <w:pPr>
        <w:spacing w:after="120" w:line="360" w:lineRule="auto"/>
        <w:ind w:left="720" w:hanging="720"/>
        <w:rPr>
          <w:rFonts w:ascii="Calibri" w:eastAsia="Calibri" w:hAnsi="Calibri" w:cs="Calibri"/>
        </w:rPr>
      </w:pPr>
      <w:r w:rsidRPr="00E53D78">
        <w:rPr>
          <w:rFonts w:ascii="Calibri" w:eastAsia="Calibri" w:hAnsi="Calibri" w:cs="Calibri"/>
        </w:rPr>
        <w:t>B</w:t>
      </w:r>
      <w:r>
        <w:rPr>
          <w:rFonts w:ascii="Calibri" w:eastAsia="Calibri" w:hAnsi="Calibri" w:cs="Calibri"/>
        </w:rPr>
        <w:t>OEHM</w:t>
      </w:r>
      <w:r w:rsidRPr="00E53D78">
        <w:rPr>
          <w:rFonts w:ascii="Calibri" w:eastAsia="Calibri" w:hAnsi="Calibri" w:cs="Calibri"/>
        </w:rPr>
        <w:t>, B.W., 19</w:t>
      </w:r>
      <w:r w:rsidR="00B97B66">
        <w:rPr>
          <w:rFonts w:ascii="Calibri" w:eastAsia="Calibri" w:hAnsi="Calibri" w:cs="Calibri"/>
        </w:rPr>
        <w:t>8</w:t>
      </w:r>
      <w:r w:rsidR="00DC170D">
        <w:rPr>
          <w:rFonts w:ascii="Calibri" w:eastAsia="Calibri" w:hAnsi="Calibri" w:cs="Calibri"/>
        </w:rPr>
        <w:t>8</w:t>
      </w:r>
      <w:r w:rsidRPr="00E53D78">
        <w:rPr>
          <w:rFonts w:ascii="Calibri" w:eastAsia="Calibri" w:hAnsi="Calibri" w:cs="Calibri"/>
        </w:rPr>
        <w:t>. A spiral model of software development and enhancement. In </w:t>
      </w:r>
      <w:r w:rsidRPr="00E53D78">
        <w:rPr>
          <w:rFonts w:ascii="Calibri" w:eastAsia="Calibri" w:hAnsi="Calibri" w:cs="Calibri"/>
          <w:i/>
          <w:iCs/>
        </w:rPr>
        <w:t>Readings in Human–Computer Interaction</w:t>
      </w:r>
      <w:r w:rsidRPr="00E53D78">
        <w:rPr>
          <w:rFonts w:ascii="Calibri" w:eastAsia="Calibri" w:hAnsi="Calibri" w:cs="Calibri"/>
        </w:rPr>
        <w:t> (pp. 281-292). Morgan Kaufmann.</w:t>
      </w:r>
      <w:r>
        <w:rPr>
          <w:rFonts w:ascii="Calibri" w:eastAsia="Calibri" w:hAnsi="Calibri" w:cs="Calibri"/>
        </w:rPr>
        <w:t xml:space="preserve"> Available from: </w:t>
      </w:r>
      <w:hyperlink r:id="rId45" w:tgtFrame="_blank" w:tooltip="Persistent link using digital object identifier" w:history="1">
        <w:r w:rsidR="00FC4DD6" w:rsidRPr="00FC4DD6">
          <w:rPr>
            <w:rStyle w:val="Hyperlink"/>
            <w:rFonts w:ascii="Calibri" w:eastAsia="Calibri" w:hAnsi="Calibri" w:cs="Calibri"/>
          </w:rPr>
          <w:t>https://doi.org/10.1016/B978-0-08-051574-8.50031-5</w:t>
        </w:r>
      </w:hyperlink>
      <w:r w:rsidR="00FC4DD6">
        <w:rPr>
          <w:rFonts w:ascii="Calibri" w:eastAsia="Calibri" w:hAnsi="Calibri" w:cs="Calibri"/>
        </w:rPr>
        <w:t xml:space="preserve"> </w:t>
      </w:r>
    </w:p>
    <w:p w14:paraId="23FD900D" w14:textId="2062E865" w:rsidR="007847F4" w:rsidRDefault="007847F4" w:rsidP="00B51F28">
      <w:pPr>
        <w:spacing w:after="120" w:line="360" w:lineRule="auto"/>
        <w:ind w:left="720" w:hanging="720"/>
        <w:rPr>
          <w:rFonts w:ascii="Calibri" w:eastAsia="Calibri" w:hAnsi="Calibri" w:cs="Calibri"/>
        </w:rPr>
      </w:pPr>
      <w:r w:rsidRPr="007847F4">
        <w:rPr>
          <w:rFonts w:ascii="Calibri" w:eastAsia="Calibri" w:hAnsi="Calibri" w:cs="Calibri"/>
        </w:rPr>
        <w:t>B</w:t>
      </w:r>
      <w:r>
        <w:rPr>
          <w:rFonts w:ascii="Calibri" w:eastAsia="Calibri" w:hAnsi="Calibri" w:cs="Calibri"/>
        </w:rPr>
        <w:t>OZDAG</w:t>
      </w:r>
      <w:r w:rsidRPr="007847F4">
        <w:rPr>
          <w:rFonts w:ascii="Calibri" w:eastAsia="Calibri" w:hAnsi="Calibri" w:cs="Calibri"/>
        </w:rPr>
        <w:t>, E., 2013. Bias in algorithmic filtering and personalization. </w:t>
      </w:r>
      <w:r w:rsidRPr="007847F4">
        <w:rPr>
          <w:rFonts w:ascii="Calibri" w:eastAsia="Calibri" w:hAnsi="Calibri" w:cs="Calibri"/>
          <w:i/>
          <w:iCs/>
        </w:rPr>
        <w:t>Ethics and information technology</w:t>
      </w:r>
      <w:r w:rsidRPr="007847F4">
        <w:rPr>
          <w:rFonts w:ascii="Calibri" w:eastAsia="Calibri" w:hAnsi="Calibri" w:cs="Calibri"/>
        </w:rPr>
        <w:t>, </w:t>
      </w:r>
      <w:r w:rsidRPr="007847F4">
        <w:rPr>
          <w:rFonts w:ascii="Calibri" w:eastAsia="Calibri" w:hAnsi="Calibri" w:cs="Calibri"/>
          <w:i/>
          <w:iCs/>
        </w:rPr>
        <w:t>15</w:t>
      </w:r>
      <w:r w:rsidRPr="007847F4">
        <w:rPr>
          <w:rFonts w:ascii="Calibri" w:eastAsia="Calibri" w:hAnsi="Calibri" w:cs="Calibri"/>
        </w:rPr>
        <w:t>(3), pp.209-227.</w:t>
      </w:r>
      <w:r>
        <w:rPr>
          <w:rFonts w:ascii="Calibri" w:eastAsia="Calibri" w:hAnsi="Calibri" w:cs="Calibri"/>
        </w:rPr>
        <w:t xml:space="preserve"> Available from: </w:t>
      </w:r>
      <w:hyperlink r:id="rId46" w:history="1">
        <w:r w:rsidR="00171494" w:rsidRPr="009D0F35">
          <w:rPr>
            <w:rStyle w:val="Hyperlink"/>
            <w:rFonts w:ascii="Calibri" w:eastAsia="Calibri" w:hAnsi="Calibri" w:cs="Calibri"/>
          </w:rPr>
          <w:t>https://doi.org/10.1007/s10676-013-9321-6</w:t>
        </w:r>
      </w:hyperlink>
      <w:r w:rsidR="00171494">
        <w:rPr>
          <w:rFonts w:ascii="Calibri" w:eastAsia="Calibri" w:hAnsi="Calibri" w:cs="Calibri"/>
        </w:rPr>
        <w:t xml:space="preserve"> </w:t>
      </w:r>
    </w:p>
    <w:p w14:paraId="550B55A7" w14:textId="13B09E17" w:rsidR="00EE5094" w:rsidRDefault="00EE5094" w:rsidP="00B51F28">
      <w:pPr>
        <w:spacing w:after="120" w:line="360" w:lineRule="auto"/>
        <w:ind w:left="720" w:hanging="720"/>
        <w:rPr>
          <w:rFonts w:ascii="Calibri" w:eastAsia="Calibri" w:hAnsi="Calibri" w:cs="Calibri"/>
        </w:rPr>
      </w:pPr>
      <w:r w:rsidRPr="00EE5094">
        <w:rPr>
          <w:rFonts w:ascii="Calibri" w:eastAsia="Calibri" w:hAnsi="Calibri" w:cs="Calibri"/>
        </w:rPr>
        <w:t>B</w:t>
      </w:r>
      <w:r>
        <w:rPr>
          <w:rFonts w:ascii="Calibri" w:eastAsia="Calibri" w:hAnsi="Calibri" w:cs="Calibri"/>
        </w:rPr>
        <w:t>RAUN</w:t>
      </w:r>
      <w:r w:rsidRPr="00EE5094">
        <w:rPr>
          <w:rFonts w:ascii="Calibri" w:eastAsia="Calibri" w:hAnsi="Calibri" w:cs="Calibri"/>
        </w:rPr>
        <w:t>, V. and C</w:t>
      </w:r>
      <w:r>
        <w:rPr>
          <w:rFonts w:ascii="Calibri" w:eastAsia="Calibri" w:hAnsi="Calibri" w:cs="Calibri"/>
        </w:rPr>
        <w:t>LARKE</w:t>
      </w:r>
      <w:r w:rsidRPr="00EE5094">
        <w:rPr>
          <w:rFonts w:ascii="Calibri" w:eastAsia="Calibri" w:hAnsi="Calibri" w:cs="Calibri"/>
        </w:rPr>
        <w:t>, V., 2012. </w:t>
      </w:r>
      <w:r w:rsidRPr="00EE5094">
        <w:rPr>
          <w:rFonts w:ascii="Calibri" w:eastAsia="Calibri" w:hAnsi="Calibri" w:cs="Calibri"/>
          <w:i/>
          <w:iCs/>
        </w:rPr>
        <w:t>Thematic analysis</w:t>
      </w:r>
      <w:r w:rsidRPr="00EE5094">
        <w:rPr>
          <w:rFonts w:ascii="Calibri" w:eastAsia="Calibri" w:hAnsi="Calibri" w:cs="Calibri"/>
        </w:rPr>
        <w:t>. American Psychological Association.</w:t>
      </w:r>
      <w:r>
        <w:rPr>
          <w:rFonts w:ascii="Calibri" w:eastAsia="Calibri" w:hAnsi="Calibri" w:cs="Calibri"/>
        </w:rPr>
        <w:t xml:space="preserve"> Available from: </w:t>
      </w:r>
      <w:hyperlink r:id="rId47" w:tgtFrame="_blank" w:history="1">
        <w:r w:rsidR="00B57367" w:rsidRPr="00B57367">
          <w:rPr>
            <w:rStyle w:val="Hyperlink"/>
            <w:rFonts w:ascii="Calibri" w:eastAsia="Calibri" w:hAnsi="Calibri" w:cs="Calibri"/>
          </w:rPr>
          <w:t>https://doi.org/10.1037/13620-004</w:t>
        </w:r>
      </w:hyperlink>
      <w:r w:rsidR="00B57367">
        <w:rPr>
          <w:rFonts w:ascii="Calibri" w:eastAsia="Calibri" w:hAnsi="Calibri" w:cs="Calibri"/>
        </w:rPr>
        <w:t xml:space="preserve"> </w:t>
      </w:r>
    </w:p>
    <w:p w14:paraId="0D873F56" w14:textId="159E4293" w:rsidR="00032FF7" w:rsidRDefault="00032FF7" w:rsidP="00B51F28">
      <w:pPr>
        <w:spacing w:after="120" w:line="360" w:lineRule="auto"/>
        <w:ind w:left="720" w:hanging="720"/>
        <w:rPr>
          <w:rFonts w:ascii="Calibri" w:eastAsia="Calibri" w:hAnsi="Calibri" w:cs="Calibri"/>
        </w:rPr>
      </w:pPr>
      <w:r w:rsidRPr="00032FF7">
        <w:rPr>
          <w:rFonts w:ascii="Calibri" w:eastAsia="Calibri" w:hAnsi="Calibri" w:cs="Calibri"/>
        </w:rPr>
        <w:t>B</w:t>
      </w:r>
      <w:r>
        <w:rPr>
          <w:rFonts w:ascii="Calibri" w:eastAsia="Calibri" w:hAnsi="Calibri" w:cs="Calibri"/>
        </w:rPr>
        <w:t>RAUN</w:t>
      </w:r>
      <w:r w:rsidRPr="00032FF7">
        <w:rPr>
          <w:rFonts w:ascii="Calibri" w:eastAsia="Calibri" w:hAnsi="Calibri" w:cs="Calibri"/>
        </w:rPr>
        <w:t>, V. and C</w:t>
      </w:r>
      <w:r>
        <w:rPr>
          <w:rFonts w:ascii="Calibri" w:eastAsia="Calibri" w:hAnsi="Calibri" w:cs="Calibri"/>
        </w:rPr>
        <w:t>LARKE</w:t>
      </w:r>
      <w:r w:rsidRPr="00032FF7">
        <w:rPr>
          <w:rFonts w:ascii="Calibri" w:eastAsia="Calibri" w:hAnsi="Calibri" w:cs="Calibri"/>
        </w:rPr>
        <w:t>, V., 2019. Reflecting on reflexive thematic analysis. </w:t>
      </w:r>
      <w:r w:rsidRPr="00032FF7">
        <w:rPr>
          <w:rFonts w:ascii="Calibri" w:eastAsia="Calibri" w:hAnsi="Calibri" w:cs="Calibri"/>
          <w:i/>
          <w:iCs/>
        </w:rPr>
        <w:t>Qualitative research in sport, exercise and health</w:t>
      </w:r>
      <w:r w:rsidRPr="00032FF7">
        <w:rPr>
          <w:rFonts w:ascii="Calibri" w:eastAsia="Calibri" w:hAnsi="Calibri" w:cs="Calibri"/>
        </w:rPr>
        <w:t>, </w:t>
      </w:r>
      <w:r w:rsidRPr="00032FF7">
        <w:rPr>
          <w:rFonts w:ascii="Calibri" w:eastAsia="Calibri" w:hAnsi="Calibri" w:cs="Calibri"/>
          <w:i/>
          <w:iCs/>
        </w:rPr>
        <w:t>11</w:t>
      </w:r>
      <w:r w:rsidRPr="00032FF7">
        <w:rPr>
          <w:rFonts w:ascii="Calibri" w:eastAsia="Calibri" w:hAnsi="Calibri" w:cs="Calibri"/>
        </w:rPr>
        <w:t>(4), pp.589-597.</w:t>
      </w:r>
      <w:r>
        <w:rPr>
          <w:rFonts w:ascii="Calibri" w:eastAsia="Calibri" w:hAnsi="Calibri" w:cs="Calibri"/>
        </w:rPr>
        <w:t xml:space="preserve"> Available from: </w:t>
      </w:r>
      <w:hyperlink r:id="rId48" w:history="1">
        <w:r w:rsidR="0002040C" w:rsidRPr="0002040C">
          <w:rPr>
            <w:rStyle w:val="Hyperlink"/>
            <w:rFonts w:ascii="Calibri" w:eastAsia="Calibri" w:hAnsi="Calibri" w:cs="Calibri"/>
          </w:rPr>
          <w:t>https://doi.org/10.1080/2159676X.2019.1628806</w:t>
        </w:r>
      </w:hyperlink>
      <w:r w:rsidR="0002040C">
        <w:rPr>
          <w:rFonts w:ascii="Calibri" w:eastAsia="Calibri" w:hAnsi="Calibri" w:cs="Calibri"/>
        </w:rPr>
        <w:t xml:space="preserve"> </w:t>
      </w:r>
    </w:p>
    <w:p w14:paraId="140089AB" w14:textId="5FE43B0F" w:rsidR="00804FC7" w:rsidRDefault="00765B73" w:rsidP="00765B73">
      <w:pPr>
        <w:spacing w:after="120" w:line="360" w:lineRule="auto"/>
        <w:ind w:left="720" w:hanging="720"/>
        <w:rPr>
          <w:rFonts w:ascii="Calibri" w:eastAsia="Calibri" w:hAnsi="Calibri" w:cs="Calibri"/>
        </w:rPr>
      </w:pPr>
      <w:r w:rsidRPr="00765B73">
        <w:rPr>
          <w:rFonts w:ascii="Calibri" w:eastAsia="Calibri" w:hAnsi="Calibri" w:cs="Calibri"/>
        </w:rPr>
        <w:t xml:space="preserve">BUCKLIN, R.E. and SISMEIRO, C., 2009. Click here for internet insight: Advances in clickstream data analysis in marketing. Journal of Interactive Marketing, 23(1), pp.35–48. Available from: </w:t>
      </w:r>
      <w:hyperlink r:id="rId49" w:history="1">
        <w:r w:rsidRPr="00A70A7B">
          <w:rPr>
            <w:rStyle w:val="Hyperlink"/>
            <w:rFonts w:ascii="Calibri" w:eastAsia="Calibri" w:hAnsi="Calibri" w:cs="Calibri"/>
          </w:rPr>
          <w:t>https://doi.org/10.1016/j.intmar.2008.10.004</w:t>
        </w:r>
      </w:hyperlink>
      <w:r>
        <w:rPr>
          <w:rFonts w:ascii="Calibri" w:eastAsia="Calibri" w:hAnsi="Calibri" w:cs="Calibri"/>
        </w:rPr>
        <w:t xml:space="preserve"> </w:t>
      </w:r>
    </w:p>
    <w:p w14:paraId="6825F64F" w14:textId="585810F6" w:rsidR="005C121C" w:rsidRDefault="005C121C" w:rsidP="00765B73">
      <w:pPr>
        <w:spacing w:after="120" w:line="360" w:lineRule="auto"/>
        <w:ind w:left="720" w:hanging="720"/>
        <w:rPr>
          <w:rFonts w:ascii="Calibri" w:eastAsia="Calibri" w:hAnsi="Calibri" w:cs="Calibri"/>
        </w:rPr>
      </w:pPr>
      <w:r w:rsidRPr="005C121C">
        <w:rPr>
          <w:rFonts w:ascii="Calibri" w:eastAsia="Calibri" w:hAnsi="Calibri" w:cs="Calibri"/>
        </w:rPr>
        <w:t>B</w:t>
      </w:r>
      <w:r>
        <w:rPr>
          <w:rFonts w:ascii="Calibri" w:eastAsia="Calibri" w:hAnsi="Calibri" w:cs="Calibri"/>
        </w:rPr>
        <w:t>UTTON</w:t>
      </w:r>
      <w:r w:rsidRPr="005C121C">
        <w:rPr>
          <w:rFonts w:ascii="Calibri" w:eastAsia="Calibri" w:hAnsi="Calibri" w:cs="Calibri"/>
        </w:rPr>
        <w:t>, K.S., I</w:t>
      </w:r>
      <w:r>
        <w:rPr>
          <w:rFonts w:ascii="Calibri" w:eastAsia="Calibri" w:hAnsi="Calibri" w:cs="Calibri"/>
        </w:rPr>
        <w:t>OANNIDIS</w:t>
      </w:r>
      <w:r w:rsidRPr="005C121C">
        <w:rPr>
          <w:rFonts w:ascii="Calibri" w:eastAsia="Calibri" w:hAnsi="Calibri" w:cs="Calibri"/>
        </w:rPr>
        <w:t>, J.P., M</w:t>
      </w:r>
      <w:r>
        <w:rPr>
          <w:rFonts w:ascii="Calibri" w:eastAsia="Calibri" w:hAnsi="Calibri" w:cs="Calibri"/>
        </w:rPr>
        <w:t>OKRYSZ</w:t>
      </w:r>
      <w:r w:rsidRPr="005C121C">
        <w:rPr>
          <w:rFonts w:ascii="Calibri" w:eastAsia="Calibri" w:hAnsi="Calibri" w:cs="Calibri"/>
        </w:rPr>
        <w:t>, C., N</w:t>
      </w:r>
      <w:r>
        <w:rPr>
          <w:rFonts w:ascii="Calibri" w:eastAsia="Calibri" w:hAnsi="Calibri" w:cs="Calibri"/>
        </w:rPr>
        <w:t>OSEK</w:t>
      </w:r>
      <w:r w:rsidRPr="005C121C">
        <w:rPr>
          <w:rFonts w:ascii="Calibri" w:eastAsia="Calibri" w:hAnsi="Calibri" w:cs="Calibri"/>
        </w:rPr>
        <w:t>, B.A., F</w:t>
      </w:r>
      <w:r>
        <w:rPr>
          <w:rFonts w:ascii="Calibri" w:eastAsia="Calibri" w:hAnsi="Calibri" w:cs="Calibri"/>
        </w:rPr>
        <w:t>LINT</w:t>
      </w:r>
      <w:r w:rsidRPr="005C121C">
        <w:rPr>
          <w:rFonts w:ascii="Calibri" w:eastAsia="Calibri" w:hAnsi="Calibri" w:cs="Calibri"/>
        </w:rPr>
        <w:t>, J., R</w:t>
      </w:r>
      <w:r>
        <w:rPr>
          <w:rFonts w:ascii="Calibri" w:eastAsia="Calibri" w:hAnsi="Calibri" w:cs="Calibri"/>
        </w:rPr>
        <w:t>OBINSON</w:t>
      </w:r>
      <w:r w:rsidRPr="005C121C">
        <w:rPr>
          <w:rFonts w:ascii="Calibri" w:eastAsia="Calibri" w:hAnsi="Calibri" w:cs="Calibri"/>
        </w:rPr>
        <w:t>, E.S. and M</w:t>
      </w:r>
      <w:r>
        <w:rPr>
          <w:rFonts w:ascii="Calibri" w:eastAsia="Calibri" w:hAnsi="Calibri" w:cs="Calibri"/>
        </w:rPr>
        <w:t>UNAFÒ</w:t>
      </w:r>
      <w:r w:rsidRPr="005C121C">
        <w:rPr>
          <w:rFonts w:ascii="Calibri" w:eastAsia="Calibri" w:hAnsi="Calibri" w:cs="Calibri"/>
        </w:rPr>
        <w:t>, M.R., 2013. Power failure: why small sample size undermines the reliability of neuroscience. </w:t>
      </w:r>
      <w:r w:rsidRPr="005C121C">
        <w:rPr>
          <w:rFonts w:ascii="Calibri" w:eastAsia="Calibri" w:hAnsi="Calibri" w:cs="Calibri"/>
          <w:i/>
          <w:iCs/>
        </w:rPr>
        <w:t>Nature reviews neuroscience</w:t>
      </w:r>
      <w:r w:rsidRPr="005C121C">
        <w:rPr>
          <w:rFonts w:ascii="Calibri" w:eastAsia="Calibri" w:hAnsi="Calibri" w:cs="Calibri"/>
        </w:rPr>
        <w:t>, </w:t>
      </w:r>
      <w:r w:rsidRPr="005C121C">
        <w:rPr>
          <w:rFonts w:ascii="Calibri" w:eastAsia="Calibri" w:hAnsi="Calibri" w:cs="Calibri"/>
          <w:i/>
          <w:iCs/>
        </w:rPr>
        <w:t>14</w:t>
      </w:r>
      <w:r w:rsidRPr="005C121C">
        <w:rPr>
          <w:rFonts w:ascii="Calibri" w:eastAsia="Calibri" w:hAnsi="Calibri" w:cs="Calibri"/>
        </w:rPr>
        <w:t>(5), pp.365-376.</w:t>
      </w:r>
      <w:r>
        <w:rPr>
          <w:rFonts w:ascii="Calibri" w:eastAsia="Calibri" w:hAnsi="Calibri" w:cs="Calibri"/>
        </w:rPr>
        <w:t xml:space="preserve"> Available from: </w:t>
      </w:r>
      <w:hyperlink r:id="rId50" w:history="1">
        <w:r w:rsidR="002A55EF" w:rsidRPr="00F10544">
          <w:rPr>
            <w:rStyle w:val="Hyperlink"/>
            <w:rFonts w:ascii="Calibri" w:eastAsia="Calibri" w:hAnsi="Calibri" w:cs="Calibri"/>
          </w:rPr>
          <w:t>https://doi.org/10.1038/nrn3475</w:t>
        </w:r>
      </w:hyperlink>
      <w:r w:rsidR="002A55EF">
        <w:rPr>
          <w:rFonts w:ascii="Calibri" w:eastAsia="Calibri" w:hAnsi="Calibri" w:cs="Calibri"/>
        </w:rPr>
        <w:t xml:space="preserve"> </w:t>
      </w:r>
    </w:p>
    <w:p w14:paraId="44250B8F" w14:textId="0FF580C9" w:rsidR="00D055F2" w:rsidRDefault="00D055F2" w:rsidP="00D055F2">
      <w:pPr>
        <w:spacing w:after="120" w:line="360" w:lineRule="auto"/>
        <w:ind w:left="720" w:hanging="720"/>
        <w:rPr>
          <w:rFonts w:ascii="Calibri" w:eastAsia="Calibri" w:hAnsi="Calibri" w:cs="Calibri"/>
        </w:rPr>
      </w:pPr>
      <w:r w:rsidRPr="00D055F2">
        <w:rPr>
          <w:rFonts w:ascii="Calibri" w:eastAsia="Calibri" w:hAnsi="Calibri" w:cs="Calibri"/>
        </w:rPr>
        <w:lastRenderedPageBreak/>
        <w:t xml:space="preserve">CHARNESS, G., GNEEZY, U. and KUHN, M.A., 2012. Experimental methods: Between-subject and within-subject design. Journal of Economic </w:t>
      </w:r>
      <w:proofErr w:type="spellStart"/>
      <w:r w:rsidRPr="00D055F2">
        <w:rPr>
          <w:rFonts w:ascii="Calibri" w:eastAsia="Calibri" w:hAnsi="Calibri" w:cs="Calibri"/>
        </w:rPr>
        <w:t>Behavior</w:t>
      </w:r>
      <w:proofErr w:type="spellEnd"/>
      <w:r w:rsidRPr="00D055F2">
        <w:rPr>
          <w:rFonts w:ascii="Calibri" w:eastAsia="Calibri" w:hAnsi="Calibri" w:cs="Calibri"/>
        </w:rPr>
        <w:t xml:space="preserve"> &amp; Organization, 81(1), pp.1–8. Available from: </w:t>
      </w:r>
      <w:hyperlink r:id="rId51" w:history="1">
        <w:r w:rsidRPr="009F581F">
          <w:rPr>
            <w:rStyle w:val="Hyperlink"/>
            <w:rFonts w:ascii="Calibri" w:eastAsia="Calibri" w:hAnsi="Calibri" w:cs="Calibri"/>
          </w:rPr>
          <w:t>https://doi.org/10.1016/j.jebo.2011.08.009</w:t>
        </w:r>
      </w:hyperlink>
      <w:r>
        <w:rPr>
          <w:rFonts w:ascii="Calibri" w:eastAsia="Calibri" w:hAnsi="Calibri" w:cs="Calibri"/>
        </w:rPr>
        <w:t xml:space="preserve"> </w:t>
      </w:r>
    </w:p>
    <w:p w14:paraId="51BC2979" w14:textId="62063EA4" w:rsidR="002E4409" w:rsidRDefault="002E4409" w:rsidP="002E4409">
      <w:pPr>
        <w:spacing w:after="120" w:line="360" w:lineRule="auto"/>
        <w:ind w:left="720" w:hanging="720"/>
        <w:rPr>
          <w:rFonts w:ascii="Calibri" w:eastAsia="Calibri" w:hAnsi="Calibri" w:cs="Calibri"/>
        </w:rPr>
      </w:pPr>
      <w:r w:rsidRPr="002E4409">
        <w:rPr>
          <w:rFonts w:ascii="Calibri" w:eastAsia="Calibri" w:hAnsi="Calibri" w:cs="Calibri"/>
        </w:rPr>
        <w:t xml:space="preserve">CHEN, W. and CHEN, Y., 2025. Virtual museum experience design and user </w:t>
      </w:r>
      <w:proofErr w:type="spellStart"/>
      <w:r w:rsidRPr="002E4409">
        <w:rPr>
          <w:rFonts w:ascii="Calibri" w:eastAsia="Calibri" w:hAnsi="Calibri" w:cs="Calibri"/>
        </w:rPr>
        <w:t>behavior</w:t>
      </w:r>
      <w:proofErr w:type="spellEnd"/>
      <w:r w:rsidRPr="002E4409">
        <w:rPr>
          <w:rFonts w:ascii="Calibri" w:eastAsia="Calibri" w:hAnsi="Calibri" w:cs="Calibri"/>
        </w:rPr>
        <w:t xml:space="preserve"> analysis. </w:t>
      </w:r>
      <w:r w:rsidRPr="002E4409">
        <w:rPr>
          <w:rFonts w:ascii="Calibri" w:eastAsia="Calibri" w:hAnsi="Calibri" w:cs="Calibri"/>
          <w:i/>
          <w:iCs/>
        </w:rPr>
        <w:t>IEEE Access</w:t>
      </w:r>
      <w:r w:rsidRPr="002E4409">
        <w:rPr>
          <w:rFonts w:ascii="Calibri" w:eastAsia="Calibri" w:hAnsi="Calibri" w:cs="Calibri"/>
        </w:rPr>
        <w:t xml:space="preserve">. Available from: </w:t>
      </w:r>
      <w:hyperlink r:id="rId52" w:history="1">
        <w:r w:rsidRPr="002E4409">
          <w:rPr>
            <w:rStyle w:val="Hyperlink"/>
            <w:rFonts w:ascii="Calibri" w:eastAsia="Calibri" w:hAnsi="Calibri" w:cs="Calibri"/>
          </w:rPr>
          <w:t>http://doi.ieeexplore.ieee.org/10.1109/ACCESS.2025.3600420</w:t>
        </w:r>
      </w:hyperlink>
      <w:r w:rsidRPr="002E4409">
        <w:rPr>
          <w:rFonts w:ascii="Calibri" w:eastAsia="Calibri" w:hAnsi="Calibri" w:cs="Calibri"/>
        </w:rPr>
        <w:t xml:space="preserve"> </w:t>
      </w:r>
    </w:p>
    <w:p w14:paraId="109DA699" w14:textId="72A104BD" w:rsidR="00C30063" w:rsidRDefault="00C30063" w:rsidP="00C30063">
      <w:pPr>
        <w:spacing w:after="120" w:line="360" w:lineRule="auto"/>
        <w:ind w:left="720" w:hanging="720"/>
        <w:rPr>
          <w:rFonts w:ascii="Calibri" w:hAnsi="Calibri" w:cs="Calibri"/>
        </w:rPr>
      </w:pPr>
      <w:r w:rsidRPr="00C30063">
        <w:rPr>
          <w:rFonts w:ascii="Calibri" w:hAnsi="Calibri" w:cs="Calibri"/>
        </w:rPr>
        <w:t xml:space="preserve">COBURN, J. 2016. I don’t know what I’m looking for: Better Understanding public usage and behaviours with Tyne &amp; Wear Archives &amp; Museum online collections. Tyne &amp; Wear Archives &amp; Museums, UK. Available from: </w:t>
      </w:r>
      <w:hyperlink r:id="rId53" w:history="1">
        <w:r w:rsidRPr="00C30063">
          <w:rPr>
            <w:rStyle w:val="Hyperlink"/>
            <w:rFonts w:ascii="Calibri" w:hAnsi="Calibri" w:cs="Calibri"/>
          </w:rPr>
          <w:t>https://mw2016.museumsandtheweb.com/paper/i-dont-know-what-im-looking-for-better-understanding-public-usage-and-behaviours-with-tyne-wear-archives-museums-online-collections/index.html</w:t>
        </w:r>
      </w:hyperlink>
      <w:r w:rsidRPr="00C30063">
        <w:rPr>
          <w:rFonts w:ascii="Calibri" w:hAnsi="Calibri" w:cs="Calibri"/>
        </w:rPr>
        <w:t xml:space="preserve"> </w:t>
      </w:r>
    </w:p>
    <w:p w14:paraId="10AAF19B" w14:textId="38DF267B" w:rsidR="00AB086A" w:rsidRDefault="007D00C3" w:rsidP="00C30063">
      <w:pPr>
        <w:spacing w:after="120" w:line="360" w:lineRule="auto"/>
        <w:ind w:left="720" w:hanging="720"/>
        <w:rPr>
          <w:rFonts w:ascii="Calibri" w:hAnsi="Calibri" w:cs="Calibri"/>
        </w:rPr>
      </w:pPr>
      <w:r w:rsidRPr="007D00C3">
        <w:rPr>
          <w:rFonts w:ascii="Calibri" w:hAnsi="Calibri" w:cs="Calibri"/>
        </w:rPr>
        <w:t>C</w:t>
      </w:r>
      <w:r>
        <w:rPr>
          <w:rFonts w:ascii="Calibri" w:hAnsi="Calibri" w:cs="Calibri"/>
        </w:rPr>
        <w:t>OHEN</w:t>
      </w:r>
      <w:r w:rsidRPr="007D00C3">
        <w:rPr>
          <w:rFonts w:ascii="Calibri" w:hAnsi="Calibri" w:cs="Calibri"/>
        </w:rPr>
        <w:t>, J., 2013. </w:t>
      </w:r>
      <w:r w:rsidRPr="007D00C3">
        <w:rPr>
          <w:rFonts w:ascii="Calibri" w:hAnsi="Calibri" w:cs="Calibri"/>
          <w:i/>
          <w:iCs/>
        </w:rPr>
        <w:t xml:space="preserve">Statistical power analysis for the </w:t>
      </w:r>
      <w:proofErr w:type="spellStart"/>
      <w:r w:rsidRPr="007D00C3">
        <w:rPr>
          <w:rFonts w:ascii="Calibri" w:hAnsi="Calibri" w:cs="Calibri"/>
          <w:i/>
          <w:iCs/>
        </w:rPr>
        <w:t>behavioral</w:t>
      </w:r>
      <w:proofErr w:type="spellEnd"/>
      <w:r w:rsidRPr="007D00C3">
        <w:rPr>
          <w:rFonts w:ascii="Calibri" w:hAnsi="Calibri" w:cs="Calibri"/>
          <w:i/>
          <w:iCs/>
        </w:rPr>
        <w:t xml:space="preserve"> sciences</w:t>
      </w:r>
      <w:r w:rsidRPr="007D00C3">
        <w:rPr>
          <w:rFonts w:ascii="Calibri" w:hAnsi="Calibri" w:cs="Calibri"/>
        </w:rPr>
        <w:t xml:space="preserve">. </w:t>
      </w:r>
      <w:r w:rsidR="00BC313F" w:rsidRPr="007D00C3">
        <w:rPr>
          <w:rFonts w:ascii="Calibri" w:hAnsi="Calibri" w:cs="Calibri"/>
        </w:rPr>
        <w:t>Routledge</w:t>
      </w:r>
      <w:r w:rsidRPr="007D00C3">
        <w:rPr>
          <w:rFonts w:ascii="Calibri" w:hAnsi="Calibri" w:cs="Calibri"/>
        </w:rPr>
        <w:t>.</w:t>
      </w:r>
      <w:r>
        <w:rPr>
          <w:rFonts w:ascii="Calibri" w:hAnsi="Calibri" w:cs="Calibri"/>
        </w:rPr>
        <w:t xml:space="preserve"> </w:t>
      </w:r>
      <w:r w:rsidR="00AB086A">
        <w:rPr>
          <w:rFonts w:ascii="Calibri" w:hAnsi="Calibri" w:cs="Calibri"/>
        </w:rPr>
        <w:t>Available fr</w:t>
      </w:r>
      <w:r>
        <w:rPr>
          <w:rFonts w:ascii="Calibri" w:hAnsi="Calibri" w:cs="Calibri"/>
        </w:rPr>
        <w:t xml:space="preserve">om: </w:t>
      </w:r>
      <w:hyperlink r:id="rId54" w:anchor="v=onepage&amp;q&amp;f=false" w:history="1">
        <w:r w:rsidR="008F406F" w:rsidRPr="009B7486">
          <w:rPr>
            <w:rStyle w:val="Hyperlink"/>
            <w:rFonts w:ascii="Calibri" w:hAnsi="Calibri" w:cs="Calibri"/>
          </w:rPr>
          <w:t>https://books.google.co.uk/books?hl=en&amp;lr=&amp;id=2v9zDAsLvA0C&amp;oi=fnd&amp;pg=PR3&amp;dq=Cohen,+J.+(1988)+Statistical+Power+Analysis+for+the+Behavioral+Sciences.+2nd+edn.+Hillsdale,+NJ:+Lawrence+Erlbaum+Associates.&amp;ots=x8iFfTevB0&amp;sig=x3UgWBT4_piMf6IqXFi1T9g3l2M&amp;redir_esc=y#v=onepage&amp;q&amp;f=false</w:t>
        </w:r>
      </w:hyperlink>
      <w:r w:rsidR="008F406F">
        <w:rPr>
          <w:rFonts w:ascii="Calibri" w:hAnsi="Calibri" w:cs="Calibri"/>
        </w:rPr>
        <w:t xml:space="preserve"> </w:t>
      </w:r>
    </w:p>
    <w:p w14:paraId="02B5BC3C" w14:textId="67ED6AC4" w:rsidR="00F53DB7" w:rsidRDefault="00F53DB7" w:rsidP="00C30063">
      <w:pPr>
        <w:spacing w:after="120" w:line="360" w:lineRule="auto"/>
        <w:ind w:left="720" w:hanging="720"/>
        <w:rPr>
          <w:rFonts w:ascii="Calibri" w:hAnsi="Calibri" w:cs="Calibri"/>
        </w:rPr>
      </w:pPr>
      <w:r w:rsidRPr="00F53DB7">
        <w:rPr>
          <w:rFonts w:ascii="Calibri" w:hAnsi="Calibri" w:cs="Calibri"/>
        </w:rPr>
        <w:t>C</w:t>
      </w:r>
      <w:r>
        <w:rPr>
          <w:rFonts w:ascii="Calibri" w:hAnsi="Calibri" w:cs="Calibri"/>
        </w:rPr>
        <w:t>OUPER</w:t>
      </w:r>
      <w:r w:rsidRPr="00F53DB7">
        <w:rPr>
          <w:rFonts w:ascii="Calibri" w:hAnsi="Calibri" w:cs="Calibri"/>
        </w:rPr>
        <w:t>, M.P., 2000. Web surveys: A review of issues and approaches. </w:t>
      </w:r>
      <w:r w:rsidRPr="00F53DB7">
        <w:rPr>
          <w:rFonts w:ascii="Calibri" w:hAnsi="Calibri" w:cs="Calibri"/>
          <w:i/>
          <w:iCs/>
        </w:rPr>
        <w:t>The public opinion quarterly</w:t>
      </w:r>
      <w:r w:rsidRPr="00F53DB7">
        <w:rPr>
          <w:rFonts w:ascii="Calibri" w:hAnsi="Calibri" w:cs="Calibri"/>
        </w:rPr>
        <w:t>, </w:t>
      </w:r>
      <w:r w:rsidRPr="00F53DB7">
        <w:rPr>
          <w:rFonts w:ascii="Calibri" w:hAnsi="Calibri" w:cs="Calibri"/>
          <w:i/>
          <w:iCs/>
        </w:rPr>
        <w:t>64</w:t>
      </w:r>
      <w:r w:rsidRPr="00F53DB7">
        <w:rPr>
          <w:rFonts w:ascii="Calibri" w:hAnsi="Calibri" w:cs="Calibri"/>
        </w:rPr>
        <w:t>(4), pp.464-494.</w:t>
      </w:r>
      <w:r>
        <w:rPr>
          <w:rFonts w:ascii="Calibri" w:hAnsi="Calibri" w:cs="Calibri"/>
        </w:rPr>
        <w:t xml:space="preserve"> Available from:</w:t>
      </w:r>
      <w:r w:rsidR="0080548D">
        <w:rPr>
          <w:rFonts w:ascii="Calibri" w:hAnsi="Calibri" w:cs="Calibri"/>
        </w:rPr>
        <w:t xml:space="preserve"> </w:t>
      </w:r>
      <w:hyperlink r:id="rId55" w:history="1">
        <w:r w:rsidR="0080548D" w:rsidRPr="00E73F18">
          <w:rPr>
            <w:rStyle w:val="Hyperlink"/>
            <w:rFonts w:ascii="Calibri" w:hAnsi="Calibri" w:cs="Calibri"/>
          </w:rPr>
          <w:t>https://www.jstor.org/stable/3078739</w:t>
        </w:r>
      </w:hyperlink>
      <w:r w:rsidR="0080548D">
        <w:rPr>
          <w:rFonts w:ascii="Calibri" w:hAnsi="Calibri" w:cs="Calibri"/>
        </w:rPr>
        <w:t xml:space="preserve"> </w:t>
      </w:r>
    </w:p>
    <w:p w14:paraId="476E9F4F" w14:textId="1318F67E" w:rsidR="00EA08BF" w:rsidRDefault="00EA08BF" w:rsidP="00C30063">
      <w:pPr>
        <w:spacing w:after="120" w:line="360" w:lineRule="auto"/>
        <w:ind w:left="720" w:hanging="720"/>
        <w:rPr>
          <w:rFonts w:ascii="Calibri" w:hAnsi="Calibri" w:cs="Calibri"/>
        </w:rPr>
      </w:pPr>
      <w:r w:rsidRPr="00EA08BF">
        <w:rPr>
          <w:rFonts w:ascii="Calibri" w:hAnsi="Calibri" w:cs="Calibri"/>
        </w:rPr>
        <w:t>C</w:t>
      </w:r>
      <w:r>
        <w:rPr>
          <w:rFonts w:ascii="Calibri" w:hAnsi="Calibri" w:cs="Calibri"/>
        </w:rPr>
        <w:t>RESWELL</w:t>
      </w:r>
      <w:r w:rsidRPr="00EA08BF">
        <w:rPr>
          <w:rFonts w:ascii="Calibri" w:hAnsi="Calibri" w:cs="Calibri"/>
        </w:rPr>
        <w:t>, J.W. and C</w:t>
      </w:r>
      <w:r>
        <w:rPr>
          <w:rFonts w:ascii="Calibri" w:hAnsi="Calibri" w:cs="Calibri"/>
        </w:rPr>
        <w:t>LARK</w:t>
      </w:r>
      <w:r w:rsidRPr="00EA08BF">
        <w:rPr>
          <w:rFonts w:ascii="Calibri" w:hAnsi="Calibri" w:cs="Calibri"/>
        </w:rPr>
        <w:t>, V.P., 2007. Mixed methods research. </w:t>
      </w:r>
      <w:r w:rsidRPr="00EA08BF">
        <w:rPr>
          <w:rFonts w:ascii="Calibri" w:hAnsi="Calibri" w:cs="Calibri"/>
          <w:i/>
          <w:iCs/>
        </w:rPr>
        <w:t>Thousand Oaks, CA</w:t>
      </w:r>
      <w:r w:rsidRPr="00EA08BF">
        <w:rPr>
          <w:rFonts w:ascii="Calibri" w:hAnsi="Calibri" w:cs="Calibri"/>
        </w:rPr>
        <w:t>, </w:t>
      </w:r>
      <w:r w:rsidRPr="00EA08BF">
        <w:rPr>
          <w:rFonts w:ascii="Calibri" w:hAnsi="Calibri" w:cs="Calibri"/>
          <w:i/>
          <w:iCs/>
        </w:rPr>
        <w:t>143</w:t>
      </w:r>
      <w:r w:rsidRPr="00EA08BF">
        <w:rPr>
          <w:rFonts w:ascii="Calibri" w:hAnsi="Calibri" w:cs="Calibri"/>
        </w:rPr>
        <w:t>.</w:t>
      </w:r>
      <w:r>
        <w:rPr>
          <w:rFonts w:ascii="Calibri" w:hAnsi="Calibri" w:cs="Calibri"/>
        </w:rPr>
        <w:t xml:space="preserve"> Available from: </w:t>
      </w:r>
      <w:hyperlink r:id="rId56" w:anchor="page=53" w:history="1">
        <w:r w:rsidR="0080608D" w:rsidRPr="00A70A7B">
          <w:rPr>
            <w:rStyle w:val="Hyperlink"/>
            <w:rFonts w:ascii="Calibri" w:hAnsi="Calibri" w:cs="Calibri"/>
          </w:rPr>
          <w:t>https://www.cambridgeenglish.org/Images/735110-studies-in-language-testing-volume-43.pdf#page=53</w:t>
        </w:r>
      </w:hyperlink>
      <w:r w:rsidR="0080608D">
        <w:rPr>
          <w:rFonts w:ascii="Calibri" w:hAnsi="Calibri" w:cs="Calibri"/>
        </w:rPr>
        <w:t xml:space="preserve"> </w:t>
      </w:r>
    </w:p>
    <w:p w14:paraId="7DE4CCFE" w14:textId="7D811EDE" w:rsidR="003939E1" w:rsidRPr="00A9024C" w:rsidRDefault="003939E1" w:rsidP="00C30063">
      <w:pPr>
        <w:spacing w:after="120" w:line="360" w:lineRule="auto"/>
        <w:ind w:left="720" w:hanging="720"/>
        <w:rPr>
          <w:rFonts w:ascii="Calibri" w:hAnsi="Calibri" w:cs="Calibri"/>
        </w:rPr>
      </w:pPr>
      <w:r w:rsidRPr="003939E1">
        <w:rPr>
          <w:rFonts w:ascii="Calibri" w:hAnsi="Calibri" w:cs="Calibri"/>
        </w:rPr>
        <w:t>E</w:t>
      </w:r>
      <w:r>
        <w:rPr>
          <w:rFonts w:ascii="Calibri" w:hAnsi="Calibri" w:cs="Calibri"/>
        </w:rPr>
        <w:t>TIKAN</w:t>
      </w:r>
      <w:r w:rsidRPr="003939E1">
        <w:rPr>
          <w:rFonts w:ascii="Calibri" w:hAnsi="Calibri" w:cs="Calibri"/>
        </w:rPr>
        <w:t>, I., M</w:t>
      </w:r>
      <w:r>
        <w:rPr>
          <w:rFonts w:ascii="Calibri" w:hAnsi="Calibri" w:cs="Calibri"/>
        </w:rPr>
        <w:t>USA</w:t>
      </w:r>
      <w:r w:rsidRPr="003939E1">
        <w:rPr>
          <w:rFonts w:ascii="Calibri" w:hAnsi="Calibri" w:cs="Calibri"/>
        </w:rPr>
        <w:t>, S.A. and A</w:t>
      </w:r>
      <w:r>
        <w:rPr>
          <w:rFonts w:ascii="Calibri" w:hAnsi="Calibri" w:cs="Calibri"/>
        </w:rPr>
        <w:t>LKASSIM</w:t>
      </w:r>
      <w:r w:rsidRPr="003939E1">
        <w:rPr>
          <w:rFonts w:ascii="Calibri" w:hAnsi="Calibri" w:cs="Calibri"/>
        </w:rPr>
        <w:t>, R.S., 2016. Comparison of convenience sampling and purposive sampling. </w:t>
      </w:r>
      <w:r w:rsidRPr="003939E1">
        <w:rPr>
          <w:rFonts w:ascii="Calibri" w:hAnsi="Calibri" w:cs="Calibri"/>
          <w:i/>
          <w:iCs/>
        </w:rPr>
        <w:t>American journal of theoretical and applied statistics</w:t>
      </w:r>
      <w:r w:rsidRPr="003939E1">
        <w:rPr>
          <w:rFonts w:ascii="Calibri" w:hAnsi="Calibri" w:cs="Calibri"/>
        </w:rPr>
        <w:t>, </w:t>
      </w:r>
      <w:r w:rsidRPr="003939E1">
        <w:rPr>
          <w:rFonts w:ascii="Calibri" w:hAnsi="Calibri" w:cs="Calibri"/>
          <w:i/>
          <w:iCs/>
        </w:rPr>
        <w:t>5</w:t>
      </w:r>
      <w:r w:rsidRPr="003939E1">
        <w:rPr>
          <w:rFonts w:ascii="Calibri" w:hAnsi="Calibri" w:cs="Calibri"/>
        </w:rPr>
        <w:t>(1), pp.1-4.</w:t>
      </w:r>
      <w:r>
        <w:rPr>
          <w:rFonts w:ascii="Calibri" w:hAnsi="Calibri" w:cs="Calibri"/>
        </w:rPr>
        <w:t xml:space="preserve"> Available from: </w:t>
      </w:r>
      <w:hyperlink r:id="rId57" w:history="1">
        <w:r w:rsidR="00147FD7" w:rsidRPr="00BA7CFA">
          <w:rPr>
            <w:rStyle w:val="Hyperlink"/>
            <w:rFonts w:ascii="Calibri" w:hAnsi="Calibri" w:cs="Calibri"/>
          </w:rPr>
          <w:t>https://doi.org/10.11648/j.ajtas.20160501.11</w:t>
        </w:r>
      </w:hyperlink>
      <w:r w:rsidR="00147FD7">
        <w:rPr>
          <w:rFonts w:ascii="Calibri" w:hAnsi="Calibri" w:cs="Calibri"/>
        </w:rPr>
        <w:t xml:space="preserve"> </w:t>
      </w:r>
      <w:r w:rsidR="00414F55">
        <w:rPr>
          <w:rFonts w:ascii="Calibri" w:hAnsi="Calibri" w:cs="Calibri"/>
        </w:rPr>
        <w:t xml:space="preserve"> </w:t>
      </w:r>
    </w:p>
    <w:p w14:paraId="7F100733" w14:textId="77777777" w:rsidR="00B51F28" w:rsidRPr="00A9024C" w:rsidRDefault="00B51F28" w:rsidP="00B51F28">
      <w:pPr>
        <w:spacing w:after="120" w:line="360" w:lineRule="auto"/>
        <w:ind w:left="720" w:hanging="720"/>
        <w:rPr>
          <w:rFonts w:ascii="Calibri" w:hAnsi="Calibri" w:cs="Calibri"/>
        </w:rPr>
      </w:pPr>
      <w:r w:rsidRPr="00A9024C">
        <w:rPr>
          <w:rFonts w:ascii="Calibri" w:eastAsia="Calibri" w:hAnsi="Calibri" w:cs="Calibri"/>
        </w:rPr>
        <w:t>FALK, J.H., 2016. Identity and the Museum Visitor Experience. Abingdon: Routledge.</w:t>
      </w:r>
    </w:p>
    <w:p w14:paraId="24F1223F" w14:textId="33ADB01C" w:rsidR="00B51F28" w:rsidRDefault="00B51F28" w:rsidP="00B51F28">
      <w:pPr>
        <w:spacing w:after="120" w:line="360" w:lineRule="auto"/>
        <w:ind w:left="720" w:hanging="720"/>
        <w:rPr>
          <w:rFonts w:ascii="Calibri" w:hAnsi="Calibri" w:cs="Calibri"/>
        </w:rPr>
      </w:pPr>
      <w:r w:rsidRPr="00A9024C">
        <w:rPr>
          <w:rFonts w:ascii="Calibri" w:eastAsia="Calibri" w:hAnsi="Calibri" w:cs="Calibri"/>
        </w:rPr>
        <w:t xml:space="preserve">FAN, H. and POOLE, M.S., 2006. What is personalization? Perspectives on the design and implementation of personalization in information systems. Journal of Organizational </w:t>
      </w:r>
      <w:r w:rsidRPr="00A9024C">
        <w:rPr>
          <w:rFonts w:ascii="Calibri" w:eastAsia="Calibri" w:hAnsi="Calibri" w:cs="Calibri"/>
        </w:rPr>
        <w:lastRenderedPageBreak/>
        <w:t>Computing and Electronic Commerce, 16(3-4), pp.179-202.</w:t>
      </w:r>
      <w:r w:rsidR="00A652F2" w:rsidRPr="00A9024C">
        <w:rPr>
          <w:rFonts w:ascii="Calibri" w:eastAsia="Calibri" w:hAnsi="Calibri" w:cs="Calibri"/>
        </w:rPr>
        <w:t xml:space="preserve"> Available from: </w:t>
      </w:r>
      <w:hyperlink r:id="rId58" w:history="1">
        <w:r w:rsidR="00521E7A" w:rsidRPr="00A9024C">
          <w:rPr>
            <w:rStyle w:val="Hyperlink"/>
            <w:rFonts w:ascii="Calibri" w:hAnsi="Calibri" w:cs="Calibri"/>
          </w:rPr>
          <w:t>https://doi.org/10.1080/10919392.2006.9681199</w:t>
        </w:r>
      </w:hyperlink>
      <w:r w:rsidR="00521E7A" w:rsidRPr="00A9024C">
        <w:rPr>
          <w:rFonts w:ascii="Calibri" w:hAnsi="Calibri" w:cs="Calibri"/>
        </w:rPr>
        <w:t xml:space="preserve"> </w:t>
      </w:r>
    </w:p>
    <w:p w14:paraId="3F11E6F0" w14:textId="1EBF34CA" w:rsidR="00A34FD0" w:rsidRDefault="00A34FD0" w:rsidP="00B51F28">
      <w:pPr>
        <w:spacing w:after="120" w:line="360" w:lineRule="auto"/>
        <w:ind w:left="720" w:hanging="720"/>
        <w:rPr>
          <w:rFonts w:ascii="Calibri" w:hAnsi="Calibri" w:cs="Calibri"/>
        </w:rPr>
      </w:pPr>
      <w:r w:rsidRPr="00A34FD0">
        <w:rPr>
          <w:rFonts w:ascii="Calibri" w:hAnsi="Calibri" w:cs="Calibri"/>
        </w:rPr>
        <w:t>F</w:t>
      </w:r>
      <w:r>
        <w:rPr>
          <w:rFonts w:ascii="Calibri" w:hAnsi="Calibri" w:cs="Calibri"/>
        </w:rPr>
        <w:t>AY</w:t>
      </w:r>
      <w:r w:rsidRPr="00A34FD0">
        <w:rPr>
          <w:rFonts w:ascii="Calibri" w:hAnsi="Calibri" w:cs="Calibri"/>
        </w:rPr>
        <w:t>, M.P. and P</w:t>
      </w:r>
      <w:r>
        <w:rPr>
          <w:rFonts w:ascii="Calibri" w:hAnsi="Calibri" w:cs="Calibri"/>
        </w:rPr>
        <w:t>ROSCHAN</w:t>
      </w:r>
      <w:r w:rsidRPr="00A34FD0">
        <w:rPr>
          <w:rFonts w:ascii="Calibri" w:hAnsi="Calibri" w:cs="Calibri"/>
        </w:rPr>
        <w:t>, M.A., 2010. Wilcoxon-Mann-Whitney or t-test? On assumptions for hypothesis tests and multiple interpretations of decision rules. </w:t>
      </w:r>
      <w:r w:rsidRPr="00A34FD0">
        <w:rPr>
          <w:rFonts w:ascii="Calibri" w:hAnsi="Calibri" w:cs="Calibri"/>
          <w:i/>
          <w:iCs/>
        </w:rPr>
        <w:t>Statistics surveys</w:t>
      </w:r>
      <w:r w:rsidRPr="00A34FD0">
        <w:rPr>
          <w:rFonts w:ascii="Calibri" w:hAnsi="Calibri" w:cs="Calibri"/>
        </w:rPr>
        <w:t>, </w:t>
      </w:r>
      <w:r w:rsidRPr="00A34FD0">
        <w:rPr>
          <w:rFonts w:ascii="Calibri" w:hAnsi="Calibri" w:cs="Calibri"/>
          <w:i/>
          <w:iCs/>
        </w:rPr>
        <w:t>4</w:t>
      </w:r>
      <w:r w:rsidRPr="00A34FD0">
        <w:rPr>
          <w:rFonts w:ascii="Calibri" w:hAnsi="Calibri" w:cs="Calibri"/>
        </w:rPr>
        <w:t>, p.1.</w:t>
      </w:r>
      <w:r>
        <w:rPr>
          <w:rFonts w:ascii="Calibri" w:hAnsi="Calibri" w:cs="Calibri"/>
        </w:rPr>
        <w:t xml:space="preserve"> Available from: </w:t>
      </w:r>
      <w:hyperlink r:id="rId59" w:tgtFrame="_blank" w:history="1">
        <w:r w:rsidR="00E72154" w:rsidRPr="00E72154">
          <w:rPr>
            <w:rStyle w:val="Hyperlink"/>
            <w:rFonts w:ascii="Calibri" w:hAnsi="Calibri" w:cs="Calibri"/>
          </w:rPr>
          <w:t>10.1214/09-SS051</w:t>
        </w:r>
      </w:hyperlink>
      <w:r w:rsidR="00E72154">
        <w:rPr>
          <w:rFonts w:ascii="Calibri" w:hAnsi="Calibri" w:cs="Calibri"/>
        </w:rPr>
        <w:t xml:space="preserve"> </w:t>
      </w:r>
    </w:p>
    <w:p w14:paraId="40450F2A" w14:textId="1D3A2DEE" w:rsidR="003169D0" w:rsidRDefault="00D8702A" w:rsidP="00D8702A">
      <w:pPr>
        <w:spacing w:after="120" w:line="360" w:lineRule="auto"/>
        <w:ind w:left="720" w:hanging="720"/>
        <w:rPr>
          <w:rFonts w:ascii="Calibri" w:hAnsi="Calibri" w:cs="Calibri"/>
        </w:rPr>
      </w:pPr>
      <w:r w:rsidRPr="00D8702A">
        <w:rPr>
          <w:rFonts w:ascii="Calibri" w:hAnsi="Calibri" w:cs="Calibri"/>
        </w:rPr>
        <w:t xml:space="preserve">FOWLER, M., 2001. Separating user interface code. IEEE Software, 18(2), pp.96–97. Available from: </w:t>
      </w:r>
      <w:hyperlink r:id="rId60" w:history="1">
        <w:r w:rsidRPr="00B31F6E">
          <w:rPr>
            <w:rStyle w:val="Hyperlink"/>
            <w:rFonts w:ascii="Calibri" w:hAnsi="Calibri" w:cs="Calibri"/>
          </w:rPr>
          <w:t>https://ieeexplore.ieee.org/document/914754</w:t>
        </w:r>
      </w:hyperlink>
      <w:r>
        <w:rPr>
          <w:rFonts w:ascii="Calibri" w:hAnsi="Calibri" w:cs="Calibri"/>
        </w:rPr>
        <w:t xml:space="preserve"> </w:t>
      </w:r>
    </w:p>
    <w:p w14:paraId="422FCA20" w14:textId="18C95FE1" w:rsidR="002A3916" w:rsidRDefault="00FB1131" w:rsidP="00FB1131">
      <w:pPr>
        <w:spacing w:after="120" w:line="360" w:lineRule="auto"/>
        <w:ind w:left="720" w:hanging="720"/>
        <w:rPr>
          <w:rFonts w:ascii="Calibri" w:hAnsi="Calibri" w:cs="Calibri"/>
        </w:rPr>
      </w:pPr>
      <w:r w:rsidRPr="00FB1131">
        <w:rPr>
          <w:rFonts w:ascii="Calibri" w:hAnsi="Calibri" w:cs="Calibri"/>
        </w:rPr>
        <w:t>GAJOS, K.Z., WELD, D.S. and WOBBROCK, J.O., 2010. Automatically generating personalized user interfaces with Supple. Artificial Intelligence, 174(12-13), pp.910-950.</w:t>
      </w:r>
      <w:r>
        <w:rPr>
          <w:rFonts w:ascii="Calibri" w:hAnsi="Calibri" w:cs="Calibri"/>
        </w:rPr>
        <w:t xml:space="preserve"> Available from: </w:t>
      </w:r>
      <w:hyperlink r:id="rId61" w:tgtFrame="_blank" w:history="1">
        <w:r w:rsidR="001B761F" w:rsidRPr="001B761F">
          <w:rPr>
            <w:rStyle w:val="Hyperlink"/>
            <w:rFonts w:ascii="Calibri" w:hAnsi="Calibri" w:cs="Calibri"/>
          </w:rPr>
          <w:t>10.1016/j.artint.2010.05.005</w:t>
        </w:r>
      </w:hyperlink>
      <w:r w:rsidR="001B761F">
        <w:rPr>
          <w:rFonts w:ascii="Calibri" w:hAnsi="Calibri" w:cs="Calibri"/>
        </w:rPr>
        <w:t xml:space="preserve"> </w:t>
      </w:r>
    </w:p>
    <w:p w14:paraId="01ECDC7A" w14:textId="4D12112F" w:rsidR="00A64FAB" w:rsidRPr="00A64FAB" w:rsidRDefault="00A64FAB" w:rsidP="00A64FAB">
      <w:pPr>
        <w:spacing w:after="120" w:line="360" w:lineRule="auto"/>
        <w:ind w:left="720" w:hanging="720"/>
        <w:rPr>
          <w:rFonts w:ascii="Calibri" w:hAnsi="Calibri" w:cs="Calibri"/>
        </w:rPr>
      </w:pPr>
      <w:r w:rsidRPr="00A64FAB">
        <w:rPr>
          <w:rFonts w:ascii="Calibri" w:hAnsi="Calibri" w:cs="Calibri"/>
        </w:rPr>
        <w:t xml:space="preserve">GOV UK, 2024. Accessibility and assisted digital: Understanding WCAG 2.2. Gov.uk, Service manual. Available from: </w:t>
      </w:r>
      <w:hyperlink r:id="rId62" w:history="1">
        <w:r w:rsidRPr="00EF0E6F">
          <w:rPr>
            <w:rStyle w:val="Hyperlink"/>
            <w:rFonts w:ascii="Calibri" w:hAnsi="Calibri" w:cs="Calibri"/>
          </w:rPr>
          <w:t>https://www.gov.uk/service-manual/helping-people-to-use-your-service/understanding-wcag</w:t>
        </w:r>
      </w:hyperlink>
      <w:r>
        <w:rPr>
          <w:rFonts w:ascii="Calibri" w:hAnsi="Calibri" w:cs="Calibri"/>
        </w:rPr>
        <w:t xml:space="preserve"> </w:t>
      </w:r>
    </w:p>
    <w:p w14:paraId="34B32F33" w14:textId="12C84968" w:rsidR="00A64FAB" w:rsidRDefault="00A64FAB" w:rsidP="00A64FAB">
      <w:pPr>
        <w:spacing w:after="120" w:line="360" w:lineRule="auto"/>
        <w:ind w:left="720" w:hanging="720"/>
        <w:rPr>
          <w:rFonts w:ascii="Calibri" w:hAnsi="Calibri" w:cs="Calibri"/>
        </w:rPr>
      </w:pPr>
      <w:r w:rsidRPr="00A64FAB">
        <w:rPr>
          <w:rFonts w:ascii="Calibri" w:hAnsi="Calibri" w:cs="Calibri"/>
        </w:rPr>
        <w:t xml:space="preserve">GOV UK, 2026. Data Protection. Gov.uk. Available from: </w:t>
      </w:r>
      <w:hyperlink r:id="rId63" w:history="1">
        <w:r w:rsidRPr="00EF0E6F">
          <w:rPr>
            <w:rStyle w:val="Hyperlink"/>
            <w:rFonts w:ascii="Calibri" w:hAnsi="Calibri" w:cs="Calibri"/>
          </w:rPr>
          <w:t>https://www.gov.uk/data-protection</w:t>
        </w:r>
      </w:hyperlink>
      <w:r>
        <w:rPr>
          <w:rFonts w:ascii="Calibri" w:hAnsi="Calibri" w:cs="Calibri"/>
        </w:rPr>
        <w:t xml:space="preserve"> </w:t>
      </w:r>
    </w:p>
    <w:p w14:paraId="4CD78EA9" w14:textId="0B4F578D" w:rsidR="00991669" w:rsidRDefault="00991669" w:rsidP="00FB1131">
      <w:pPr>
        <w:spacing w:after="120" w:line="360" w:lineRule="auto"/>
        <w:ind w:left="720" w:hanging="720"/>
        <w:rPr>
          <w:rFonts w:ascii="Calibri" w:hAnsi="Calibri" w:cs="Calibri"/>
        </w:rPr>
      </w:pPr>
      <w:r w:rsidRPr="00991669">
        <w:rPr>
          <w:rFonts w:ascii="Calibri" w:hAnsi="Calibri" w:cs="Calibri"/>
        </w:rPr>
        <w:t>H</w:t>
      </w:r>
      <w:r>
        <w:rPr>
          <w:rFonts w:ascii="Calibri" w:hAnsi="Calibri" w:cs="Calibri"/>
        </w:rPr>
        <w:t>EV</w:t>
      </w:r>
      <w:r w:rsidR="00817139">
        <w:rPr>
          <w:rFonts w:ascii="Calibri" w:hAnsi="Calibri" w:cs="Calibri"/>
        </w:rPr>
        <w:t>N</w:t>
      </w:r>
      <w:r>
        <w:rPr>
          <w:rFonts w:ascii="Calibri" w:hAnsi="Calibri" w:cs="Calibri"/>
        </w:rPr>
        <w:t>ER</w:t>
      </w:r>
      <w:r w:rsidRPr="00991669">
        <w:rPr>
          <w:rFonts w:ascii="Calibri" w:hAnsi="Calibri" w:cs="Calibri"/>
        </w:rPr>
        <w:t>, A.R., M</w:t>
      </w:r>
      <w:r>
        <w:rPr>
          <w:rFonts w:ascii="Calibri" w:hAnsi="Calibri" w:cs="Calibri"/>
        </w:rPr>
        <w:t>ARCH</w:t>
      </w:r>
      <w:r w:rsidRPr="00991669">
        <w:rPr>
          <w:rFonts w:ascii="Calibri" w:hAnsi="Calibri" w:cs="Calibri"/>
        </w:rPr>
        <w:t>, S.T., P</w:t>
      </w:r>
      <w:r>
        <w:rPr>
          <w:rFonts w:ascii="Calibri" w:hAnsi="Calibri" w:cs="Calibri"/>
        </w:rPr>
        <w:t>ARK</w:t>
      </w:r>
      <w:r w:rsidRPr="00991669">
        <w:rPr>
          <w:rFonts w:ascii="Calibri" w:hAnsi="Calibri" w:cs="Calibri"/>
        </w:rPr>
        <w:t>, J. and R</w:t>
      </w:r>
      <w:r>
        <w:rPr>
          <w:rFonts w:ascii="Calibri" w:hAnsi="Calibri" w:cs="Calibri"/>
        </w:rPr>
        <w:t>AM</w:t>
      </w:r>
      <w:r w:rsidRPr="00991669">
        <w:rPr>
          <w:rFonts w:ascii="Calibri" w:hAnsi="Calibri" w:cs="Calibri"/>
        </w:rPr>
        <w:t>, S., 2004. Design science in information systems research1. </w:t>
      </w:r>
      <w:r w:rsidRPr="00991669">
        <w:rPr>
          <w:rFonts w:ascii="Calibri" w:hAnsi="Calibri" w:cs="Calibri"/>
          <w:i/>
          <w:iCs/>
        </w:rPr>
        <w:t>MIS quarterly</w:t>
      </w:r>
      <w:r w:rsidRPr="00991669">
        <w:rPr>
          <w:rFonts w:ascii="Calibri" w:hAnsi="Calibri" w:cs="Calibri"/>
        </w:rPr>
        <w:t>, </w:t>
      </w:r>
      <w:r w:rsidRPr="00991669">
        <w:rPr>
          <w:rFonts w:ascii="Calibri" w:hAnsi="Calibri" w:cs="Calibri"/>
          <w:i/>
          <w:iCs/>
        </w:rPr>
        <w:t>28</w:t>
      </w:r>
      <w:r w:rsidRPr="00991669">
        <w:rPr>
          <w:rFonts w:ascii="Calibri" w:hAnsi="Calibri" w:cs="Calibri"/>
        </w:rPr>
        <w:t>(1), pp.75-106.</w:t>
      </w:r>
      <w:r>
        <w:rPr>
          <w:rFonts w:ascii="Calibri" w:hAnsi="Calibri" w:cs="Calibri"/>
        </w:rPr>
        <w:t xml:space="preserve"> Available from: </w:t>
      </w:r>
      <w:hyperlink r:id="rId64" w:tgtFrame="_blank" w:history="1">
        <w:r w:rsidR="00461F62" w:rsidRPr="00461F62">
          <w:rPr>
            <w:rStyle w:val="Hyperlink"/>
            <w:rFonts w:ascii="Calibri" w:hAnsi="Calibri" w:cs="Calibri"/>
          </w:rPr>
          <w:t>https://doi.org/10.2307/25148625</w:t>
        </w:r>
      </w:hyperlink>
      <w:r w:rsidR="00461F62">
        <w:rPr>
          <w:rFonts w:ascii="Calibri" w:hAnsi="Calibri" w:cs="Calibri"/>
        </w:rPr>
        <w:t xml:space="preserve"> </w:t>
      </w:r>
    </w:p>
    <w:p w14:paraId="685267A6" w14:textId="7AA57B81" w:rsidR="001345CB" w:rsidRDefault="001345CB" w:rsidP="00B51F28">
      <w:pPr>
        <w:spacing w:after="120" w:line="360" w:lineRule="auto"/>
        <w:ind w:left="720" w:hanging="720"/>
        <w:rPr>
          <w:rFonts w:ascii="Calibri" w:hAnsi="Calibri" w:cs="Calibri"/>
        </w:rPr>
      </w:pPr>
      <w:r w:rsidRPr="001345CB">
        <w:rPr>
          <w:rFonts w:ascii="Calibri" w:hAnsi="Calibri" w:cs="Calibri"/>
        </w:rPr>
        <w:t>HYV</w:t>
      </w:r>
      <w:r w:rsidR="00250D18">
        <w:rPr>
          <w:rFonts w:ascii="Calibri" w:hAnsi="Calibri" w:cs="Calibri"/>
        </w:rPr>
        <w:t>Ö</w:t>
      </w:r>
      <w:r w:rsidRPr="001345CB">
        <w:rPr>
          <w:rFonts w:ascii="Calibri" w:hAnsi="Calibri" w:cs="Calibri"/>
        </w:rPr>
        <w:t>NEN, E., 2020. Using the Semantic Web in digital humanities: Shift from data publishing to data-analysis and serendipitous knowledge discovery. </w:t>
      </w:r>
      <w:r w:rsidRPr="001345CB">
        <w:rPr>
          <w:rFonts w:ascii="Calibri" w:hAnsi="Calibri" w:cs="Calibri"/>
          <w:i/>
          <w:iCs/>
        </w:rPr>
        <w:t>Semantic Web</w:t>
      </w:r>
      <w:r w:rsidRPr="001345CB">
        <w:rPr>
          <w:rFonts w:ascii="Calibri" w:hAnsi="Calibri" w:cs="Calibri"/>
        </w:rPr>
        <w:t>, </w:t>
      </w:r>
      <w:r w:rsidRPr="001345CB">
        <w:rPr>
          <w:rFonts w:ascii="Calibri" w:hAnsi="Calibri" w:cs="Calibri"/>
          <w:i/>
          <w:iCs/>
        </w:rPr>
        <w:t>11</w:t>
      </w:r>
      <w:r w:rsidRPr="001345CB">
        <w:rPr>
          <w:rFonts w:ascii="Calibri" w:hAnsi="Calibri" w:cs="Calibri"/>
        </w:rPr>
        <w:t xml:space="preserve">(1), pp.187-193. Available from: </w:t>
      </w:r>
      <w:hyperlink r:id="rId65" w:history="1">
        <w:r w:rsidRPr="001345CB">
          <w:rPr>
            <w:rStyle w:val="Hyperlink"/>
            <w:rFonts w:ascii="Calibri" w:hAnsi="Calibri" w:cs="Calibri"/>
          </w:rPr>
          <w:t>https://doi.org/10.3233/SW-190386</w:t>
        </w:r>
      </w:hyperlink>
      <w:r>
        <w:rPr>
          <w:rFonts w:ascii="Calibri" w:hAnsi="Calibri" w:cs="Calibri"/>
        </w:rPr>
        <w:t xml:space="preserve"> </w:t>
      </w:r>
    </w:p>
    <w:p w14:paraId="660C8D22" w14:textId="42E6E903" w:rsidR="00EC2F2E" w:rsidRDefault="00EC2F2E" w:rsidP="00B51F28">
      <w:pPr>
        <w:spacing w:after="120" w:line="360" w:lineRule="auto"/>
        <w:ind w:left="720" w:hanging="720"/>
        <w:rPr>
          <w:rFonts w:ascii="Calibri" w:hAnsi="Calibri" w:cs="Calibri"/>
        </w:rPr>
      </w:pPr>
      <w:r w:rsidRPr="00EC2F2E">
        <w:rPr>
          <w:rFonts w:ascii="Calibri" w:hAnsi="Calibri" w:cs="Calibri"/>
        </w:rPr>
        <w:t xml:space="preserve">ICO, 2022. Automated decision-making and profiling. ICO. Available from: </w:t>
      </w:r>
      <w:hyperlink r:id="rId66" w:history="1">
        <w:r w:rsidRPr="00EC2F2E">
          <w:rPr>
            <w:rStyle w:val="Hyperlink"/>
            <w:rFonts w:ascii="Calibri" w:hAnsi="Calibri" w:cs="Calibri"/>
          </w:rPr>
          <w:t>https://ico.org.uk/for-organisations/uk-gdpr-guidance-and-resources/individual-rights/automated-decision-making-and-profiling/</w:t>
        </w:r>
      </w:hyperlink>
      <w:r>
        <w:rPr>
          <w:rFonts w:ascii="Calibri" w:hAnsi="Calibri" w:cs="Calibri"/>
        </w:rPr>
        <w:t xml:space="preserve"> </w:t>
      </w:r>
    </w:p>
    <w:p w14:paraId="5CC5852D" w14:textId="0DA43805" w:rsidR="00802362" w:rsidRDefault="00802362" w:rsidP="00802362">
      <w:pPr>
        <w:spacing w:after="120" w:line="360" w:lineRule="auto"/>
        <w:ind w:left="720" w:hanging="720"/>
        <w:rPr>
          <w:rFonts w:ascii="Calibri" w:hAnsi="Calibri" w:cs="Calibri"/>
        </w:rPr>
      </w:pPr>
      <w:r w:rsidRPr="00802362">
        <w:rPr>
          <w:rFonts w:ascii="Calibri" w:hAnsi="Calibri" w:cs="Calibri"/>
        </w:rPr>
        <w:t xml:space="preserve">IVANOV, R. and VELKOVA, V., 2025. </w:t>
      </w:r>
      <w:proofErr w:type="spellStart"/>
      <w:r w:rsidRPr="00802362">
        <w:rPr>
          <w:rFonts w:ascii="Calibri" w:hAnsi="Calibri" w:cs="Calibri"/>
        </w:rPr>
        <w:t>Analyzing</w:t>
      </w:r>
      <w:proofErr w:type="spellEnd"/>
      <w:r w:rsidRPr="00802362">
        <w:rPr>
          <w:rFonts w:ascii="Calibri" w:hAnsi="Calibri" w:cs="Calibri"/>
        </w:rPr>
        <w:t xml:space="preserve"> visitor </w:t>
      </w:r>
      <w:proofErr w:type="spellStart"/>
      <w:r w:rsidRPr="00802362">
        <w:rPr>
          <w:rFonts w:ascii="Calibri" w:hAnsi="Calibri" w:cs="Calibri"/>
        </w:rPr>
        <w:t>behavior</w:t>
      </w:r>
      <w:proofErr w:type="spellEnd"/>
      <w:r w:rsidRPr="00802362">
        <w:rPr>
          <w:rFonts w:ascii="Calibri" w:hAnsi="Calibri" w:cs="Calibri"/>
        </w:rPr>
        <w:t xml:space="preserve"> to enhance personalized experiences in smart museums: A systematic literature review. </w:t>
      </w:r>
      <w:r w:rsidRPr="00802362">
        <w:rPr>
          <w:rFonts w:ascii="Calibri" w:hAnsi="Calibri" w:cs="Calibri"/>
          <w:i/>
          <w:iCs/>
        </w:rPr>
        <w:t>Computers</w:t>
      </w:r>
      <w:r w:rsidRPr="00802362">
        <w:rPr>
          <w:rFonts w:ascii="Calibri" w:hAnsi="Calibri" w:cs="Calibri"/>
        </w:rPr>
        <w:t>, </w:t>
      </w:r>
      <w:r w:rsidRPr="00802362">
        <w:rPr>
          <w:rFonts w:ascii="Calibri" w:hAnsi="Calibri" w:cs="Calibri"/>
          <w:i/>
          <w:iCs/>
        </w:rPr>
        <w:t>14</w:t>
      </w:r>
      <w:r w:rsidRPr="00802362">
        <w:rPr>
          <w:rFonts w:ascii="Calibri" w:hAnsi="Calibri" w:cs="Calibri"/>
        </w:rPr>
        <w:t xml:space="preserve">(5), p.191. Available from: </w:t>
      </w:r>
      <w:hyperlink r:id="rId67" w:history="1">
        <w:r w:rsidRPr="00802362">
          <w:rPr>
            <w:rStyle w:val="Hyperlink"/>
            <w:rFonts w:ascii="Calibri" w:hAnsi="Calibri" w:cs="Calibri"/>
          </w:rPr>
          <w:t>https://doi.org/10.3390/computers14050191</w:t>
        </w:r>
      </w:hyperlink>
      <w:r w:rsidRPr="00802362">
        <w:rPr>
          <w:rFonts w:ascii="Calibri" w:hAnsi="Calibri" w:cs="Calibri"/>
        </w:rPr>
        <w:t xml:space="preserve"> </w:t>
      </w:r>
    </w:p>
    <w:p w14:paraId="2283DB06" w14:textId="68815FAF" w:rsidR="009C26BF" w:rsidRDefault="009C26BF" w:rsidP="009C26BF">
      <w:pPr>
        <w:spacing w:after="120" w:line="360" w:lineRule="auto"/>
        <w:ind w:left="720" w:hanging="720"/>
        <w:rPr>
          <w:rFonts w:ascii="Calibri" w:hAnsi="Calibri" w:cs="Calibri"/>
        </w:rPr>
      </w:pPr>
      <w:r w:rsidRPr="009C26BF">
        <w:rPr>
          <w:rFonts w:ascii="Calibri" w:hAnsi="Calibri" w:cs="Calibri"/>
        </w:rPr>
        <w:t xml:space="preserve">JOY, A., STAHL, T., MOHNIKE, C., JIRAGE, R., KULA, K.D. and DAIM, T.U., 2020. Ethical Issues of Data Tracking and Analytics. In: Innovation Management in the Intelligent World: </w:t>
      </w:r>
      <w:r w:rsidRPr="009C26BF">
        <w:rPr>
          <w:rFonts w:ascii="Calibri" w:hAnsi="Calibri" w:cs="Calibri"/>
        </w:rPr>
        <w:lastRenderedPageBreak/>
        <w:t xml:space="preserve">Cases and Tools. Cham: Springer International Publishing, pp.81–97. Available from: </w:t>
      </w:r>
      <w:hyperlink r:id="rId68" w:history="1">
        <w:r w:rsidRPr="00EF0E6F">
          <w:rPr>
            <w:rStyle w:val="Hyperlink"/>
            <w:rFonts w:ascii="Calibri" w:hAnsi="Calibri" w:cs="Calibri"/>
          </w:rPr>
          <w:t>https://link.springer.com/chapter/10.1007/978-3-030-58301-9_6</w:t>
        </w:r>
      </w:hyperlink>
      <w:r>
        <w:rPr>
          <w:rFonts w:ascii="Calibri" w:hAnsi="Calibri" w:cs="Calibri"/>
        </w:rPr>
        <w:t xml:space="preserve"> </w:t>
      </w:r>
    </w:p>
    <w:p w14:paraId="1BEEB28F" w14:textId="58AB9AA3" w:rsidR="00A26717" w:rsidRDefault="00A26717" w:rsidP="009C26BF">
      <w:pPr>
        <w:spacing w:after="120" w:line="360" w:lineRule="auto"/>
        <w:ind w:left="720" w:hanging="720"/>
        <w:rPr>
          <w:rFonts w:ascii="Calibri" w:hAnsi="Calibri" w:cs="Calibri"/>
        </w:rPr>
      </w:pPr>
      <w:r w:rsidRPr="00A26717">
        <w:rPr>
          <w:rFonts w:ascii="Calibri" w:hAnsi="Calibri" w:cs="Calibri"/>
        </w:rPr>
        <w:t>K</w:t>
      </w:r>
      <w:r>
        <w:rPr>
          <w:rFonts w:ascii="Calibri" w:hAnsi="Calibri" w:cs="Calibri"/>
        </w:rPr>
        <w:t>ARAPANOS</w:t>
      </w:r>
      <w:r w:rsidRPr="00A26717">
        <w:rPr>
          <w:rFonts w:ascii="Calibri" w:hAnsi="Calibri" w:cs="Calibri"/>
        </w:rPr>
        <w:t>, E., Z</w:t>
      </w:r>
      <w:r>
        <w:rPr>
          <w:rFonts w:ascii="Calibri" w:hAnsi="Calibri" w:cs="Calibri"/>
        </w:rPr>
        <w:t>IMMERMAN</w:t>
      </w:r>
      <w:r w:rsidRPr="00A26717">
        <w:rPr>
          <w:rFonts w:ascii="Calibri" w:hAnsi="Calibri" w:cs="Calibri"/>
        </w:rPr>
        <w:t>, J., F</w:t>
      </w:r>
      <w:r>
        <w:rPr>
          <w:rFonts w:ascii="Calibri" w:hAnsi="Calibri" w:cs="Calibri"/>
        </w:rPr>
        <w:t>OR</w:t>
      </w:r>
      <w:r w:rsidR="000B0662">
        <w:rPr>
          <w:rFonts w:ascii="Calibri" w:hAnsi="Calibri" w:cs="Calibri"/>
        </w:rPr>
        <w:t>LIZZI</w:t>
      </w:r>
      <w:r w:rsidRPr="00A26717">
        <w:rPr>
          <w:rFonts w:ascii="Calibri" w:hAnsi="Calibri" w:cs="Calibri"/>
        </w:rPr>
        <w:t>, J. and M</w:t>
      </w:r>
      <w:r w:rsidR="000B0662">
        <w:rPr>
          <w:rFonts w:ascii="Calibri" w:hAnsi="Calibri" w:cs="Calibri"/>
        </w:rPr>
        <w:t>ARTENS</w:t>
      </w:r>
      <w:r w:rsidRPr="00A26717">
        <w:rPr>
          <w:rFonts w:ascii="Calibri" w:hAnsi="Calibri" w:cs="Calibri"/>
        </w:rPr>
        <w:t>, J.B., 2009, April. User experience over time: an initial framework. In </w:t>
      </w:r>
      <w:r w:rsidRPr="00A26717">
        <w:rPr>
          <w:rFonts w:ascii="Calibri" w:hAnsi="Calibri" w:cs="Calibri"/>
          <w:i/>
          <w:iCs/>
        </w:rPr>
        <w:t>Proceedings of the SIGCHI conference on human factors in computing systems</w:t>
      </w:r>
      <w:r w:rsidRPr="00A26717">
        <w:rPr>
          <w:rFonts w:ascii="Calibri" w:hAnsi="Calibri" w:cs="Calibri"/>
        </w:rPr>
        <w:t> (pp. 729-738).</w:t>
      </w:r>
      <w:r>
        <w:rPr>
          <w:rFonts w:ascii="Calibri" w:hAnsi="Calibri" w:cs="Calibri"/>
        </w:rPr>
        <w:t xml:space="preserve"> Available from: </w:t>
      </w:r>
      <w:hyperlink r:id="rId69" w:history="1">
        <w:r w:rsidRPr="00A26717">
          <w:rPr>
            <w:rStyle w:val="Hyperlink"/>
            <w:rFonts w:ascii="Calibri" w:hAnsi="Calibri" w:cs="Calibri"/>
          </w:rPr>
          <w:t>https://doi.org/10.1145/1518701.1518814</w:t>
        </w:r>
      </w:hyperlink>
      <w:r>
        <w:rPr>
          <w:rFonts w:ascii="Calibri" w:hAnsi="Calibri" w:cs="Calibri"/>
        </w:rPr>
        <w:t xml:space="preserve"> </w:t>
      </w:r>
    </w:p>
    <w:p w14:paraId="31EC4ECE" w14:textId="1E96783B" w:rsidR="00033933" w:rsidRDefault="00033933" w:rsidP="00033933">
      <w:pPr>
        <w:spacing w:after="120" w:line="360" w:lineRule="auto"/>
        <w:ind w:left="720" w:hanging="720"/>
        <w:rPr>
          <w:rFonts w:ascii="Calibri" w:hAnsi="Calibri" w:cs="Calibri"/>
        </w:rPr>
      </w:pPr>
      <w:r w:rsidRPr="00033933">
        <w:rPr>
          <w:rFonts w:ascii="Calibri" w:hAnsi="Calibri" w:cs="Calibri"/>
        </w:rPr>
        <w:t xml:space="preserve">KHAMAJ, A. and ALI, A.M., 2024. Adapting user experience with reinforcement learning: Personalizing interfaces based on user </w:t>
      </w:r>
      <w:proofErr w:type="spellStart"/>
      <w:r w:rsidRPr="00033933">
        <w:rPr>
          <w:rFonts w:ascii="Calibri" w:hAnsi="Calibri" w:cs="Calibri"/>
        </w:rPr>
        <w:t>behavior</w:t>
      </w:r>
      <w:proofErr w:type="spellEnd"/>
      <w:r w:rsidRPr="00033933">
        <w:rPr>
          <w:rFonts w:ascii="Calibri" w:hAnsi="Calibri" w:cs="Calibri"/>
        </w:rPr>
        <w:t xml:space="preserve"> analysis in real-time. Alexandria Engineering Journal, 95, pp.164-173.</w:t>
      </w:r>
      <w:r>
        <w:rPr>
          <w:rFonts w:ascii="Calibri" w:hAnsi="Calibri" w:cs="Calibri"/>
        </w:rPr>
        <w:t xml:space="preserve"> Available from: </w:t>
      </w:r>
      <w:hyperlink r:id="rId70" w:tgtFrame="_blank" w:tooltip="Persistent link using digital object identifier" w:history="1">
        <w:r w:rsidR="00773F06" w:rsidRPr="00773F06">
          <w:rPr>
            <w:rStyle w:val="Hyperlink"/>
            <w:rFonts w:ascii="Calibri" w:hAnsi="Calibri" w:cs="Calibri"/>
          </w:rPr>
          <w:t>https://doi.org/10.1016/j.aej.2024.03.045</w:t>
        </w:r>
      </w:hyperlink>
      <w:r w:rsidR="00773F06">
        <w:rPr>
          <w:rFonts w:ascii="Calibri" w:hAnsi="Calibri" w:cs="Calibri"/>
        </w:rPr>
        <w:t xml:space="preserve"> </w:t>
      </w:r>
    </w:p>
    <w:p w14:paraId="6D847AB6" w14:textId="25A52225" w:rsidR="00204930" w:rsidRDefault="00204930" w:rsidP="00033933">
      <w:pPr>
        <w:spacing w:after="120" w:line="360" w:lineRule="auto"/>
        <w:ind w:left="720" w:hanging="720"/>
        <w:rPr>
          <w:rFonts w:ascii="Calibri" w:hAnsi="Calibri" w:cs="Calibri"/>
        </w:rPr>
      </w:pPr>
      <w:r w:rsidRPr="00204930">
        <w:rPr>
          <w:rFonts w:ascii="Calibri" w:hAnsi="Calibri" w:cs="Calibri"/>
        </w:rPr>
        <w:t>K</w:t>
      </w:r>
      <w:r>
        <w:rPr>
          <w:rFonts w:ascii="Calibri" w:hAnsi="Calibri" w:cs="Calibri"/>
        </w:rPr>
        <w:t>NIJNENBURG</w:t>
      </w:r>
      <w:r w:rsidRPr="00204930">
        <w:rPr>
          <w:rFonts w:ascii="Calibri" w:hAnsi="Calibri" w:cs="Calibri"/>
        </w:rPr>
        <w:t>, B.P., R</w:t>
      </w:r>
      <w:r>
        <w:rPr>
          <w:rFonts w:ascii="Calibri" w:hAnsi="Calibri" w:cs="Calibri"/>
        </w:rPr>
        <w:t>EIJMER</w:t>
      </w:r>
      <w:r w:rsidRPr="00204930">
        <w:rPr>
          <w:rFonts w:ascii="Calibri" w:hAnsi="Calibri" w:cs="Calibri"/>
        </w:rPr>
        <w:t>, N.J. and W</w:t>
      </w:r>
      <w:r>
        <w:rPr>
          <w:rFonts w:ascii="Calibri" w:hAnsi="Calibri" w:cs="Calibri"/>
        </w:rPr>
        <w:t>ILLE</w:t>
      </w:r>
      <w:r w:rsidR="000D36E1">
        <w:rPr>
          <w:rFonts w:ascii="Calibri" w:hAnsi="Calibri" w:cs="Calibri"/>
        </w:rPr>
        <w:t>MSEN</w:t>
      </w:r>
      <w:r w:rsidRPr="00204930">
        <w:rPr>
          <w:rFonts w:ascii="Calibri" w:hAnsi="Calibri" w:cs="Calibri"/>
        </w:rPr>
        <w:t>, M.C., 2011, October. Each to his own: how different users call for different interaction methods in recommender systems. In </w:t>
      </w:r>
      <w:r w:rsidRPr="00204930">
        <w:rPr>
          <w:rFonts w:ascii="Calibri" w:hAnsi="Calibri" w:cs="Calibri"/>
          <w:i/>
          <w:iCs/>
        </w:rPr>
        <w:t>Proceedings of the fifth ACM conference on Recommender systems</w:t>
      </w:r>
      <w:r w:rsidRPr="00204930">
        <w:rPr>
          <w:rFonts w:ascii="Calibri" w:hAnsi="Calibri" w:cs="Calibri"/>
        </w:rPr>
        <w:t> (pp. 141-148).</w:t>
      </w:r>
      <w:r>
        <w:rPr>
          <w:rFonts w:ascii="Calibri" w:hAnsi="Calibri" w:cs="Calibri"/>
        </w:rPr>
        <w:t xml:space="preserve"> Available from: </w:t>
      </w:r>
      <w:hyperlink r:id="rId71" w:history="1">
        <w:r w:rsidR="000D36E1" w:rsidRPr="000D36E1">
          <w:rPr>
            <w:rStyle w:val="Hyperlink"/>
            <w:rFonts w:ascii="Calibri" w:hAnsi="Calibri" w:cs="Calibri"/>
          </w:rPr>
          <w:t>https://doi.org/10.1145/2043932.2043960</w:t>
        </w:r>
      </w:hyperlink>
      <w:r w:rsidR="000D36E1">
        <w:rPr>
          <w:rFonts w:ascii="Calibri" w:hAnsi="Calibri" w:cs="Calibri"/>
        </w:rPr>
        <w:t xml:space="preserve"> </w:t>
      </w:r>
    </w:p>
    <w:p w14:paraId="577FA477" w14:textId="0F75A264" w:rsidR="00B73B1C" w:rsidRPr="00033933" w:rsidRDefault="00B73B1C" w:rsidP="00B73B1C">
      <w:pPr>
        <w:spacing w:after="120" w:line="360" w:lineRule="auto"/>
        <w:ind w:left="720" w:hanging="720"/>
        <w:rPr>
          <w:rFonts w:ascii="Calibri" w:hAnsi="Calibri" w:cs="Calibri"/>
        </w:rPr>
      </w:pPr>
      <w:r>
        <w:rPr>
          <w:rFonts w:ascii="Calibri" w:hAnsi="Calibri" w:cs="Calibri"/>
        </w:rPr>
        <w:t xml:space="preserve">KOLB, </w:t>
      </w:r>
      <w:r w:rsidR="00154B5F">
        <w:rPr>
          <w:rFonts w:ascii="Calibri" w:hAnsi="Calibri" w:cs="Calibri"/>
        </w:rPr>
        <w:t>D</w:t>
      </w:r>
      <w:r w:rsidR="00FF5A8B">
        <w:rPr>
          <w:rFonts w:ascii="Calibri" w:hAnsi="Calibri" w:cs="Calibri"/>
        </w:rPr>
        <w:t>.A</w:t>
      </w:r>
      <w:r w:rsidRPr="00B73B1C">
        <w:rPr>
          <w:rFonts w:ascii="Calibri" w:hAnsi="Calibri" w:cs="Calibri"/>
        </w:rPr>
        <w:t xml:space="preserve">., </w:t>
      </w:r>
      <w:r w:rsidR="00FF5A8B">
        <w:rPr>
          <w:rFonts w:ascii="Calibri" w:hAnsi="Calibri" w:cs="Calibri"/>
        </w:rPr>
        <w:t>1984</w:t>
      </w:r>
      <w:r w:rsidRPr="00B73B1C">
        <w:rPr>
          <w:rFonts w:ascii="Calibri" w:hAnsi="Calibri" w:cs="Calibri"/>
        </w:rPr>
        <w:t>.</w:t>
      </w:r>
      <w:r w:rsidR="00FF5A8B">
        <w:rPr>
          <w:rFonts w:ascii="Calibri" w:hAnsi="Calibri" w:cs="Calibri"/>
        </w:rPr>
        <w:t xml:space="preserve"> Experiential Learning: Experience As the Source of Learning and Development.</w:t>
      </w:r>
      <w:r w:rsidRPr="00B73B1C">
        <w:rPr>
          <w:rFonts w:ascii="Calibri" w:hAnsi="Calibri" w:cs="Calibri"/>
        </w:rPr>
        <w:t> </w:t>
      </w:r>
      <w:r w:rsidRPr="00B73B1C">
        <w:rPr>
          <w:rFonts w:ascii="Calibri" w:hAnsi="Calibri" w:cs="Calibri"/>
          <w:i/>
          <w:iCs/>
        </w:rPr>
        <w:t>Researchgate.net</w:t>
      </w:r>
      <w:r w:rsidRPr="00B73B1C">
        <w:rPr>
          <w:rFonts w:ascii="Calibri" w:hAnsi="Calibri" w:cs="Calibri"/>
        </w:rPr>
        <w:t xml:space="preserve"> [online]. Available from: </w:t>
      </w:r>
      <w:hyperlink r:id="rId72" w:history="1">
        <w:r w:rsidRPr="00F10544">
          <w:rPr>
            <w:rStyle w:val="Hyperlink"/>
            <w:rFonts w:ascii="Calibri" w:hAnsi="Calibri" w:cs="Calibri"/>
          </w:rPr>
          <w:t>https://www.researchgate.net/publication/235701029_Experiential_Learning_Experience_As_The_Source_Of_Learning_And_Development</w:t>
        </w:r>
      </w:hyperlink>
      <w:r>
        <w:rPr>
          <w:rFonts w:ascii="Calibri" w:hAnsi="Calibri" w:cs="Calibri"/>
        </w:rPr>
        <w:t xml:space="preserve"> </w:t>
      </w:r>
    </w:p>
    <w:p w14:paraId="54812B6E" w14:textId="0F23C99E" w:rsidR="00AA0D49" w:rsidRDefault="00033933" w:rsidP="00033933">
      <w:pPr>
        <w:spacing w:after="120" w:line="360" w:lineRule="auto"/>
        <w:ind w:left="720" w:hanging="720"/>
        <w:rPr>
          <w:rFonts w:ascii="Calibri" w:hAnsi="Calibri" w:cs="Calibri"/>
        </w:rPr>
      </w:pPr>
      <w:r w:rsidRPr="00033933">
        <w:rPr>
          <w:rFonts w:ascii="Calibri" w:hAnsi="Calibri" w:cs="Calibri"/>
        </w:rPr>
        <w:t>KONSTANTAKIS, M., ALEXANDRIDIS, G. and CARIDAKIS, G., 2020. A personalized heritage-oriented recommender system based on extended cultural tourist typologies. Big Data and Cognitive Computing, 4(2), p.12.</w:t>
      </w:r>
      <w:r>
        <w:rPr>
          <w:rFonts w:ascii="Calibri" w:hAnsi="Calibri" w:cs="Calibri"/>
        </w:rPr>
        <w:t xml:space="preserve"> Available from: </w:t>
      </w:r>
      <w:hyperlink r:id="rId73" w:history="1">
        <w:r w:rsidR="004973F9" w:rsidRPr="004973F9">
          <w:rPr>
            <w:rStyle w:val="Hyperlink"/>
            <w:rFonts w:ascii="Calibri" w:hAnsi="Calibri" w:cs="Calibri"/>
          </w:rPr>
          <w:t>https://doi.org/10.3390/bdcc4020012</w:t>
        </w:r>
      </w:hyperlink>
      <w:r w:rsidR="004973F9">
        <w:rPr>
          <w:rFonts w:ascii="Calibri" w:hAnsi="Calibri" w:cs="Calibri"/>
        </w:rPr>
        <w:t xml:space="preserve"> </w:t>
      </w:r>
    </w:p>
    <w:p w14:paraId="7B8C39E0" w14:textId="55C4284D" w:rsidR="00D055F2" w:rsidRDefault="00D055F2" w:rsidP="00D055F2">
      <w:pPr>
        <w:spacing w:after="120" w:line="360" w:lineRule="auto"/>
        <w:ind w:left="720" w:hanging="720"/>
        <w:rPr>
          <w:rFonts w:ascii="Calibri" w:hAnsi="Calibri" w:cs="Calibri"/>
        </w:rPr>
      </w:pPr>
      <w:r w:rsidRPr="00D055F2">
        <w:rPr>
          <w:rFonts w:ascii="Calibri" w:hAnsi="Calibri" w:cs="Calibri"/>
        </w:rPr>
        <w:t xml:space="preserve">KRASNY-PACINI, A. and EVANS, J., 2018. Single-case experimental designs to assess intervention effectiveness in rehabilitation: A practical guide. Annals of Physical and Rehabilitation Medicine, 61(3), pp.164–179. Available from: </w:t>
      </w:r>
      <w:hyperlink r:id="rId74" w:history="1">
        <w:r w:rsidRPr="009F581F">
          <w:rPr>
            <w:rStyle w:val="Hyperlink"/>
            <w:rFonts w:ascii="Calibri" w:hAnsi="Calibri" w:cs="Calibri"/>
          </w:rPr>
          <w:t>https://doi.org/10.1016/j.rehab.2017.12.002</w:t>
        </w:r>
      </w:hyperlink>
      <w:r>
        <w:rPr>
          <w:rFonts w:ascii="Calibri" w:hAnsi="Calibri" w:cs="Calibri"/>
        </w:rPr>
        <w:t xml:space="preserve"> </w:t>
      </w:r>
    </w:p>
    <w:p w14:paraId="4E6957F7" w14:textId="36A5ADF8" w:rsidR="00A15BEB" w:rsidRDefault="00A15BEB" w:rsidP="00A15BEB">
      <w:pPr>
        <w:spacing w:after="120" w:line="360" w:lineRule="auto"/>
        <w:ind w:left="720" w:hanging="720"/>
        <w:rPr>
          <w:rFonts w:ascii="Calibri" w:hAnsi="Calibri" w:cs="Calibri"/>
        </w:rPr>
      </w:pPr>
      <w:r w:rsidRPr="00A15BEB">
        <w:rPr>
          <w:rFonts w:ascii="Calibri" w:hAnsi="Calibri" w:cs="Calibri"/>
        </w:rPr>
        <w:t>KREISELER, S., BRUGGERMANN, V. and DORK, M., 2017. Tracing exploratory modes in digital collections of museum Web sites using reverse information architecture. </w:t>
      </w:r>
      <w:r w:rsidRPr="00A15BEB">
        <w:rPr>
          <w:rFonts w:ascii="Calibri" w:hAnsi="Calibri" w:cs="Calibri"/>
          <w:i/>
          <w:iCs/>
        </w:rPr>
        <w:t>First Monday</w:t>
      </w:r>
      <w:r w:rsidRPr="00A15BEB">
        <w:rPr>
          <w:rFonts w:ascii="Calibri" w:hAnsi="Calibri" w:cs="Calibri"/>
        </w:rPr>
        <w:t xml:space="preserve">. Available from: </w:t>
      </w:r>
      <w:hyperlink r:id="rId75" w:history="1">
        <w:r w:rsidRPr="00A15BEB">
          <w:rPr>
            <w:rStyle w:val="Hyperlink"/>
            <w:rFonts w:ascii="Calibri" w:hAnsi="Calibri" w:cs="Calibri"/>
          </w:rPr>
          <w:t>https://doi.org/10.5210/fm.v22i4.6984</w:t>
        </w:r>
      </w:hyperlink>
      <w:r w:rsidRPr="00A15BEB">
        <w:rPr>
          <w:rFonts w:ascii="Calibri" w:hAnsi="Calibri" w:cs="Calibri"/>
        </w:rPr>
        <w:t xml:space="preserve"> </w:t>
      </w:r>
    </w:p>
    <w:p w14:paraId="36BBEB72" w14:textId="4233A7F0" w:rsidR="00141297" w:rsidRPr="00A9024C" w:rsidRDefault="001E01BD" w:rsidP="001E01BD">
      <w:pPr>
        <w:spacing w:after="120" w:line="360" w:lineRule="auto"/>
        <w:ind w:left="720" w:hanging="720"/>
        <w:rPr>
          <w:rFonts w:ascii="Calibri" w:hAnsi="Calibri" w:cs="Calibri"/>
        </w:rPr>
      </w:pPr>
      <w:r w:rsidRPr="001E01BD">
        <w:rPr>
          <w:rFonts w:ascii="Calibri" w:hAnsi="Calibri" w:cs="Calibri"/>
        </w:rPr>
        <w:lastRenderedPageBreak/>
        <w:t>LIU, D.R., CHEN, K.Y., CHOU, Y.C. and LEE, J.H., 2018. Online recommendations based on dynamic adjustment of recommendation lists. Knowledge-Based Systems, 161, pp.375-389.</w:t>
      </w:r>
      <w:r>
        <w:rPr>
          <w:rFonts w:ascii="Calibri" w:hAnsi="Calibri" w:cs="Calibri"/>
        </w:rPr>
        <w:t xml:space="preserve"> Available from: </w:t>
      </w:r>
      <w:hyperlink r:id="rId76" w:tgtFrame="_blank" w:history="1">
        <w:r w:rsidR="00E632A1" w:rsidRPr="00E632A1">
          <w:rPr>
            <w:rStyle w:val="Hyperlink"/>
            <w:rFonts w:ascii="Calibri" w:hAnsi="Calibri" w:cs="Calibri"/>
          </w:rPr>
          <w:t>10.1016/j.knosys.2018.07.038</w:t>
        </w:r>
      </w:hyperlink>
      <w:r w:rsidR="00E632A1">
        <w:rPr>
          <w:rFonts w:ascii="Calibri" w:hAnsi="Calibri" w:cs="Calibri"/>
        </w:rPr>
        <w:t xml:space="preserve"> </w:t>
      </w:r>
    </w:p>
    <w:p w14:paraId="51BB81F5" w14:textId="4C0F7835" w:rsidR="00B51F28" w:rsidRPr="00A9024C" w:rsidRDefault="00B51F28" w:rsidP="00B51F28">
      <w:pPr>
        <w:spacing w:after="120" w:line="360" w:lineRule="auto"/>
        <w:ind w:left="720" w:hanging="720"/>
        <w:rPr>
          <w:rFonts w:ascii="Calibri" w:hAnsi="Calibri" w:cs="Calibri"/>
        </w:rPr>
      </w:pPr>
      <w:r w:rsidRPr="00A9024C">
        <w:rPr>
          <w:rFonts w:ascii="Calibri" w:eastAsia="Calibri" w:hAnsi="Calibri" w:cs="Calibri"/>
        </w:rPr>
        <w:t>MAKRI, S. and BLANDFORD, A., 2012. Coming across information serendipitously – Part 1: A process model. Journal of Documentation, 68(5), pp.684-705.</w:t>
      </w:r>
      <w:r w:rsidR="00606032" w:rsidRPr="00A9024C">
        <w:rPr>
          <w:rFonts w:ascii="Calibri" w:eastAsia="Calibri" w:hAnsi="Calibri" w:cs="Calibri"/>
        </w:rPr>
        <w:t xml:space="preserve"> Available from: </w:t>
      </w:r>
      <w:hyperlink r:id="rId77" w:tgtFrame="_blank" w:history="1">
        <w:r w:rsidR="00606032" w:rsidRPr="00A9024C">
          <w:rPr>
            <w:rStyle w:val="Hyperlink"/>
            <w:rFonts w:ascii="Calibri" w:hAnsi="Calibri" w:cs="Calibri"/>
            <w:shd w:val="clear" w:color="auto" w:fill="FFFFFF"/>
          </w:rPr>
          <w:t>https://doi.org/10.1108/00220411211256030</w:t>
        </w:r>
      </w:hyperlink>
      <w:r w:rsidR="00606032" w:rsidRPr="00A9024C">
        <w:rPr>
          <w:rFonts w:ascii="Calibri" w:hAnsi="Calibri" w:cs="Calibri"/>
        </w:rPr>
        <w:t xml:space="preserve"> </w:t>
      </w:r>
    </w:p>
    <w:p w14:paraId="21758140" w14:textId="3CBBB2A5" w:rsidR="00B51F28" w:rsidRPr="00A9024C" w:rsidRDefault="00B51F28" w:rsidP="00B51F28">
      <w:pPr>
        <w:spacing w:after="120" w:line="360" w:lineRule="auto"/>
        <w:ind w:left="720" w:hanging="720"/>
        <w:rPr>
          <w:rFonts w:ascii="Calibri" w:hAnsi="Calibri" w:cs="Calibri"/>
        </w:rPr>
      </w:pPr>
      <w:r w:rsidRPr="00A9024C">
        <w:rPr>
          <w:rFonts w:ascii="Calibri" w:eastAsia="Calibri" w:hAnsi="Calibri" w:cs="Calibri"/>
        </w:rPr>
        <w:t>MAKRI, S., BHUIYA, J., CARTHY, J. and OWUSU-BONSU, J., 2015. Observing serendipity in digital information environments. Proceedings of the Association for Information Science and Technology, 52(1), pp.1-10.</w:t>
      </w:r>
      <w:r w:rsidR="006B4046" w:rsidRPr="00A9024C">
        <w:rPr>
          <w:rFonts w:ascii="Calibri" w:eastAsia="Calibri" w:hAnsi="Calibri" w:cs="Calibri"/>
        </w:rPr>
        <w:t xml:space="preserve"> Available from: </w:t>
      </w:r>
      <w:hyperlink r:id="rId78" w:history="1">
        <w:r w:rsidR="005F214E" w:rsidRPr="005F214E">
          <w:rPr>
            <w:rStyle w:val="Hyperlink"/>
            <w:rFonts w:ascii="Calibri" w:eastAsia="Calibri" w:hAnsi="Calibri" w:cs="Calibri"/>
          </w:rPr>
          <w:t>https://doi.org/10.1002/pra2.2015.145052010019</w:t>
        </w:r>
      </w:hyperlink>
      <w:r w:rsidR="005F214E">
        <w:rPr>
          <w:rFonts w:ascii="Calibri" w:eastAsia="Calibri" w:hAnsi="Calibri" w:cs="Calibri"/>
        </w:rPr>
        <w:t xml:space="preserve"> </w:t>
      </w:r>
    </w:p>
    <w:p w14:paraId="33EC47A5" w14:textId="60400764" w:rsidR="00B51F28" w:rsidRDefault="00B51F28" w:rsidP="00B51F28">
      <w:pPr>
        <w:spacing w:after="120" w:line="360" w:lineRule="auto"/>
        <w:ind w:left="720" w:hanging="720"/>
        <w:rPr>
          <w:rFonts w:ascii="Calibri" w:hAnsi="Calibri" w:cs="Calibri"/>
        </w:rPr>
      </w:pPr>
      <w:r w:rsidRPr="00A9024C">
        <w:rPr>
          <w:rFonts w:ascii="Calibri" w:eastAsia="Calibri" w:hAnsi="Calibri" w:cs="Calibri"/>
        </w:rPr>
        <w:t>MARCHIONINI, G., 2006. Exploratory search: from finding to understanding. Communications of the ACM, 49(4), pp.41-46.</w:t>
      </w:r>
      <w:r w:rsidR="00FC6D86" w:rsidRPr="00A9024C">
        <w:rPr>
          <w:rFonts w:ascii="Calibri" w:eastAsia="Calibri" w:hAnsi="Calibri" w:cs="Calibri"/>
        </w:rPr>
        <w:t xml:space="preserve"> Available from: </w:t>
      </w:r>
      <w:hyperlink r:id="rId79" w:history="1">
        <w:r w:rsidR="00FC6D86" w:rsidRPr="00A9024C">
          <w:rPr>
            <w:rStyle w:val="Hyperlink"/>
            <w:rFonts w:ascii="Calibri" w:hAnsi="Calibri" w:cs="Calibri"/>
            <w:shd w:val="clear" w:color="auto" w:fill="FFFFFF"/>
          </w:rPr>
          <w:t>https://dl.acm.org/doi/abs/10.1145/1121949.1121979</w:t>
        </w:r>
      </w:hyperlink>
      <w:r w:rsidR="00FC6D86" w:rsidRPr="00A9024C">
        <w:rPr>
          <w:rFonts w:ascii="Calibri" w:hAnsi="Calibri" w:cs="Calibri"/>
        </w:rPr>
        <w:t xml:space="preserve"> </w:t>
      </w:r>
    </w:p>
    <w:p w14:paraId="453CC27D" w14:textId="33D7BF71" w:rsidR="00153011" w:rsidRDefault="00B5574B" w:rsidP="00B51F28">
      <w:pPr>
        <w:spacing w:after="120" w:line="360" w:lineRule="auto"/>
        <w:ind w:left="720" w:hanging="720"/>
        <w:rPr>
          <w:rFonts w:ascii="Calibri" w:hAnsi="Calibri" w:cs="Calibri"/>
        </w:rPr>
      </w:pPr>
      <w:r w:rsidRPr="00B5574B">
        <w:rPr>
          <w:rFonts w:ascii="Calibri" w:eastAsia="Calibri" w:hAnsi="Calibri" w:cs="Calibri"/>
        </w:rPr>
        <w:t>M</w:t>
      </w:r>
      <w:r>
        <w:rPr>
          <w:rFonts w:ascii="Calibri" w:eastAsia="Calibri" w:hAnsi="Calibri" w:cs="Calibri"/>
        </w:rPr>
        <w:t>ARGONI</w:t>
      </w:r>
      <w:r w:rsidRPr="00B5574B">
        <w:rPr>
          <w:rFonts w:ascii="Calibri" w:eastAsia="Calibri" w:hAnsi="Calibri" w:cs="Calibri"/>
        </w:rPr>
        <w:t>, T. and P</w:t>
      </w:r>
      <w:r>
        <w:rPr>
          <w:rFonts w:ascii="Calibri" w:eastAsia="Calibri" w:hAnsi="Calibri" w:cs="Calibri"/>
        </w:rPr>
        <w:t>ETERS</w:t>
      </w:r>
      <w:r w:rsidRPr="00B5574B">
        <w:rPr>
          <w:rFonts w:ascii="Calibri" w:eastAsia="Calibri" w:hAnsi="Calibri" w:cs="Calibri"/>
        </w:rPr>
        <w:t>, D.M., 2016. Creative Commons Licenses: empowering open access. </w:t>
      </w:r>
      <w:r w:rsidRPr="00B5574B">
        <w:rPr>
          <w:rFonts w:ascii="Calibri" w:eastAsia="Calibri" w:hAnsi="Calibri" w:cs="Calibri"/>
          <w:i/>
          <w:iCs/>
        </w:rPr>
        <w:t>Editorial Office News</w:t>
      </w:r>
      <w:r w:rsidRPr="00B5574B">
        <w:rPr>
          <w:rFonts w:ascii="Calibri" w:eastAsia="Calibri" w:hAnsi="Calibri" w:cs="Calibri"/>
        </w:rPr>
        <w:t>, </w:t>
      </w:r>
      <w:r w:rsidRPr="00B5574B">
        <w:rPr>
          <w:rFonts w:ascii="Calibri" w:eastAsia="Calibri" w:hAnsi="Calibri" w:cs="Calibri"/>
          <w:i/>
          <w:iCs/>
        </w:rPr>
        <w:t>9</w:t>
      </w:r>
      <w:r w:rsidRPr="00B5574B">
        <w:rPr>
          <w:rFonts w:ascii="Calibri" w:eastAsia="Calibri" w:hAnsi="Calibri" w:cs="Calibri"/>
        </w:rPr>
        <w:t>(2).</w:t>
      </w:r>
      <w:r w:rsidR="00153011">
        <w:rPr>
          <w:rFonts w:ascii="Calibri" w:eastAsia="Calibri" w:hAnsi="Calibri" w:cs="Calibri"/>
        </w:rPr>
        <w:t xml:space="preserve"> Available from:</w:t>
      </w:r>
      <w:r w:rsidR="00153011">
        <w:rPr>
          <w:rFonts w:ascii="Calibri" w:hAnsi="Calibri" w:cs="Calibri"/>
        </w:rPr>
        <w:t xml:space="preserve"> </w:t>
      </w:r>
      <w:hyperlink r:id="rId80" w:history="1">
        <w:r w:rsidR="00153011" w:rsidRPr="006F6FB3">
          <w:rPr>
            <w:rStyle w:val="Hyperlink"/>
            <w:rFonts w:ascii="Calibri" w:hAnsi="Calibri" w:cs="Calibri"/>
          </w:rPr>
          <w:t>https://eprints.gla.ac.uk/149666/1/149666.pdf</w:t>
        </w:r>
      </w:hyperlink>
      <w:r w:rsidR="00153011">
        <w:rPr>
          <w:rFonts w:ascii="Calibri" w:hAnsi="Calibri" w:cs="Calibri"/>
        </w:rPr>
        <w:t xml:space="preserve"> </w:t>
      </w:r>
    </w:p>
    <w:p w14:paraId="7C7C0C73" w14:textId="66DB4346" w:rsidR="000360BC" w:rsidRDefault="000360BC" w:rsidP="000360BC">
      <w:pPr>
        <w:spacing w:after="120" w:line="360" w:lineRule="auto"/>
        <w:ind w:left="720" w:hanging="720"/>
        <w:rPr>
          <w:rFonts w:ascii="Calibri" w:hAnsi="Calibri" w:cs="Calibri"/>
        </w:rPr>
      </w:pPr>
      <w:r w:rsidRPr="000360BC">
        <w:rPr>
          <w:rFonts w:ascii="Calibri" w:hAnsi="Calibri" w:cs="Calibri"/>
        </w:rPr>
        <w:t>MARTY, P.F., 2007. Museum websites and museum visitors: Before and after the museum visit. </w:t>
      </w:r>
      <w:r w:rsidRPr="000360BC">
        <w:rPr>
          <w:rFonts w:ascii="Calibri" w:hAnsi="Calibri" w:cs="Calibri"/>
          <w:i/>
          <w:iCs/>
        </w:rPr>
        <w:t>Museum management and curatorship</w:t>
      </w:r>
      <w:r w:rsidRPr="000360BC">
        <w:rPr>
          <w:rFonts w:ascii="Calibri" w:hAnsi="Calibri" w:cs="Calibri"/>
        </w:rPr>
        <w:t>, </w:t>
      </w:r>
      <w:r w:rsidRPr="000360BC">
        <w:rPr>
          <w:rFonts w:ascii="Calibri" w:hAnsi="Calibri" w:cs="Calibri"/>
          <w:i/>
          <w:iCs/>
        </w:rPr>
        <w:t>22</w:t>
      </w:r>
      <w:r w:rsidRPr="000360BC">
        <w:rPr>
          <w:rFonts w:ascii="Calibri" w:hAnsi="Calibri" w:cs="Calibri"/>
        </w:rPr>
        <w:t xml:space="preserve">(4), pp.337-360. Available from: </w:t>
      </w:r>
      <w:hyperlink r:id="rId81" w:history="1">
        <w:r w:rsidRPr="000360BC">
          <w:rPr>
            <w:rStyle w:val="Hyperlink"/>
            <w:rFonts w:ascii="Calibri" w:hAnsi="Calibri" w:cs="Calibri"/>
          </w:rPr>
          <w:t>https://doi.org/10.1080/09647770701757708</w:t>
        </w:r>
      </w:hyperlink>
      <w:r w:rsidRPr="000360BC">
        <w:rPr>
          <w:rFonts w:ascii="Calibri" w:hAnsi="Calibri" w:cs="Calibri"/>
        </w:rPr>
        <w:t xml:space="preserve"> </w:t>
      </w:r>
    </w:p>
    <w:p w14:paraId="1509BA4B" w14:textId="5B74DDBA" w:rsidR="00053D07" w:rsidRDefault="00053D07" w:rsidP="000360BC">
      <w:pPr>
        <w:spacing w:after="120" w:line="360" w:lineRule="auto"/>
        <w:ind w:left="720" w:hanging="720"/>
        <w:rPr>
          <w:rFonts w:ascii="Calibri" w:hAnsi="Calibri" w:cs="Calibri"/>
        </w:rPr>
      </w:pPr>
      <w:r w:rsidRPr="00053D07">
        <w:rPr>
          <w:rFonts w:ascii="Calibri" w:hAnsi="Calibri" w:cs="Calibri"/>
        </w:rPr>
        <w:t>M</w:t>
      </w:r>
      <w:r>
        <w:rPr>
          <w:rFonts w:ascii="Calibri" w:hAnsi="Calibri" w:cs="Calibri"/>
        </w:rPr>
        <w:t>CDONALD</w:t>
      </w:r>
      <w:r w:rsidRPr="00053D07">
        <w:rPr>
          <w:rFonts w:ascii="Calibri" w:hAnsi="Calibri" w:cs="Calibri"/>
        </w:rPr>
        <w:t>, N., S</w:t>
      </w:r>
      <w:r>
        <w:rPr>
          <w:rFonts w:ascii="Calibri" w:hAnsi="Calibri" w:cs="Calibri"/>
        </w:rPr>
        <w:t>CHOE</w:t>
      </w:r>
      <w:r w:rsidR="00643270">
        <w:rPr>
          <w:rFonts w:ascii="Calibri" w:hAnsi="Calibri" w:cs="Calibri"/>
        </w:rPr>
        <w:t>NEBECK</w:t>
      </w:r>
      <w:r w:rsidRPr="00053D07">
        <w:rPr>
          <w:rFonts w:ascii="Calibri" w:hAnsi="Calibri" w:cs="Calibri"/>
        </w:rPr>
        <w:t>, S. and F</w:t>
      </w:r>
      <w:r w:rsidR="00643270">
        <w:rPr>
          <w:rFonts w:ascii="Calibri" w:hAnsi="Calibri" w:cs="Calibri"/>
        </w:rPr>
        <w:t>ORTE</w:t>
      </w:r>
      <w:r w:rsidRPr="00053D07">
        <w:rPr>
          <w:rFonts w:ascii="Calibri" w:hAnsi="Calibri" w:cs="Calibri"/>
        </w:rPr>
        <w:t>, A., 2019. Reliability and inter-rater reliability in qualitative research: Norms and guidelines for CSCW and HCI practice. </w:t>
      </w:r>
      <w:r w:rsidRPr="00053D07">
        <w:rPr>
          <w:rFonts w:ascii="Calibri" w:hAnsi="Calibri" w:cs="Calibri"/>
          <w:i/>
          <w:iCs/>
        </w:rPr>
        <w:t>Proceedings of the ACM on human-computer interaction</w:t>
      </w:r>
      <w:r w:rsidRPr="00053D07">
        <w:rPr>
          <w:rFonts w:ascii="Calibri" w:hAnsi="Calibri" w:cs="Calibri"/>
        </w:rPr>
        <w:t>, </w:t>
      </w:r>
      <w:r w:rsidRPr="00053D07">
        <w:rPr>
          <w:rFonts w:ascii="Calibri" w:hAnsi="Calibri" w:cs="Calibri"/>
          <w:i/>
          <w:iCs/>
        </w:rPr>
        <w:t>3</w:t>
      </w:r>
      <w:r w:rsidRPr="00053D07">
        <w:rPr>
          <w:rFonts w:ascii="Calibri" w:hAnsi="Calibri" w:cs="Calibri"/>
        </w:rPr>
        <w:t>(CSCW), pp.1-23.</w:t>
      </w:r>
      <w:r>
        <w:rPr>
          <w:rFonts w:ascii="Calibri" w:hAnsi="Calibri" w:cs="Calibri"/>
        </w:rPr>
        <w:t xml:space="preserve"> Available from: </w:t>
      </w:r>
      <w:hyperlink r:id="rId82" w:history="1">
        <w:r w:rsidR="00643270" w:rsidRPr="00643270">
          <w:rPr>
            <w:rStyle w:val="Hyperlink"/>
            <w:rFonts w:ascii="Calibri" w:hAnsi="Calibri" w:cs="Calibri"/>
          </w:rPr>
          <w:t>https://doi.org/10.1145/3359174</w:t>
        </w:r>
      </w:hyperlink>
      <w:r w:rsidR="00643270">
        <w:rPr>
          <w:rFonts w:ascii="Calibri" w:hAnsi="Calibri" w:cs="Calibri"/>
        </w:rPr>
        <w:t xml:space="preserve"> </w:t>
      </w:r>
    </w:p>
    <w:p w14:paraId="7DA1C850" w14:textId="0BA6CE48" w:rsidR="0058378E" w:rsidRDefault="0058378E" w:rsidP="000360BC">
      <w:pPr>
        <w:spacing w:after="120" w:line="360" w:lineRule="auto"/>
        <w:ind w:left="720" w:hanging="720"/>
        <w:rPr>
          <w:rFonts w:ascii="Calibri" w:hAnsi="Calibri" w:cs="Calibri"/>
        </w:rPr>
      </w:pPr>
      <w:r w:rsidRPr="0058378E">
        <w:rPr>
          <w:rFonts w:ascii="Calibri" w:hAnsi="Calibri" w:cs="Calibri"/>
        </w:rPr>
        <w:t>M</w:t>
      </w:r>
      <w:r>
        <w:rPr>
          <w:rFonts w:ascii="Calibri" w:hAnsi="Calibri" w:cs="Calibri"/>
        </w:rPr>
        <w:t>EZIROW</w:t>
      </w:r>
      <w:r w:rsidRPr="0058378E">
        <w:rPr>
          <w:rFonts w:ascii="Calibri" w:hAnsi="Calibri" w:cs="Calibri"/>
        </w:rPr>
        <w:t>, J., 1994. Understanding transformation theory. </w:t>
      </w:r>
      <w:r w:rsidRPr="0058378E">
        <w:rPr>
          <w:rFonts w:ascii="Calibri" w:hAnsi="Calibri" w:cs="Calibri"/>
          <w:i/>
          <w:iCs/>
        </w:rPr>
        <w:t>Adult education quarterly</w:t>
      </w:r>
      <w:r w:rsidRPr="0058378E">
        <w:rPr>
          <w:rFonts w:ascii="Calibri" w:hAnsi="Calibri" w:cs="Calibri"/>
        </w:rPr>
        <w:t>, </w:t>
      </w:r>
      <w:r w:rsidRPr="0058378E">
        <w:rPr>
          <w:rFonts w:ascii="Calibri" w:hAnsi="Calibri" w:cs="Calibri"/>
          <w:i/>
          <w:iCs/>
        </w:rPr>
        <w:t>44</w:t>
      </w:r>
      <w:r w:rsidRPr="0058378E">
        <w:rPr>
          <w:rFonts w:ascii="Calibri" w:hAnsi="Calibri" w:cs="Calibri"/>
        </w:rPr>
        <w:t>(4), pp.222-232.</w:t>
      </w:r>
      <w:r>
        <w:rPr>
          <w:rFonts w:ascii="Calibri" w:hAnsi="Calibri" w:cs="Calibri"/>
        </w:rPr>
        <w:t xml:space="preserve"> Available from: </w:t>
      </w:r>
      <w:hyperlink r:id="rId83" w:history="1">
        <w:r w:rsidR="005110F0" w:rsidRPr="005110F0">
          <w:rPr>
            <w:rStyle w:val="Hyperlink"/>
            <w:rFonts w:ascii="Calibri" w:hAnsi="Calibri" w:cs="Calibri"/>
          </w:rPr>
          <w:t>https://doi.org/10.1177/074171369404400403</w:t>
        </w:r>
      </w:hyperlink>
      <w:r w:rsidR="005110F0">
        <w:rPr>
          <w:rFonts w:ascii="Calibri" w:hAnsi="Calibri" w:cs="Calibri"/>
        </w:rPr>
        <w:t xml:space="preserve"> </w:t>
      </w:r>
    </w:p>
    <w:p w14:paraId="5FFB0862" w14:textId="59181A39" w:rsidR="009220F7" w:rsidRDefault="009220F7" w:rsidP="009220F7">
      <w:pPr>
        <w:spacing w:after="120" w:line="360" w:lineRule="auto"/>
        <w:ind w:left="720" w:hanging="720"/>
        <w:rPr>
          <w:rFonts w:ascii="Calibri" w:hAnsi="Calibri" w:cs="Calibri"/>
        </w:rPr>
      </w:pPr>
      <w:r w:rsidRPr="009220F7">
        <w:rPr>
          <w:rFonts w:ascii="Calibri" w:hAnsi="Calibri" w:cs="Calibri"/>
        </w:rPr>
        <w:t>NAVARRETE, T., 2019. Digital heritage tourism: innovations in museums. </w:t>
      </w:r>
      <w:r w:rsidRPr="009220F7">
        <w:rPr>
          <w:rFonts w:ascii="Calibri" w:hAnsi="Calibri" w:cs="Calibri"/>
          <w:i/>
          <w:iCs/>
        </w:rPr>
        <w:t>World Leisure Journal</w:t>
      </w:r>
      <w:r w:rsidRPr="009220F7">
        <w:rPr>
          <w:rFonts w:ascii="Calibri" w:hAnsi="Calibri" w:cs="Calibri"/>
        </w:rPr>
        <w:t>, </w:t>
      </w:r>
      <w:r w:rsidRPr="009220F7">
        <w:rPr>
          <w:rFonts w:ascii="Calibri" w:hAnsi="Calibri" w:cs="Calibri"/>
          <w:i/>
          <w:iCs/>
        </w:rPr>
        <w:t>61</w:t>
      </w:r>
      <w:r w:rsidRPr="009220F7">
        <w:rPr>
          <w:rFonts w:ascii="Calibri" w:hAnsi="Calibri" w:cs="Calibri"/>
        </w:rPr>
        <w:t xml:space="preserve">(3), pp.200-214. Available from: </w:t>
      </w:r>
      <w:hyperlink r:id="rId84" w:history="1">
        <w:r w:rsidRPr="009220F7">
          <w:rPr>
            <w:rStyle w:val="Hyperlink"/>
            <w:rFonts w:ascii="Calibri" w:hAnsi="Calibri" w:cs="Calibri"/>
          </w:rPr>
          <w:t>https://doi.org/10.1080/16078055.2019.1639920</w:t>
        </w:r>
      </w:hyperlink>
      <w:r w:rsidRPr="009220F7">
        <w:rPr>
          <w:rFonts w:ascii="Calibri" w:hAnsi="Calibri" w:cs="Calibri"/>
        </w:rPr>
        <w:t xml:space="preserve"> </w:t>
      </w:r>
    </w:p>
    <w:p w14:paraId="2FEF527A" w14:textId="4E6F6CF6" w:rsidR="00814F79" w:rsidRPr="00A9024C" w:rsidRDefault="00814F79" w:rsidP="00B51F28">
      <w:pPr>
        <w:spacing w:after="120" w:line="360" w:lineRule="auto"/>
        <w:ind w:left="720" w:hanging="720"/>
        <w:rPr>
          <w:rFonts w:ascii="Calibri" w:hAnsi="Calibri" w:cs="Calibri"/>
        </w:rPr>
      </w:pPr>
      <w:r w:rsidRPr="00814F79">
        <w:rPr>
          <w:rFonts w:ascii="Calibri" w:hAnsi="Calibri" w:cs="Calibri"/>
        </w:rPr>
        <w:lastRenderedPageBreak/>
        <w:t>NOT, E. and PETRELLI, D., 2018. Blending customisation, context-awareness and adaptivity for personalised tangible interaction in cultural heritage. </w:t>
      </w:r>
      <w:r w:rsidRPr="00814F79">
        <w:rPr>
          <w:rFonts w:ascii="Calibri" w:hAnsi="Calibri" w:cs="Calibri"/>
          <w:i/>
          <w:iCs/>
        </w:rPr>
        <w:t>International Journal of Human-Computer Studies</w:t>
      </w:r>
      <w:r w:rsidRPr="00814F79">
        <w:rPr>
          <w:rFonts w:ascii="Calibri" w:hAnsi="Calibri" w:cs="Calibri"/>
        </w:rPr>
        <w:t>, </w:t>
      </w:r>
      <w:r w:rsidRPr="00814F79">
        <w:rPr>
          <w:rFonts w:ascii="Calibri" w:hAnsi="Calibri" w:cs="Calibri"/>
          <w:i/>
          <w:iCs/>
        </w:rPr>
        <w:t>114</w:t>
      </w:r>
      <w:r w:rsidRPr="00814F79">
        <w:rPr>
          <w:rFonts w:ascii="Calibri" w:hAnsi="Calibri" w:cs="Calibri"/>
        </w:rPr>
        <w:t xml:space="preserve">, pp.3-19. Available from: </w:t>
      </w:r>
      <w:hyperlink r:id="rId85" w:tgtFrame="_blank" w:history="1">
        <w:r w:rsidRPr="00814F79">
          <w:rPr>
            <w:rStyle w:val="Hyperlink"/>
            <w:rFonts w:ascii="Calibri" w:hAnsi="Calibri" w:cs="Calibri"/>
          </w:rPr>
          <w:t>10.1016/j.ijhcs.2018.01.001</w:t>
        </w:r>
      </w:hyperlink>
      <w:r>
        <w:rPr>
          <w:rFonts w:ascii="Calibri" w:hAnsi="Calibri" w:cs="Calibri"/>
        </w:rPr>
        <w:t xml:space="preserve"> </w:t>
      </w:r>
    </w:p>
    <w:p w14:paraId="0A856527" w14:textId="53A96E29" w:rsidR="00B51F28" w:rsidRDefault="00B51F28" w:rsidP="00B51F28">
      <w:pPr>
        <w:spacing w:after="120" w:line="360" w:lineRule="auto"/>
        <w:ind w:left="720" w:hanging="720"/>
        <w:rPr>
          <w:rFonts w:ascii="Calibri" w:hAnsi="Calibri" w:cs="Calibri"/>
        </w:rPr>
      </w:pPr>
      <w:r w:rsidRPr="00A9024C">
        <w:rPr>
          <w:rFonts w:ascii="Calibri" w:eastAsia="Calibri" w:hAnsi="Calibri" w:cs="Calibri"/>
        </w:rPr>
        <w:t>PIROLLI, P. and CARD, S., 1999. Information foraging. Psychological Review, 106(4), p.643.</w:t>
      </w:r>
      <w:r w:rsidR="00EA4095" w:rsidRPr="00A9024C">
        <w:rPr>
          <w:rFonts w:ascii="Calibri" w:eastAsia="Calibri" w:hAnsi="Calibri" w:cs="Calibri"/>
        </w:rPr>
        <w:t xml:space="preserve"> </w:t>
      </w:r>
      <w:r w:rsidR="00EA4095" w:rsidRPr="00A9024C">
        <w:rPr>
          <w:rFonts w:ascii="Calibri" w:hAnsi="Calibri" w:cs="Calibri"/>
          <w:shd w:val="clear" w:color="auto" w:fill="FFFFFF"/>
        </w:rPr>
        <w:t xml:space="preserve">Available from: </w:t>
      </w:r>
      <w:hyperlink r:id="rId86" w:tgtFrame="_blank" w:history="1">
        <w:r w:rsidR="00EA4095" w:rsidRPr="00A9024C">
          <w:rPr>
            <w:rStyle w:val="Hyperlink"/>
            <w:rFonts w:ascii="Calibri" w:hAnsi="Calibri" w:cs="Calibri"/>
            <w:shd w:val="clear" w:color="auto" w:fill="FFFFFF"/>
          </w:rPr>
          <w:t>https://doi.org/10.1037/0033-295X.106.4.643</w:t>
        </w:r>
      </w:hyperlink>
      <w:r w:rsidR="00EA4095" w:rsidRPr="00A9024C">
        <w:rPr>
          <w:rFonts w:ascii="Calibri" w:hAnsi="Calibri" w:cs="Calibri"/>
        </w:rPr>
        <w:t xml:space="preserve"> </w:t>
      </w:r>
    </w:p>
    <w:p w14:paraId="6D313C65" w14:textId="62557D10" w:rsidR="00F01CC0" w:rsidRDefault="0059295B" w:rsidP="0059295B">
      <w:pPr>
        <w:spacing w:after="120" w:line="360" w:lineRule="auto"/>
        <w:ind w:left="720" w:hanging="720"/>
        <w:rPr>
          <w:rFonts w:ascii="Calibri" w:hAnsi="Calibri" w:cs="Calibri"/>
        </w:rPr>
      </w:pPr>
      <w:r w:rsidRPr="0059295B">
        <w:rPr>
          <w:rFonts w:ascii="Calibri" w:hAnsi="Calibri" w:cs="Calibri"/>
        </w:rPr>
        <w:t>POUSMAN, Z., STASKO, J. and MATEAS, M., 2007. Casual information visualization: Depictions of data in everyday life. IEEE Transactions on Visualization and Computer Graphics, 13(6), pp.1145-1152.</w:t>
      </w:r>
      <w:r>
        <w:rPr>
          <w:rFonts w:ascii="Calibri" w:hAnsi="Calibri" w:cs="Calibri"/>
        </w:rPr>
        <w:t xml:space="preserve"> Available from: </w:t>
      </w:r>
      <w:hyperlink r:id="rId87" w:history="1">
        <w:r w:rsidR="008250EC" w:rsidRPr="008250EC">
          <w:rPr>
            <w:rStyle w:val="Hyperlink"/>
            <w:rFonts w:ascii="Calibri" w:hAnsi="Calibri" w:cs="Calibri"/>
          </w:rPr>
          <w:t>http://doi.ieeexplore.ieee.org/10.1109/TVCG.2007.7054</w:t>
        </w:r>
      </w:hyperlink>
      <w:r w:rsidR="008250EC">
        <w:rPr>
          <w:rFonts w:ascii="Calibri" w:hAnsi="Calibri" w:cs="Calibri"/>
        </w:rPr>
        <w:t xml:space="preserve"> </w:t>
      </w:r>
    </w:p>
    <w:p w14:paraId="448C333A" w14:textId="152AD98D" w:rsidR="00B846A5" w:rsidRDefault="00B846A5" w:rsidP="0059295B">
      <w:pPr>
        <w:spacing w:after="120" w:line="360" w:lineRule="auto"/>
        <w:ind w:left="720" w:hanging="720"/>
        <w:rPr>
          <w:rFonts w:ascii="Calibri" w:hAnsi="Calibri" w:cs="Calibri"/>
        </w:rPr>
      </w:pPr>
      <w:r w:rsidRPr="00B846A5">
        <w:rPr>
          <w:rFonts w:ascii="Calibri" w:hAnsi="Calibri" w:cs="Calibri"/>
        </w:rPr>
        <w:t>P</w:t>
      </w:r>
      <w:r>
        <w:rPr>
          <w:rFonts w:ascii="Calibri" w:hAnsi="Calibri" w:cs="Calibri"/>
        </w:rPr>
        <w:t>OULTON</w:t>
      </w:r>
      <w:r w:rsidRPr="00B846A5">
        <w:rPr>
          <w:rFonts w:ascii="Calibri" w:hAnsi="Calibri" w:cs="Calibri"/>
        </w:rPr>
        <w:t>, E.C., 1982. Influential companions: Effects of one strategy on another in the within-subjects designs of cognitive psychology. </w:t>
      </w:r>
      <w:r w:rsidRPr="00B846A5">
        <w:rPr>
          <w:rFonts w:ascii="Calibri" w:hAnsi="Calibri" w:cs="Calibri"/>
          <w:i/>
          <w:iCs/>
        </w:rPr>
        <w:t>Psychological Bulletin</w:t>
      </w:r>
      <w:r w:rsidRPr="00B846A5">
        <w:rPr>
          <w:rFonts w:ascii="Calibri" w:hAnsi="Calibri" w:cs="Calibri"/>
        </w:rPr>
        <w:t>, </w:t>
      </w:r>
      <w:r w:rsidRPr="00B846A5">
        <w:rPr>
          <w:rFonts w:ascii="Calibri" w:hAnsi="Calibri" w:cs="Calibri"/>
          <w:i/>
          <w:iCs/>
        </w:rPr>
        <w:t>91</w:t>
      </w:r>
      <w:r w:rsidRPr="00B846A5">
        <w:rPr>
          <w:rFonts w:ascii="Calibri" w:hAnsi="Calibri" w:cs="Calibri"/>
        </w:rPr>
        <w:t>(3), p.673.</w:t>
      </w:r>
      <w:r>
        <w:rPr>
          <w:rFonts w:ascii="Calibri" w:hAnsi="Calibri" w:cs="Calibri"/>
        </w:rPr>
        <w:t xml:space="preserve"> Available from: </w:t>
      </w:r>
      <w:hyperlink r:id="rId88" w:tgtFrame="_blank" w:history="1">
        <w:r w:rsidR="00227390" w:rsidRPr="00227390">
          <w:rPr>
            <w:rStyle w:val="Hyperlink"/>
            <w:rFonts w:ascii="Calibri" w:hAnsi="Calibri" w:cs="Calibri"/>
          </w:rPr>
          <w:t>https://doi.org/10.1037/0033-2909.91.3.673</w:t>
        </w:r>
      </w:hyperlink>
      <w:r w:rsidR="00227390">
        <w:rPr>
          <w:rFonts w:ascii="Calibri" w:hAnsi="Calibri" w:cs="Calibri"/>
        </w:rPr>
        <w:t xml:space="preserve"> </w:t>
      </w:r>
    </w:p>
    <w:p w14:paraId="24A7CFA9" w14:textId="77777777" w:rsidR="009C0253" w:rsidRDefault="008772CC" w:rsidP="009C0253">
      <w:pPr>
        <w:spacing w:after="120" w:line="360" w:lineRule="auto"/>
        <w:ind w:left="720" w:hanging="720"/>
      </w:pPr>
      <w:r w:rsidRPr="008772CC">
        <w:rPr>
          <w:rFonts w:ascii="Calibri" w:hAnsi="Calibri" w:cs="Calibri"/>
        </w:rPr>
        <w:t>POVROZNIK, N., 2025, July. The Evolution of Museum Web Interfaces: Insights on user-centric design. In </w:t>
      </w:r>
      <w:r w:rsidRPr="008772CC">
        <w:rPr>
          <w:rFonts w:ascii="Calibri" w:hAnsi="Calibri" w:cs="Calibri"/>
          <w:i/>
          <w:iCs/>
        </w:rPr>
        <w:t>Proceedings of EVA London 2025</w:t>
      </w:r>
      <w:r w:rsidRPr="008772CC">
        <w:rPr>
          <w:rFonts w:ascii="Calibri" w:hAnsi="Calibri" w:cs="Calibri"/>
        </w:rPr>
        <w:t xml:space="preserve"> (pp. 103-104). BCS Learning &amp; Development. Available from: </w:t>
      </w:r>
      <w:hyperlink r:id="rId89" w:history="1">
        <w:r w:rsidRPr="008772CC">
          <w:rPr>
            <w:rStyle w:val="Hyperlink"/>
            <w:rFonts w:ascii="Calibri" w:hAnsi="Calibri" w:cs="Calibri"/>
          </w:rPr>
          <w:t>http://dx.doi.org/10.14236/ewic/EVA2025.22</w:t>
        </w:r>
      </w:hyperlink>
    </w:p>
    <w:p w14:paraId="2DDA8D8A" w14:textId="3FEFB494" w:rsidR="006F2A9A" w:rsidRDefault="006F2A9A" w:rsidP="009C0253">
      <w:pPr>
        <w:spacing w:after="120" w:line="360" w:lineRule="auto"/>
        <w:ind w:left="720" w:hanging="720"/>
        <w:rPr>
          <w:rFonts w:ascii="Calibri" w:hAnsi="Calibri" w:cs="Calibri"/>
        </w:rPr>
      </w:pPr>
      <w:r w:rsidRPr="006F2A9A">
        <w:rPr>
          <w:rFonts w:ascii="Calibri" w:hAnsi="Calibri" w:cs="Calibri"/>
        </w:rPr>
        <w:t>R</w:t>
      </w:r>
      <w:r>
        <w:rPr>
          <w:rFonts w:ascii="Calibri" w:hAnsi="Calibri" w:cs="Calibri"/>
        </w:rPr>
        <w:t>UDIN</w:t>
      </w:r>
      <w:r w:rsidRPr="006F2A9A">
        <w:rPr>
          <w:rFonts w:ascii="Calibri" w:hAnsi="Calibri" w:cs="Calibri"/>
        </w:rPr>
        <w:t xml:space="preserve">, C., 2019. Stop explaining black box machine learning models for </w:t>
      </w:r>
      <w:proofErr w:type="gramStart"/>
      <w:r w:rsidRPr="006F2A9A">
        <w:rPr>
          <w:rFonts w:ascii="Calibri" w:hAnsi="Calibri" w:cs="Calibri"/>
        </w:rPr>
        <w:t>high stakes</w:t>
      </w:r>
      <w:proofErr w:type="gramEnd"/>
      <w:r w:rsidRPr="006F2A9A">
        <w:rPr>
          <w:rFonts w:ascii="Calibri" w:hAnsi="Calibri" w:cs="Calibri"/>
        </w:rPr>
        <w:t xml:space="preserve"> decisions and use interpretable models instead. </w:t>
      </w:r>
      <w:r w:rsidRPr="006F2A9A">
        <w:rPr>
          <w:rFonts w:ascii="Calibri" w:hAnsi="Calibri" w:cs="Calibri"/>
          <w:i/>
          <w:iCs/>
        </w:rPr>
        <w:t>Nature Machine Intelligence</w:t>
      </w:r>
      <w:r w:rsidRPr="006F2A9A">
        <w:rPr>
          <w:rFonts w:ascii="Calibri" w:hAnsi="Calibri" w:cs="Calibri"/>
        </w:rPr>
        <w:t>, 1(5), pp.206-215.</w:t>
      </w:r>
      <w:r>
        <w:rPr>
          <w:rFonts w:ascii="Calibri" w:hAnsi="Calibri" w:cs="Calibri"/>
        </w:rPr>
        <w:t xml:space="preserve"> Available from: </w:t>
      </w:r>
      <w:hyperlink r:id="rId90" w:history="1">
        <w:r w:rsidR="00663E36" w:rsidRPr="00E73F18">
          <w:rPr>
            <w:rStyle w:val="Hyperlink"/>
            <w:rFonts w:ascii="Calibri" w:hAnsi="Calibri" w:cs="Calibri"/>
          </w:rPr>
          <w:t>https://doi.org/10.1038/s42256-019-0048-x</w:t>
        </w:r>
      </w:hyperlink>
      <w:r w:rsidR="00663E36">
        <w:rPr>
          <w:rFonts w:ascii="Calibri" w:hAnsi="Calibri" w:cs="Calibri"/>
        </w:rPr>
        <w:t xml:space="preserve"> </w:t>
      </w:r>
    </w:p>
    <w:p w14:paraId="621EBB6A" w14:textId="78554D9A" w:rsidR="00BB41EB" w:rsidRDefault="00BB41EB" w:rsidP="00BB41EB">
      <w:pPr>
        <w:spacing w:after="120" w:line="360" w:lineRule="auto"/>
        <w:ind w:left="720" w:hanging="720"/>
        <w:rPr>
          <w:rFonts w:ascii="Calibri" w:hAnsi="Calibri" w:cs="Calibri"/>
        </w:rPr>
      </w:pPr>
      <w:r>
        <w:rPr>
          <w:rFonts w:ascii="Calibri" w:hAnsi="Calibri" w:cs="Calibri"/>
        </w:rPr>
        <w:t>SCHÖN</w:t>
      </w:r>
      <w:r w:rsidR="00C43146">
        <w:rPr>
          <w:rFonts w:ascii="Calibri" w:hAnsi="Calibri" w:cs="Calibri"/>
        </w:rPr>
        <w:t>, D.A.</w:t>
      </w:r>
      <w:r w:rsidRPr="00BB41EB">
        <w:rPr>
          <w:rFonts w:ascii="Calibri" w:hAnsi="Calibri" w:cs="Calibri"/>
        </w:rPr>
        <w:t xml:space="preserve">, </w:t>
      </w:r>
      <w:r w:rsidR="00C43146">
        <w:rPr>
          <w:rFonts w:ascii="Calibri" w:hAnsi="Calibri" w:cs="Calibri"/>
        </w:rPr>
        <w:t>198</w:t>
      </w:r>
      <w:r w:rsidR="009C331B">
        <w:rPr>
          <w:rFonts w:ascii="Calibri" w:hAnsi="Calibri" w:cs="Calibri"/>
        </w:rPr>
        <w:t>3</w:t>
      </w:r>
      <w:r w:rsidRPr="00BB41EB">
        <w:rPr>
          <w:rFonts w:ascii="Calibri" w:hAnsi="Calibri" w:cs="Calibri"/>
        </w:rPr>
        <w:t>.</w:t>
      </w:r>
      <w:r w:rsidR="00C43146">
        <w:rPr>
          <w:rFonts w:ascii="Calibri" w:hAnsi="Calibri" w:cs="Calibri"/>
        </w:rPr>
        <w:t xml:space="preserve"> The Reflective Practi</w:t>
      </w:r>
      <w:r w:rsidR="0065685A">
        <w:rPr>
          <w:rFonts w:ascii="Calibri" w:hAnsi="Calibri" w:cs="Calibri"/>
        </w:rPr>
        <w:t>tioner</w:t>
      </w:r>
      <w:r w:rsidR="009C331B">
        <w:rPr>
          <w:rFonts w:ascii="Calibri" w:hAnsi="Calibri" w:cs="Calibri"/>
        </w:rPr>
        <w:t xml:space="preserve"> – How Professionals Think in Action</w:t>
      </w:r>
      <w:r w:rsidR="0065685A">
        <w:rPr>
          <w:rFonts w:ascii="Calibri" w:hAnsi="Calibri" w:cs="Calibri"/>
        </w:rPr>
        <w:t>.</w:t>
      </w:r>
      <w:r w:rsidRPr="00BB41EB">
        <w:rPr>
          <w:rFonts w:ascii="Calibri" w:hAnsi="Calibri" w:cs="Calibri"/>
        </w:rPr>
        <w:t> </w:t>
      </w:r>
      <w:r w:rsidRPr="00BB41EB">
        <w:rPr>
          <w:rFonts w:ascii="Calibri" w:hAnsi="Calibri" w:cs="Calibri"/>
          <w:i/>
          <w:iCs/>
        </w:rPr>
        <w:t>Raggeduniversity.co.uk</w:t>
      </w:r>
      <w:r w:rsidRPr="00BB41EB">
        <w:rPr>
          <w:rFonts w:ascii="Calibri" w:hAnsi="Calibri" w:cs="Calibri"/>
        </w:rPr>
        <w:t xml:space="preserve"> [online]. Available from: </w:t>
      </w:r>
      <w:hyperlink r:id="rId91" w:history="1">
        <w:r w:rsidRPr="00F10544">
          <w:rPr>
            <w:rStyle w:val="Hyperlink"/>
            <w:rFonts w:ascii="Calibri" w:hAnsi="Calibri" w:cs="Calibri"/>
          </w:rPr>
          <w:t>https://raggeduniversity.co.uk/wp-content/uploads/2025/03/1_x_Donald-A.-Schon-The-Reflective-Practitioner_-How-Professionals-Think-In-Action-Basic-Books-1984_redactedaa_compressed3.pdf</w:t>
        </w:r>
      </w:hyperlink>
      <w:r>
        <w:rPr>
          <w:rFonts w:ascii="Calibri" w:hAnsi="Calibri" w:cs="Calibri"/>
        </w:rPr>
        <w:t xml:space="preserve"> </w:t>
      </w:r>
    </w:p>
    <w:p w14:paraId="1AAA8A44" w14:textId="3202C4F0" w:rsidR="00B415F3" w:rsidRDefault="00B415F3" w:rsidP="009C0253">
      <w:pPr>
        <w:spacing w:after="120" w:line="360" w:lineRule="auto"/>
        <w:ind w:left="720" w:hanging="720"/>
        <w:rPr>
          <w:rFonts w:ascii="Calibri" w:hAnsi="Calibri" w:cs="Calibri"/>
        </w:rPr>
      </w:pPr>
      <w:r w:rsidRPr="00B415F3">
        <w:rPr>
          <w:rFonts w:ascii="Calibri" w:hAnsi="Calibri" w:cs="Calibri"/>
        </w:rPr>
        <w:t>S</w:t>
      </w:r>
      <w:r>
        <w:rPr>
          <w:rFonts w:ascii="Calibri" w:hAnsi="Calibri" w:cs="Calibri"/>
        </w:rPr>
        <w:t>ERRAT</w:t>
      </w:r>
      <w:r w:rsidRPr="00B415F3">
        <w:rPr>
          <w:rFonts w:ascii="Calibri" w:hAnsi="Calibri" w:cs="Calibri"/>
        </w:rPr>
        <w:t>, O., 2017. The five whys technique. In </w:t>
      </w:r>
      <w:r w:rsidRPr="00B415F3">
        <w:rPr>
          <w:rFonts w:ascii="Calibri" w:hAnsi="Calibri" w:cs="Calibri"/>
          <w:i/>
          <w:iCs/>
        </w:rPr>
        <w:t>Knowledge solutions: Tools, methods, and approaches to drive organizational performance</w:t>
      </w:r>
      <w:r w:rsidRPr="00B415F3">
        <w:rPr>
          <w:rFonts w:ascii="Calibri" w:hAnsi="Calibri" w:cs="Calibri"/>
        </w:rPr>
        <w:t> (pp. 307-310). Singapore: Springer Singapore.</w:t>
      </w:r>
      <w:r>
        <w:rPr>
          <w:rFonts w:ascii="Calibri" w:hAnsi="Calibri" w:cs="Calibri"/>
        </w:rPr>
        <w:t xml:space="preserve"> Available from: </w:t>
      </w:r>
      <w:hyperlink r:id="rId92" w:history="1">
        <w:r w:rsidR="00900B3C" w:rsidRPr="00F10544">
          <w:rPr>
            <w:rStyle w:val="Hyperlink"/>
            <w:rFonts w:ascii="Calibri" w:hAnsi="Calibri" w:cs="Calibri"/>
          </w:rPr>
          <w:t>https://doi.org/10.1007/978-981-10-0983-9_32</w:t>
        </w:r>
      </w:hyperlink>
      <w:r w:rsidR="00900B3C">
        <w:rPr>
          <w:rFonts w:ascii="Calibri" w:hAnsi="Calibri" w:cs="Calibri"/>
        </w:rPr>
        <w:t xml:space="preserve"> </w:t>
      </w:r>
    </w:p>
    <w:p w14:paraId="2849170A" w14:textId="4130BD3D" w:rsidR="002422D4" w:rsidRDefault="002422D4" w:rsidP="009C0253">
      <w:pPr>
        <w:spacing w:after="120" w:line="360" w:lineRule="auto"/>
        <w:ind w:left="720" w:hanging="720"/>
        <w:rPr>
          <w:rFonts w:ascii="Calibri" w:hAnsi="Calibri" w:cs="Calibri"/>
        </w:rPr>
      </w:pPr>
      <w:r w:rsidRPr="002422D4">
        <w:rPr>
          <w:rFonts w:ascii="Calibri" w:hAnsi="Calibri" w:cs="Calibri"/>
        </w:rPr>
        <w:t>S</w:t>
      </w:r>
      <w:r>
        <w:rPr>
          <w:rFonts w:ascii="Calibri" w:hAnsi="Calibri" w:cs="Calibri"/>
        </w:rPr>
        <w:t>HADISH</w:t>
      </w:r>
      <w:r w:rsidRPr="002422D4">
        <w:rPr>
          <w:rFonts w:ascii="Calibri" w:hAnsi="Calibri" w:cs="Calibri"/>
        </w:rPr>
        <w:t>, W.R., C</w:t>
      </w:r>
      <w:r>
        <w:rPr>
          <w:rFonts w:ascii="Calibri" w:hAnsi="Calibri" w:cs="Calibri"/>
        </w:rPr>
        <w:t>OOK</w:t>
      </w:r>
      <w:r w:rsidRPr="002422D4">
        <w:rPr>
          <w:rFonts w:ascii="Calibri" w:hAnsi="Calibri" w:cs="Calibri"/>
        </w:rPr>
        <w:t>, T.D. and C</w:t>
      </w:r>
      <w:r>
        <w:rPr>
          <w:rFonts w:ascii="Calibri" w:hAnsi="Calibri" w:cs="Calibri"/>
        </w:rPr>
        <w:t>AMPBELL</w:t>
      </w:r>
      <w:r w:rsidRPr="002422D4">
        <w:rPr>
          <w:rFonts w:ascii="Calibri" w:hAnsi="Calibri" w:cs="Calibri"/>
        </w:rPr>
        <w:t>, D.T., 2002. Quasi-experiments: interrupted time-series designs. </w:t>
      </w:r>
      <w:r w:rsidRPr="002422D4">
        <w:rPr>
          <w:rFonts w:ascii="Calibri" w:hAnsi="Calibri" w:cs="Calibri"/>
          <w:i/>
          <w:iCs/>
        </w:rPr>
        <w:t>Experimental and quasi-experimental designs for generalized causal inference</w:t>
      </w:r>
      <w:r w:rsidRPr="002422D4">
        <w:rPr>
          <w:rFonts w:ascii="Calibri" w:hAnsi="Calibri" w:cs="Calibri"/>
        </w:rPr>
        <w:t>, </w:t>
      </w:r>
      <w:r w:rsidRPr="002422D4">
        <w:rPr>
          <w:rFonts w:ascii="Calibri" w:hAnsi="Calibri" w:cs="Calibri"/>
          <w:i/>
          <w:iCs/>
        </w:rPr>
        <w:t>1</w:t>
      </w:r>
      <w:r w:rsidRPr="002422D4">
        <w:rPr>
          <w:rFonts w:ascii="Calibri" w:hAnsi="Calibri" w:cs="Calibri"/>
        </w:rPr>
        <w:t>, pp.171-205.</w:t>
      </w:r>
      <w:r>
        <w:rPr>
          <w:rFonts w:ascii="Calibri" w:hAnsi="Calibri" w:cs="Calibri"/>
        </w:rPr>
        <w:t xml:space="preserve"> Available from: </w:t>
      </w:r>
      <w:hyperlink r:id="rId93" w:history="1">
        <w:r w:rsidR="00F8370E" w:rsidRPr="00F10544">
          <w:rPr>
            <w:rStyle w:val="Hyperlink"/>
            <w:rFonts w:ascii="Calibri" w:hAnsi="Calibri" w:cs="Calibri"/>
          </w:rPr>
          <w:t>https://www.academicpeds.org/wp-</w:t>
        </w:r>
        <w:r w:rsidR="00F8370E" w:rsidRPr="00F10544">
          <w:rPr>
            <w:rStyle w:val="Hyperlink"/>
            <w:rFonts w:ascii="Calibri" w:hAnsi="Calibri" w:cs="Calibri"/>
          </w:rPr>
          <w:lastRenderedPageBreak/>
          <w:t>content/uploads/gravity_forms/66-cffe81f82d0c22a20931a4634aea2e41/2023/03/Shadish-Cook-Cambell_2002_-ITS_Designs_OCR.pdf</w:t>
        </w:r>
      </w:hyperlink>
      <w:r w:rsidR="00F8370E">
        <w:rPr>
          <w:rFonts w:ascii="Calibri" w:hAnsi="Calibri" w:cs="Calibri"/>
        </w:rPr>
        <w:t xml:space="preserve"> </w:t>
      </w:r>
    </w:p>
    <w:p w14:paraId="659E309B" w14:textId="2FB700E8" w:rsidR="000B21BC" w:rsidRPr="009C0253" w:rsidRDefault="000B21BC" w:rsidP="009C0253">
      <w:pPr>
        <w:spacing w:after="120" w:line="360" w:lineRule="auto"/>
        <w:ind w:left="720" w:hanging="720"/>
        <w:rPr>
          <w:rFonts w:ascii="Calibri" w:hAnsi="Calibri" w:cs="Calibri"/>
        </w:rPr>
      </w:pPr>
      <w:r w:rsidRPr="000B21BC">
        <w:rPr>
          <w:rFonts w:ascii="Calibri" w:hAnsi="Calibri" w:cs="Calibri"/>
        </w:rPr>
        <w:t>Š</w:t>
      </w:r>
      <w:r>
        <w:rPr>
          <w:rFonts w:ascii="Calibri" w:hAnsi="Calibri" w:cs="Calibri"/>
        </w:rPr>
        <w:t>IMKOVIC</w:t>
      </w:r>
      <w:r w:rsidRPr="000B21BC">
        <w:rPr>
          <w:rFonts w:ascii="Calibri" w:hAnsi="Calibri" w:cs="Calibri"/>
        </w:rPr>
        <w:t>, M. and T</w:t>
      </w:r>
      <w:r>
        <w:rPr>
          <w:rFonts w:ascii="Calibri" w:hAnsi="Calibri" w:cs="Calibri"/>
        </w:rPr>
        <w:t>RÄUBLE</w:t>
      </w:r>
      <w:r w:rsidRPr="000B21BC">
        <w:rPr>
          <w:rFonts w:ascii="Calibri" w:hAnsi="Calibri" w:cs="Calibri"/>
        </w:rPr>
        <w:t>, B., 2019. Robustness of statistical methods when measure is affected by ceiling and/or floor effect. </w:t>
      </w:r>
      <w:proofErr w:type="spellStart"/>
      <w:r w:rsidRPr="000B21BC">
        <w:rPr>
          <w:rFonts w:ascii="Calibri" w:hAnsi="Calibri" w:cs="Calibri"/>
          <w:i/>
          <w:iCs/>
        </w:rPr>
        <w:t>PloS</w:t>
      </w:r>
      <w:proofErr w:type="spellEnd"/>
      <w:r w:rsidRPr="000B21BC">
        <w:rPr>
          <w:rFonts w:ascii="Calibri" w:hAnsi="Calibri" w:cs="Calibri"/>
          <w:i/>
          <w:iCs/>
        </w:rPr>
        <w:t xml:space="preserve"> one</w:t>
      </w:r>
      <w:r w:rsidRPr="000B21BC">
        <w:rPr>
          <w:rFonts w:ascii="Calibri" w:hAnsi="Calibri" w:cs="Calibri"/>
        </w:rPr>
        <w:t>, </w:t>
      </w:r>
      <w:r w:rsidRPr="000B21BC">
        <w:rPr>
          <w:rFonts w:ascii="Calibri" w:hAnsi="Calibri" w:cs="Calibri"/>
          <w:i/>
          <w:iCs/>
        </w:rPr>
        <w:t>14</w:t>
      </w:r>
      <w:r w:rsidRPr="000B21BC">
        <w:rPr>
          <w:rFonts w:ascii="Calibri" w:hAnsi="Calibri" w:cs="Calibri"/>
        </w:rPr>
        <w:t>(8), p.e0220889.</w:t>
      </w:r>
      <w:r>
        <w:rPr>
          <w:rFonts w:ascii="Calibri" w:hAnsi="Calibri" w:cs="Calibri"/>
        </w:rPr>
        <w:t xml:space="preserve"> Available from: </w:t>
      </w:r>
      <w:hyperlink r:id="rId94" w:history="1">
        <w:r w:rsidR="009C0253" w:rsidRPr="009C0253">
          <w:rPr>
            <w:rStyle w:val="Hyperlink"/>
            <w:rFonts w:ascii="Calibri" w:hAnsi="Calibri" w:cs="Calibri"/>
          </w:rPr>
          <w:t>https://doi.org/10.1371/journal.pone.0220889</w:t>
        </w:r>
      </w:hyperlink>
      <w:r w:rsidR="009C0253">
        <w:rPr>
          <w:rFonts w:ascii="Calibri" w:hAnsi="Calibri" w:cs="Calibri"/>
        </w:rPr>
        <w:t xml:space="preserve"> </w:t>
      </w:r>
    </w:p>
    <w:p w14:paraId="58FCCEB2" w14:textId="4EBDE244" w:rsidR="005C535C" w:rsidRDefault="0068660A" w:rsidP="0068660A">
      <w:pPr>
        <w:spacing w:after="120" w:line="360" w:lineRule="auto"/>
        <w:ind w:left="720" w:hanging="720"/>
        <w:rPr>
          <w:rFonts w:ascii="Calibri" w:hAnsi="Calibri" w:cs="Calibri"/>
        </w:rPr>
      </w:pPr>
      <w:r w:rsidRPr="0068660A">
        <w:rPr>
          <w:rFonts w:ascii="Calibri" w:hAnsi="Calibri" w:cs="Calibri"/>
        </w:rPr>
        <w:t xml:space="preserve">STOCK, O., ZANCANARO, M., BUSETTA, P., CALLAWAY, C., KRUGER, A., KRUPPA, M., KUFLIK, T., NOT, E. and ROCCHI, C., 2007. Adaptive, intelligent presentation of information for the museum visitor in PEACH. User </w:t>
      </w:r>
      <w:proofErr w:type="spellStart"/>
      <w:r w:rsidRPr="0068660A">
        <w:rPr>
          <w:rFonts w:ascii="Calibri" w:hAnsi="Calibri" w:cs="Calibri"/>
        </w:rPr>
        <w:t>Modeling</w:t>
      </w:r>
      <w:proofErr w:type="spellEnd"/>
      <w:r w:rsidRPr="0068660A">
        <w:rPr>
          <w:rFonts w:ascii="Calibri" w:hAnsi="Calibri" w:cs="Calibri"/>
        </w:rPr>
        <w:t xml:space="preserve"> and User-Adapted Interaction, 17(3), pp.257-304.</w:t>
      </w:r>
      <w:r>
        <w:rPr>
          <w:rFonts w:ascii="Calibri" w:hAnsi="Calibri" w:cs="Calibri"/>
        </w:rPr>
        <w:t xml:space="preserve"> Available from: </w:t>
      </w:r>
      <w:hyperlink r:id="rId95" w:history="1">
        <w:r w:rsidR="0087117D" w:rsidRPr="0087117D">
          <w:rPr>
            <w:rStyle w:val="Hyperlink"/>
            <w:rFonts w:ascii="Calibri" w:hAnsi="Calibri" w:cs="Calibri"/>
          </w:rPr>
          <w:t>https://doi.org/10.1007/s11257-007-9029-6</w:t>
        </w:r>
      </w:hyperlink>
      <w:r w:rsidR="0087117D">
        <w:rPr>
          <w:rFonts w:ascii="Calibri" w:hAnsi="Calibri" w:cs="Calibri"/>
        </w:rPr>
        <w:t xml:space="preserve"> </w:t>
      </w:r>
    </w:p>
    <w:p w14:paraId="1386F2E9" w14:textId="0851E1B9" w:rsidR="006F763E" w:rsidRDefault="006F763E" w:rsidP="0068660A">
      <w:pPr>
        <w:spacing w:after="120" w:line="360" w:lineRule="auto"/>
        <w:ind w:left="720" w:hanging="720"/>
        <w:rPr>
          <w:rFonts w:ascii="Calibri" w:hAnsi="Calibri" w:cs="Calibri"/>
        </w:rPr>
      </w:pPr>
      <w:r w:rsidRPr="006F763E">
        <w:rPr>
          <w:rFonts w:ascii="Calibri" w:hAnsi="Calibri" w:cs="Calibri"/>
        </w:rPr>
        <w:t>S</w:t>
      </w:r>
      <w:r>
        <w:rPr>
          <w:rFonts w:ascii="Calibri" w:hAnsi="Calibri" w:cs="Calibri"/>
        </w:rPr>
        <w:t>UNDAR</w:t>
      </w:r>
      <w:r w:rsidRPr="006F763E">
        <w:rPr>
          <w:rFonts w:ascii="Calibri" w:hAnsi="Calibri" w:cs="Calibri"/>
        </w:rPr>
        <w:t>, S.S., B</w:t>
      </w:r>
      <w:r>
        <w:rPr>
          <w:rFonts w:ascii="Calibri" w:hAnsi="Calibri" w:cs="Calibri"/>
        </w:rPr>
        <w:t>ELLUR</w:t>
      </w:r>
      <w:r w:rsidRPr="006F763E">
        <w:rPr>
          <w:rFonts w:ascii="Calibri" w:hAnsi="Calibri" w:cs="Calibri"/>
        </w:rPr>
        <w:t>, S., O</w:t>
      </w:r>
      <w:r>
        <w:rPr>
          <w:rFonts w:ascii="Calibri" w:hAnsi="Calibri" w:cs="Calibri"/>
        </w:rPr>
        <w:t>H</w:t>
      </w:r>
      <w:r w:rsidRPr="006F763E">
        <w:rPr>
          <w:rFonts w:ascii="Calibri" w:hAnsi="Calibri" w:cs="Calibri"/>
        </w:rPr>
        <w:t>, J., X</w:t>
      </w:r>
      <w:r>
        <w:rPr>
          <w:rFonts w:ascii="Calibri" w:hAnsi="Calibri" w:cs="Calibri"/>
        </w:rPr>
        <w:t>U</w:t>
      </w:r>
      <w:r w:rsidRPr="006F763E">
        <w:rPr>
          <w:rFonts w:ascii="Calibri" w:hAnsi="Calibri" w:cs="Calibri"/>
        </w:rPr>
        <w:t>, Q. and J</w:t>
      </w:r>
      <w:r>
        <w:rPr>
          <w:rFonts w:ascii="Calibri" w:hAnsi="Calibri" w:cs="Calibri"/>
        </w:rPr>
        <w:t>IA</w:t>
      </w:r>
      <w:r w:rsidRPr="006F763E">
        <w:rPr>
          <w:rFonts w:ascii="Calibri" w:hAnsi="Calibri" w:cs="Calibri"/>
        </w:rPr>
        <w:t>, H., 2014. User experience of on-screen interaction techniques: An experimental investigation of clicking, sliding, zooming, hovering, dragging, and flipping. </w:t>
      </w:r>
      <w:r w:rsidRPr="006F763E">
        <w:rPr>
          <w:rFonts w:ascii="Calibri" w:hAnsi="Calibri" w:cs="Calibri"/>
          <w:i/>
          <w:iCs/>
        </w:rPr>
        <w:t>Human–Computer Interaction</w:t>
      </w:r>
      <w:r w:rsidRPr="006F763E">
        <w:rPr>
          <w:rFonts w:ascii="Calibri" w:hAnsi="Calibri" w:cs="Calibri"/>
        </w:rPr>
        <w:t>, </w:t>
      </w:r>
      <w:r w:rsidRPr="006F763E">
        <w:rPr>
          <w:rFonts w:ascii="Calibri" w:hAnsi="Calibri" w:cs="Calibri"/>
          <w:i/>
          <w:iCs/>
        </w:rPr>
        <w:t>29</w:t>
      </w:r>
      <w:r w:rsidRPr="006F763E">
        <w:rPr>
          <w:rFonts w:ascii="Calibri" w:hAnsi="Calibri" w:cs="Calibri"/>
        </w:rPr>
        <w:t>(2), pp.109-152.</w:t>
      </w:r>
      <w:r>
        <w:rPr>
          <w:rFonts w:ascii="Calibri" w:hAnsi="Calibri" w:cs="Calibri"/>
        </w:rPr>
        <w:t xml:space="preserve"> Available from: </w:t>
      </w:r>
      <w:hyperlink r:id="rId96" w:history="1">
        <w:r w:rsidR="00DE6F3B" w:rsidRPr="00DE6F3B">
          <w:rPr>
            <w:rStyle w:val="Hyperlink"/>
            <w:rFonts w:ascii="Calibri" w:hAnsi="Calibri" w:cs="Calibri"/>
          </w:rPr>
          <w:t>https://doi.org/10.1080/07370024.2013.789347</w:t>
        </w:r>
      </w:hyperlink>
      <w:r w:rsidR="00DE6F3B">
        <w:rPr>
          <w:rFonts w:ascii="Calibri" w:hAnsi="Calibri" w:cs="Calibri"/>
        </w:rPr>
        <w:t xml:space="preserve"> </w:t>
      </w:r>
    </w:p>
    <w:p w14:paraId="0BEF5BA2" w14:textId="1A7FC951" w:rsidR="0083377B" w:rsidRDefault="0083377B" w:rsidP="0068660A">
      <w:pPr>
        <w:spacing w:after="120" w:line="360" w:lineRule="auto"/>
        <w:ind w:left="720" w:hanging="720"/>
        <w:rPr>
          <w:rFonts w:ascii="Calibri" w:hAnsi="Calibri" w:cs="Calibri"/>
        </w:rPr>
      </w:pPr>
      <w:r w:rsidRPr="0083377B">
        <w:rPr>
          <w:rFonts w:ascii="Calibri" w:hAnsi="Calibri" w:cs="Calibri"/>
        </w:rPr>
        <w:t>S</w:t>
      </w:r>
      <w:r w:rsidR="002730A8">
        <w:rPr>
          <w:rFonts w:ascii="Calibri" w:hAnsi="Calibri" w:cs="Calibri"/>
        </w:rPr>
        <w:t>UNDAR</w:t>
      </w:r>
      <w:r w:rsidRPr="0083377B">
        <w:rPr>
          <w:rFonts w:ascii="Calibri" w:hAnsi="Calibri" w:cs="Calibri"/>
        </w:rPr>
        <w:t>, S.S. and M</w:t>
      </w:r>
      <w:r w:rsidR="002730A8">
        <w:rPr>
          <w:rFonts w:ascii="Calibri" w:hAnsi="Calibri" w:cs="Calibri"/>
        </w:rPr>
        <w:t>ARATHE</w:t>
      </w:r>
      <w:r w:rsidRPr="0083377B">
        <w:rPr>
          <w:rFonts w:ascii="Calibri" w:hAnsi="Calibri" w:cs="Calibri"/>
        </w:rPr>
        <w:t>, S.S., 2010. Personalization versus customization: The importance of agency, privacy, and power usage. </w:t>
      </w:r>
      <w:r w:rsidRPr="0083377B">
        <w:rPr>
          <w:rFonts w:ascii="Calibri" w:hAnsi="Calibri" w:cs="Calibri"/>
          <w:i/>
          <w:iCs/>
        </w:rPr>
        <w:t>Human communication research</w:t>
      </w:r>
      <w:r w:rsidRPr="0083377B">
        <w:rPr>
          <w:rFonts w:ascii="Calibri" w:hAnsi="Calibri" w:cs="Calibri"/>
        </w:rPr>
        <w:t>, </w:t>
      </w:r>
      <w:r w:rsidRPr="0083377B">
        <w:rPr>
          <w:rFonts w:ascii="Calibri" w:hAnsi="Calibri" w:cs="Calibri"/>
          <w:i/>
          <w:iCs/>
        </w:rPr>
        <w:t>36</w:t>
      </w:r>
      <w:r w:rsidRPr="0083377B">
        <w:rPr>
          <w:rFonts w:ascii="Calibri" w:hAnsi="Calibri" w:cs="Calibri"/>
        </w:rPr>
        <w:t>(3), pp.298-322.</w:t>
      </w:r>
      <w:r>
        <w:rPr>
          <w:rFonts w:ascii="Calibri" w:hAnsi="Calibri" w:cs="Calibri"/>
        </w:rPr>
        <w:t xml:space="preserve"> Available</w:t>
      </w:r>
      <w:r w:rsidR="002730A8">
        <w:rPr>
          <w:rFonts w:ascii="Calibri" w:hAnsi="Calibri" w:cs="Calibri"/>
        </w:rPr>
        <w:t xml:space="preserve"> from: </w:t>
      </w:r>
      <w:hyperlink r:id="rId97" w:history="1">
        <w:r w:rsidR="008F1953" w:rsidRPr="008F1953">
          <w:rPr>
            <w:rStyle w:val="Hyperlink"/>
            <w:rFonts w:ascii="Calibri" w:hAnsi="Calibri" w:cs="Calibri"/>
          </w:rPr>
          <w:t>https://doi.org/10.1111/j.1468-2958.2010.01377.x</w:t>
        </w:r>
      </w:hyperlink>
      <w:r w:rsidR="008F1953">
        <w:rPr>
          <w:rFonts w:ascii="Calibri" w:hAnsi="Calibri" w:cs="Calibri"/>
        </w:rPr>
        <w:t xml:space="preserve"> </w:t>
      </w:r>
    </w:p>
    <w:p w14:paraId="2E7775E7" w14:textId="69DE6814" w:rsidR="00DA7A34" w:rsidRDefault="00DA7A34" w:rsidP="0068660A">
      <w:pPr>
        <w:spacing w:after="120" w:line="360" w:lineRule="auto"/>
        <w:ind w:left="720" w:hanging="720"/>
        <w:rPr>
          <w:rFonts w:ascii="Calibri" w:hAnsi="Calibri" w:cs="Calibri"/>
        </w:rPr>
      </w:pPr>
      <w:r w:rsidRPr="00DA7A34">
        <w:rPr>
          <w:rFonts w:ascii="Calibri" w:hAnsi="Calibri" w:cs="Calibri"/>
        </w:rPr>
        <w:t>S</w:t>
      </w:r>
      <w:r w:rsidR="00171494">
        <w:rPr>
          <w:rFonts w:ascii="Calibri" w:hAnsi="Calibri" w:cs="Calibri"/>
        </w:rPr>
        <w:t>USSER</w:t>
      </w:r>
      <w:r w:rsidRPr="00DA7A34">
        <w:rPr>
          <w:rFonts w:ascii="Calibri" w:hAnsi="Calibri" w:cs="Calibri"/>
        </w:rPr>
        <w:t>, D., R</w:t>
      </w:r>
      <w:r w:rsidR="00171494">
        <w:rPr>
          <w:rFonts w:ascii="Calibri" w:hAnsi="Calibri" w:cs="Calibri"/>
        </w:rPr>
        <w:t>OESSLER</w:t>
      </w:r>
      <w:r w:rsidRPr="00DA7A34">
        <w:rPr>
          <w:rFonts w:ascii="Calibri" w:hAnsi="Calibri" w:cs="Calibri"/>
        </w:rPr>
        <w:t>, B. and N</w:t>
      </w:r>
      <w:r w:rsidR="00171494">
        <w:rPr>
          <w:rFonts w:ascii="Calibri" w:hAnsi="Calibri" w:cs="Calibri"/>
        </w:rPr>
        <w:t>ISSENBAUM</w:t>
      </w:r>
      <w:r w:rsidRPr="00DA7A34">
        <w:rPr>
          <w:rFonts w:ascii="Calibri" w:hAnsi="Calibri" w:cs="Calibri"/>
        </w:rPr>
        <w:t>, H., 2019. Online manipulation: Hidden influences in a digital world. </w:t>
      </w:r>
      <w:r w:rsidRPr="00DA7A34">
        <w:rPr>
          <w:rFonts w:ascii="Calibri" w:hAnsi="Calibri" w:cs="Calibri"/>
          <w:i/>
          <w:iCs/>
        </w:rPr>
        <w:t>Geo. L. Tech. Rev.</w:t>
      </w:r>
      <w:r w:rsidRPr="00DA7A34">
        <w:rPr>
          <w:rFonts w:ascii="Calibri" w:hAnsi="Calibri" w:cs="Calibri"/>
        </w:rPr>
        <w:t>, </w:t>
      </w:r>
      <w:r w:rsidRPr="00DA7A34">
        <w:rPr>
          <w:rFonts w:ascii="Calibri" w:hAnsi="Calibri" w:cs="Calibri"/>
          <w:i/>
          <w:iCs/>
        </w:rPr>
        <w:t>4</w:t>
      </w:r>
      <w:r w:rsidRPr="00DA7A34">
        <w:rPr>
          <w:rFonts w:ascii="Calibri" w:hAnsi="Calibri" w:cs="Calibri"/>
        </w:rPr>
        <w:t>, p.1.</w:t>
      </w:r>
      <w:r>
        <w:rPr>
          <w:rFonts w:ascii="Calibri" w:hAnsi="Calibri" w:cs="Calibri"/>
        </w:rPr>
        <w:t xml:space="preserve"> Available from: </w:t>
      </w:r>
      <w:hyperlink r:id="rId98" w:history="1">
        <w:r w:rsidR="00066D7B" w:rsidRPr="009D0F35">
          <w:rPr>
            <w:rStyle w:val="Hyperlink"/>
            <w:rFonts w:ascii="Calibri" w:hAnsi="Calibri" w:cs="Calibri"/>
          </w:rPr>
          <w:t>https://access.heinonline.com/HOL/LandingPage?handle=hein.journals/gtltr4&amp;div=6&amp;id=&amp;page=</w:t>
        </w:r>
      </w:hyperlink>
      <w:r w:rsidR="00066D7B">
        <w:rPr>
          <w:rFonts w:ascii="Calibri" w:hAnsi="Calibri" w:cs="Calibri"/>
        </w:rPr>
        <w:t xml:space="preserve"> </w:t>
      </w:r>
    </w:p>
    <w:p w14:paraId="29020105" w14:textId="2A3DF5E5" w:rsidR="00EC47E7" w:rsidRDefault="00EC47E7" w:rsidP="0068660A">
      <w:pPr>
        <w:spacing w:after="120" w:line="360" w:lineRule="auto"/>
        <w:ind w:left="720" w:hanging="720"/>
        <w:rPr>
          <w:rFonts w:ascii="Calibri" w:hAnsi="Calibri" w:cs="Calibri"/>
        </w:rPr>
      </w:pPr>
      <w:r w:rsidRPr="00EC47E7">
        <w:rPr>
          <w:rFonts w:ascii="Calibri" w:hAnsi="Calibri" w:cs="Calibri"/>
        </w:rPr>
        <w:t>V</w:t>
      </w:r>
      <w:r>
        <w:rPr>
          <w:rFonts w:ascii="Calibri" w:hAnsi="Calibri" w:cs="Calibri"/>
        </w:rPr>
        <w:t>AN</w:t>
      </w:r>
      <w:r w:rsidRPr="00EC47E7">
        <w:rPr>
          <w:rFonts w:ascii="Calibri" w:hAnsi="Calibri" w:cs="Calibri"/>
        </w:rPr>
        <w:t xml:space="preserve"> D</w:t>
      </w:r>
      <w:r>
        <w:rPr>
          <w:rFonts w:ascii="Calibri" w:hAnsi="Calibri" w:cs="Calibri"/>
        </w:rPr>
        <w:t>IJK</w:t>
      </w:r>
      <w:r w:rsidRPr="00EC47E7">
        <w:rPr>
          <w:rFonts w:ascii="Calibri" w:hAnsi="Calibri" w:cs="Calibri"/>
        </w:rPr>
        <w:t>, J., 2020. The digital divide. Cambridge, UK: Polity. </w:t>
      </w:r>
      <w:r w:rsidRPr="00EC47E7">
        <w:rPr>
          <w:rFonts w:ascii="Calibri" w:hAnsi="Calibri" w:cs="Calibri"/>
          <w:i/>
          <w:iCs/>
        </w:rPr>
        <w:t>Journal of the Association for Information Science and Technology</w:t>
      </w:r>
      <w:r w:rsidRPr="00EC47E7">
        <w:rPr>
          <w:rFonts w:ascii="Calibri" w:hAnsi="Calibri" w:cs="Calibri"/>
        </w:rPr>
        <w:t>, </w:t>
      </w:r>
      <w:r w:rsidRPr="00EC47E7">
        <w:rPr>
          <w:rFonts w:ascii="Calibri" w:hAnsi="Calibri" w:cs="Calibri"/>
          <w:i/>
          <w:iCs/>
        </w:rPr>
        <w:t>72</w:t>
      </w:r>
      <w:r w:rsidRPr="00EC47E7">
        <w:rPr>
          <w:rFonts w:ascii="Calibri" w:hAnsi="Calibri" w:cs="Calibri"/>
        </w:rPr>
        <w:t>(10), pp.13-30.</w:t>
      </w:r>
      <w:r>
        <w:rPr>
          <w:rFonts w:ascii="Calibri" w:hAnsi="Calibri" w:cs="Calibri"/>
        </w:rPr>
        <w:t xml:space="preserve"> Available from: </w:t>
      </w:r>
      <w:hyperlink r:id="rId99" w:anchor="v=onepage&amp;q=Van%20Dijk%2C%20J.%2C%202020.%20The%20Digital%20Divide.%20Cambridge%3A%20Polity.&amp;f=false" w:history="1">
        <w:r w:rsidR="00282610" w:rsidRPr="009D0F35">
          <w:rPr>
            <w:rStyle w:val="Hyperlink"/>
            <w:rFonts w:ascii="Calibri" w:hAnsi="Calibri" w:cs="Calibri"/>
          </w:rPr>
          <w:t>https://books.google.co.uk/books?hl=en&amp;lr=&amp;id=6DvKDwAAQBAJ&amp;oi=fnd&amp;pg=PA1996&amp;dq=Van+Dijk,+J.,+2020.+The+Digital+Divide.+Cambridge:+Polity.&amp;ots=6BrPyKUbsy&amp;sig=zI7Gcu7Hh6Ad938GtPkXCX0jez0&amp;redir_esc=y#v=onepage&amp;q=Van%20Dijk%2C%20J.%2C%202020.%20The%20Digital%20Divide.%20Cambridge%3A%20Polity.&amp;f=false</w:t>
        </w:r>
      </w:hyperlink>
      <w:r w:rsidR="00282610">
        <w:rPr>
          <w:rFonts w:ascii="Calibri" w:hAnsi="Calibri" w:cs="Calibri"/>
        </w:rPr>
        <w:t xml:space="preserve"> </w:t>
      </w:r>
    </w:p>
    <w:p w14:paraId="5C3D5C9D" w14:textId="7A256EB6" w:rsidR="0059295B" w:rsidRPr="00A9024C" w:rsidRDefault="00EB2B80" w:rsidP="00EB2B80">
      <w:pPr>
        <w:spacing w:after="120" w:line="360" w:lineRule="auto"/>
        <w:ind w:left="720" w:hanging="720"/>
        <w:rPr>
          <w:rFonts w:ascii="Calibri" w:hAnsi="Calibri" w:cs="Calibri"/>
        </w:rPr>
      </w:pPr>
      <w:r w:rsidRPr="00EB2B80">
        <w:rPr>
          <w:rFonts w:ascii="Calibri" w:hAnsi="Calibri" w:cs="Calibri"/>
        </w:rPr>
        <w:lastRenderedPageBreak/>
        <w:t xml:space="preserve">WANG, Z. and LI, F., 2025. Design of panoramic virtual museum interactive interface based on entropy weight TOPSIS and PSO-SVR. </w:t>
      </w:r>
      <w:proofErr w:type="spellStart"/>
      <w:r w:rsidRPr="00EB2B80">
        <w:rPr>
          <w:rFonts w:ascii="Calibri" w:hAnsi="Calibri" w:cs="Calibri"/>
        </w:rPr>
        <w:t>npj</w:t>
      </w:r>
      <w:proofErr w:type="spellEnd"/>
      <w:r w:rsidRPr="00EB2B80">
        <w:rPr>
          <w:rFonts w:ascii="Calibri" w:hAnsi="Calibri" w:cs="Calibri"/>
        </w:rPr>
        <w:t xml:space="preserve"> Heritage Science, 13(1), p.201.</w:t>
      </w:r>
      <w:r>
        <w:rPr>
          <w:rFonts w:ascii="Calibri" w:hAnsi="Calibri" w:cs="Calibri"/>
        </w:rPr>
        <w:t xml:space="preserve"> Available from: </w:t>
      </w:r>
      <w:hyperlink r:id="rId100" w:history="1">
        <w:r w:rsidR="00071534" w:rsidRPr="00071534">
          <w:rPr>
            <w:rStyle w:val="Hyperlink"/>
            <w:rFonts w:ascii="Calibri" w:hAnsi="Calibri" w:cs="Calibri"/>
          </w:rPr>
          <w:t>https://doi.org/10.1038/s40494-025-01760-5</w:t>
        </w:r>
      </w:hyperlink>
      <w:r w:rsidR="00071534">
        <w:rPr>
          <w:rFonts w:ascii="Calibri" w:hAnsi="Calibri" w:cs="Calibri"/>
        </w:rPr>
        <w:t xml:space="preserve"> </w:t>
      </w:r>
    </w:p>
    <w:p w14:paraId="10F97906" w14:textId="77777777" w:rsidR="00D94E80" w:rsidRDefault="00B51F28" w:rsidP="00D94E80">
      <w:pPr>
        <w:spacing w:after="120" w:line="360" w:lineRule="auto"/>
        <w:ind w:left="720" w:hanging="720"/>
        <w:rPr>
          <w:rFonts w:ascii="Calibri" w:hAnsi="Calibri" w:cs="Calibri"/>
        </w:rPr>
      </w:pPr>
      <w:r w:rsidRPr="00A9024C">
        <w:rPr>
          <w:rFonts w:ascii="Calibri" w:eastAsia="Calibri" w:hAnsi="Calibri" w:cs="Calibri"/>
        </w:rPr>
        <w:t>WHITE, R.W., DRUCKER, S.M., MARCHIONINI, G., HEARST, M. and SCHRAFEL, M.C., 2007. Exploratory search and HCI: designing and evaluating interfaces to support exploratory search interaction. In: CHI'07 Extended Abstracts on Human Factors in Computing Systems, pp.2877-2880.</w:t>
      </w:r>
      <w:r w:rsidR="00375F64" w:rsidRPr="00A9024C">
        <w:rPr>
          <w:rFonts w:ascii="Calibri" w:eastAsia="Calibri" w:hAnsi="Calibri" w:cs="Calibri"/>
        </w:rPr>
        <w:t xml:space="preserve"> Available from: </w:t>
      </w:r>
      <w:hyperlink r:id="rId101" w:history="1">
        <w:r w:rsidR="00A9024C" w:rsidRPr="00A9024C">
          <w:rPr>
            <w:rStyle w:val="Hyperlink"/>
            <w:rFonts w:ascii="Calibri" w:hAnsi="Calibri" w:cs="Calibri"/>
          </w:rPr>
          <w:t>https://doi.org/10.1145/1240866.1241100</w:t>
        </w:r>
      </w:hyperlink>
      <w:r w:rsidR="00A9024C" w:rsidRPr="00A9024C">
        <w:rPr>
          <w:rFonts w:ascii="Calibri" w:hAnsi="Calibri" w:cs="Calibri"/>
        </w:rPr>
        <w:t xml:space="preserve"> </w:t>
      </w:r>
    </w:p>
    <w:p w14:paraId="537F1010" w14:textId="0123E155" w:rsidR="004A0DDF" w:rsidRDefault="004A0DDF" w:rsidP="004A0DDF">
      <w:pPr>
        <w:spacing w:after="120" w:line="360" w:lineRule="auto"/>
        <w:ind w:left="720" w:hanging="720"/>
        <w:rPr>
          <w:rFonts w:ascii="Calibri" w:hAnsi="Calibri" w:cs="Calibri"/>
        </w:rPr>
      </w:pPr>
      <w:r w:rsidRPr="004A0DDF">
        <w:rPr>
          <w:rFonts w:ascii="Calibri" w:hAnsi="Calibri" w:cs="Calibri"/>
        </w:rPr>
        <w:t xml:space="preserve">WIERINGA, R., 2010. Design science methodology: principles and practice. In: Proceedings of the 32nd ACM/IEEE International Conference on Software Engineering – Volume 2, pp.493–494. Available from: </w:t>
      </w:r>
      <w:hyperlink r:id="rId102" w:history="1">
        <w:r w:rsidRPr="007620E3">
          <w:rPr>
            <w:rStyle w:val="Hyperlink"/>
            <w:rFonts w:ascii="Calibri" w:hAnsi="Calibri" w:cs="Calibri"/>
          </w:rPr>
          <w:t>https://doi.org/10.1145/1810295.1810446</w:t>
        </w:r>
      </w:hyperlink>
      <w:r>
        <w:rPr>
          <w:rFonts w:ascii="Calibri" w:hAnsi="Calibri" w:cs="Calibri"/>
        </w:rPr>
        <w:t xml:space="preserve"> </w:t>
      </w:r>
    </w:p>
    <w:p w14:paraId="1CC4C089" w14:textId="4DA488F6" w:rsidR="00FB3F09" w:rsidRPr="00E8633F" w:rsidRDefault="00D94E80" w:rsidP="00D94E80">
      <w:pPr>
        <w:spacing w:after="120" w:line="360" w:lineRule="auto"/>
        <w:ind w:left="720" w:hanging="720"/>
        <w:rPr>
          <w:rFonts w:ascii="Calibri" w:hAnsi="Calibri" w:cs="Calibri"/>
        </w:rPr>
      </w:pPr>
      <w:r w:rsidRPr="00D94E80">
        <w:rPr>
          <w:rFonts w:ascii="Calibri" w:hAnsi="Calibri" w:cs="Calibri"/>
        </w:rPr>
        <w:t xml:space="preserve">XHEMBULLA, J., 2016. Enhancing the museum experience with a sustainable solution based on contextual information obtained from an on-line analysis of users’ behaviour. Available from: </w:t>
      </w:r>
      <w:hyperlink r:id="rId103" w:history="1">
        <w:r w:rsidRPr="00D94E80">
          <w:rPr>
            <w:rStyle w:val="Hyperlink"/>
            <w:rFonts w:ascii="Calibri" w:hAnsi="Calibri" w:cs="Calibri"/>
          </w:rPr>
          <w:t>https://tesidottorato.depositolegale.it/bitstream/20.500.14242/114368/1/xhembulla_jetmir_thesis.pdf</w:t>
        </w:r>
      </w:hyperlink>
      <w:r>
        <w:rPr>
          <w:rFonts w:ascii="Calibri" w:hAnsi="Calibri" w:cs="Calibri"/>
        </w:rPr>
        <w:t xml:space="preserve"> </w:t>
      </w:r>
    </w:p>
    <w:p w14:paraId="1B6BD779" w14:textId="3C6F8B3D" w:rsidR="00FB3F09" w:rsidRDefault="00FB3F09" w:rsidP="000430B9">
      <w:pPr>
        <w:pStyle w:val="Heading1"/>
        <w:spacing w:before="0" w:after="0" w:line="360" w:lineRule="auto"/>
        <w:rPr>
          <w:rFonts w:ascii="Calibri" w:hAnsi="Calibri" w:cs="Calibri"/>
        </w:rPr>
      </w:pPr>
      <w:r>
        <w:br w:type="page"/>
      </w:r>
      <w:bookmarkStart w:id="74" w:name="_Toc241313659"/>
      <w:r w:rsidR="0057108B" w:rsidRPr="0057108B">
        <w:rPr>
          <w:rFonts w:ascii="Calibri" w:hAnsi="Calibri" w:cs="Calibri"/>
        </w:rPr>
        <w:lastRenderedPageBreak/>
        <w:t>Appendices Content</w:t>
      </w:r>
      <w:bookmarkEnd w:id="74"/>
    </w:p>
    <w:p w14:paraId="2994DFD1" w14:textId="0A253CBC" w:rsidR="004649A2" w:rsidRPr="004649A2" w:rsidRDefault="004649A2" w:rsidP="004649A2">
      <w:pPr>
        <w:spacing w:after="160" w:line="360" w:lineRule="auto"/>
        <w:rPr>
          <w:rFonts w:ascii="Calibri" w:hAnsi="Calibri" w:cs="Calibri"/>
          <w:lang w:eastAsia="en-US"/>
        </w:rPr>
      </w:pPr>
      <w:r w:rsidRPr="004649A2">
        <w:rPr>
          <w:rFonts w:ascii="Calibri" w:hAnsi="Calibri" w:cs="Calibri"/>
          <w:lang w:eastAsia="en-US"/>
        </w:rPr>
        <w:t>Please see separate appendices document to view them.</w:t>
      </w:r>
      <w:r w:rsidR="00882529">
        <w:rPr>
          <w:rFonts w:ascii="Calibri" w:hAnsi="Calibri" w:cs="Calibri"/>
          <w:lang w:eastAsia="en-US"/>
        </w:rPr>
        <w:t xml:space="preserve"> All code for the build and tests</w:t>
      </w:r>
      <w:r w:rsidR="00EA5D6B">
        <w:rPr>
          <w:rFonts w:ascii="Calibri" w:hAnsi="Calibri" w:cs="Calibri"/>
          <w:lang w:eastAsia="en-US"/>
        </w:rPr>
        <w:t xml:space="preserve"> can be found in the artefact submission.</w:t>
      </w:r>
    </w:p>
    <w:tbl>
      <w:tblPr>
        <w:tblStyle w:val="TableGrid"/>
        <w:tblW w:w="0" w:type="auto"/>
        <w:tblLook w:val="04A0" w:firstRow="1" w:lastRow="0" w:firstColumn="1" w:lastColumn="0" w:noHBand="0" w:noVBand="1"/>
      </w:tblPr>
      <w:tblGrid>
        <w:gridCol w:w="1555"/>
        <w:gridCol w:w="6095"/>
        <w:gridCol w:w="1366"/>
      </w:tblGrid>
      <w:tr w:rsidR="00FB556C" w:rsidRPr="0052276F" w14:paraId="2DE8D1B6" w14:textId="77777777" w:rsidTr="00947491">
        <w:tc>
          <w:tcPr>
            <w:tcW w:w="1555" w:type="dxa"/>
            <w:vAlign w:val="center"/>
          </w:tcPr>
          <w:p w14:paraId="5124126A" w14:textId="77777777" w:rsidR="00FB556C" w:rsidRPr="0052276F" w:rsidRDefault="00FB556C" w:rsidP="00947491">
            <w:pPr>
              <w:spacing w:line="360" w:lineRule="auto"/>
              <w:jc w:val="center"/>
              <w:rPr>
                <w:rFonts w:ascii="Calibri" w:hAnsi="Calibri" w:cs="Calibri"/>
                <w:b/>
                <w:bCs/>
              </w:rPr>
            </w:pPr>
            <w:r w:rsidRPr="0052276F">
              <w:rPr>
                <w:rFonts w:ascii="Calibri" w:hAnsi="Calibri" w:cs="Calibri"/>
                <w:b/>
                <w:bCs/>
              </w:rPr>
              <w:t>Appendix</w:t>
            </w:r>
          </w:p>
        </w:tc>
        <w:tc>
          <w:tcPr>
            <w:tcW w:w="6095" w:type="dxa"/>
            <w:vAlign w:val="center"/>
          </w:tcPr>
          <w:p w14:paraId="6FE33E41" w14:textId="77777777" w:rsidR="00FB556C" w:rsidRPr="0052276F" w:rsidRDefault="00FB556C" w:rsidP="00947491">
            <w:pPr>
              <w:spacing w:line="360" w:lineRule="auto"/>
              <w:jc w:val="center"/>
              <w:rPr>
                <w:rFonts w:ascii="Calibri" w:hAnsi="Calibri" w:cs="Calibri"/>
                <w:b/>
                <w:bCs/>
              </w:rPr>
            </w:pPr>
            <w:r w:rsidRPr="0052276F">
              <w:rPr>
                <w:rFonts w:ascii="Calibri" w:hAnsi="Calibri" w:cs="Calibri"/>
                <w:b/>
                <w:bCs/>
              </w:rPr>
              <w:t>Title</w:t>
            </w:r>
          </w:p>
        </w:tc>
        <w:tc>
          <w:tcPr>
            <w:tcW w:w="1366" w:type="dxa"/>
            <w:vAlign w:val="center"/>
          </w:tcPr>
          <w:p w14:paraId="7BD823F8" w14:textId="77777777" w:rsidR="00FB556C" w:rsidRPr="0052276F" w:rsidRDefault="00FB556C" w:rsidP="00947491">
            <w:pPr>
              <w:spacing w:line="360" w:lineRule="auto"/>
              <w:jc w:val="center"/>
              <w:rPr>
                <w:rFonts w:ascii="Calibri" w:hAnsi="Calibri" w:cs="Calibri"/>
                <w:b/>
                <w:bCs/>
              </w:rPr>
            </w:pPr>
            <w:r w:rsidRPr="0052276F">
              <w:rPr>
                <w:rFonts w:ascii="Calibri" w:hAnsi="Calibri" w:cs="Calibri"/>
                <w:b/>
                <w:bCs/>
              </w:rPr>
              <w:t>Page</w:t>
            </w:r>
          </w:p>
        </w:tc>
      </w:tr>
      <w:tr w:rsidR="00FB556C" w:rsidRPr="00911D91" w14:paraId="5E372532" w14:textId="77777777" w:rsidTr="00947491">
        <w:tc>
          <w:tcPr>
            <w:tcW w:w="1555" w:type="dxa"/>
            <w:vAlign w:val="center"/>
          </w:tcPr>
          <w:p w14:paraId="57C20D41"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A</w:t>
            </w:r>
          </w:p>
        </w:tc>
        <w:tc>
          <w:tcPr>
            <w:tcW w:w="6095" w:type="dxa"/>
            <w:vAlign w:val="center"/>
          </w:tcPr>
          <w:p w14:paraId="4A836428" w14:textId="77777777" w:rsidR="00FB556C" w:rsidRPr="00911D91" w:rsidRDefault="00FB556C" w:rsidP="00947491">
            <w:pPr>
              <w:spacing w:line="360" w:lineRule="auto"/>
              <w:jc w:val="center"/>
              <w:rPr>
                <w:rFonts w:ascii="Calibri" w:hAnsi="Calibri" w:cs="Calibri"/>
                <w:b/>
                <w:bCs/>
              </w:rPr>
            </w:pPr>
            <w:r w:rsidRPr="00911D91">
              <w:rPr>
                <w:rFonts w:ascii="Calibri" w:hAnsi="Calibri" w:cs="Calibri"/>
                <w:b/>
                <w:bCs/>
              </w:rPr>
              <w:t>Project Plan</w:t>
            </w:r>
          </w:p>
        </w:tc>
        <w:tc>
          <w:tcPr>
            <w:tcW w:w="1366" w:type="dxa"/>
            <w:vAlign w:val="center"/>
          </w:tcPr>
          <w:p w14:paraId="2DA641CD" w14:textId="61DFD4E8" w:rsidR="00FB556C" w:rsidRPr="00911D91" w:rsidRDefault="00BD2A98" w:rsidP="00947491">
            <w:pPr>
              <w:spacing w:line="360" w:lineRule="auto"/>
              <w:jc w:val="center"/>
              <w:rPr>
                <w:rFonts w:ascii="Calibri" w:hAnsi="Calibri" w:cs="Calibri"/>
                <w:b/>
                <w:bCs/>
              </w:rPr>
            </w:pPr>
            <w:r>
              <w:rPr>
                <w:rFonts w:ascii="Calibri" w:hAnsi="Calibri" w:cs="Calibri"/>
                <w:b/>
                <w:bCs/>
              </w:rPr>
              <w:t>5</w:t>
            </w:r>
          </w:p>
        </w:tc>
      </w:tr>
      <w:tr w:rsidR="00FB556C" w14:paraId="52998C32" w14:textId="77777777" w:rsidTr="00947491">
        <w:tc>
          <w:tcPr>
            <w:tcW w:w="1555" w:type="dxa"/>
            <w:vAlign w:val="center"/>
          </w:tcPr>
          <w:p w14:paraId="049AD333"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A.1</w:t>
            </w:r>
          </w:p>
        </w:tc>
        <w:tc>
          <w:tcPr>
            <w:tcW w:w="6095" w:type="dxa"/>
            <w:vAlign w:val="center"/>
          </w:tcPr>
          <w:p w14:paraId="42A4EB72" w14:textId="77777777" w:rsidR="00FB556C" w:rsidRDefault="00FB556C" w:rsidP="00947491">
            <w:pPr>
              <w:spacing w:line="360" w:lineRule="auto"/>
              <w:jc w:val="center"/>
              <w:rPr>
                <w:rFonts w:ascii="Calibri" w:hAnsi="Calibri" w:cs="Calibri"/>
              </w:rPr>
            </w:pPr>
            <w:r>
              <w:rPr>
                <w:rFonts w:ascii="Calibri" w:hAnsi="Calibri" w:cs="Calibri"/>
              </w:rPr>
              <w:t>Gantt Chart</w:t>
            </w:r>
          </w:p>
        </w:tc>
        <w:tc>
          <w:tcPr>
            <w:tcW w:w="1366" w:type="dxa"/>
            <w:vAlign w:val="center"/>
          </w:tcPr>
          <w:p w14:paraId="4BE95CCA" w14:textId="50C2D48E" w:rsidR="00FB556C" w:rsidRDefault="00BD2A98" w:rsidP="00947491">
            <w:pPr>
              <w:spacing w:line="360" w:lineRule="auto"/>
              <w:jc w:val="center"/>
              <w:rPr>
                <w:rFonts w:ascii="Calibri" w:hAnsi="Calibri" w:cs="Calibri"/>
              </w:rPr>
            </w:pPr>
            <w:r>
              <w:rPr>
                <w:rFonts w:ascii="Calibri" w:hAnsi="Calibri" w:cs="Calibri"/>
              </w:rPr>
              <w:t>5</w:t>
            </w:r>
          </w:p>
        </w:tc>
      </w:tr>
      <w:tr w:rsidR="00FB556C" w14:paraId="087DD709" w14:textId="77777777" w:rsidTr="00947491">
        <w:tc>
          <w:tcPr>
            <w:tcW w:w="1555" w:type="dxa"/>
            <w:vAlign w:val="center"/>
          </w:tcPr>
          <w:p w14:paraId="67A439B2"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A.2</w:t>
            </w:r>
          </w:p>
        </w:tc>
        <w:tc>
          <w:tcPr>
            <w:tcW w:w="6095" w:type="dxa"/>
            <w:vAlign w:val="center"/>
          </w:tcPr>
          <w:p w14:paraId="22465235" w14:textId="77777777" w:rsidR="00FB556C" w:rsidRDefault="00FB556C" w:rsidP="00947491">
            <w:pPr>
              <w:spacing w:line="360" w:lineRule="auto"/>
              <w:jc w:val="center"/>
              <w:rPr>
                <w:rFonts w:ascii="Calibri" w:hAnsi="Calibri" w:cs="Calibri"/>
              </w:rPr>
            </w:pPr>
            <w:r>
              <w:rPr>
                <w:rFonts w:ascii="Calibri" w:hAnsi="Calibri" w:cs="Calibri"/>
              </w:rPr>
              <w:t>Study Tracker</w:t>
            </w:r>
          </w:p>
        </w:tc>
        <w:tc>
          <w:tcPr>
            <w:tcW w:w="1366" w:type="dxa"/>
            <w:vAlign w:val="center"/>
          </w:tcPr>
          <w:p w14:paraId="7ECC8E59" w14:textId="72DFD886" w:rsidR="00FB556C" w:rsidRDefault="00BD2A98" w:rsidP="00947491">
            <w:pPr>
              <w:spacing w:line="360" w:lineRule="auto"/>
              <w:jc w:val="center"/>
              <w:rPr>
                <w:rFonts w:ascii="Calibri" w:hAnsi="Calibri" w:cs="Calibri"/>
              </w:rPr>
            </w:pPr>
            <w:r>
              <w:rPr>
                <w:rFonts w:ascii="Calibri" w:hAnsi="Calibri" w:cs="Calibri"/>
              </w:rPr>
              <w:t>5</w:t>
            </w:r>
          </w:p>
        </w:tc>
      </w:tr>
      <w:tr w:rsidR="00404AA2" w14:paraId="287E81C6" w14:textId="77777777" w:rsidTr="00947491">
        <w:tc>
          <w:tcPr>
            <w:tcW w:w="1555" w:type="dxa"/>
            <w:vAlign w:val="center"/>
          </w:tcPr>
          <w:p w14:paraId="697EBB5E" w14:textId="116E2C9E" w:rsidR="00404AA2" w:rsidRPr="009C3A5B" w:rsidRDefault="00404AA2" w:rsidP="00947491">
            <w:pPr>
              <w:spacing w:line="360" w:lineRule="auto"/>
              <w:jc w:val="center"/>
              <w:rPr>
                <w:rFonts w:ascii="Calibri" w:hAnsi="Calibri" w:cs="Calibri"/>
                <w:b/>
                <w:bCs/>
              </w:rPr>
            </w:pPr>
            <w:r>
              <w:rPr>
                <w:rFonts w:ascii="Calibri" w:hAnsi="Calibri" w:cs="Calibri"/>
                <w:b/>
                <w:bCs/>
              </w:rPr>
              <w:t>A.3</w:t>
            </w:r>
          </w:p>
        </w:tc>
        <w:tc>
          <w:tcPr>
            <w:tcW w:w="6095" w:type="dxa"/>
            <w:vAlign w:val="center"/>
          </w:tcPr>
          <w:p w14:paraId="3DE6E4FB" w14:textId="048F8FA5" w:rsidR="00404AA2" w:rsidRDefault="00404AA2" w:rsidP="00947491">
            <w:pPr>
              <w:spacing w:line="360" w:lineRule="auto"/>
              <w:jc w:val="center"/>
              <w:rPr>
                <w:rFonts w:ascii="Calibri" w:hAnsi="Calibri" w:cs="Calibri"/>
              </w:rPr>
            </w:pPr>
            <w:r>
              <w:rPr>
                <w:rFonts w:ascii="Calibri" w:hAnsi="Calibri" w:cs="Calibri"/>
              </w:rPr>
              <w:t>Literature Review Summary</w:t>
            </w:r>
          </w:p>
        </w:tc>
        <w:tc>
          <w:tcPr>
            <w:tcW w:w="1366" w:type="dxa"/>
            <w:vAlign w:val="center"/>
          </w:tcPr>
          <w:p w14:paraId="5DEB573C" w14:textId="7C8E7E65" w:rsidR="00404AA2" w:rsidRDefault="00BD2A98" w:rsidP="00947491">
            <w:pPr>
              <w:spacing w:line="360" w:lineRule="auto"/>
              <w:jc w:val="center"/>
              <w:rPr>
                <w:rFonts w:ascii="Calibri" w:hAnsi="Calibri" w:cs="Calibri"/>
              </w:rPr>
            </w:pPr>
            <w:r>
              <w:rPr>
                <w:rFonts w:ascii="Calibri" w:hAnsi="Calibri" w:cs="Calibri"/>
              </w:rPr>
              <w:t>6</w:t>
            </w:r>
          </w:p>
        </w:tc>
      </w:tr>
      <w:tr w:rsidR="00FB556C" w:rsidRPr="00911D91" w14:paraId="789C16B7" w14:textId="77777777" w:rsidTr="00947491">
        <w:tc>
          <w:tcPr>
            <w:tcW w:w="1555" w:type="dxa"/>
            <w:vAlign w:val="center"/>
          </w:tcPr>
          <w:p w14:paraId="5EAF1A8E"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w:t>
            </w:r>
          </w:p>
        </w:tc>
        <w:tc>
          <w:tcPr>
            <w:tcW w:w="6095" w:type="dxa"/>
            <w:vAlign w:val="center"/>
          </w:tcPr>
          <w:p w14:paraId="7E9AB2D1" w14:textId="77777777" w:rsidR="00FB556C" w:rsidRPr="00911D91" w:rsidRDefault="00FB556C" w:rsidP="00947491">
            <w:pPr>
              <w:spacing w:line="360" w:lineRule="auto"/>
              <w:jc w:val="center"/>
              <w:rPr>
                <w:rFonts w:ascii="Calibri" w:hAnsi="Calibri" w:cs="Calibri"/>
                <w:b/>
                <w:bCs/>
              </w:rPr>
            </w:pPr>
            <w:r>
              <w:rPr>
                <w:rFonts w:ascii="Calibri" w:hAnsi="Calibri" w:cs="Calibri"/>
                <w:b/>
                <w:bCs/>
              </w:rPr>
              <w:t>System Design &amp; Diagrams</w:t>
            </w:r>
          </w:p>
        </w:tc>
        <w:tc>
          <w:tcPr>
            <w:tcW w:w="1366" w:type="dxa"/>
            <w:vAlign w:val="center"/>
          </w:tcPr>
          <w:p w14:paraId="0FCAF816" w14:textId="1381CF88" w:rsidR="00FB556C" w:rsidRPr="00911D91" w:rsidRDefault="00BD2A98" w:rsidP="00947491">
            <w:pPr>
              <w:spacing w:line="360" w:lineRule="auto"/>
              <w:jc w:val="center"/>
              <w:rPr>
                <w:rFonts w:ascii="Calibri" w:hAnsi="Calibri" w:cs="Calibri"/>
                <w:b/>
                <w:bCs/>
              </w:rPr>
            </w:pPr>
            <w:r>
              <w:rPr>
                <w:rFonts w:ascii="Calibri" w:hAnsi="Calibri" w:cs="Calibri"/>
                <w:b/>
                <w:bCs/>
              </w:rPr>
              <w:t>8</w:t>
            </w:r>
          </w:p>
        </w:tc>
      </w:tr>
      <w:tr w:rsidR="00FB556C" w14:paraId="0DEC55FB" w14:textId="77777777" w:rsidTr="00947491">
        <w:tc>
          <w:tcPr>
            <w:tcW w:w="1555" w:type="dxa"/>
            <w:vAlign w:val="center"/>
          </w:tcPr>
          <w:p w14:paraId="17206990"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B.1</w:t>
            </w:r>
          </w:p>
        </w:tc>
        <w:tc>
          <w:tcPr>
            <w:tcW w:w="6095" w:type="dxa"/>
            <w:vAlign w:val="center"/>
          </w:tcPr>
          <w:p w14:paraId="517E6F2F" w14:textId="77777777" w:rsidR="00FB556C" w:rsidRDefault="00FB556C" w:rsidP="00947491">
            <w:pPr>
              <w:spacing w:line="360" w:lineRule="auto"/>
              <w:jc w:val="center"/>
              <w:rPr>
                <w:rFonts w:ascii="Calibri" w:hAnsi="Calibri" w:cs="Calibri"/>
              </w:rPr>
            </w:pPr>
            <w:r>
              <w:rPr>
                <w:rFonts w:ascii="Calibri" w:hAnsi="Calibri" w:cs="Calibri"/>
              </w:rPr>
              <w:t>Design Roadmap/Checklist</w:t>
            </w:r>
          </w:p>
        </w:tc>
        <w:tc>
          <w:tcPr>
            <w:tcW w:w="1366" w:type="dxa"/>
            <w:vAlign w:val="center"/>
          </w:tcPr>
          <w:p w14:paraId="7A7C4EEA" w14:textId="7095983A" w:rsidR="00BD2A98" w:rsidRDefault="00BD2A98" w:rsidP="00BD2A98">
            <w:pPr>
              <w:spacing w:line="360" w:lineRule="auto"/>
              <w:jc w:val="center"/>
              <w:rPr>
                <w:rFonts w:ascii="Calibri" w:hAnsi="Calibri" w:cs="Calibri"/>
              </w:rPr>
            </w:pPr>
            <w:r>
              <w:rPr>
                <w:rFonts w:ascii="Calibri" w:hAnsi="Calibri" w:cs="Calibri"/>
              </w:rPr>
              <w:t>8</w:t>
            </w:r>
          </w:p>
        </w:tc>
      </w:tr>
      <w:tr w:rsidR="00FB556C" w14:paraId="3C661D1E" w14:textId="77777777" w:rsidTr="00947491">
        <w:tc>
          <w:tcPr>
            <w:tcW w:w="1555" w:type="dxa"/>
            <w:vAlign w:val="center"/>
          </w:tcPr>
          <w:p w14:paraId="3EAB321C"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B.2</w:t>
            </w:r>
          </w:p>
        </w:tc>
        <w:tc>
          <w:tcPr>
            <w:tcW w:w="6095" w:type="dxa"/>
            <w:vAlign w:val="center"/>
          </w:tcPr>
          <w:p w14:paraId="48AE314A" w14:textId="77777777" w:rsidR="00FB556C" w:rsidRDefault="00FB556C" w:rsidP="00947491">
            <w:pPr>
              <w:spacing w:line="360" w:lineRule="auto"/>
              <w:jc w:val="center"/>
              <w:rPr>
                <w:rFonts w:ascii="Calibri" w:hAnsi="Calibri" w:cs="Calibri"/>
              </w:rPr>
            </w:pPr>
            <w:r>
              <w:rPr>
                <w:rFonts w:ascii="Calibri" w:hAnsi="Calibri" w:cs="Calibri"/>
              </w:rPr>
              <w:t>High-Level Interaction Flow Diagram – Static First</w:t>
            </w:r>
          </w:p>
        </w:tc>
        <w:tc>
          <w:tcPr>
            <w:tcW w:w="1366" w:type="dxa"/>
            <w:vAlign w:val="center"/>
          </w:tcPr>
          <w:p w14:paraId="5DA5CAE8" w14:textId="0BDAFF7F" w:rsidR="00FB556C" w:rsidRDefault="00EA5D6B" w:rsidP="00947491">
            <w:pPr>
              <w:spacing w:line="360" w:lineRule="auto"/>
              <w:jc w:val="center"/>
              <w:rPr>
                <w:rFonts w:ascii="Calibri" w:hAnsi="Calibri" w:cs="Calibri"/>
              </w:rPr>
            </w:pPr>
            <w:r>
              <w:rPr>
                <w:rFonts w:ascii="Calibri" w:hAnsi="Calibri" w:cs="Calibri"/>
              </w:rPr>
              <w:t>9</w:t>
            </w:r>
          </w:p>
        </w:tc>
      </w:tr>
      <w:tr w:rsidR="00FB556C" w14:paraId="7A2C74E1" w14:textId="77777777" w:rsidTr="00947491">
        <w:tc>
          <w:tcPr>
            <w:tcW w:w="1555" w:type="dxa"/>
            <w:vAlign w:val="center"/>
          </w:tcPr>
          <w:p w14:paraId="3477E4E3"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B.3</w:t>
            </w:r>
          </w:p>
        </w:tc>
        <w:tc>
          <w:tcPr>
            <w:tcW w:w="6095" w:type="dxa"/>
            <w:vAlign w:val="center"/>
          </w:tcPr>
          <w:p w14:paraId="76949BE6" w14:textId="77777777" w:rsidR="00FB556C" w:rsidRDefault="00FB556C" w:rsidP="00947491">
            <w:pPr>
              <w:spacing w:line="360" w:lineRule="auto"/>
              <w:jc w:val="center"/>
              <w:rPr>
                <w:rFonts w:ascii="Calibri" w:hAnsi="Calibri" w:cs="Calibri"/>
              </w:rPr>
            </w:pPr>
            <w:r>
              <w:rPr>
                <w:rFonts w:ascii="Calibri" w:hAnsi="Calibri" w:cs="Calibri"/>
              </w:rPr>
              <w:t>High-Level Interaction Flow Diagram – Adaptive First</w:t>
            </w:r>
          </w:p>
        </w:tc>
        <w:tc>
          <w:tcPr>
            <w:tcW w:w="1366" w:type="dxa"/>
            <w:vAlign w:val="center"/>
          </w:tcPr>
          <w:p w14:paraId="3E2DB2AD" w14:textId="217B0B41" w:rsidR="00FB556C" w:rsidRDefault="00EA3183" w:rsidP="00947491">
            <w:pPr>
              <w:spacing w:line="360" w:lineRule="auto"/>
              <w:jc w:val="center"/>
              <w:rPr>
                <w:rFonts w:ascii="Calibri" w:hAnsi="Calibri" w:cs="Calibri"/>
              </w:rPr>
            </w:pPr>
            <w:r>
              <w:rPr>
                <w:rFonts w:ascii="Calibri" w:hAnsi="Calibri" w:cs="Calibri"/>
              </w:rPr>
              <w:t>1</w:t>
            </w:r>
            <w:r w:rsidR="00BB65E2">
              <w:rPr>
                <w:rFonts w:ascii="Calibri" w:hAnsi="Calibri" w:cs="Calibri"/>
              </w:rPr>
              <w:t>0</w:t>
            </w:r>
          </w:p>
        </w:tc>
      </w:tr>
      <w:tr w:rsidR="00FB556C" w14:paraId="7DAF0ED4" w14:textId="77777777" w:rsidTr="00947491">
        <w:tc>
          <w:tcPr>
            <w:tcW w:w="1555" w:type="dxa"/>
            <w:vAlign w:val="center"/>
          </w:tcPr>
          <w:p w14:paraId="168CDA5F"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B.4</w:t>
            </w:r>
          </w:p>
        </w:tc>
        <w:tc>
          <w:tcPr>
            <w:tcW w:w="6095" w:type="dxa"/>
            <w:vAlign w:val="center"/>
          </w:tcPr>
          <w:p w14:paraId="34A22117" w14:textId="77777777" w:rsidR="00FB556C" w:rsidRDefault="00FB556C" w:rsidP="00947491">
            <w:pPr>
              <w:spacing w:line="360" w:lineRule="auto"/>
              <w:jc w:val="center"/>
              <w:rPr>
                <w:rFonts w:ascii="Calibri" w:hAnsi="Calibri" w:cs="Calibri"/>
              </w:rPr>
            </w:pPr>
            <w:r>
              <w:rPr>
                <w:rFonts w:ascii="Calibri" w:hAnsi="Calibri" w:cs="Calibri"/>
              </w:rPr>
              <w:t>Detailed Interaction Flow – Static Version</w:t>
            </w:r>
          </w:p>
        </w:tc>
        <w:tc>
          <w:tcPr>
            <w:tcW w:w="1366" w:type="dxa"/>
            <w:vAlign w:val="center"/>
          </w:tcPr>
          <w:p w14:paraId="4ADC3A22" w14:textId="1CA6B4CE" w:rsidR="00FB556C" w:rsidRDefault="00FB556C" w:rsidP="00947491">
            <w:pPr>
              <w:spacing w:line="360" w:lineRule="auto"/>
              <w:jc w:val="center"/>
              <w:rPr>
                <w:rFonts w:ascii="Calibri" w:hAnsi="Calibri" w:cs="Calibri"/>
              </w:rPr>
            </w:pPr>
            <w:r>
              <w:rPr>
                <w:rFonts w:ascii="Calibri" w:hAnsi="Calibri" w:cs="Calibri"/>
              </w:rPr>
              <w:t>1</w:t>
            </w:r>
            <w:r w:rsidR="00BB65E2">
              <w:rPr>
                <w:rFonts w:ascii="Calibri" w:hAnsi="Calibri" w:cs="Calibri"/>
              </w:rPr>
              <w:t>1</w:t>
            </w:r>
          </w:p>
        </w:tc>
      </w:tr>
      <w:tr w:rsidR="00FB556C" w14:paraId="0ABDE841" w14:textId="77777777" w:rsidTr="00947491">
        <w:tc>
          <w:tcPr>
            <w:tcW w:w="1555" w:type="dxa"/>
            <w:vAlign w:val="center"/>
          </w:tcPr>
          <w:p w14:paraId="3FD8CB1C"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B.5</w:t>
            </w:r>
          </w:p>
        </w:tc>
        <w:tc>
          <w:tcPr>
            <w:tcW w:w="6095" w:type="dxa"/>
            <w:vAlign w:val="center"/>
          </w:tcPr>
          <w:p w14:paraId="7AF4C0D1" w14:textId="77777777" w:rsidR="00FB556C" w:rsidRDefault="00FB556C" w:rsidP="00947491">
            <w:pPr>
              <w:spacing w:line="360" w:lineRule="auto"/>
              <w:jc w:val="center"/>
              <w:rPr>
                <w:rFonts w:ascii="Calibri" w:hAnsi="Calibri" w:cs="Calibri"/>
              </w:rPr>
            </w:pPr>
            <w:r>
              <w:rPr>
                <w:rFonts w:ascii="Calibri" w:hAnsi="Calibri" w:cs="Calibri"/>
              </w:rPr>
              <w:t>Detailed Interaction Flow – Adaptive Version</w:t>
            </w:r>
          </w:p>
        </w:tc>
        <w:tc>
          <w:tcPr>
            <w:tcW w:w="1366" w:type="dxa"/>
            <w:vAlign w:val="center"/>
          </w:tcPr>
          <w:p w14:paraId="1A96155A" w14:textId="530382D5" w:rsidR="00FB556C" w:rsidRDefault="00FB556C" w:rsidP="00947491">
            <w:pPr>
              <w:spacing w:line="360" w:lineRule="auto"/>
              <w:jc w:val="center"/>
              <w:rPr>
                <w:rFonts w:ascii="Calibri" w:hAnsi="Calibri" w:cs="Calibri"/>
              </w:rPr>
            </w:pPr>
            <w:r>
              <w:rPr>
                <w:rFonts w:ascii="Calibri" w:hAnsi="Calibri" w:cs="Calibri"/>
              </w:rPr>
              <w:t>1</w:t>
            </w:r>
            <w:r w:rsidR="00BB65E2">
              <w:rPr>
                <w:rFonts w:ascii="Calibri" w:hAnsi="Calibri" w:cs="Calibri"/>
              </w:rPr>
              <w:t>2</w:t>
            </w:r>
          </w:p>
        </w:tc>
      </w:tr>
      <w:tr w:rsidR="00FB556C" w14:paraId="1977E546" w14:textId="77777777" w:rsidTr="00947491">
        <w:tc>
          <w:tcPr>
            <w:tcW w:w="1555" w:type="dxa"/>
            <w:vAlign w:val="center"/>
          </w:tcPr>
          <w:p w14:paraId="3283AED3"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B.6</w:t>
            </w:r>
          </w:p>
        </w:tc>
        <w:tc>
          <w:tcPr>
            <w:tcW w:w="6095" w:type="dxa"/>
            <w:vAlign w:val="center"/>
          </w:tcPr>
          <w:p w14:paraId="00D6AAC0" w14:textId="77777777" w:rsidR="00FB556C" w:rsidRDefault="00FB556C" w:rsidP="00947491">
            <w:pPr>
              <w:spacing w:line="360" w:lineRule="auto"/>
              <w:jc w:val="center"/>
              <w:rPr>
                <w:rFonts w:ascii="Calibri" w:hAnsi="Calibri" w:cs="Calibri"/>
              </w:rPr>
            </w:pPr>
            <w:r>
              <w:rPr>
                <w:rFonts w:ascii="Calibri" w:hAnsi="Calibri" w:cs="Calibri"/>
              </w:rPr>
              <w:t>Detailed Interaction Flow - Questionnaire</w:t>
            </w:r>
          </w:p>
        </w:tc>
        <w:tc>
          <w:tcPr>
            <w:tcW w:w="1366" w:type="dxa"/>
            <w:vAlign w:val="center"/>
          </w:tcPr>
          <w:p w14:paraId="46612FE9" w14:textId="1029F8D5" w:rsidR="00FB556C" w:rsidRDefault="00FB556C" w:rsidP="00947491">
            <w:pPr>
              <w:spacing w:line="360" w:lineRule="auto"/>
              <w:jc w:val="center"/>
              <w:rPr>
                <w:rFonts w:ascii="Calibri" w:hAnsi="Calibri" w:cs="Calibri"/>
              </w:rPr>
            </w:pPr>
            <w:r>
              <w:rPr>
                <w:rFonts w:ascii="Calibri" w:hAnsi="Calibri" w:cs="Calibri"/>
              </w:rPr>
              <w:t>1</w:t>
            </w:r>
            <w:r w:rsidR="00E746B9">
              <w:rPr>
                <w:rFonts w:ascii="Calibri" w:hAnsi="Calibri" w:cs="Calibri"/>
              </w:rPr>
              <w:t>3</w:t>
            </w:r>
          </w:p>
        </w:tc>
      </w:tr>
      <w:tr w:rsidR="00FB556C" w14:paraId="2C94D9DA" w14:textId="77777777" w:rsidTr="00947491">
        <w:tc>
          <w:tcPr>
            <w:tcW w:w="1555" w:type="dxa"/>
            <w:vAlign w:val="center"/>
          </w:tcPr>
          <w:p w14:paraId="27A37563"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B.7</w:t>
            </w:r>
          </w:p>
        </w:tc>
        <w:tc>
          <w:tcPr>
            <w:tcW w:w="6095" w:type="dxa"/>
            <w:vAlign w:val="center"/>
          </w:tcPr>
          <w:p w14:paraId="44DB3154" w14:textId="77777777" w:rsidR="00FB556C" w:rsidRDefault="00FB556C" w:rsidP="00947491">
            <w:pPr>
              <w:spacing w:line="360" w:lineRule="auto"/>
              <w:jc w:val="center"/>
              <w:rPr>
                <w:rFonts w:ascii="Calibri" w:hAnsi="Calibri" w:cs="Calibri"/>
              </w:rPr>
            </w:pPr>
            <w:r>
              <w:rPr>
                <w:rFonts w:ascii="Calibri" w:hAnsi="Calibri" w:cs="Calibri"/>
              </w:rPr>
              <w:t>Detailed Interaction Flow – Transition Page 1, Static First</w:t>
            </w:r>
          </w:p>
        </w:tc>
        <w:tc>
          <w:tcPr>
            <w:tcW w:w="1366" w:type="dxa"/>
            <w:vAlign w:val="center"/>
          </w:tcPr>
          <w:p w14:paraId="28003F9B" w14:textId="5121A75D" w:rsidR="00FB556C" w:rsidRDefault="00FB556C" w:rsidP="00947491">
            <w:pPr>
              <w:spacing w:line="360" w:lineRule="auto"/>
              <w:jc w:val="center"/>
              <w:rPr>
                <w:rFonts w:ascii="Calibri" w:hAnsi="Calibri" w:cs="Calibri"/>
              </w:rPr>
            </w:pPr>
            <w:r>
              <w:rPr>
                <w:rFonts w:ascii="Calibri" w:hAnsi="Calibri" w:cs="Calibri"/>
              </w:rPr>
              <w:t>1</w:t>
            </w:r>
            <w:r w:rsidR="00E746B9">
              <w:rPr>
                <w:rFonts w:ascii="Calibri" w:hAnsi="Calibri" w:cs="Calibri"/>
              </w:rPr>
              <w:t>4</w:t>
            </w:r>
          </w:p>
        </w:tc>
      </w:tr>
      <w:tr w:rsidR="00FB556C" w14:paraId="5D796D71" w14:textId="77777777" w:rsidTr="00947491">
        <w:tc>
          <w:tcPr>
            <w:tcW w:w="1555" w:type="dxa"/>
            <w:vAlign w:val="center"/>
          </w:tcPr>
          <w:p w14:paraId="6576510A" w14:textId="77777777" w:rsidR="00FB556C" w:rsidRPr="009C3A5B" w:rsidRDefault="00FB556C" w:rsidP="00947491">
            <w:pPr>
              <w:spacing w:line="360" w:lineRule="auto"/>
              <w:jc w:val="center"/>
              <w:rPr>
                <w:rFonts w:ascii="Calibri" w:hAnsi="Calibri" w:cs="Calibri"/>
                <w:b/>
                <w:bCs/>
              </w:rPr>
            </w:pPr>
            <w:r w:rsidRPr="009C3A5B">
              <w:rPr>
                <w:rFonts w:ascii="Calibri" w:hAnsi="Calibri" w:cs="Calibri"/>
                <w:b/>
                <w:bCs/>
              </w:rPr>
              <w:t>B.8</w:t>
            </w:r>
          </w:p>
        </w:tc>
        <w:tc>
          <w:tcPr>
            <w:tcW w:w="6095" w:type="dxa"/>
            <w:vAlign w:val="center"/>
          </w:tcPr>
          <w:p w14:paraId="070FEC77" w14:textId="77777777" w:rsidR="00FB556C" w:rsidRDefault="00FB556C" w:rsidP="00947491">
            <w:pPr>
              <w:spacing w:line="360" w:lineRule="auto"/>
              <w:jc w:val="center"/>
              <w:rPr>
                <w:rFonts w:ascii="Calibri" w:hAnsi="Calibri" w:cs="Calibri"/>
              </w:rPr>
            </w:pPr>
            <w:r>
              <w:rPr>
                <w:rFonts w:ascii="Calibri" w:hAnsi="Calibri" w:cs="Calibri"/>
              </w:rPr>
              <w:t>Detailed Interaction Flow – Transition Page 1, Adaptive First</w:t>
            </w:r>
          </w:p>
        </w:tc>
        <w:tc>
          <w:tcPr>
            <w:tcW w:w="1366" w:type="dxa"/>
            <w:vAlign w:val="center"/>
          </w:tcPr>
          <w:p w14:paraId="08EF4010" w14:textId="15528E6F" w:rsidR="00FB556C" w:rsidRDefault="00FB556C" w:rsidP="00947491">
            <w:pPr>
              <w:spacing w:line="360" w:lineRule="auto"/>
              <w:jc w:val="center"/>
              <w:rPr>
                <w:rFonts w:ascii="Calibri" w:hAnsi="Calibri" w:cs="Calibri"/>
              </w:rPr>
            </w:pPr>
            <w:r>
              <w:rPr>
                <w:rFonts w:ascii="Calibri" w:hAnsi="Calibri" w:cs="Calibri"/>
              </w:rPr>
              <w:t>1</w:t>
            </w:r>
            <w:r w:rsidR="00E746B9">
              <w:rPr>
                <w:rFonts w:ascii="Calibri" w:hAnsi="Calibri" w:cs="Calibri"/>
              </w:rPr>
              <w:t>5</w:t>
            </w:r>
          </w:p>
        </w:tc>
      </w:tr>
      <w:tr w:rsidR="00FB556C" w14:paraId="7895485E" w14:textId="77777777" w:rsidTr="00947491">
        <w:tc>
          <w:tcPr>
            <w:tcW w:w="1555" w:type="dxa"/>
            <w:vAlign w:val="center"/>
          </w:tcPr>
          <w:p w14:paraId="16687AC5"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B.9</w:t>
            </w:r>
          </w:p>
        </w:tc>
        <w:tc>
          <w:tcPr>
            <w:tcW w:w="6095" w:type="dxa"/>
            <w:vAlign w:val="center"/>
          </w:tcPr>
          <w:p w14:paraId="413A8E90" w14:textId="77777777" w:rsidR="00FB556C" w:rsidRDefault="00FB556C" w:rsidP="00947491">
            <w:pPr>
              <w:spacing w:line="360" w:lineRule="auto"/>
              <w:jc w:val="center"/>
              <w:rPr>
                <w:rFonts w:ascii="Calibri" w:hAnsi="Calibri" w:cs="Calibri"/>
              </w:rPr>
            </w:pPr>
            <w:r>
              <w:rPr>
                <w:rFonts w:ascii="Calibri" w:hAnsi="Calibri" w:cs="Calibri"/>
              </w:rPr>
              <w:t>Detailed Interaction Flow – Transition Page 2</w:t>
            </w:r>
          </w:p>
        </w:tc>
        <w:tc>
          <w:tcPr>
            <w:tcW w:w="1366" w:type="dxa"/>
            <w:vAlign w:val="center"/>
          </w:tcPr>
          <w:p w14:paraId="7E7C1096" w14:textId="73AB5709" w:rsidR="00FB556C" w:rsidRDefault="00FB556C" w:rsidP="00947491">
            <w:pPr>
              <w:spacing w:line="360" w:lineRule="auto"/>
              <w:jc w:val="center"/>
              <w:rPr>
                <w:rFonts w:ascii="Calibri" w:hAnsi="Calibri" w:cs="Calibri"/>
              </w:rPr>
            </w:pPr>
            <w:r>
              <w:rPr>
                <w:rFonts w:ascii="Calibri" w:hAnsi="Calibri" w:cs="Calibri"/>
              </w:rPr>
              <w:t>1</w:t>
            </w:r>
            <w:r w:rsidR="00E746B9">
              <w:rPr>
                <w:rFonts w:ascii="Calibri" w:hAnsi="Calibri" w:cs="Calibri"/>
              </w:rPr>
              <w:t>6</w:t>
            </w:r>
          </w:p>
        </w:tc>
      </w:tr>
      <w:tr w:rsidR="00FB556C" w14:paraId="23503D79" w14:textId="77777777" w:rsidTr="00947491">
        <w:tc>
          <w:tcPr>
            <w:tcW w:w="1555" w:type="dxa"/>
            <w:vAlign w:val="center"/>
          </w:tcPr>
          <w:p w14:paraId="12064459"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B.10</w:t>
            </w:r>
          </w:p>
        </w:tc>
        <w:tc>
          <w:tcPr>
            <w:tcW w:w="6095" w:type="dxa"/>
            <w:vAlign w:val="center"/>
          </w:tcPr>
          <w:p w14:paraId="1578CA19" w14:textId="77777777" w:rsidR="00FB556C" w:rsidRDefault="00FB556C" w:rsidP="00947491">
            <w:pPr>
              <w:spacing w:line="360" w:lineRule="auto"/>
              <w:jc w:val="center"/>
              <w:rPr>
                <w:rFonts w:ascii="Calibri" w:hAnsi="Calibri" w:cs="Calibri"/>
              </w:rPr>
            </w:pPr>
            <w:r>
              <w:rPr>
                <w:rFonts w:ascii="Calibri" w:hAnsi="Calibri" w:cs="Calibri"/>
              </w:rPr>
              <w:t>Behaviour Logging Pipeline</w:t>
            </w:r>
          </w:p>
        </w:tc>
        <w:tc>
          <w:tcPr>
            <w:tcW w:w="1366" w:type="dxa"/>
            <w:vAlign w:val="center"/>
          </w:tcPr>
          <w:p w14:paraId="55EDEAA9" w14:textId="4A02DB11" w:rsidR="00FB556C" w:rsidRDefault="00FB556C" w:rsidP="00947491">
            <w:pPr>
              <w:spacing w:line="360" w:lineRule="auto"/>
              <w:jc w:val="center"/>
              <w:rPr>
                <w:rFonts w:ascii="Calibri" w:hAnsi="Calibri" w:cs="Calibri"/>
              </w:rPr>
            </w:pPr>
            <w:r>
              <w:rPr>
                <w:rFonts w:ascii="Calibri" w:hAnsi="Calibri" w:cs="Calibri"/>
              </w:rPr>
              <w:t>1</w:t>
            </w:r>
            <w:r w:rsidR="00E746B9">
              <w:rPr>
                <w:rFonts w:ascii="Calibri" w:hAnsi="Calibri" w:cs="Calibri"/>
              </w:rPr>
              <w:t>7</w:t>
            </w:r>
          </w:p>
        </w:tc>
      </w:tr>
      <w:tr w:rsidR="00FB556C" w14:paraId="48ABDACB" w14:textId="77777777" w:rsidTr="00947491">
        <w:tc>
          <w:tcPr>
            <w:tcW w:w="1555" w:type="dxa"/>
            <w:vAlign w:val="center"/>
          </w:tcPr>
          <w:p w14:paraId="585309E5"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B.11</w:t>
            </w:r>
          </w:p>
        </w:tc>
        <w:tc>
          <w:tcPr>
            <w:tcW w:w="6095" w:type="dxa"/>
            <w:vAlign w:val="center"/>
          </w:tcPr>
          <w:p w14:paraId="04AF8637" w14:textId="77777777" w:rsidR="00FB556C" w:rsidRDefault="00FB556C" w:rsidP="00947491">
            <w:pPr>
              <w:spacing w:line="360" w:lineRule="auto"/>
              <w:jc w:val="center"/>
              <w:rPr>
                <w:rFonts w:ascii="Calibri" w:hAnsi="Calibri" w:cs="Calibri"/>
              </w:rPr>
            </w:pPr>
            <w:r>
              <w:rPr>
                <w:rFonts w:ascii="Calibri" w:hAnsi="Calibri" w:cs="Calibri"/>
              </w:rPr>
              <w:t>Behaviour Logging Diagram – Static Version</w:t>
            </w:r>
          </w:p>
        </w:tc>
        <w:tc>
          <w:tcPr>
            <w:tcW w:w="1366" w:type="dxa"/>
            <w:vAlign w:val="center"/>
          </w:tcPr>
          <w:p w14:paraId="5CBC8E4C" w14:textId="5E4130D3" w:rsidR="00FB556C" w:rsidRDefault="00E746B9" w:rsidP="00947491">
            <w:pPr>
              <w:spacing w:line="360" w:lineRule="auto"/>
              <w:jc w:val="center"/>
              <w:rPr>
                <w:rFonts w:ascii="Calibri" w:hAnsi="Calibri" w:cs="Calibri"/>
              </w:rPr>
            </w:pPr>
            <w:r>
              <w:rPr>
                <w:rFonts w:ascii="Calibri" w:hAnsi="Calibri" w:cs="Calibri"/>
              </w:rPr>
              <w:t>18</w:t>
            </w:r>
          </w:p>
        </w:tc>
      </w:tr>
      <w:tr w:rsidR="00FB556C" w14:paraId="1021A6E6" w14:textId="77777777" w:rsidTr="00947491">
        <w:tc>
          <w:tcPr>
            <w:tcW w:w="1555" w:type="dxa"/>
            <w:vAlign w:val="center"/>
          </w:tcPr>
          <w:p w14:paraId="03F567C7"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B.12</w:t>
            </w:r>
          </w:p>
        </w:tc>
        <w:tc>
          <w:tcPr>
            <w:tcW w:w="6095" w:type="dxa"/>
            <w:vAlign w:val="center"/>
          </w:tcPr>
          <w:p w14:paraId="789B0273" w14:textId="77777777" w:rsidR="00FB556C" w:rsidRDefault="00FB556C" w:rsidP="00947491">
            <w:pPr>
              <w:spacing w:line="360" w:lineRule="auto"/>
              <w:jc w:val="center"/>
              <w:rPr>
                <w:rFonts w:ascii="Calibri" w:hAnsi="Calibri" w:cs="Calibri"/>
              </w:rPr>
            </w:pPr>
            <w:r>
              <w:rPr>
                <w:rFonts w:ascii="Calibri" w:hAnsi="Calibri" w:cs="Calibri"/>
              </w:rPr>
              <w:t>Behaviour Logging Diagram – Adaptive Version</w:t>
            </w:r>
          </w:p>
        </w:tc>
        <w:tc>
          <w:tcPr>
            <w:tcW w:w="1366" w:type="dxa"/>
            <w:vAlign w:val="center"/>
          </w:tcPr>
          <w:p w14:paraId="6DB9E8B7" w14:textId="0D401C22" w:rsidR="00FB556C" w:rsidRDefault="001F3D09" w:rsidP="00947491">
            <w:pPr>
              <w:spacing w:line="360" w:lineRule="auto"/>
              <w:jc w:val="center"/>
              <w:rPr>
                <w:rFonts w:ascii="Calibri" w:hAnsi="Calibri" w:cs="Calibri"/>
              </w:rPr>
            </w:pPr>
            <w:r>
              <w:rPr>
                <w:rFonts w:ascii="Calibri" w:hAnsi="Calibri" w:cs="Calibri"/>
              </w:rPr>
              <w:t>19</w:t>
            </w:r>
          </w:p>
        </w:tc>
      </w:tr>
      <w:tr w:rsidR="00FB556C" w14:paraId="70A27E9D" w14:textId="77777777" w:rsidTr="00947491">
        <w:tc>
          <w:tcPr>
            <w:tcW w:w="1555" w:type="dxa"/>
            <w:vAlign w:val="center"/>
          </w:tcPr>
          <w:p w14:paraId="760C871D"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B.13</w:t>
            </w:r>
          </w:p>
        </w:tc>
        <w:tc>
          <w:tcPr>
            <w:tcW w:w="6095" w:type="dxa"/>
            <w:vAlign w:val="center"/>
          </w:tcPr>
          <w:p w14:paraId="59A86143" w14:textId="77777777" w:rsidR="00FB556C" w:rsidRDefault="00FB556C" w:rsidP="00947491">
            <w:pPr>
              <w:spacing w:line="360" w:lineRule="auto"/>
              <w:jc w:val="center"/>
              <w:rPr>
                <w:rFonts w:ascii="Calibri" w:hAnsi="Calibri" w:cs="Calibri"/>
              </w:rPr>
            </w:pPr>
            <w:r>
              <w:rPr>
                <w:rFonts w:ascii="Calibri" w:hAnsi="Calibri" w:cs="Calibri"/>
              </w:rPr>
              <w:t>Home Screen Wireframe</w:t>
            </w:r>
          </w:p>
        </w:tc>
        <w:tc>
          <w:tcPr>
            <w:tcW w:w="1366" w:type="dxa"/>
            <w:vAlign w:val="center"/>
          </w:tcPr>
          <w:p w14:paraId="2BA83FC0" w14:textId="3C162173" w:rsidR="00FB556C" w:rsidRDefault="001F3D09" w:rsidP="00947491">
            <w:pPr>
              <w:spacing w:line="360" w:lineRule="auto"/>
              <w:jc w:val="center"/>
              <w:rPr>
                <w:rFonts w:ascii="Calibri" w:hAnsi="Calibri" w:cs="Calibri"/>
              </w:rPr>
            </w:pPr>
            <w:r>
              <w:rPr>
                <w:rFonts w:ascii="Calibri" w:hAnsi="Calibri" w:cs="Calibri"/>
              </w:rPr>
              <w:t>20</w:t>
            </w:r>
          </w:p>
        </w:tc>
      </w:tr>
      <w:tr w:rsidR="00FB556C" w14:paraId="4CE5804F" w14:textId="77777777" w:rsidTr="00947491">
        <w:tc>
          <w:tcPr>
            <w:tcW w:w="1555" w:type="dxa"/>
            <w:vAlign w:val="center"/>
          </w:tcPr>
          <w:p w14:paraId="24E05362"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B.14</w:t>
            </w:r>
          </w:p>
        </w:tc>
        <w:tc>
          <w:tcPr>
            <w:tcW w:w="6095" w:type="dxa"/>
            <w:vAlign w:val="center"/>
          </w:tcPr>
          <w:p w14:paraId="4CEBA44D" w14:textId="77777777" w:rsidR="00FB556C" w:rsidRDefault="00FB556C" w:rsidP="00947491">
            <w:pPr>
              <w:spacing w:line="360" w:lineRule="auto"/>
              <w:jc w:val="center"/>
              <w:rPr>
                <w:rFonts w:ascii="Calibri" w:hAnsi="Calibri" w:cs="Calibri"/>
              </w:rPr>
            </w:pPr>
            <w:r>
              <w:rPr>
                <w:rFonts w:ascii="Calibri" w:hAnsi="Calibri" w:cs="Calibri"/>
              </w:rPr>
              <w:t>Static Prototype Wireframe</w:t>
            </w:r>
          </w:p>
        </w:tc>
        <w:tc>
          <w:tcPr>
            <w:tcW w:w="1366" w:type="dxa"/>
            <w:vAlign w:val="center"/>
          </w:tcPr>
          <w:p w14:paraId="070B05AD" w14:textId="0FAAC08A"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1</w:t>
            </w:r>
          </w:p>
        </w:tc>
      </w:tr>
      <w:tr w:rsidR="00FB556C" w14:paraId="01C67A43" w14:textId="77777777" w:rsidTr="00947491">
        <w:tc>
          <w:tcPr>
            <w:tcW w:w="1555" w:type="dxa"/>
            <w:vAlign w:val="center"/>
          </w:tcPr>
          <w:p w14:paraId="1B7834F6"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B.15</w:t>
            </w:r>
          </w:p>
        </w:tc>
        <w:tc>
          <w:tcPr>
            <w:tcW w:w="6095" w:type="dxa"/>
            <w:vAlign w:val="center"/>
          </w:tcPr>
          <w:p w14:paraId="6D94882C" w14:textId="77777777" w:rsidR="00FB556C" w:rsidRDefault="00FB556C" w:rsidP="00947491">
            <w:pPr>
              <w:spacing w:line="360" w:lineRule="auto"/>
              <w:jc w:val="center"/>
              <w:rPr>
                <w:rFonts w:ascii="Calibri" w:hAnsi="Calibri" w:cs="Calibri"/>
              </w:rPr>
            </w:pPr>
            <w:r>
              <w:rPr>
                <w:rFonts w:ascii="Calibri" w:hAnsi="Calibri" w:cs="Calibri"/>
              </w:rPr>
              <w:t>Adaptive Prototype Wireframe</w:t>
            </w:r>
          </w:p>
        </w:tc>
        <w:tc>
          <w:tcPr>
            <w:tcW w:w="1366" w:type="dxa"/>
            <w:vAlign w:val="center"/>
          </w:tcPr>
          <w:p w14:paraId="7638F2C6" w14:textId="06E5B613"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2</w:t>
            </w:r>
          </w:p>
        </w:tc>
      </w:tr>
      <w:tr w:rsidR="00FB556C" w14:paraId="642261B0" w14:textId="77777777" w:rsidTr="00947491">
        <w:tc>
          <w:tcPr>
            <w:tcW w:w="1555" w:type="dxa"/>
            <w:vAlign w:val="center"/>
          </w:tcPr>
          <w:p w14:paraId="364D1835"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B.16</w:t>
            </w:r>
          </w:p>
        </w:tc>
        <w:tc>
          <w:tcPr>
            <w:tcW w:w="6095" w:type="dxa"/>
            <w:vAlign w:val="center"/>
          </w:tcPr>
          <w:p w14:paraId="46A6881E" w14:textId="77777777" w:rsidR="00FB556C" w:rsidRDefault="00FB556C" w:rsidP="00947491">
            <w:pPr>
              <w:spacing w:line="360" w:lineRule="auto"/>
              <w:jc w:val="center"/>
              <w:rPr>
                <w:rFonts w:ascii="Calibri" w:hAnsi="Calibri" w:cs="Calibri"/>
              </w:rPr>
            </w:pPr>
            <w:r>
              <w:rPr>
                <w:rFonts w:ascii="Calibri" w:hAnsi="Calibri" w:cs="Calibri"/>
              </w:rPr>
              <w:t>Artefact Detail Modal Wireframe</w:t>
            </w:r>
          </w:p>
        </w:tc>
        <w:tc>
          <w:tcPr>
            <w:tcW w:w="1366" w:type="dxa"/>
            <w:vAlign w:val="center"/>
          </w:tcPr>
          <w:p w14:paraId="7DC0AFBA" w14:textId="07D0791B"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3</w:t>
            </w:r>
          </w:p>
        </w:tc>
      </w:tr>
      <w:tr w:rsidR="00FB556C" w14:paraId="246E2C6C" w14:textId="77777777" w:rsidTr="00947491">
        <w:tc>
          <w:tcPr>
            <w:tcW w:w="1555" w:type="dxa"/>
            <w:vAlign w:val="center"/>
          </w:tcPr>
          <w:p w14:paraId="160A852A"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B.17</w:t>
            </w:r>
          </w:p>
        </w:tc>
        <w:tc>
          <w:tcPr>
            <w:tcW w:w="6095" w:type="dxa"/>
            <w:vAlign w:val="center"/>
          </w:tcPr>
          <w:p w14:paraId="2CA36923" w14:textId="77777777" w:rsidR="00FB556C" w:rsidRDefault="00FB556C" w:rsidP="00947491">
            <w:pPr>
              <w:spacing w:line="360" w:lineRule="auto"/>
              <w:jc w:val="center"/>
              <w:rPr>
                <w:rFonts w:ascii="Calibri" w:hAnsi="Calibri" w:cs="Calibri"/>
              </w:rPr>
            </w:pPr>
            <w:r>
              <w:rPr>
                <w:rFonts w:ascii="Calibri" w:hAnsi="Calibri" w:cs="Calibri"/>
              </w:rPr>
              <w:t>Questionnaire Screen Wireframe</w:t>
            </w:r>
          </w:p>
        </w:tc>
        <w:tc>
          <w:tcPr>
            <w:tcW w:w="1366" w:type="dxa"/>
            <w:vAlign w:val="center"/>
          </w:tcPr>
          <w:p w14:paraId="14052521" w14:textId="41E10B4B"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4</w:t>
            </w:r>
          </w:p>
        </w:tc>
      </w:tr>
      <w:tr w:rsidR="00FB556C" w14:paraId="71B505F7" w14:textId="77777777" w:rsidTr="00947491">
        <w:tc>
          <w:tcPr>
            <w:tcW w:w="1555" w:type="dxa"/>
            <w:vAlign w:val="center"/>
          </w:tcPr>
          <w:p w14:paraId="31AADF03"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B.18</w:t>
            </w:r>
          </w:p>
        </w:tc>
        <w:tc>
          <w:tcPr>
            <w:tcW w:w="6095" w:type="dxa"/>
            <w:vAlign w:val="center"/>
          </w:tcPr>
          <w:p w14:paraId="033A3D47" w14:textId="77777777" w:rsidR="00FB556C" w:rsidRDefault="00FB556C" w:rsidP="00947491">
            <w:pPr>
              <w:spacing w:line="360" w:lineRule="auto"/>
              <w:jc w:val="center"/>
              <w:rPr>
                <w:rFonts w:ascii="Calibri" w:hAnsi="Calibri" w:cs="Calibri"/>
              </w:rPr>
            </w:pPr>
            <w:r>
              <w:rPr>
                <w:rFonts w:ascii="Calibri" w:hAnsi="Calibri" w:cs="Calibri"/>
              </w:rPr>
              <w:t>Transition Page 1 Wireframe</w:t>
            </w:r>
          </w:p>
        </w:tc>
        <w:tc>
          <w:tcPr>
            <w:tcW w:w="1366" w:type="dxa"/>
            <w:vAlign w:val="center"/>
          </w:tcPr>
          <w:p w14:paraId="6C4D6F55" w14:textId="17FFF334"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6</w:t>
            </w:r>
          </w:p>
        </w:tc>
      </w:tr>
      <w:tr w:rsidR="00FB556C" w14:paraId="3B04385F" w14:textId="77777777" w:rsidTr="00947491">
        <w:tc>
          <w:tcPr>
            <w:tcW w:w="1555" w:type="dxa"/>
            <w:vAlign w:val="center"/>
          </w:tcPr>
          <w:p w14:paraId="48B2CFD6"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B.19</w:t>
            </w:r>
          </w:p>
        </w:tc>
        <w:tc>
          <w:tcPr>
            <w:tcW w:w="6095" w:type="dxa"/>
            <w:vAlign w:val="center"/>
          </w:tcPr>
          <w:p w14:paraId="0EDC2F5E" w14:textId="77777777" w:rsidR="00FB556C" w:rsidRDefault="00FB556C" w:rsidP="00947491">
            <w:pPr>
              <w:spacing w:line="360" w:lineRule="auto"/>
              <w:jc w:val="center"/>
              <w:rPr>
                <w:rFonts w:ascii="Calibri" w:hAnsi="Calibri" w:cs="Calibri"/>
              </w:rPr>
            </w:pPr>
            <w:r>
              <w:rPr>
                <w:rFonts w:ascii="Calibri" w:hAnsi="Calibri" w:cs="Calibri"/>
              </w:rPr>
              <w:t>Transition Page 2 Wireframe</w:t>
            </w:r>
          </w:p>
        </w:tc>
        <w:tc>
          <w:tcPr>
            <w:tcW w:w="1366" w:type="dxa"/>
            <w:vAlign w:val="center"/>
          </w:tcPr>
          <w:p w14:paraId="3011EED5" w14:textId="1AB6D521" w:rsidR="00FB556C" w:rsidRDefault="00FB556C" w:rsidP="00947491">
            <w:pPr>
              <w:spacing w:line="360" w:lineRule="auto"/>
              <w:jc w:val="center"/>
              <w:rPr>
                <w:rFonts w:ascii="Calibri" w:hAnsi="Calibri" w:cs="Calibri"/>
              </w:rPr>
            </w:pPr>
            <w:r>
              <w:rPr>
                <w:rFonts w:ascii="Calibri" w:hAnsi="Calibri" w:cs="Calibri"/>
              </w:rPr>
              <w:t>2</w:t>
            </w:r>
            <w:r w:rsidR="001F3D09">
              <w:rPr>
                <w:rFonts w:ascii="Calibri" w:hAnsi="Calibri" w:cs="Calibri"/>
              </w:rPr>
              <w:t>6</w:t>
            </w:r>
          </w:p>
        </w:tc>
      </w:tr>
      <w:tr w:rsidR="00FB556C" w14:paraId="49BC3765" w14:textId="77777777" w:rsidTr="00947491">
        <w:tc>
          <w:tcPr>
            <w:tcW w:w="1555" w:type="dxa"/>
            <w:vAlign w:val="center"/>
          </w:tcPr>
          <w:p w14:paraId="2BF369EE"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B.20</w:t>
            </w:r>
          </w:p>
        </w:tc>
        <w:tc>
          <w:tcPr>
            <w:tcW w:w="6095" w:type="dxa"/>
            <w:vAlign w:val="center"/>
          </w:tcPr>
          <w:p w14:paraId="3433AC00" w14:textId="77777777" w:rsidR="00FB556C" w:rsidRDefault="00FB556C" w:rsidP="00947491">
            <w:pPr>
              <w:spacing w:line="360" w:lineRule="auto"/>
              <w:jc w:val="center"/>
              <w:rPr>
                <w:rFonts w:ascii="Calibri" w:hAnsi="Calibri" w:cs="Calibri"/>
              </w:rPr>
            </w:pPr>
            <w:r>
              <w:rPr>
                <w:rFonts w:ascii="Calibri" w:hAnsi="Calibri" w:cs="Calibri"/>
              </w:rPr>
              <w:t>Error/Fallback Screen Wireframe</w:t>
            </w:r>
          </w:p>
        </w:tc>
        <w:tc>
          <w:tcPr>
            <w:tcW w:w="1366" w:type="dxa"/>
            <w:vAlign w:val="center"/>
          </w:tcPr>
          <w:p w14:paraId="3D5A3BFD" w14:textId="2025A1A3" w:rsidR="00FB556C" w:rsidRDefault="00FB556C" w:rsidP="00947491">
            <w:pPr>
              <w:spacing w:line="360" w:lineRule="auto"/>
              <w:jc w:val="center"/>
              <w:rPr>
                <w:rFonts w:ascii="Calibri" w:hAnsi="Calibri" w:cs="Calibri"/>
              </w:rPr>
            </w:pPr>
            <w:r>
              <w:rPr>
                <w:rFonts w:ascii="Calibri" w:hAnsi="Calibri" w:cs="Calibri"/>
              </w:rPr>
              <w:t>2</w:t>
            </w:r>
            <w:r w:rsidR="00104CD3">
              <w:rPr>
                <w:rFonts w:ascii="Calibri" w:hAnsi="Calibri" w:cs="Calibri"/>
              </w:rPr>
              <w:t>7</w:t>
            </w:r>
          </w:p>
        </w:tc>
      </w:tr>
      <w:tr w:rsidR="00FB556C" w14:paraId="5E592679" w14:textId="77777777" w:rsidTr="00947491">
        <w:tc>
          <w:tcPr>
            <w:tcW w:w="1555" w:type="dxa"/>
            <w:vAlign w:val="center"/>
          </w:tcPr>
          <w:p w14:paraId="54A5F967"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 xml:space="preserve">B.21 </w:t>
            </w:r>
          </w:p>
        </w:tc>
        <w:tc>
          <w:tcPr>
            <w:tcW w:w="6095" w:type="dxa"/>
            <w:vAlign w:val="center"/>
          </w:tcPr>
          <w:p w14:paraId="7E5DCAD7" w14:textId="77777777" w:rsidR="00FB556C" w:rsidRDefault="00FB556C" w:rsidP="00947491">
            <w:pPr>
              <w:spacing w:line="360" w:lineRule="auto"/>
              <w:jc w:val="center"/>
              <w:rPr>
                <w:rFonts w:ascii="Calibri" w:hAnsi="Calibri" w:cs="Calibri"/>
              </w:rPr>
            </w:pPr>
            <w:r>
              <w:rPr>
                <w:rFonts w:ascii="Calibri" w:hAnsi="Calibri" w:cs="Calibri"/>
              </w:rPr>
              <w:t>CSS Style Summary Table</w:t>
            </w:r>
          </w:p>
        </w:tc>
        <w:tc>
          <w:tcPr>
            <w:tcW w:w="1366" w:type="dxa"/>
            <w:vAlign w:val="center"/>
          </w:tcPr>
          <w:p w14:paraId="6F3BA5EB" w14:textId="157F9412" w:rsidR="00FB556C" w:rsidRDefault="00FB556C" w:rsidP="00947491">
            <w:pPr>
              <w:spacing w:line="360" w:lineRule="auto"/>
              <w:jc w:val="center"/>
              <w:rPr>
                <w:rFonts w:ascii="Calibri" w:hAnsi="Calibri" w:cs="Calibri"/>
              </w:rPr>
            </w:pPr>
            <w:r>
              <w:rPr>
                <w:rFonts w:ascii="Calibri" w:hAnsi="Calibri" w:cs="Calibri"/>
              </w:rPr>
              <w:t>2</w:t>
            </w:r>
            <w:r w:rsidR="00C55A61">
              <w:rPr>
                <w:rFonts w:ascii="Calibri" w:hAnsi="Calibri" w:cs="Calibri"/>
              </w:rPr>
              <w:t>8</w:t>
            </w:r>
          </w:p>
        </w:tc>
      </w:tr>
      <w:tr w:rsidR="00FB556C" w14:paraId="74065594" w14:textId="77777777" w:rsidTr="00947491">
        <w:tc>
          <w:tcPr>
            <w:tcW w:w="1555" w:type="dxa"/>
            <w:vAlign w:val="center"/>
          </w:tcPr>
          <w:p w14:paraId="1D25E4C6" w14:textId="77777777" w:rsidR="00FB556C" w:rsidRPr="009C3A5B" w:rsidRDefault="00FB556C" w:rsidP="00947491">
            <w:pPr>
              <w:spacing w:line="360" w:lineRule="auto"/>
              <w:jc w:val="center"/>
              <w:rPr>
                <w:rFonts w:ascii="Calibri" w:hAnsi="Calibri" w:cs="Calibri"/>
                <w:b/>
                <w:bCs/>
              </w:rPr>
            </w:pPr>
            <w:r>
              <w:rPr>
                <w:rFonts w:ascii="Calibri" w:hAnsi="Calibri" w:cs="Calibri"/>
                <w:b/>
                <w:bCs/>
              </w:rPr>
              <w:lastRenderedPageBreak/>
              <w:t>B.22</w:t>
            </w:r>
          </w:p>
        </w:tc>
        <w:tc>
          <w:tcPr>
            <w:tcW w:w="6095" w:type="dxa"/>
            <w:vAlign w:val="center"/>
          </w:tcPr>
          <w:p w14:paraId="51C63A39" w14:textId="77777777" w:rsidR="00FB556C" w:rsidRDefault="00FB556C" w:rsidP="00947491">
            <w:pPr>
              <w:spacing w:line="360" w:lineRule="auto"/>
              <w:jc w:val="center"/>
              <w:rPr>
                <w:rFonts w:ascii="Calibri" w:hAnsi="Calibri" w:cs="Calibri"/>
              </w:rPr>
            </w:pPr>
            <w:r>
              <w:rPr>
                <w:rFonts w:ascii="Calibri" w:hAnsi="Calibri" w:cs="Calibri"/>
              </w:rPr>
              <w:t>Metadata Process</w:t>
            </w:r>
          </w:p>
        </w:tc>
        <w:tc>
          <w:tcPr>
            <w:tcW w:w="1366" w:type="dxa"/>
            <w:vAlign w:val="center"/>
          </w:tcPr>
          <w:p w14:paraId="3CB482AF" w14:textId="389451F8" w:rsidR="00FB556C" w:rsidRDefault="00104CD3" w:rsidP="00947491">
            <w:pPr>
              <w:spacing w:line="360" w:lineRule="auto"/>
              <w:jc w:val="center"/>
              <w:rPr>
                <w:rFonts w:ascii="Calibri" w:hAnsi="Calibri" w:cs="Calibri"/>
              </w:rPr>
            </w:pPr>
            <w:r>
              <w:rPr>
                <w:rFonts w:ascii="Calibri" w:hAnsi="Calibri" w:cs="Calibri"/>
              </w:rPr>
              <w:t>3</w:t>
            </w:r>
            <w:r w:rsidR="00C55A61">
              <w:rPr>
                <w:rFonts w:ascii="Calibri" w:hAnsi="Calibri" w:cs="Calibri"/>
              </w:rPr>
              <w:t>0</w:t>
            </w:r>
          </w:p>
        </w:tc>
      </w:tr>
      <w:tr w:rsidR="00FB556C" w14:paraId="75A14558" w14:textId="77777777" w:rsidTr="00947491">
        <w:tc>
          <w:tcPr>
            <w:tcW w:w="1555" w:type="dxa"/>
            <w:vAlign w:val="center"/>
          </w:tcPr>
          <w:p w14:paraId="320DFF16"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B.23</w:t>
            </w:r>
          </w:p>
        </w:tc>
        <w:tc>
          <w:tcPr>
            <w:tcW w:w="6095" w:type="dxa"/>
            <w:vAlign w:val="center"/>
          </w:tcPr>
          <w:p w14:paraId="5DFFAD42" w14:textId="77777777" w:rsidR="00FB556C" w:rsidRDefault="00FB556C" w:rsidP="00947491">
            <w:pPr>
              <w:spacing w:line="360" w:lineRule="auto"/>
              <w:jc w:val="center"/>
              <w:rPr>
                <w:rFonts w:ascii="Calibri" w:hAnsi="Calibri" w:cs="Calibri"/>
              </w:rPr>
            </w:pPr>
            <w:r>
              <w:rPr>
                <w:rFonts w:ascii="Calibri" w:hAnsi="Calibri" w:cs="Calibri"/>
              </w:rPr>
              <w:t>Metadata Cleaning Rules</w:t>
            </w:r>
          </w:p>
        </w:tc>
        <w:tc>
          <w:tcPr>
            <w:tcW w:w="1366" w:type="dxa"/>
            <w:vAlign w:val="center"/>
          </w:tcPr>
          <w:p w14:paraId="34A694A5" w14:textId="40C6F842" w:rsidR="00FB556C" w:rsidRDefault="00FB556C" w:rsidP="00947491">
            <w:pPr>
              <w:spacing w:line="360" w:lineRule="auto"/>
              <w:jc w:val="center"/>
              <w:rPr>
                <w:rFonts w:ascii="Calibri" w:hAnsi="Calibri" w:cs="Calibri"/>
              </w:rPr>
            </w:pPr>
            <w:r>
              <w:rPr>
                <w:rFonts w:ascii="Calibri" w:hAnsi="Calibri" w:cs="Calibri"/>
              </w:rPr>
              <w:t>3</w:t>
            </w:r>
            <w:r w:rsidR="00C55A61">
              <w:rPr>
                <w:rFonts w:ascii="Calibri" w:hAnsi="Calibri" w:cs="Calibri"/>
              </w:rPr>
              <w:t>1</w:t>
            </w:r>
          </w:p>
        </w:tc>
      </w:tr>
      <w:tr w:rsidR="00FB556C" w14:paraId="51CF7C35" w14:textId="77777777" w:rsidTr="00947491">
        <w:tc>
          <w:tcPr>
            <w:tcW w:w="1555" w:type="dxa"/>
            <w:vAlign w:val="center"/>
          </w:tcPr>
          <w:p w14:paraId="46EE4524"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B.24</w:t>
            </w:r>
          </w:p>
        </w:tc>
        <w:tc>
          <w:tcPr>
            <w:tcW w:w="6095" w:type="dxa"/>
            <w:vAlign w:val="center"/>
          </w:tcPr>
          <w:p w14:paraId="3DDF5FCD" w14:textId="77777777" w:rsidR="00FB556C" w:rsidRDefault="00FB556C" w:rsidP="00947491">
            <w:pPr>
              <w:spacing w:line="360" w:lineRule="auto"/>
              <w:jc w:val="center"/>
              <w:rPr>
                <w:rFonts w:ascii="Calibri" w:hAnsi="Calibri" w:cs="Calibri"/>
              </w:rPr>
            </w:pPr>
            <w:r>
              <w:rPr>
                <w:rFonts w:ascii="Calibri" w:hAnsi="Calibri" w:cs="Calibri"/>
              </w:rPr>
              <w:t>API Summary Table</w:t>
            </w:r>
          </w:p>
        </w:tc>
        <w:tc>
          <w:tcPr>
            <w:tcW w:w="1366" w:type="dxa"/>
            <w:vAlign w:val="center"/>
          </w:tcPr>
          <w:p w14:paraId="3D6B20A0" w14:textId="1DD8AD10" w:rsidR="00FB556C" w:rsidRDefault="00FB556C" w:rsidP="00947491">
            <w:pPr>
              <w:spacing w:line="360" w:lineRule="auto"/>
              <w:jc w:val="center"/>
              <w:rPr>
                <w:rFonts w:ascii="Calibri" w:hAnsi="Calibri" w:cs="Calibri"/>
              </w:rPr>
            </w:pPr>
            <w:r>
              <w:rPr>
                <w:rFonts w:ascii="Calibri" w:hAnsi="Calibri" w:cs="Calibri"/>
              </w:rPr>
              <w:t>3</w:t>
            </w:r>
            <w:r w:rsidR="00C55A61">
              <w:rPr>
                <w:rFonts w:ascii="Calibri" w:hAnsi="Calibri" w:cs="Calibri"/>
              </w:rPr>
              <w:t>2</w:t>
            </w:r>
          </w:p>
        </w:tc>
      </w:tr>
      <w:tr w:rsidR="00FB556C" w:rsidRPr="00911D91" w14:paraId="5DD6E717" w14:textId="77777777" w:rsidTr="00947491">
        <w:tc>
          <w:tcPr>
            <w:tcW w:w="1555" w:type="dxa"/>
            <w:vAlign w:val="center"/>
          </w:tcPr>
          <w:p w14:paraId="1FDCCE2E"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C</w:t>
            </w:r>
          </w:p>
        </w:tc>
        <w:tc>
          <w:tcPr>
            <w:tcW w:w="6095" w:type="dxa"/>
            <w:vAlign w:val="center"/>
          </w:tcPr>
          <w:p w14:paraId="74DE74C7" w14:textId="77777777" w:rsidR="00FB556C" w:rsidRPr="00911D91" w:rsidRDefault="00FB556C" w:rsidP="00947491">
            <w:pPr>
              <w:spacing w:line="360" w:lineRule="auto"/>
              <w:jc w:val="center"/>
              <w:rPr>
                <w:rFonts w:ascii="Calibri" w:hAnsi="Calibri" w:cs="Calibri"/>
                <w:b/>
                <w:bCs/>
              </w:rPr>
            </w:pPr>
            <w:r w:rsidRPr="00911D91">
              <w:rPr>
                <w:rFonts w:ascii="Calibri" w:hAnsi="Calibri" w:cs="Calibri"/>
                <w:b/>
                <w:bCs/>
              </w:rPr>
              <w:t>Data Dictionary</w:t>
            </w:r>
          </w:p>
        </w:tc>
        <w:tc>
          <w:tcPr>
            <w:tcW w:w="1366" w:type="dxa"/>
            <w:vAlign w:val="center"/>
          </w:tcPr>
          <w:p w14:paraId="1532EDBB" w14:textId="29A6B596" w:rsidR="00FB556C" w:rsidRPr="00911D91" w:rsidRDefault="00FB556C" w:rsidP="00947491">
            <w:pPr>
              <w:spacing w:line="360" w:lineRule="auto"/>
              <w:jc w:val="center"/>
              <w:rPr>
                <w:rFonts w:ascii="Calibri" w:hAnsi="Calibri" w:cs="Calibri"/>
                <w:b/>
                <w:bCs/>
              </w:rPr>
            </w:pPr>
            <w:r w:rsidRPr="00911D91">
              <w:rPr>
                <w:rFonts w:ascii="Calibri" w:hAnsi="Calibri" w:cs="Calibri"/>
                <w:b/>
                <w:bCs/>
              </w:rPr>
              <w:t>3</w:t>
            </w:r>
            <w:r w:rsidR="00C55A61">
              <w:rPr>
                <w:rFonts w:ascii="Calibri" w:hAnsi="Calibri" w:cs="Calibri"/>
                <w:b/>
                <w:bCs/>
              </w:rPr>
              <w:t>3</w:t>
            </w:r>
          </w:p>
        </w:tc>
      </w:tr>
      <w:tr w:rsidR="00FB556C" w:rsidRPr="00911D91" w14:paraId="2A668744" w14:textId="77777777" w:rsidTr="00947491">
        <w:tc>
          <w:tcPr>
            <w:tcW w:w="1555" w:type="dxa"/>
            <w:vAlign w:val="center"/>
          </w:tcPr>
          <w:p w14:paraId="186C3420" w14:textId="77777777" w:rsidR="00FB556C" w:rsidRDefault="00FB556C" w:rsidP="00947491">
            <w:pPr>
              <w:spacing w:line="360" w:lineRule="auto"/>
              <w:jc w:val="center"/>
              <w:rPr>
                <w:rFonts w:ascii="Calibri" w:hAnsi="Calibri" w:cs="Calibri"/>
                <w:b/>
                <w:bCs/>
              </w:rPr>
            </w:pPr>
            <w:r>
              <w:rPr>
                <w:rFonts w:ascii="Calibri" w:hAnsi="Calibri" w:cs="Calibri"/>
                <w:b/>
                <w:bCs/>
              </w:rPr>
              <w:t>D</w:t>
            </w:r>
          </w:p>
        </w:tc>
        <w:tc>
          <w:tcPr>
            <w:tcW w:w="6095" w:type="dxa"/>
            <w:vAlign w:val="center"/>
          </w:tcPr>
          <w:p w14:paraId="0A187024" w14:textId="77777777" w:rsidR="00FB556C" w:rsidRPr="00911D91" w:rsidRDefault="00FB556C" w:rsidP="00947491">
            <w:pPr>
              <w:spacing w:line="360" w:lineRule="auto"/>
              <w:jc w:val="center"/>
              <w:rPr>
                <w:rFonts w:ascii="Calibri" w:hAnsi="Calibri" w:cs="Calibri"/>
                <w:b/>
                <w:bCs/>
              </w:rPr>
            </w:pPr>
            <w:r w:rsidRPr="00911D91">
              <w:rPr>
                <w:rFonts w:ascii="Calibri" w:hAnsi="Calibri" w:cs="Calibri"/>
                <w:b/>
                <w:bCs/>
              </w:rPr>
              <w:t>Algorithms &amp; Rule Specifications</w:t>
            </w:r>
          </w:p>
        </w:tc>
        <w:tc>
          <w:tcPr>
            <w:tcW w:w="1366" w:type="dxa"/>
            <w:vAlign w:val="center"/>
          </w:tcPr>
          <w:p w14:paraId="6692D79D" w14:textId="077EF478" w:rsidR="00FB556C" w:rsidRPr="00911D91" w:rsidRDefault="00FB556C" w:rsidP="00947491">
            <w:pPr>
              <w:spacing w:line="360" w:lineRule="auto"/>
              <w:jc w:val="center"/>
              <w:rPr>
                <w:rFonts w:ascii="Calibri" w:hAnsi="Calibri" w:cs="Calibri"/>
                <w:b/>
                <w:bCs/>
              </w:rPr>
            </w:pPr>
            <w:r>
              <w:rPr>
                <w:rFonts w:ascii="Calibri" w:hAnsi="Calibri" w:cs="Calibri"/>
                <w:b/>
                <w:bCs/>
              </w:rPr>
              <w:t>4</w:t>
            </w:r>
            <w:r w:rsidR="00C55A61">
              <w:rPr>
                <w:rFonts w:ascii="Calibri" w:hAnsi="Calibri" w:cs="Calibri"/>
                <w:b/>
                <w:bCs/>
              </w:rPr>
              <w:t>0</w:t>
            </w:r>
          </w:p>
        </w:tc>
      </w:tr>
      <w:tr w:rsidR="00FB556C" w14:paraId="555670A9" w14:textId="77777777" w:rsidTr="00947491">
        <w:tc>
          <w:tcPr>
            <w:tcW w:w="1555" w:type="dxa"/>
            <w:vAlign w:val="center"/>
          </w:tcPr>
          <w:p w14:paraId="3A5FFE64"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D.1</w:t>
            </w:r>
          </w:p>
        </w:tc>
        <w:tc>
          <w:tcPr>
            <w:tcW w:w="6095" w:type="dxa"/>
            <w:vAlign w:val="center"/>
          </w:tcPr>
          <w:p w14:paraId="0FAF0F22" w14:textId="77777777" w:rsidR="00FB556C" w:rsidRDefault="00FB556C" w:rsidP="00947491">
            <w:pPr>
              <w:spacing w:line="360" w:lineRule="auto"/>
              <w:jc w:val="center"/>
              <w:rPr>
                <w:rFonts w:ascii="Calibri" w:hAnsi="Calibri" w:cs="Calibri"/>
              </w:rPr>
            </w:pPr>
            <w:r>
              <w:rPr>
                <w:rFonts w:ascii="Calibri" w:hAnsi="Calibri" w:cs="Calibri"/>
              </w:rPr>
              <w:t>Behavioural Signal Framework</w:t>
            </w:r>
          </w:p>
        </w:tc>
        <w:tc>
          <w:tcPr>
            <w:tcW w:w="1366" w:type="dxa"/>
            <w:vAlign w:val="center"/>
          </w:tcPr>
          <w:p w14:paraId="49E445CC" w14:textId="6439B764" w:rsidR="00FB556C" w:rsidRDefault="00FB556C" w:rsidP="00947491">
            <w:pPr>
              <w:spacing w:line="360" w:lineRule="auto"/>
              <w:jc w:val="center"/>
              <w:rPr>
                <w:rFonts w:ascii="Calibri" w:hAnsi="Calibri" w:cs="Calibri"/>
              </w:rPr>
            </w:pPr>
            <w:r>
              <w:rPr>
                <w:rFonts w:ascii="Calibri" w:hAnsi="Calibri" w:cs="Calibri"/>
              </w:rPr>
              <w:t>4</w:t>
            </w:r>
            <w:r w:rsidR="000B1F5B">
              <w:rPr>
                <w:rFonts w:ascii="Calibri" w:hAnsi="Calibri" w:cs="Calibri"/>
              </w:rPr>
              <w:t>0</w:t>
            </w:r>
          </w:p>
        </w:tc>
      </w:tr>
      <w:tr w:rsidR="00FB556C" w14:paraId="390EFD71" w14:textId="77777777" w:rsidTr="00947491">
        <w:tc>
          <w:tcPr>
            <w:tcW w:w="1555" w:type="dxa"/>
            <w:vAlign w:val="center"/>
          </w:tcPr>
          <w:p w14:paraId="702CDD28" w14:textId="77777777" w:rsidR="00FB556C" w:rsidRPr="009C3A5B" w:rsidRDefault="00FB556C" w:rsidP="00947491">
            <w:pPr>
              <w:spacing w:line="360" w:lineRule="auto"/>
              <w:jc w:val="center"/>
              <w:rPr>
                <w:rFonts w:ascii="Calibri" w:hAnsi="Calibri" w:cs="Calibri"/>
                <w:b/>
                <w:bCs/>
              </w:rPr>
            </w:pPr>
            <w:r>
              <w:rPr>
                <w:rFonts w:ascii="Calibri" w:hAnsi="Calibri" w:cs="Calibri"/>
                <w:b/>
                <w:bCs/>
              </w:rPr>
              <w:t>D.2</w:t>
            </w:r>
          </w:p>
        </w:tc>
        <w:tc>
          <w:tcPr>
            <w:tcW w:w="6095" w:type="dxa"/>
            <w:vAlign w:val="center"/>
          </w:tcPr>
          <w:p w14:paraId="042D389A" w14:textId="77777777" w:rsidR="00FB556C" w:rsidRDefault="00FB556C" w:rsidP="00947491">
            <w:pPr>
              <w:spacing w:line="360" w:lineRule="auto"/>
              <w:jc w:val="center"/>
              <w:rPr>
                <w:rFonts w:ascii="Calibri" w:hAnsi="Calibri" w:cs="Calibri"/>
              </w:rPr>
            </w:pPr>
            <w:r>
              <w:rPr>
                <w:rFonts w:ascii="Calibri" w:hAnsi="Calibri" w:cs="Calibri"/>
              </w:rPr>
              <w:t>Adaptive Rule Specification</w:t>
            </w:r>
          </w:p>
        </w:tc>
        <w:tc>
          <w:tcPr>
            <w:tcW w:w="1366" w:type="dxa"/>
            <w:vAlign w:val="center"/>
          </w:tcPr>
          <w:p w14:paraId="55E1232B" w14:textId="6E201C1E" w:rsidR="00FB556C" w:rsidRDefault="00FB556C" w:rsidP="00947491">
            <w:pPr>
              <w:spacing w:line="360" w:lineRule="auto"/>
              <w:jc w:val="center"/>
              <w:rPr>
                <w:rFonts w:ascii="Calibri" w:hAnsi="Calibri" w:cs="Calibri"/>
              </w:rPr>
            </w:pPr>
            <w:r>
              <w:rPr>
                <w:rFonts w:ascii="Calibri" w:hAnsi="Calibri" w:cs="Calibri"/>
              </w:rPr>
              <w:t>4</w:t>
            </w:r>
            <w:r w:rsidR="000B1F5B">
              <w:rPr>
                <w:rFonts w:ascii="Calibri" w:hAnsi="Calibri" w:cs="Calibri"/>
              </w:rPr>
              <w:t>2</w:t>
            </w:r>
          </w:p>
        </w:tc>
      </w:tr>
      <w:tr w:rsidR="00FB556C" w14:paraId="1D3A6D63" w14:textId="77777777" w:rsidTr="00947491">
        <w:tc>
          <w:tcPr>
            <w:tcW w:w="1555" w:type="dxa"/>
            <w:vAlign w:val="center"/>
          </w:tcPr>
          <w:p w14:paraId="0F1DA335" w14:textId="77777777" w:rsidR="00FB556C" w:rsidRDefault="00FB556C" w:rsidP="00947491">
            <w:pPr>
              <w:spacing w:line="360" w:lineRule="auto"/>
              <w:jc w:val="center"/>
              <w:rPr>
                <w:rFonts w:ascii="Calibri" w:hAnsi="Calibri" w:cs="Calibri"/>
                <w:b/>
                <w:bCs/>
              </w:rPr>
            </w:pPr>
            <w:r>
              <w:rPr>
                <w:rFonts w:ascii="Calibri" w:hAnsi="Calibri" w:cs="Calibri"/>
                <w:b/>
                <w:bCs/>
              </w:rPr>
              <w:t>D.3</w:t>
            </w:r>
          </w:p>
        </w:tc>
        <w:tc>
          <w:tcPr>
            <w:tcW w:w="6095" w:type="dxa"/>
            <w:vAlign w:val="center"/>
          </w:tcPr>
          <w:p w14:paraId="7F0AE2D8" w14:textId="77777777" w:rsidR="00FB556C" w:rsidRDefault="00FB556C" w:rsidP="00947491">
            <w:pPr>
              <w:spacing w:line="360" w:lineRule="auto"/>
              <w:jc w:val="center"/>
              <w:rPr>
                <w:rFonts w:ascii="Calibri" w:hAnsi="Calibri" w:cs="Calibri"/>
              </w:rPr>
            </w:pPr>
            <w:r>
              <w:rPr>
                <w:rFonts w:ascii="Calibri" w:hAnsi="Calibri" w:cs="Calibri"/>
              </w:rPr>
              <w:t>Panel Composition Rules</w:t>
            </w:r>
          </w:p>
        </w:tc>
        <w:tc>
          <w:tcPr>
            <w:tcW w:w="1366" w:type="dxa"/>
            <w:vAlign w:val="center"/>
          </w:tcPr>
          <w:p w14:paraId="5FAD7A51" w14:textId="40B5322D" w:rsidR="00FB556C" w:rsidRDefault="000B1F5B" w:rsidP="00947491">
            <w:pPr>
              <w:spacing w:line="360" w:lineRule="auto"/>
              <w:jc w:val="center"/>
              <w:rPr>
                <w:rFonts w:ascii="Calibri" w:hAnsi="Calibri" w:cs="Calibri"/>
              </w:rPr>
            </w:pPr>
            <w:r>
              <w:rPr>
                <w:rFonts w:ascii="Calibri" w:hAnsi="Calibri" w:cs="Calibri"/>
              </w:rPr>
              <w:t>46</w:t>
            </w:r>
          </w:p>
        </w:tc>
      </w:tr>
      <w:tr w:rsidR="00FB556C" w14:paraId="45E593B3" w14:textId="77777777" w:rsidTr="00947491">
        <w:tc>
          <w:tcPr>
            <w:tcW w:w="1555" w:type="dxa"/>
            <w:vAlign w:val="center"/>
          </w:tcPr>
          <w:p w14:paraId="65834162" w14:textId="77777777" w:rsidR="00FB556C" w:rsidRDefault="00FB556C" w:rsidP="00947491">
            <w:pPr>
              <w:spacing w:line="360" w:lineRule="auto"/>
              <w:jc w:val="center"/>
              <w:rPr>
                <w:rFonts w:ascii="Calibri" w:hAnsi="Calibri" w:cs="Calibri"/>
                <w:b/>
                <w:bCs/>
              </w:rPr>
            </w:pPr>
            <w:r>
              <w:rPr>
                <w:rFonts w:ascii="Calibri" w:hAnsi="Calibri" w:cs="Calibri"/>
                <w:b/>
                <w:bCs/>
              </w:rPr>
              <w:t xml:space="preserve">D.4 </w:t>
            </w:r>
          </w:p>
        </w:tc>
        <w:tc>
          <w:tcPr>
            <w:tcW w:w="6095" w:type="dxa"/>
            <w:vAlign w:val="center"/>
          </w:tcPr>
          <w:p w14:paraId="7770454F" w14:textId="77777777" w:rsidR="00FB556C" w:rsidRDefault="00FB556C" w:rsidP="00947491">
            <w:pPr>
              <w:spacing w:line="360" w:lineRule="auto"/>
              <w:jc w:val="center"/>
              <w:rPr>
                <w:rFonts w:ascii="Calibri" w:hAnsi="Calibri" w:cs="Calibri"/>
              </w:rPr>
            </w:pPr>
            <w:r>
              <w:rPr>
                <w:rFonts w:ascii="Calibri" w:hAnsi="Calibri" w:cs="Calibri"/>
              </w:rPr>
              <w:t>Rule Weighting Table</w:t>
            </w:r>
          </w:p>
        </w:tc>
        <w:tc>
          <w:tcPr>
            <w:tcW w:w="1366" w:type="dxa"/>
            <w:vAlign w:val="center"/>
          </w:tcPr>
          <w:p w14:paraId="291FD971" w14:textId="52F8DCC4" w:rsidR="00FB556C" w:rsidRDefault="000B1F5B" w:rsidP="00947491">
            <w:pPr>
              <w:spacing w:line="360" w:lineRule="auto"/>
              <w:jc w:val="center"/>
              <w:rPr>
                <w:rFonts w:ascii="Calibri" w:hAnsi="Calibri" w:cs="Calibri"/>
              </w:rPr>
            </w:pPr>
            <w:r>
              <w:rPr>
                <w:rFonts w:ascii="Calibri" w:hAnsi="Calibri" w:cs="Calibri"/>
              </w:rPr>
              <w:t>46</w:t>
            </w:r>
          </w:p>
        </w:tc>
      </w:tr>
      <w:tr w:rsidR="00FB556C" w14:paraId="1C5E87A8" w14:textId="77777777" w:rsidTr="00947491">
        <w:tc>
          <w:tcPr>
            <w:tcW w:w="1555" w:type="dxa"/>
            <w:vAlign w:val="center"/>
          </w:tcPr>
          <w:p w14:paraId="13601717" w14:textId="77777777" w:rsidR="00FB556C" w:rsidRDefault="00FB556C" w:rsidP="00947491">
            <w:pPr>
              <w:spacing w:line="360" w:lineRule="auto"/>
              <w:jc w:val="center"/>
              <w:rPr>
                <w:rFonts w:ascii="Calibri" w:hAnsi="Calibri" w:cs="Calibri"/>
                <w:b/>
                <w:bCs/>
              </w:rPr>
            </w:pPr>
            <w:r>
              <w:rPr>
                <w:rFonts w:ascii="Calibri" w:hAnsi="Calibri" w:cs="Calibri"/>
                <w:b/>
                <w:bCs/>
              </w:rPr>
              <w:t>D.5</w:t>
            </w:r>
          </w:p>
        </w:tc>
        <w:tc>
          <w:tcPr>
            <w:tcW w:w="6095" w:type="dxa"/>
            <w:vAlign w:val="center"/>
          </w:tcPr>
          <w:p w14:paraId="686297C2" w14:textId="77777777" w:rsidR="00FB556C" w:rsidRDefault="00FB556C" w:rsidP="00947491">
            <w:pPr>
              <w:spacing w:line="360" w:lineRule="auto"/>
              <w:jc w:val="center"/>
              <w:rPr>
                <w:rFonts w:ascii="Calibri" w:hAnsi="Calibri" w:cs="Calibri"/>
              </w:rPr>
            </w:pPr>
            <w:r>
              <w:rPr>
                <w:rFonts w:ascii="Calibri" w:hAnsi="Calibri" w:cs="Calibri"/>
              </w:rPr>
              <w:t>Panel Selection Logic</w:t>
            </w:r>
          </w:p>
        </w:tc>
        <w:tc>
          <w:tcPr>
            <w:tcW w:w="1366" w:type="dxa"/>
            <w:vAlign w:val="center"/>
          </w:tcPr>
          <w:p w14:paraId="2964D57B" w14:textId="76F737C8" w:rsidR="00FB556C" w:rsidRDefault="000B1F5B" w:rsidP="00947491">
            <w:pPr>
              <w:spacing w:line="360" w:lineRule="auto"/>
              <w:jc w:val="center"/>
              <w:rPr>
                <w:rFonts w:ascii="Calibri" w:hAnsi="Calibri" w:cs="Calibri"/>
              </w:rPr>
            </w:pPr>
            <w:r>
              <w:rPr>
                <w:rFonts w:ascii="Calibri" w:hAnsi="Calibri" w:cs="Calibri"/>
              </w:rPr>
              <w:t>46</w:t>
            </w:r>
          </w:p>
        </w:tc>
      </w:tr>
      <w:tr w:rsidR="00FB556C" w14:paraId="2F983C2F" w14:textId="77777777" w:rsidTr="00947491">
        <w:tc>
          <w:tcPr>
            <w:tcW w:w="1555" w:type="dxa"/>
            <w:vAlign w:val="center"/>
          </w:tcPr>
          <w:p w14:paraId="718705CE" w14:textId="77777777" w:rsidR="00FB556C" w:rsidRDefault="00FB556C" w:rsidP="00947491">
            <w:pPr>
              <w:spacing w:line="360" w:lineRule="auto"/>
              <w:jc w:val="center"/>
              <w:rPr>
                <w:rFonts w:ascii="Calibri" w:hAnsi="Calibri" w:cs="Calibri"/>
                <w:b/>
                <w:bCs/>
              </w:rPr>
            </w:pPr>
            <w:r>
              <w:rPr>
                <w:rFonts w:ascii="Calibri" w:hAnsi="Calibri" w:cs="Calibri"/>
                <w:b/>
                <w:bCs/>
              </w:rPr>
              <w:t>D.6</w:t>
            </w:r>
          </w:p>
        </w:tc>
        <w:tc>
          <w:tcPr>
            <w:tcW w:w="6095" w:type="dxa"/>
            <w:vAlign w:val="center"/>
          </w:tcPr>
          <w:p w14:paraId="63F69E81" w14:textId="77777777" w:rsidR="00FB556C" w:rsidRDefault="00FB556C" w:rsidP="00947491">
            <w:pPr>
              <w:spacing w:line="360" w:lineRule="auto"/>
              <w:jc w:val="center"/>
              <w:rPr>
                <w:rFonts w:ascii="Calibri" w:hAnsi="Calibri" w:cs="Calibri"/>
              </w:rPr>
            </w:pPr>
            <w:r>
              <w:rPr>
                <w:rFonts w:ascii="Calibri" w:hAnsi="Calibri" w:cs="Calibri"/>
              </w:rPr>
              <w:t>Signal Weight Tables</w:t>
            </w:r>
          </w:p>
        </w:tc>
        <w:tc>
          <w:tcPr>
            <w:tcW w:w="1366" w:type="dxa"/>
            <w:vAlign w:val="center"/>
          </w:tcPr>
          <w:p w14:paraId="072B9FA5" w14:textId="07C87316" w:rsidR="00FB556C" w:rsidRDefault="000B1F5B" w:rsidP="00947491">
            <w:pPr>
              <w:spacing w:line="360" w:lineRule="auto"/>
              <w:jc w:val="center"/>
              <w:rPr>
                <w:rFonts w:ascii="Calibri" w:hAnsi="Calibri" w:cs="Calibri"/>
              </w:rPr>
            </w:pPr>
            <w:r>
              <w:rPr>
                <w:rFonts w:ascii="Calibri" w:hAnsi="Calibri" w:cs="Calibri"/>
              </w:rPr>
              <w:t>47</w:t>
            </w:r>
          </w:p>
        </w:tc>
      </w:tr>
      <w:tr w:rsidR="00FB556C" w14:paraId="1298B7BB" w14:textId="77777777" w:rsidTr="00947491">
        <w:tc>
          <w:tcPr>
            <w:tcW w:w="1555" w:type="dxa"/>
            <w:vAlign w:val="center"/>
          </w:tcPr>
          <w:p w14:paraId="7E49963C" w14:textId="77777777" w:rsidR="00FB556C" w:rsidRDefault="00FB556C" w:rsidP="00947491">
            <w:pPr>
              <w:spacing w:line="360" w:lineRule="auto"/>
              <w:jc w:val="center"/>
              <w:rPr>
                <w:rFonts w:ascii="Calibri" w:hAnsi="Calibri" w:cs="Calibri"/>
                <w:b/>
                <w:bCs/>
              </w:rPr>
            </w:pPr>
            <w:r>
              <w:rPr>
                <w:rFonts w:ascii="Calibri" w:hAnsi="Calibri" w:cs="Calibri"/>
                <w:b/>
                <w:bCs/>
              </w:rPr>
              <w:t>D.7</w:t>
            </w:r>
          </w:p>
        </w:tc>
        <w:tc>
          <w:tcPr>
            <w:tcW w:w="6095" w:type="dxa"/>
            <w:vAlign w:val="center"/>
          </w:tcPr>
          <w:p w14:paraId="681580B8" w14:textId="77777777" w:rsidR="00FB556C" w:rsidRDefault="00FB556C" w:rsidP="00947491">
            <w:pPr>
              <w:spacing w:line="360" w:lineRule="auto"/>
              <w:jc w:val="center"/>
              <w:rPr>
                <w:rFonts w:ascii="Calibri" w:hAnsi="Calibri" w:cs="Calibri"/>
              </w:rPr>
            </w:pPr>
            <w:r>
              <w:rPr>
                <w:rFonts w:ascii="Calibri" w:hAnsi="Calibri" w:cs="Calibri"/>
              </w:rPr>
              <w:t>Artefact Order Design Principles</w:t>
            </w:r>
          </w:p>
        </w:tc>
        <w:tc>
          <w:tcPr>
            <w:tcW w:w="1366" w:type="dxa"/>
            <w:vAlign w:val="center"/>
          </w:tcPr>
          <w:p w14:paraId="1BF7F5AD" w14:textId="0913CE24" w:rsidR="00FB556C" w:rsidRDefault="000B1F5B" w:rsidP="00947491">
            <w:pPr>
              <w:spacing w:line="360" w:lineRule="auto"/>
              <w:jc w:val="center"/>
              <w:rPr>
                <w:rFonts w:ascii="Calibri" w:hAnsi="Calibri" w:cs="Calibri"/>
              </w:rPr>
            </w:pPr>
            <w:r>
              <w:rPr>
                <w:rFonts w:ascii="Calibri" w:hAnsi="Calibri" w:cs="Calibri"/>
              </w:rPr>
              <w:t>49</w:t>
            </w:r>
          </w:p>
        </w:tc>
      </w:tr>
      <w:tr w:rsidR="00FB556C" w:rsidRPr="00376AC8" w14:paraId="79C872B2" w14:textId="77777777" w:rsidTr="00947491">
        <w:tc>
          <w:tcPr>
            <w:tcW w:w="1555" w:type="dxa"/>
            <w:vAlign w:val="center"/>
          </w:tcPr>
          <w:p w14:paraId="40A01C40" w14:textId="6BBE6D05" w:rsidR="00FB556C" w:rsidRDefault="00572893" w:rsidP="00947491">
            <w:pPr>
              <w:spacing w:line="360" w:lineRule="auto"/>
              <w:jc w:val="center"/>
              <w:rPr>
                <w:rFonts w:ascii="Calibri" w:hAnsi="Calibri" w:cs="Calibri"/>
                <w:b/>
                <w:bCs/>
              </w:rPr>
            </w:pPr>
            <w:r>
              <w:rPr>
                <w:rFonts w:ascii="Calibri" w:hAnsi="Calibri" w:cs="Calibri"/>
                <w:b/>
                <w:bCs/>
              </w:rPr>
              <w:t>E</w:t>
            </w:r>
          </w:p>
        </w:tc>
        <w:tc>
          <w:tcPr>
            <w:tcW w:w="6095" w:type="dxa"/>
            <w:vAlign w:val="center"/>
          </w:tcPr>
          <w:p w14:paraId="5968A15C" w14:textId="77777777" w:rsidR="00FB556C" w:rsidRPr="00376AC8" w:rsidRDefault="00FB556C" w:rsidP="00947491">
            <w:pPr>
              <w:spacing w:line="360" w:lineRule="auto"/>
              <w:jc w:val="center"/>
              <w:rPr>
                <w:rFonts w:ascii="Calibri" w:hAnsi="Calibri" w:cs="Calibri"/>
                <w:b/>
                <w:bCs/>
              </w:rPr>
            </w:pPr>
            <w:r w:rsidRPr="00376AC8">
              <w:rPr>
                <w:rFonts w:ascii="Calibri" w:hAnsi="Calibri" w:cs="Calibri"/>
                <w:b/>
                <w:bCs/>
              </w:rPr>
              <w:t>Test Cases &amp; Results</w:t>
            </w:r>
          </w:p>
        </w:tc>
        <w:tc>
          <w:tcPr>
            <w:tcW w:w="1366" w:type="dxa"/>
            <w:vAlign w:val="center"/>
          </w:tcPr>
          <w:p w14:paraId="1E0325A8" w14:textId="445F2F5C" w:rsidR="00FB556C" w:rsidRPr="00376AC8" w:rsidRDefault="00572893" w:rsidP="00947491">
            <w:pPr>
              <w:spacing w:line="360" w:lineRule="auto"/>
              <w:jc w:val="center"/>
              <w:rPr>
                <w:rFonts w:ascii="Calibri" w:hAnsi="Calibri" w:cs="Calibri"/>
                <w:b/>
                <w:bCs/>
              </w:rPr>
            </w:pPr>
            <w:r>
              <w:rPr>
                <w:rFonts w:ascii="Calibri" w:hAnsi="Calibri" w:cs="Calibri"/>
                <w:b/>
                <w:bCs/>
              </w:rPr>
              <w:t>50</w:t>
            </w:r>
          </w:p>
        </w:tc>
      </w:tr>
      <w:tr w:rsidR="00FB556C" w14:paraId="2D854230" w14:textId="77777777" w:rsidTr="00947491">
        <w:tc>
          <w:tcPr>
            <w:tcW w:w="1555" w:type="dxa"/>
            <w:vAlign w:val="center"/>
          </w:tcPr>
          <w:p w14:paraId="19E5209C" w14:textId="7A441540"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.1</w:t>
            </w:r>
          </w:p>
        </w:tc>
        <w:tc>
          <w:tcPr>
            <w:tcW w:w="6095" w:type="dxa"/>
            <w:vAlign w:val="center"/>
          </w:tcPr>
          <w:p w14:paraId="0620C396" w14:textId="77777777" w:rsidR="00FB556C" w:rsidRDefault="00FB556C" w:rsidP="00947491">
            <w:pPr>
              <w:spacing w:line="360" w:lineRule="auto"/>
              <w:jc w:val="center"/>
              <w:rPr>
                <w:rFonts w:ascii="Calibri" w:hAnsi="Calibri" w:cs="Calibri"/>
              </w:rPr>
            </w:pPr>
            <w:r>
              <w:rPr>
                <w:rFonts w:ascii="Calibri" w:hAnsi="Calibri" w:cs="Calibri"/>
              </w:rPr>
              <w:t>Testing Plan &amp; Test Case Tables</w:t>
            </w:r>
          </w:p>
        </w:tc>
        <w:tc>
          <w:tcPr>
            <w:tcW w:w="1366" w:type="dxa"/>
            <w:vAlign w:val="center"/>
          </w:tcPr>
          <w:p w14:paraId="31FC0CD6" w14:textId="60A314FE" w:rsidR="00FB556C" w:rsidRDefault="00572893" w:rsidP="00947491">
            <w:pPr>
              <w:spacing w:line="360" w:lineRule="auto"/>
              <w:jc w:val="center"/>
              <w:rPr>
                <w:rFonts w:ascii="Calibri" w:hAnsi="Calibri" w:cs="Calibri"/>
              </w:rPr>
            </w:pPr>
            <w:r>
              <w:rPr>
                <w:rFonts w:ascii="Calibri" w:hAnsi="Calibri" w:cs="Calibri"/>
              </w:rPr>
              <w:t>50</w:t>
            </w:r>
          </w:p>
        </w:tc>
      </w:tr>
      <w:tr w:rsidR="00FB556C" w14:paraId="41D6FFA5" w14:textId="77777777" w:rsidTr="00947491">
        <w:tc>
          <w:tcPr>
            <w:tcW w:w="1555" w:type="dxa"/>
            <w:vAlign w:val="center"/>
          </w:tcPr>
          <w:p w14:paraId="6C48FA1C" w14:textId="37C44DB8"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.2</w:t>
            </w:r>
          </w:p>
        </w:tc>
        <w:tc>
          <w:tcPr>
            <w:tcW w:w="6095" w:type="dxa"/>
            <w:vAlign w:val="center"/>
          </w:tcPr>
          <w:p w14:paraId="46AFF9BC" w14:textId="5CF7D030" w:rsidR="00FB556C" w:rsidRDefault="00FB556C" w:rsidP="00947491">
            <w:pPr>
              <w:spacing w:line="360" w:lineRule="auto"/>
              <w:jc w:val="center"/>
              <w:rPr>
                <w:rFonts w:ascii="Calibri" w:hAnsi="Calibri" w:cs="Calibri"/>
              </w:rPr>
            </w:pPr>
            <w:r>
              <w:rPr>
                <w:rFonts w:ascii="Calibri" w:hAnsi="Calibri" w:cs="Calibri"/>
              </w:rPr>
              <w:t>Phase 1 Test</w:t>
            </w:r>
            <w:r w:rsidR="00572893">
              <w:rPr>
                <w:rFonts w:ascii="Calibri" w:hAnsi="Calibri" w:cs="Calibri"/>
              </w:rPr>
              <w:t xml:space="preserve"> Case </w:t>
            </w:r>
            <w:r>
              <w:rPr>
                <w:rFonts w:ascii="Calibri" w:hAnsi="Calibri" w:cs="Calibri"/>
              </w:rPr>
              <w:t>Results</w:t>
            </w:r>
          </w:p>
        </w:tc>
        <w:tc>
          <w:tcPr>
            <w:tcW w:w="1366" w:type="dxa"/>
            <w:vAlign w:val="center"/>
          </w:tcPr>
          <w:p w14:paraId="680C7AFC" w14:textId="1226A112" w:rsidR="00FB556C" w:rsidRDefault="00D931B7" w:rsidP="00947491">
            <w:pPr>
              <w:spacing w:line="360" w:lineRule="auto"/>
              <w:jc w:val="center"/>
              <w:rPr>
                <w:rFonts w:ascii="Calibri" w:hAnsi="Calibri" w:cs="Calibri"/>
              </w:rPr>
            </w:pPr>
            <w:r>
              <w:rPr>
                <w:rFonts w:ascii="Calibri" w:hAnsi="Calibri" w:cs="Calibri"/>
              </w:rPr>
              <w:t>59</w:t>
            </w:r>
          </w:p>
        </w:tc>
      </w:tr>
      <w:tr w:rsidR="00FB556C" w14:paraId="5F5AE255" w14:textId="77777777" w:rsidTr="00947491">
        <w:tc>
          <w:tcPr>
            <w:tcW w:w="1555" w:type="dxa"/>
            <w:vAlign w:val="center"/>
          </w:tcPr>
          <w:p w14:paraId="701A3E92" w14:textId="1E5404BA"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.3</w:t>
            </w:r>
          </w:p>
        </w:tc>
        <w:tc>
          <w:tcPr>
            <w:tcW w:w="6095" w:type="dxa"/>
            <w:vAlign w:val="center"/>
          </w:tcPr>
          <w:p w14:paraId="39DF5AE1" w14:textId="7781FA9F" w:rsidR="00FB556C" w:rsidRDefault="00FB556C" w:rsidP="00947491">
            <w:pPr>
              <w:spacing w:line="360" w:lineRule="auto"/>
              <w:jc w:val="center"/>
              <w:rPr>
                <w:rFonts w:ascii="Calibri" w:hAnsi="Calibri" w:cs="Calibri"/>
              </w:rPr>
            </w:pPr>
            <w:r>
              <w:rPr>
                <w:rFonts w:ascii="Calibri" w:hAnsi="Calibri" w:cs="Calibri"/>
              </w:rPr>
              <w:t>Phase 2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48AE3CAF" w14:textId="4FEE71C6" w:rsidR="00FB556C" w:rsidRDefault="00D931B7" w:rsidP="00947491">
            <w:pPr>
              <w:spacing w:line="360" w:lineRule="auto"/>
              <w:jc w:val="center"/>
              <w:rPr>
                <w:rFonts w:ascii="Calibri" w:hAnsi="Calibri" w:cs="Calibri"/>
              </w:rPr>
            </w:pPr>
            <w:r>
              <w:rPr>
                <w:rFonts w:ascii="Calibri" w:hAnsi="Calibri" w:cs="Calibri"/>
              </w:rPr>
              <w:t>61</w:t>
            </w:r>
          </w:p>
        </w:tc>
      </w:tr>
      <w:tr w:rsidR="00FB556C" w14:paraId="1E2929A1" w14:textId="77777777" w:rsidTr="00947491">
        <w:tc>
          <w:tcPr>
            <w:tcW w:w="1555" w:type="dxa"/>
            <w:vAlign w:val="center"/>
          </w:tcPr>
          <w:p w14:paraId="3CA9D223" w14:textId="550CEC0E"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.4</w:t>
            </w:r>
          </w:p>
        </w:tc>
        <w:tc>
          <w:tcPr>
            <w:tcW w:w="6095" w:type="dxa"/>
            <w:vAlign w:val="center"/>
          </w:tcPr>
          <w:p w14:paraId="59EF5AD6" w14:textId="10DDD62E" w:rsidR="00FB556C" w:rsidRDefault="00FB556C" w:rsidP="00947491">
            <w:pPr>
              <w:spacing w:line="360" w:lineRule="auto"/>
              <w:jc w:val="center"/>
              <w:rPr>
                <w:rFonts w:ascii="Calibri" w:hAnsi="Calibri" w:cs="Calibri"/>
              </w:rPr>
            </w:pPr>
            <w:r>
              <w:rPr>
                <w:rFonts w:ascii="Calibri" w:hAnsi="Calibri" w:cs="Calibri"/>
              </w:rPr>
              <w:t>Phase 3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4E7CA094" w14:textId="750A1741" w:rsidR="00FB556C" w:rsidRDefault="00D931B7" w:rsidP="00947491">
            <w:pPr>
              <w:spacing w:line="360" w:lineRule="auto"/>
              <w:jc w:val="center"/>
              <w:rPr>
                <w:rFonts w:ascii="Calibri" w:hAnsi="Calibri" w:cs="Calibri"/>
              </w:rPr>
            </w:pPr>
            <w:r>
              <w:rPr>
                <w:rFonts w:ascii="Calibri" w:hAnsi="Calibri" w:cs="Calibri"/>
              </w:rPr>
              <w:t>63</w:t>
            </w:r>
          </w:p>
        </w:tc>
      </w:tr>
      <w:tr w:rsidR="00FB556C" w14:paraId="4AB3B834" w14:textId="77777777" w:rsidTr="00947491">
        <w:tc>
          <w:tcPr>
            <w:tcW w:w="1555" w:type="dxa"/>
            <w:vAlign w:val="center"/>
          </w:tcPr>
          <w:p w14:paraId="2C2ED37D" w14:textId="0B774C7C"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.5</w:t>
            </w:r>
          </w:p>
        </w:tc>
        <w:tc>
          <w:tcPr>
            <w:tcW w:w="6095" w:type="dxa"/>
            <w:vAlign w:val="center"/>
          </w:tcPr>
          <w:p w14:paraId="1B743FA0" w14:textId="6DC57B0A" w:rsidR="00FB556C" w:rsidRDefault="00FB556C" w:rsidP="00947491">
            <w:pPr>
              <w:spacing w:line="360" w:lineRule="auto"/>
              <w:jc w:val="center"/>
              <w:rPr>
                <w:rFonts w:ascii="Calibri" w:hAnsi="Calibri" w:cs="Calibri"/>
              </w:rPr>
            </w:pPr>
            <w:r>
              <w:rPr>
                <w:rFonts w:ascii="Calibri" w:hAnsi="Calibri" w:cs="Calibri"/>
              </w:rPr>
              <w:t>Phase 4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55B98F1A" w14:textId="7948B2FC" w:rsidR="00FB556C" w:rsidRDefault="00D931B7" w:rsidP="00947491">
            <w:pPr>
              <w:spacing w:line="360" w:lineRule="auto"/>
              <w:jc w:val="center"/>
              <w:rPr>
                <w:rFonts w:ascii="Calibri" w:hAnsi="Calibri" w:cs="Calibri"/>
              </w:rPr>
            </w:pPr>
            <w:r>
              <w:rPr>
                <w:rFonts w:ascii="Calibri" w:hAnsi="Calibri" w:cs="Calibri"/>
              </w:rPr>
              <w:t>65</w:t>
            </w:r>
          </w:p>
        </w:tc>
      </w:tr>
      <w:tr w:rsidR="00FB556C" w14:paraId="3B06B172" w14:textId="77777777" w:rsidTr="00947491">
        <w:tc>
          <w:tcPr>
            <w:tcW w:w="1555" w:type="dxa"/>
            <w:vAlign w:val="center"/>
          </w:tcPr>
          <w:p w14:paraId="6BAE81F9" w14:textId="60E0C6C4"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.6</w:t>
            </w:r>
          </w:p>
        </w:tc>
        <w:tc>
          <w:tcPr>
            <w:tcW w:w="6095" w:type="dxa"/>
            <w:vAlign w:val="center"/>
          </w:tcPr>
          <w:p w14:paraId="20BD1A8E" w14:textId="13002744" w:rsidR="00FB556C" w:rsidRDefault="00FB556C" w:rsidP="00947491">
            <w:pPr>
              <w:spacing w:line="360" w:lineRule="auto"/>
              <w:jc w:val="center"/>
              <w:rPr>
                <w:rFonts w:ascii="Calibri" w:hAnsi="Calibri" w:cs="Calibri"/>
              </w:rPr>
            </w:pPr>
            <w:r>
              <w:rPr>
                <w:rFonts w:ascii="Calibri" w:hAnsi="Calibri" w:cs="Calibri"/>
              </w:rPr>
              <w:t>Phase 5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11B07F0C" w14:textId="363FEA85" w:rsidR="00FB556C" w:rsidRDefault="00D931B7" w:rsidP="00947491">
            <w:pPr>
              <w:spacing w:line="360" w:lineRule="auto"/>
              <w:jc w:val="center"/>
              <w:rPr>
                <w:rFonts w:ascii="Calibri" w:hAnsi="Calibri" w:cs="Calibri"/>
              </w:rPr>
            </w:pPr>
            <w:r>
              <w:rPr>
                <w:rFonts w:ascii="Calibri" w:hAnsi="Calibri" w:cs="Calibri"/>
              </w:rPr>
              <w:t>66</w:t>
            </w:r>
          </w:p>
        </w:tc>
      </w:tr>
      <w:tr w:rsidR="00FB556C" w14:paraId="5E87665D" w14:textId="77777777" w:rsidTr="00947491">
        <w:tc>
          <w:tcPr>
            <w:tcW w:w="1555" w:type="dxa"/>
            <w:vAlign w:val="center"/>
          </w:tcPr>
          <w:p w14:paraId="0AD24433" w14:textId="7C450E7D"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.7</w:t>
            </w:r>
          </w:p>
        </w:tc>
        <w:tc>
          <w:tcPr>
            <w:tcW w:w="6095" w:type="dxa"/>
            <w:vAlign w:val="center"/>
          </w:tcPr>
          <w:p w14:paraId="3F8F0D94" w14:textId="5AC0BB05" w:rsidR="00FB556C" w:rsidRDefault="00FB556C" w:rsidP="00947491">
            <w:pPr>
              <w:spacing w:line="360" w:lineRule="auto"/>
              <w:jc w:val="center"/>
              <w:rPr>
                <w:rFonts w:ascii="Calibri" w:hAnsi="Calibri" w:cs="Calibri"/>
              </w:rPr>
            </w:pPr>
            <w:r>
              <w:rPr>
                <w:rFonts w:ascii="Calibri" w:hAnsi="Calibri" w:cs="Calibri"/>
              </w:rPr>
              <w:t>Phase 6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6E08B151" w14:textId="13F52429" w:rsidR="00FB556C" w:rsidRDefault="00D931B7" w:rsidP="00947491">
            <w:pPr>
              <w:spacing w:line="360" w:lineRule="auto"/>
              <w:jc w:val="center"/>
              <w:rPr>
                <w:rFonts w:ascii="Calibri" w:hAnsi="Calibri" w:cs="Calibri"/>
              </w:rPr>
            </w:pPr>
            <w:r>
              <w:rPr>
                <w:rFonts w:ascii="Calibri" w:hAnsi="Calibri" w:cs="Calibri"/>
              </w:rPr>
              <w:t>67</w:t>
            </w:r>
          </w:p>
        </w:tc>
      </w:tr>
      <w:tr w:rsidR="00FB556C" w14:paraId="425D67FE" w14:textId="77777777" w:rsidTr="00947491">
        <w:tc>
          <w:tcPr>
            <w:tcW w:w="1555" w:type="dxa"/>
            <w:vAlign w:val="center"/>
          </w:tcPr>
          <w:p w14:paraId="0B6ED408" w14:textId="2C4E7686"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.8</w:t>
            </w:r>
          </w:p>
        </w:tc>
        <w:tc>
          <w:tcPr>
            <w:tcW w:w="6095" w:type="dxa"/>
            <w:vAlign w:val="center"/>
          </w:tcPr>
          <w:p w14:paraId="35C8ED01" w14:textId="5A5C6970" w:rsidR="00FB556C" w:rsidRDefault="00FB556C" w:rsidP="00947491">
            <w:pPr>
              <w:spacing w:line="360" w:lineRule="auto"/>
              <w:jc w:val="center"/>
              <w:rPr>
                <w:rFonts w:ascii="Calibri" w:hAnsi="Calibri" w:cs="Calibri"/>
              </w:rPr>
            </w:pPr>
            <w:r>
              <w:rPr>
                <w:rFonts w:ascii="Calibri" w:hAnsi="Calibri" w:cs="Calibri"/>
              </w:rPr>
              <w:t>Phase 7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78391EBE" w14:textId="45D27908" w:rsidR="00FB556C" w:rsidRDefault="00D931B7" w:rsidP="00947491">
            <w:pPr>
              <w:spacing w:line="360" w:lineRule="auto"/>
              <w:jc w:val="center"/>
              <w:rPr>
                <w:rFonts w:ascii="Calibri" w:hAnsi="Calibri" w:cs="Calibri"/>
              </w:rPr>
            </w:pPr>
            <w:r>
              <w:rPr>
                <w:rFonts w:ascii="Calibri" w:hAnsi="Calibri" w:cs="Calibri"/>
              </w:rPr>
              <w:t>68</w:t>
            </w:r>
          </w:p>
        </w:tc>
      </w:tr>
      <w:tr w:rsidR="00FB556C" w14:paraId="5BA1D14C" w14:textId="77777777" w:rsidTr="00947491">
        <w:tc>
          <w:tcPr>
            <w:tcW w:w="1555" w:type="dxa"/>
            <w:vAlign w:val="center"/>
          </w:tcPr>
          <w:p w14:paraId="146B569D" w14:textId="173B6BDF"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.9</w:t>
            </w:r>
          </w:p>
        </w:tc>
        <w:tc>
          <w:tcPr>
            <w:tcW w:w="6095" w:type="dxa"/>
            <w:vAlign w:val="center"/>
          </w:tcPr>
          <w:p w14:paraId="74E6889E" w14:textId="43A1F2C8" w:rsidR="00FB556C" w:rsidRDefault="00FB556C" w:rsidP="00947491">
            <w:pPr>
              <w:spacing w:line="360" w:lineRule="auto"/>
              <w:jc w:val="center"/>
              <w:rPr>
                <w:rFonts w:ascii="Calibri" w:hAnsi="Calibri" w:cs="Calibri"/>
              </w:rPr>
            </w:pPr>
            <w:r>
              <w:rPr>
                <w:rFonts w:ascii="Calibri" w:hAnsi="Calibri" w:cs="Calibri"/>
              </w:rPr>
              <w:t>Phase 8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4B140F75" w14:textId="1EA1F4EC" w:rsidR="00FB556C" w:rsidRDefault="00D931B7" w:rsidP="00947491">
            <w:pPr>
              <w:spacing w:line="360" w:lineRule="auto"/>
              <w:jc w:val="center"/>
              <w:rPr>
                <w:rFonts w:ascii="Calibri" w:hAnsi="Calibri" w:cs="Calibri"/>
              </w:rPr>
            </w:pPr>
            <w:r>
              <w:rPr>
                <w:rFonts w:ascii="Calibri" w:hAnsi="Calibri" w:cs="Calibri"/>
              </w:rPr>
              <w:t>70</w:t>
            </w:r>
          </w:p>
        </w:tc>
      </w:tr>
      <w:tr w:rsidR="00FB556C" w14:paraId="3D5C759E" w14:textId="77777777" w:rsidTr="00947491">
        <w:tc>
          <w:tcPr>
            <w:tcW w:w="1555" w:type="dxa"/>
            <w:vAlign w:val="center"/>
          </w:tcPr>
          <w:p w14:paraId="69E7299F" w14:textId="6FC5A3AB"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10</w:t>
            </w:r>
          </w:p>
        </w:tc>
        <w:tc>
          <w:tcPr>
            <w:tcW w:w="6095" w:type="dxa"/>
            <w:vAlign w:val="center"/>
          </w:tcPr>
          <w:p w14:paraId="6434B0DF" w14:textId="1FCD2265" w:rsidR="00FB556C" w:rsidRDefault="00FB556C" w:rsidP="00572893">
            <w:pPr>
              <w:spacing w:line="360" w:lineRule="auto"/>
              <w:jc w:val="center"/>
              <w:rPr>
                <w:rFonts w:ascii="Calibri" w:hAnsi="Calibri" w:cs="Calibri"/>
              </w:rPr>
            </w:pPr>
            <w:r>
              <w:rPr>
                <w:rFonts w:ascii="Calibri" w:hAnsi="Calibri" w:cs="Calibri"/>
              </w:rPr>
              <w:t>Phase 9 Test</w:t>
            </w:r>
            <w:r w:rsidR="00572893">
              <w:rPr>
                <w:rFonts w:ascii="Calibri" w:hAnsi="Calibri" w:cs="Calibri"/>
              </w:rPr>
              <w:t xml:space="preserve"> Case </w:t>
            </w:r>
            <w:r>
              <w:rPr>
                <w:rFonts w:ascii="Calibri" w:hAnsi="Calibri" w:cs="Calibri"/>
              </w:rPr>
              <w:t>Results</w:t>
            </w:r>
          </w:p>
        </w:tc>
        <w:tc>
          <w:tcPr>
            <w:tcW w:w="1366" w:type="dxa"/>
            <w:vAlign w:val="center"/>
          </w:tcPr>
          <w:p w14:paraId="54723B5E" w14:textId="7FBA947A" w:rsidR="00FB556C" w:rsidRDefault="00D931B7" w:rsidP="00947491">
            <w:pPr>
              <w:spacing w:line="360" w:lineRule="auto"/>
              <w:jc w:val="center"/>
              <w:rPr>
                <w:rFonts w:ascii="Calibri" w:hAnsi="Calibri" w:cs="Calibri"/>
              </w:rPr>
            </w:pPr>
            <w:r>
              <w:rPr>
                <w:rFonts w:ascii="Calibri" w:hAnsi="Calibri" w:cs="Calibri"/>
              </w:rPr>
              <w:t>71</w:t>
            </w:r>
          </w:p>
        </w:tc>
      </w:tr>
      <w:tr w:rsidR="00FB556C" w14:paraId="4AD3B7AF" w14:textId="77777777" w:rsidTr="00947491">
        <w:tc>
          <w:tcPr>
            <w:tcW w:w="1555" w:type="dxa"/>
            <w:vAlign w:val="center"/>
          </w:tcPr>
          <w:p w14:paraId="1F18FA87" w14:textId="425B29E3" w:rsidR="00FB556C" w:rsidRDefault="00572893" w:rsidP="00947491">
            <w:pPr>
              <w:spacing w:line="360" w:lineRule="auto"/>
              <w:jc w:val="center"/>
              <w:rPr>
                <w:rFonts w:ascii="Calibri" w:hAnsi="Calibri" w:cs="Calibri"/>
                <w:b/>
                <w:bCs/>
              </w:rPr>
            </w:pPr>
            <w:r>
              <w:rPr>
                <w:rFonts w:ascii="Calibri" w:hAnsi="Calibri" w:cs="Calibri"/>
                <w:b/>
                <w:bCs/>
              </w:rPr>
              <w:t>E.</w:t>
            </w:r>
            <w:r w:rsidR="00FB556C">
              <w:rPr>
                <w:rFonts w:ascii="Calibri" w:hAnsi="Calibri" w:cs="Calibri"/>
                <w:b/>
                <w:bCs/>
              </w:rPr>
              <w:t>11</w:t>
            </w:r>
          </w:p>
        </w:tc>
        <w:tc>
          <w:tcPr>
            <w:tcW w:w="6095" w:type="dxa"/>
            <w:vAlign w:val="center"/>
          </w:tcPr>
          <w:p w14:paraId="1C4FD580" w14:textId="560AADF0" w:rsidR="00FB556C" w:rsidRDefault="00FB556C" w:rsidP="00947491">
            <w:pPr>
              <w:spacing w:line="360" w:lineRule="auto"/>
              <w:jc w:val="center"/>
              <w:rPr>
                <w:rFonts w:ascii="Calibri" w:hAnsi="Calibri" w:cs="Calibri"/>
              </w:rPr>
            </w:pPr>
            <w:r>
              <w:rPr>
                <w:rFonts w:ascii="Calibri" w:hAnsi="Calibri" w:cs="Calibri"/>
              </w:rPr>
              <w:t>Phase 10 Test</w:t>
            </w:r>
            <w:r w:rsidR="00572893">
              <w:rPr>
                <w:rFonts w:ascii="Calibri" w:hAnsi="Calibri" w:cs="Calibri"/>
              </w:rPr>
              <w:t xml:space="preserve"> Case</w:t>
            </w:r>
            <w:r>
              <w:rPr>
                <w:rFonts w:ascii="Calibri" w:hAnsi="Calibri" w:cs="Calibri"/>
              </w:rPr>
              <w:t xml:space="preserve"> Results</w:t>
            </w:r>
          </w:p>
        </w:tc>
        <w:tc>
          <w:tcPr>
            <w:tcW w:w="1366" w:type="dxa"/>
            <w:vAlign w:val="center"/>
          </w:tcPr>
          <w:p w14:paraId="3DBE5BC7" w14:textId="30402E6D" w:rsidR="00FB556C" w:rsidRDefault="00D931B7" w:rsidP="00947491">
            <w:pPr>
              <w:spacing w:line="360" w:lineRule="auto"/>
              <w:jc w:val="center"/>
              <w:rPr>
                <w:rFonts w:ascii="Calibri" w:hAnsi="Calibri" w:cs="Calibri"/>
              </w:rPr>
            </w:pPr>
            <w:r>
              <w:rPr>
                <w:rFonts w:ascii="Calibri" w:hAnsi="Calibri" w:cs="Calibri"/>
              </w:rPr>
              <w:t>76</w:t>
            </w:r>
          </w:p>
        </w:tc>
      </w:tr>
      <w:tr w:rsidR="00FB556C" w:rsidRPr="00121F5E" w14:paraId="5BD4107B" w14:textId="77777777" w:rsidTr="00947491">
        <w:tc>
          <w:tcPr>
            <w:tcW w:w="1555" w:type="dxa"/>
            <w:vAlign w:val="center"/>
          </w:tcPr>
          <w:p w14:paraId="373A9EF9" w14:textId="70BC65AA" w:rsidR="00FB556C" w:rsidRDefault="008C68A5" w:rsidP="00947491">
            <w:pPr>
              <w:spacing w:line="360" w:lineRule="auto"/>
              <w:jc w:val="center"/>
              <w:rPr>
                <w:rFonts w:ascii="Calibri" w:hAnsi="Calibri" w:cs="Calibri"/>
                <w:b/>
                <w:bCs/>
              </w:rPr>
            </w:pPr>
            <w:r>
              <w:rPr>
                <w:rFonts w:ascii="Calibri" w:hAnsi="Calibri" w:cs="Calibri"/>
                <w:b/>
                <w:bCs/>
              </w:rPr>
              <w:t>F</w:t>
            </w:r>
          </w:p>
        </w:tc>
        <w:tc>
          <w:tcPr>
            <w:tcW w:w="6095" w:type="dxa"/>
            <w:vAlign w:val="center"/>
          </w:tcPr>
          <w:p w14:paraId="5EF18D99" w14:textId="77777777" w:rsidR="00FB556C" w:rsidRPr="00121F5E" w:rsidRDefault="00FB556C" w:rsidP="00947491">
            <w:pPr>
              <w:spacing w:line="360" w:lineRule="auto"/>
              <w:jc w:val="center"/>
              <w:rPr>
                <w:rFonts w:ascii="Calibri" w:hAnsi="Calibri" w:cs="Calibri"/>
                <w:b/>
                <w:bCs/>
              </w:rPr>
            </w:pPr>
            <w:r w:rsidRPr="00121F5E">
              <w:rPr>
                <w:rFonts w:ascii="Calibri" w:hAnsi="Calibri" w:cs="Calibri"/>
                <w:b/>
                <w:bCs/>
              </w:rPr>
              <w:t>Experimental Datasets</w:t>
            </w:r>
          </w:p>
        </w:tc>
        <w:tc>
          <w:tcPr>
            <w:tcW w:w="1366" w:type="dxa"/>
            <w:vAlign w:val="center"/>
          </w:tcPr>
          <w:p w14:paraId="73D209EF" w14:textId="3A8F18B1" w:rsidR="00FB556C" w:rsidRPr="00121F5E" w:rsidRDefault="008C68A5" w:rsidP="00947491">
            <w:pPr>
              <w:spacing w:line="360" w:lineRule="auto"/>
              <w:jc w:val="center"/>
              <w:rPr>
                <w:rFonts w:ascii="Calibri" w:hAnsi="Calibri" w:cs="Calibri"/>
                <w:b/>
                <w:bCs/>
              </w:rPr>
            </w:pPr>
            <w:r>
              <w:rPr>
                <w:rFonts w:ascii="Calibri" w:hAnsi="Calibri" w:cs="Calibri"/>
                <w:b/>
                <w:bCs/>
              </w:rPr>
              <w:t>77</w:t>
            </w:r>
          </w:p>
        </w:tc>
      </w:tr>
      <w:tr w:rsidR="00FB556C" w14:paraId="72852A4F" w14:textId="77777777" w:rsidTr="00947491">
        <w:tc>
          <w:tcPr>
            <w:tcW w:w="1555" w:type="dxa"/>
            <w:vAlign w:val="center"/>
          </w:tcPr>
          <w:p w14:paraId="718925DB" w14:textId="2161EAC7" w:rsidR="00FB556C" w:rsidRDefault="008C68A5" w:rsidP="00947491">
            <w:pPr>
              <w:spacing w:line="360" w:lineRule="auto"/>
              <w:jc w:val="center"/>
              <w:rPr>
                <w:rFonts w:ascii="Calibri" w:hAnsi="Calibri" w:cs="Calibri"/>
                <w:b/>
                <w:bCs/>
              </w:rPr>
            </w:pPr>
            <w:r>
              <w:rPr>
                <w:rFonts w:ascii="Calibri" w:hAnsi="Calibri" w:cs="Calibri"/>
                <w:b/>
                <w:bCs/>
              </w:rPr>
              <w:t>F</w:t>
            </w:r>
            <w:r w:rsidR="00FB556C">
              <w:rPr>
                <w:rFonts w:ascii="Calibri" w:hAnsi="Calibri" w:cs="Calibri"/>
                <w:b/>
                <w:bCs/>
              </w:rPr>
              <w:t>.1</w:t>
            </w:r>
          </w:p>
        </w:tc>
        <w:tc>
          <w:tcPr>
            <w:tcW w:w="6095" w:type="dxa"/>
            <w:vAlign w:val="center"/>
          </w:tcPr>
          <w:p w14:paraId="357E4755" w14:textId="14A874DA" w:rsidR="00FB556C" w:rsidRDefault="00FB556C" w:rsidP="00947491">
            <w:pPr>
              <w:spacing w:line="360" w:lineRule="auto"/>
              <w:jc w:val="center"/>
              <w:rPr>
                <w:rFonts w:ascii="Calibri" w:hAnsi="Calibri" w:cs="Calibri"/>
              </w:rPr>
            </w:pPr>
            <w:r>
              <w:rPr>
                <w:rFonts w:ascii="Calibri" w:hAnsi="Calibri" w:cs="Calibri"/>
              </w:rPr>
              <w:t>Artefact Metadata</w:t>
            </w:r>
            <w:r w:rsidR="008C68A5">
              <w:rPr>
                <w:rFonts w:ascii="Calibri" w:hAnsi="Calibri" w:cs="Calibri"/>
              </w:rPr>
              <w:t xml:space="preserve"> (First 30 rows)</w:t>
            </w:r>
          </w:p>
        </w:tc>
        <w:tc>
          <w:tcPr>
            <w:tcW w:w="1366" w:type="dxa"/>
            <w:vAlign w:val="center"/>
          </w:tcPr>
          <w:p w14:paraId="48835C9F" w14:textId="52C5ACF4" w:rsidR="00FB556C" w:rsidRDefault="008C68A5" w:rsidP="00947491">
            <w:pPr>
              <w:spacing w:line="360" w:lineRule="auto"/>
              <w:jc w:val="center"/>
              <w:rPr>
                <w:rFonts w:ascii="Calibri" w:hAnsi="Calibri" w:cs="Calibri"/>
              </w:rPr>
            </w:pPr>
            <w:r>
              <w:rPr>
                <w:rFonts w:ascii="Calibri" w:hAnsi="Calibri" w:cs="Calibri"/>
              </w:rPr>
              <w:t>77</w:t>
            </w:r>
          </w:p>
        </w:tc>
      </w:tr>
      <w:tr w:rsidR="00FB556C" w14:paraId="50F01079" w14:textId="77777777" w:rsidTr="00947491">
        <w:tc>
          <w:tcPr>
            <w:tcW w:w="1555" w:type="dxa"/>
            <w:vAlign w:val="center"/>
          </w:tcPr>
          <w:p w14:paraId="79B4FDC6" w14:textId="6116EA0D" w:rsidR="00FB556C" w:rsidRDefault="008C68A5" w:rsidP="00947491">
            <w:pPr>
              <w:spacing w:line="360" w:lineRule="auto"/>
              <w:jc w:val="center"/>
              <w:rPr>
                <w:rFonts w:ascii="Calibri" w:hAnsi="Calibri" w:cs="Calibri"/>
                <w:b/>
                <w:bCs/>
              </w:rPr>
            </w:pPr>
            <w:r>
              <w:rPr>
                <w:rFonts w:ascii="Calibri" w:hAnsi="Calibri" w:cs="Calibri"/>
                <w:b/>
                <w:bCs/>
              </w:rPr>
              <w:t>F</w:t>
            </w:r>
            <w:r w:rsidR="00FB556C">
              <w:rPr>
                <w:rFonts w:ascii="Calibri" w:hAnsi="Calibri" w:cs="Calibri"/>
                <w:b/>
                <w:bCs/>
              </w:rPr>
              <w:t>.2</w:t>
            </w:r>
          </w:p>
        </w:tc>
        <w:tc>
          <w:tcPr>
            <w:tcW w:w="6095" w:type="dxa"/>
            <w:vAlign w:val="center"/>
          </w:tcPr>
          <w:p w14:paraId="2F78967B" w14:textId="77777777" w:rsidR="00FB556C" w:rsidRDefault="00FB556C" w:rsidP="00947491">
            <w:pPr>
              <w:spacing w:line="360" w:lineRule="auto"/>
              <w:jc w:val="center"/>
              <w:rPr>
                <w:rFonts w:ascii="Calibri" w:hAnsi="Calibri" w:cs="Calibri"/>
              </w:rPr>
            </w:pPr>
            <w:r>
              <w:rPr>
                <w:rFonts w:ascii="Calibri" w:hAnsi="Calibri" w:cs="Calibri"/>
              </w:rPr>
              <w:t>Behavioural Log Data (First 30 rows)</w:t>
            </w:r>
          </w:p>
        </w:tc>
        <w:tc>
          <w:tcPr>
            <w:tcW w:w="1366" w:type="dxa"/>
            <w:vAlign w:val="center"/>
          </w:tcPr>
          <w:p w14:paraId="4031C8C5" w14:textId="3D9F856F" w:rsidR="00FB556C" w:rsidRDefault="008C68A5" w:rsidP="00947491">
            <w:pPr>
              <w:spacing w:line="360" w:lineRule="auto"/>
              <w:jc w:val="center"/>
              <w:rPr>
                <w:rFonts w:ascii="Calibri" w:hAnsi="Calibri" w:cs="Calibri"/>
              </w:rPr>
            </w:pPr>
            <w:r>
              <w:rPr>
                <w:rFonts w:ascii="Calibri" w:hAnsi="Calibri" w:cs="Calibri"/>
              </w:rPr>
              <w:t>79</w:t>
            </w:r>
          </w:p>
        </w:tc>
      </w:tr>
      <w:tr w:rsidR="00FB556C" w14:paraId="4A4AFE41" w14:textId="77777777" w:rsidTr="00947491">
        <w:tc>
          <w:tcPr>
            <w:tcW w:w="1555" w:type="dxa"/>
            <w:vAlign w:val="center"/>
          </w:tcPr>
          <w:p w14:paraId="24B4C2CF" w14:textId="62B7605D" w:rsidR="00FB556C" w:rsidRDefault="008C68A5" w:rsidP="00947491">
            <w:pPr>
              <w:spacing w:line="360" w:lineRule="auto"/>
              <w:jc w:val="center"/>
              <w:rPr>
                <w:rFonts w:ascii="Calibri" w:hAnsi="Calibri" w:cs="Calibri"/>
                <w:b/>
                <w:bCs/>
              </w:rPr>
            </w:pPr>
            <w:r>
              <w:rPr>
                <w:rFonts w:ascii="Calibri" w:hAnsi="Calibri" w:cs="Calibri"/>
                <w:b/>
                <w:bCs/>
              </w:rPr>
              <w:t>F</w:t>
            </w:r>
            <w:r w:rsidR="00FB556C">
              <w:rPr>
                <w:rFonts w:ascii="Calibri" w:hAnsi="Calibri" w:cs="Calibri"/>
                <w:b/>
                <w:bCs/>
              </w:rPr>
              <w:t>.3</w:t>
            </w:r>
          </w:p>
        </w:tc>
        <w:tc>
          <w:tcPr>
            <w:tcW w:w="6095" w:type="dxa"/>
            <w:vAlign w:val="center"/>
          </w:tcPr>
          <w:p w14:paraId="45A2324D" w14:textId="77777777" w:rsidR="00FB556C" w:rsidRDefault="00FB556C" w:rsidP="00947491">
            <w:pPr>
              <w:spacing w:line="360" w:lineRule="auto"/>
              <w:jc w:val="center"/>
              <w:rPr>
                <w:rFonts w:ascii="Calibri" w:hAnsi="Calibri" w:cs="Calibri"/>
              </w:rPr>
            </w:pPr>
            <w:r>
              <w:rPr>
                <w:rFonts w:ascii="Calibri" w:hAnsi="Calibri" w:cs="Calibri"/>
              </w:rPr>
              <w:t>Post-Study Questionnaire Data (First 30 rows)</w:t>
            </w:r>
          </w:p>
        </w:tc>
        <w:tc>
          <w:tcPr>
            <w:tcW w:w="1366" w:type="dxa"/>
            <w:vAlign w:val="center"/>
          </w:tcPr>
          <w:p w14:paraId="7A70892A" w14:textId="0CC08BDB" w:rsidR="00FB556C" w:rsidRDefault="008C68A5" w:rsidP="00947491">
            <w:pPr>
              <w:spacing w:line="360" w:lineRule="auto"/>
              <w:jc w:val="center"/>
              <w:rPr>
                <w:rFonts w:ascii="Calibri" w:hAnsi="Calibri" w:cs="Calibri"/>
              </w:rPr>
            </w:pPr>
            <w:r>
              <w:rPr>
                <w:rFonts w:ascii="Calibri" w:hAnsi="Calibri" w:cs="Calibri"/>
              </w:rPr>
              <w:t>82</w:t>
            </w:r>
          </w:p>
        </w:tc>
      </w:tr>
      <w:tr w:rsidR="00FB556C" w14:paraId="0A4FCA72" w14:textId="77777777" w:rsidTr="00947491">
        <w:tc>
          <w:tcPr>
            <w:tcW w:w="1555" w:type="dxa"/>
            <w:vAlign w:val="center"/>
          </w:tcPr>
          <w:p w14:paraId="3A08CFF7" w14:textId="322591B7" w:rsidR="00FB556C" w:rsidRDefault="00B77FC2" w:rsidP="00947491">
            <w:pPr>
              <w:spacing w:line="360" w:lineRule="auto"/>
              <w:jc w:val="center"/>
              <w:rPr>
                <w:rFonts w:ascii="Calibri" w:hAnsi="Calibri" w:cs="Calibri"/>
                <w:b/>
                <w:bCs/>
              </w:rPr>
            </w:pPr>
            <w:r>
              <w:rPr>
                <w:rFonts w:ascii="Calibri" w:hAnsi="Calibri" w:cs="Calibri"/>
                <w:b/>
                <w:bCs/>
              </w:rPr>
              <w:t>G</w:t>
            </w:r>
          </w:p>
        </w:tc>
        <w:tc>
          <w:tcPr>
            <w:tcW w:w="6095" w:type="dxa"/>
            <w:vAlign w:val="center"/>
          </w:tcPr>
          <w:p w14:paraId="7F1F1416" w14:textId="77777777" w:rsidR="00FB556C" w:rsidRDefault="00FB556C" w:rsidP="00947491">
            <w:pPr>
              <w:spacing w:line="360" w:lineRule="auto"/>
              <w:jc w:val="center"/>
              <w:rPr>
                <w:rFonts w:ascii="Calibri" w:hAnsi="Calibri" w:cs="Calibri"/>
              </w:rPr>
            </w:pPr>
            <w:r w:rsidRPr="00820903">
              <w:rPr>
                <w:rFonts w:ascii="Calibri" w:hAnsi="Calibri" w:cs="Calibri"/>
                <w:b/>
                <w:bCs/>
              </w:rPr>
              <w:t xml:space="preserve">Analysis </w:t>
            </w:r>
            <w:r>
              <w:rPr>
                <w:rFonts w:ascii="Calibri" w:hAnsi="Calibri" w:cs="Calibri"/>
                <w:b/>
                <w:bCs/>
              </w:rPr>
              <w:t>Notebook &amp; Outputs</w:t>
            </w:r>
          </w:p>
        </w:tc>
        <w:tc>
          <w:tcPr>
            <w:tcW w:w="1366" w:type="dxa"/>
            <w:vAlign w:val="center"/>
          </w:tcPr>
          <w:p w14:paraId="66529CA1" w14:textId="41FA9D97" w:rsidR="00FB556C" w:rsidRDefault="00B77FC2" w:rsidP="00947491">
            <w:pPr>
              <w:spacing w:line="360" w:lineRule="auto"/>
              <w:jc w:val="center"/>
              <w:rPr>
                <w:rFonts w:ascii="Calibri" w:hAnsi="Calibri" w:cs="Calibri"/>
              </w:rPr>
            </w:pPr>
            <w:r>
              <w:rPr>
                <w:rFonts w:ascii="Calibri" w:hAnsi="Calibri" w:cs="Calibri"/>
              </w:rPr>
              <w:t>83</w:t>
            </w:r>
          </w:p>
        </w:tc>
      </w:tr>
      <w:tr w:rsidR="00FB556C" w:rsidRPr="00E36BCE" w14:paraId="669C6521" w14:textId="77777777" w:rsidTr="00947491">
        <w:tc>
          <w:tcPr>
            <w:tcW w:w="1555" w:type="dxa"/>
            <w:vAlign w:val="center"/>
          </w:tcPr>
          <w:p w14:paraId="321637DB" w14:textId="3D8DA3C1"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w:t>
            </w:r>
          </w:p>
        </w:tc>
        <w:tc>
          <w:tcPr>
            <w:tcW w:w="6095" w:type="dxa"/>
            <w:vAlign w:val="center"/>
          </w:tcPr>
          <w:p w14:paraId="19698821" w14:textId="77777777" w:rsidR="00FB556C" w:rsidRPr="00E36BCE" w:rsidRDefault="00FB556C" w:rsidP="00947491">
            <w:pPr>
              <w:spacing w:line="360" w:lineRule="auto"/>
              <w:jc w:val="center"/>
              <w:rPr>
                <w:rFonts w:ascii="Calibri" w:hAnsi="Calibri" w:cs="Calibri"/>
              </w:rPr>
            </w:pPr>
            <w:r>
              <w:rPr>
                <w:rFonts w:ascii="Calibri" w:hAnsi="Calibri" w:cs="Calibri"/>
              </w:rPr>
              <w:t>Analysis Notebook</w:t>
            </w:r>
          </w:p>
        </w:tc>
        <w:tc>
          <w:tcPr>
            <w:tcW w:w="1366" w:type="dxa"/>
            <w:vAlign w:val="center"/>
          </w:tcPr>
          <w:p w14:paraId="00981CFA" w14:textId="472070C9" w:rsidR="00FB556C" w:rsidRPr="00E36BCE" w:rsidRDefault="007401FC" w:rsidP="00947491">
            <w:pPr>
              <w:spacing w:line="360" w:lineRule="auto"/>
              <w:jc w:val="center"/>
              <w:rPr>
                <w:rFonts w:ascii="Calibri" w:hAnsi="Calibri" w:cs="Calibri"/>
              </w:rPr>
            </w:pPr>
            <w:r>
              <w:rPr>
                <w:rFonts w:ascii="Calibri" w:hAnsi="Calibri" w:cs="Calibri"/>
              </w:rPr>
              <w:t>83</w:t>
            </w:r>
          </w:p>
        </w:tc>
      </w:tr>
      <w:tr w:rsidR="00FB556C" w:rsidRPr="00E36BCE" w14:paraId="64AB3326" w14:textId="77777777" w:rsidTr="00947491">
        <w:tc>
          <w:tcPr>
            <w:tcW w:w="1555" w:type="dxa"/>
            <w:vAlign w:val="center"/>
          </w:tcPr>
          <w:p w14:paraId="18E099AE" w14:textId="2F83EA2D"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.2</w:t>
            </w:r>
          </w:p>
        </w:tc>
        <w:tc>
          <w:tcPr>
            <w:tcW w:w="6095" w:type="dxa"/>
            <w:vAlign w:val="center"/>
          </w:tcPr>
          <w:p w14:paraId="7B745C5C" w14:textId="77777777" w:rsidR="00FB556C" w:rsidRPr="00E36BCE" w:rsidRDefault="00FB556C" w:rsidP="00947491">
            <w:pPr>
              <w:spacing w:line="360" w:lineRule="auto"/>
              <w:jc w:val="center"/>
              <w:rPr>
                <w:rFonts w:ascii="Calibri" w:hAnsi="Calibri" w:cs="Calibri"/>
              </w:rPr>
            </w:pPr>
            <w:r>
              <w:rPr>
                <w:rFonts w:ascii="Calibri" w:hAnsi="Calibri" w:cs="Calibri"/>
              </w:rPr>
              <w:t>Setup Output</w:t>
            </w:r>
          </w:p>
        </w:tc>
        <w:tc>
          <w:tcPr>
            <w:tcW w:w="1366" w:type="dxa"/>
            <w:vAlign w:val="center"/>
          </w:tcPr>
          <w:p w14:paraId="3A081F72" w14:textId="16336132" w:rsidR="00FB556C" w:rsidRPr="00E36BCE" w:rsidRDefault="00171CBD" w:rsidP="00947491">
            <w:pPr>
              <w:spacing w:line="360" w:lineRule="auto"/>
              <w:jc w:val="center"/>
              <w:rPr>
                <w:rFonts w:ascii="Calibri" w:hAnsi="Calibri" w:cs="Calibri"/>
              </w:rPr>
            </w:pPr>
            <w:r>
              <w:rPr>
                <w:rFonts w:ascii="Calibri" w:hAnsi="Calibri" w:cs="Calibri"/>
              </w:rPr>
              <w:t>95</w:t>
            </w:r>
          </w:p>
        </w:tc>
      </w:tr>
      <w:tr w:rsidR="00FB556C" w:rsidRPr="00E36BCE" w14:paraId="017A9532" w14:textId="77777777" w:rsidTr="00947491">
        <w:tc>
          <w:tcPr>
            <w:tcW w:w="1555" w:type="dxa"/>
            <w:vAlign w:val="center"/>
          </w:tcPr>
          <w:p w14:paraId="16D637BC" w14:textId="1F879299" w:rsidR="00FB556C" w:rsidRDefault="00B77FC2" w:rsidP="00947491">
            <w:pPr>
              <w:spacing w:line="360" w:lineRule="auto"/>
              <w:jc w:val="center"/>
              <w:rPr>
                <w:rFonts w:ascii="Calibri" w:hAnsi="Calibri" w:cs="Calibri"/>
                <w:b/>
                <w:bCs/>
              </w:rPr>
            </w:pPr>
            <w:r>
              <w:rPr>
                <w:rFonts w:ascii="Calibri" w:hAnsi="Calibri" w:cs="Calibri"/>
                <w:b/>
                <w:bCs/>
              </w:rPr>
              <w:lastRenderedPageBreak/>
              <w:t>G</w:t>
            </w:r>
            <w:r w:rsidR="00FB556C">
              <w:rPr>
                <w:rFonts w:ascii="Calibri" w:hAnsi="Calibri" w:cs="Calibri"/>
                <w:b/>
                <w:bCs/>
              </w:rPr>
              <w:t>.3</w:t>
            </w:r>
          </w:p>
        </w:tc>
        <w:tc>
          <w:tcPr>
            <w:tcW w:w="6095" w:type="dxa"/>
            <w:vAlign w:val="center"/>
          </w:tcPr>
          <w:p w14:paraId="3324F599" w14:textId="77777777" w:rsidR="00FB556C" w:rsidRPr="00E36BCE" w:rsidRDefault="00FB556C" w:rsidP="00947491">
            <w:pPr>
              <w:spacing w:line="360" w:lineRule="auto"/>
              <w:jc w:val="center"/>
              <w:rPr>
                <w:rFonts w:ascii="Calibri" w:hAnsi="Calibri" w:cs="Calibri"/>
              </w:rPr>
            </w:pPr>
            <w:r>
              <w:rPr>
                <w:rFonts w:ascii="Calibri" w:hAnsi="Calibri" w:cs="Calibri"/>
              </w:rPr>
              <w:t>Get Data Output</w:t>
            </w:r>
          </w:p>
        </w:tc>
        <w:tc>
          <w:tcPr>
            <w:tcW w:w="1366" w:type="dxa"/>
            <w:vAlign w:val="center"/>
          </w:tcPr>
          <w:p w14:paraId="2BEEC14E" w14:textId="51E652CC" w:rsidR="00FB556C" w:rsidRPr="00E36BCE" w:rsidRDefault="00171CBD" w:rsidP="00947491">
            <w:pPr>
              <w:spacing w:line="360" w:lineRule="auto"/>
              <w:jc w:val="center"/>
              <w:rPr>
                <w:rFonts w:ascii="Calibri" w:hAnsi="Calibri" w:cs="Calibri"/>
              </w:rPr>
            </w:pPr>
            <w:r>
              <w:rPr>
                <w:rFonts w:ascii="Calibri" w:hAnsi="Calibri" w:cs="Calibri"/>
              </w:rPr>
              <w:t>95</w:t>
            </w:r>
          </w:p>
        </w:tc>
      </w:tr>
      <w:tr w:rsidR="00FB556C" w:rsidRPr="00E36BCE" w14:paraId="2DC7C917" w14:textId="77777777" w:rsidTr="00947491">
        <w:tc>
          <w:tcPr>
            <w:tcW w:w="1555" w:type="dxa"/>
            <w:vAlign w:val="center"/>
          </w:tcPr>
          <w:p w14:paraId="56BA5A0F" w14:textId="09EB100D"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.4</w:t>
            </w:r>
          </w:p>
        </w:tc>
        <w:tc>
          <w:tcPr>
            <w:tcW w:w="6095" w:type="dxa"/>
            <w:vAlign w:val="center"/>
          </w:tcPr>
          <w:p w14:paraId="461DC273" w14:textId="77777777" w:rsidR="00FB556C" w:rsidRPr="00E36BCE" w:rsidRDefault="00FB556C" w:rsidP="00947491">
            <w:pPr>
              <w:spacing w:line="360" w:lineRule="auto"/>
              <w:jc w:val="center"/>
              <w:rPr>
                <w:rFonts w:ascii="Calibri" w:hAnsi="Calibri" w:cs="Calibri"/>
              </w:rPr>
            </w:pPr>
            <w:r>
              <w:rPr>
                <w:rFonts w:ascii="Calibri" w:hAnsi="Calibri" w:cs="Calibri"/>
              </w:rPr>
              <w:t>Load All Tables Output</w:t>
            </w:r>
          </w:p>
        </w:tc>
        <w:tc>
          <w:tcPr>
            <w:tcW w:w="1366" w:type="dxa"/>
            <w:vAlign w:val="center"/>
          </w:tcPr>
          <w:p w14:paraId="7EB98247" w14:textId="4E9BF23F" w:rsidR="00FB556C" w:rsidRPr="00E36BCE" w:rsidRDefault="00171CBD" w:rsidP="00947491">
            <w:pPr>
              <w:spacing w:line="360" w:lineRule="auto"/>
              <w:jc w:val="center"/>
              <w:rPr>
                <w:rFonts w:ascii="Calibri" w:hAnsi="Calibri" w:cs="Calibri"/>
              </w:rPr>
            </w:pPr>
            <w:r>
              <w:rPr>
                <w:rFonts w:ascii="Calibri" w:hAnsi="Calibri" w:cs="Calibri"/>
              </w:rPr>
              <w:t>95</w:t>
            </w:r>
          </w:p>
        </w:tc>
      </w:tr>
      <w:tr w:rsidR="00FB556C" w:rsidRPr="00E36BCE" w14:paraId="58E76CEE" w14:textId="77777777" w:rsidTr="00947491">
        <w:tc>
          <w:tcPr>
            <w:tcW w:w="1555" w:type="dxa"/>
            <w:vAlign w:val="center"/>
          </w:tcPr>
          <w:p w14:paraId="647A5563" w14:textId="6269FD2D"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.5</w:t>
            </w:r>
          </w:p>
        </w:tc>
        <w:tc>
          <w:tcPr>
            <w:tcW w:w="6095" w:type="dxa"/>
            <w:vAlign w:val="center"/>
          </w:tcPr>
          <w:p w14:paraId="442AB598" w14:textId="77777777" w:rsidR="00FB556C" w:rsidRPr="00E36BCE" w:rsidRDefault="00FB556C" w:rsidP="00947491">
            <w:pPr>
              <w:spacing w:line="360" w:lineRule="auto"/>
              <w:jc w:val="center"/>
              <w:rPr>
                <w:rFonts w:ascii="Calibri" w:hAnsi="Calibri" w:cs="Calibri"/>
              </w:rPr>
            </w:pPr>
            <w:r>
              <w:rPr>
                <w:rFonts w:ascii="Calibri" w:hAnsi="Calibri" w:cs="Calibri"/>
              </w:rPr>
              <w:t>Validate &amp; Clean Raw Data Output</w:t>
            </w:r>
          </w:p>
        </w:tc>
        <w:tc>
          <w:tcPr>
            <w:tcW w:w="1366" w:type="dxa"/>
            <w:vAlign w:val="center"/>
          </w:tcPr>
          <w:p w14:paraId="35856102" w14:textId="542845BA" w:rsidR="00FB556C" w:rsidRPr="00E36BCE" w:rsidRDefault="00171CBD" w:rsidP="00947491">
            <w:pPr>
              <w:spacing w:line="360" w:lineRule="auto"/>
              <w:jc w:val="center"/>
              <w:rPr>
                <w:rFonts w:ascii="Calibri" w:hAnsi="Calibri" w:cs="Calibri"/>
              </w:rPr>
            </w:pPr>
            <w:r>
              <w:rPr>
                <w:rFonts w:ascii="Calibri" w:hAnsi="Calibri" w:cs="Calibri"/>
              </w:rPr>
              <w:t>95</w:t>
            </w:r>
          </w:p>
        </w:tc>
      </w:tr>
      <w:tr w:rsidR="00FB556C" w:rsidRPr="00E36BCE" w14:paraId="5D751846" w14:textId="77777777" w:rsidTr="00947491">
        <w:tc>
          <w:tcPr>
            <w:tcW w:w="1555" w:type="dxa"/>
            <w:vAlign w:val="center"/>
          </w:tcPr>
          <w:p w14:paraId="414AD32F" w14:textId="26BF26B1"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.6</w:t>
            </w:r>
          </w:p>
        </w:tc>
        <w:tc>
          <w:tcPr>
            <w:tcW w:w="6095" w:type="dxa"/>
            <w:vAlign w:val="center"/>
          </w:tcPr>
          <w:p w14:paraId="6E947B0D" w14:textId="77777777" w:rsidR="00FB556C" w:rsidRPr="00E36BCE" w:rsidRDefault="00FB556C" w:rsidP="00947491">
            <w:pPr>
              <w:spacing w:line="360" w:lineRule="auto"/>
              <w:jc w:val="center"/>
              <w:rPr>
                <w:rFonts w:ascii="Calibri" w:hAnsi="Calibri" w:cs="Calibri"/>
              </w:rPr>
            </w:pPr>
            <w:r>
              <w:rPr>
                <w:rFonts w:ascii="Calibri" w:hAnsi="Calibri" w:cs="Calibri"/>
              </w:rPr>
              <w:t>Build Readable Sessions Table Output</w:t>
            </w:r>
          </w:p>
        </w:tc>
        <w:tc>
          <w:tcPr>
            <w:tcW w:w="1366" w:type="dxa"/>
            <w:vAlign w:val="center"/>
          </w:tcPr>
          <w:p w14:paraId="51419EC7" w14:textId="156D3C17" w:rsidR="00FB556C" w:rsidRPr="00E36BCE" w:rsidRDefault="00171CBD" w:rsidP="00947491">
            <w:pPr>
              <w:spacing w:line="360" w:lineRule="auto"/>
              <w:jc w:val="center"/>
              <w:rPr>
                <w:rFonts w:ascii="Calibri" w:hAnsi="Calibri" w:cs="Calibri"/>
              </w:rPr>
            </w:pPr>
            <w:r>
              <w:rPr>
                <w:rFonts w:ascii="Calibri" w:hAnsi="Calibri" w:cs="Calibri"/>
              </w:rPr>
              <w:t>96</w:t>
            </w:r>
          </w:p>
        </w:tc>
      </w:tr>
      <w:tr w:rsidR="00FB556C" w:rsidRPr="00E36BCE" w14:paraId="2BFBA696" w14:textId="77777777" w:rsidTr="00947491">
        <w:tc>
          <w:tcPr>
            <w:tcW w:w="1555" w:type="dxa"/>
            <w:vAlign w:val="center"/>
          </w:tcPr>
          <w:p w14:paraId="7031296B" w14:textId="31B25B91"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.7</w:t>
            </w:r>
          </w:p>
        </w:tc>
        <w:tc>
          <w:tcPr>
            <w:tcW w:w="6095" w:type="dxa"/>
            <w:vAlign w:val="center"/>
          </w:tcPr>
          <w:p w14:paraId="290ECE9B" w14:textId="77777777" w:rsidR="00FB556C" w:rsidRPr="00E36BCE" w:rsidRDefault="00FB556C" w:rsidP="00947491">
            <w:pPr>
              <w:spacing w:line="360" w:lineRule="auto"/>
              <w:jc w:val="center"/>
              <w:rPr>
                <w:rFonts w:ascii="Calibri" w:hAnsi="Calibri" w:cs="Calibri"/>
              </w:rPr>
            </w:pPr>
            <w:r>
              <w:rPr>
                <w:rFonts w:ascii="Calibri" w:hAnsi="Calibri" w:cs="Calibri"/>
              </w:rPr>
              <w:t>Split Each Session into Static &amp; Adaptive Halves Output</w:t>
            </w:r>
          </w:p>
        </w:tc>
        <w:tc>
          <w:tcPr>
            <w:tcW w:w="1366" w:type="dxa"/>
            <w:vAlign w:val="center"/>
          </w:tcPr>
          <w:p w14:paraId="3818D6F7" w14:textId="40DA3569" w:rsidR="00FB556C" w:rsidRPr="00E36BCE" w:rsidRDefault="00125AF3" w:rsidP="00947491">
            <w:pPr>
              <w:spacing w:line="360" w:lineRule="auto"/>
              <w:jc w:val="center"/>
              <w:rPr>
                <w:rFonts w:ascii="Calibri" w:hAnsi="Calibri" w:cs="Calibri"/>
              </w:rPr>
            </w:pPr>
            <w:r>
              <w:rPr>
                <w:rFonts w:ascii="Calibri" w:hAnsi="Calibri" w:cs="Calibri"/>
              </w:rPr>
              <w:t>97</w:t>
            </w:r>
          </w:p>
        </w:tc>
      </w:tr>
      <w:tr w:rsidR="00FB556C" w:rsidRPr="00E36BCE" w14:paraId="7DF1BA22" w14:textId="77777777" w:rsidTr="00947491">
        <w:tc>
          <w:tcPr>
            <w:tcW w:w="1555" w:type="dxa"/>
            <w:vAlign w:val="center"/>
          </w:tcPr>
          <w:p w14:paraId="70328EB3" w14:textId="2F28D8E7"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.8</w:t>
            </w:r>
          </w:p>
        </w:tc>
        <w:tc>
          <w:tcPr>
            <w:tcW w:w="6095" w:type="dxa"/>
            <w:vAlign w:val="center"/>
          </w:tcPr>
          <w:p w14:paraId="5E994A6F" w14:textId="77777777" w:rsidR="00FB556C" w:rsidRPr="00E36BCE" w:rsidRDefault="00FB556C" w:rsidP="00947491">
            <w:pPr>
              <w:spacing w:line="360" w:lineRule="auto"/>
              <w:jc w:val="center"/>
              <w:rPr>
                <w:rFonts w:ascii="Calibri" w:hAnsi="Calibri" w:cs="Calibri"/>
              </w:rPr>
            </w:pPr>
            <w:r>
              <w:rPr>
                <w:rFonts w:ascii="Calibri" w:hAnsi="Calibri" w:cs="Calibri"/>
              </w:rPr>
              <w:t>Behavioural Metrics per Participant * Version Output</w:t>
            </w:r>
          </w:p>
        </w:tc>
        <w:tc>
          <w:tcPr>
            <w:tcW w:w="1366" w:type="dxa"/>
            <w:vAlign w:val="center"/>
          </w:tcPr>
          <w:p w14:paraId="39C96342" w14:textId="73923E68" w:rsidR="00FB556C" w:rsidRPr="00E36BCE" w:rsidRDefault="00125AF3" w:rsidP="00947491">
            <w:pPr>
              <w:spacing w:line="360" w:lineRule="auto"/>
              <w:jc w:val="center"/>
              <w:rPr>
                <w:rFonts w:ascii="Calibri" w:hAnsi="Calibri" w:cs="Calibri"/>
              </w:rPr>
            </w:pPr>
            <w:r>
              <w:rPr>
                <w:rFonts w:ascii="Calibri" w:hAnsi="Calibri" w:cs="Calibri"/>
              </w:rPr>
              <w:t>98</w:t>
            </w:r>
          </w:p>
        </w:tc>
      </w:tr>
      <w:tr w:rsidR="00FB556C" w:rsidRPr="00E36BCE" w14:paraId="11EB296B" w14:textId="77777777" w:rsidTr="00947491">
        <w:tc>
          <w:tcPr>
            <w:tcW w:w="1555" w:type="dxa"/>
            <w:vAlign w:val="center"/>
          </w:tcPr>
          <w:p w14:paraId="3D7E9E6A" w14:textId="5CD28033"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.9</w:t>
            </w:r>
          </w:p>
        </w:tc>
        <w:tc>
          <w:tcPr>
            <w:tcW w:w="6095" w:type="dxa"/>
            <w:vAlign w:val="center"/>
          </w:tcPr>
          <w:p w14:paraId="3D903049" w14:textId="77777777" w:rsidR="00FB556C" w:rsidRPr="00E36BCE" w:rsidRDefault="00FB556C" w:rsidP="00947491">
            <w:pPr>
              <w:spacing w:line="360" w:lineRule="auto"/>
              <w:jc w:val="center"/>
              <w:rPr>
                <w:rFonts w:ascii="Calibri" w:hAnsi="Calibri" w:cs="Calibri"/>
              </w:rPr>
            </w:pPr>
            <w:r>
              <w:rPr>
                <w:rFonts w:ascii="Calibri" w:hAnsi="Calibri" w:cs="Calibri"/>
              </w:rPr>
              <w:t>Adaptive-Only Engagement Metrics Output</w:t>
            </w:r>
          </w:p>
        </w:tc>
        <w:tc>
          <w:tcPr>
            <w:tcW w:w="1366" w:type="dxa"/>
            <w:vAlign w:val="center"/>
          </w:tcPr>
          <w:p w14:paraId="5F9929F3" w14:textId="45F4122F" w:rsidR="00FB556C" w:rsidRPr="00E36BCE" w:rsidRDefault="00125AF3" w:rsidP="00947491">
            <w:pPr>
              <w:spacing w:line="360" w:lineRule="auto"/>
              <w:jc w:val="center"/>
              <w:rPr>
                <w:rFonts w:ascii="Calibri" w:hAnsi="Calibri" w:cs="Calibri"/>
              </w:rPr>
            </w:pPr>
            <w:r>
              <w:rPr>
                <w:rFonts w:ascii="Calibri" w:hAnsi="Calibri" w:cs="Calibri"/>
              </w:rPr>
              <w:t>98</w:t>
            </w:r>
          </w:p>
        </w:tc>
      </w:tr>
      <w:tr w:rsidR="00FB556C" w:rsidRPr="00E36BCE" w14:paraId="7C1F4FAA" w14:textId="77777777" w:rsidTr="00947491">
        <w:tc>
          <w:tcPr>
            <w:tcW w:w="1555" w:type="dxa"/>
            <w:vAlign w:val="center"/>
          </w:tcPr>
          <w:p w14:paraId="05A0B50F" w14:textId="42A31828"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10</w:t>
            </w:r>
          </w:p>
        </w:tc>
        <w:tc>
          <w:tcPr>
            <w:tcW w:w="6095" w:type="dxa"/>
            <w:vAlign w:val="center"/>
          </w:tcPr>
          <w:p w14:paraId="014EA2FF" w14:textId="77777777" w:rsidR="00FB556C" w:rsidRPr="00E36BCE" w:rsidRDefault="00FB556C" w:rsidP="00947491">
            <w:pPr>
              <w:spacing w:line="360" w:lineRule="auto"/>
              <w:jc w:val="center"/>
              <w:rPr>
                <w:rFonts w:ascii="Calibri" w:hAnsi="Calibri" w:cs="Calibri"/>
              </w:rPr>
            </w:pPr>
            <w:r>
              <w:rPr>
                <w:rFonts w:ascii="Calibri" w:hAnsi="Calibri" w:cs="Calibri"/>
              </w:rPr>
              <w:t>Questionnaire Responses Output</w:t>
            </w:r>
          </w:p>
        </w:tc>
        <w:tc>
          <w:tcPr>
            <w:tcW w:w="1366" w:type="dxa"/>
            <w:vAlign w:val="center"/>
          </w:tcPr>
          <w:p w14:paraId="40CFB9FF" w14:textId="0F7212FE" w:rsidR="00FB556C" w:rsidRPr="00E36BCE" w:rsidRDefault="00125AF3" w:rsidP="00947491">
            <w:pPr>
              <w:spacing w:line="360" w:lineRule="auto"/>
              <w:jc w:val="center"/>
              <w:rPr>
                <w:rFonts w:ascii="Calibri" w:hAnsi="Calibri" w:cs="Calibri"/>
              </w:rPr>
            </w:pPr>
            <w:r>
              <w:rPr>
                <w:rFonts w:ascii="Calibri" w:hAnsi="Calibri" w:cs="Calibri"/>
              </w:rPr>
              <w:t>99</w:t>
            </w:r>
          </w:p>
        </w:tc>
      </w:tr>
      <w:tr w:rsidR="00FB556C" w:rsidRPr="00E36BCE" w14:paraId="5364E065" w14:textId="77777777" w:rsidTr="00947491">
        <w:tc>
          <w:tcPr>
            <w:tcW w:w="1555" w:type="dxa"/>
            <w:vAlign w:val="center"/>
          </w:tcPr>
          <w:p w14:paraId="584024DE" w14:textId="5AEBAD1F"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11</w:t>
            </w:r>
          </w:p>
        </w:tc>
        <w:tc>
          <w:tcPr>
            <w:tcW w:w="6095" w:type="dxa"/>
            <w:vAlign w:val="center"/>
          </w:tcPr>
          <w:p w14:paraId="2FD33915" w14:textId="77777777" w:rsidR="00FB556C" w:rsidRPr="00E36BCE" w:rsidRDefault="00FB556C" w:rsidP="00947491">
            <w:pPr>
              <w:spacing w:line="360" w:lineRule="auto"/>
              <w:jc w:val="center"/>
              <w:rPr>
                <w:rFonts w:ascii="Calibri" w:hAnsi="Calibri" w:cs="Calibri"/>
              </w:rPr>
            </w:pPr>
            <w:r>
              <w:rPr>
                <w:rFonts w:ascii="Calibri" w:hAnsi="Calibri" w:cs="Calibri"/>
              </w:rPr>
              <w:t>Descriptive Statistics Output</w:t>
            </w:r>
          </w:p>
        </w:tc>
        <w:tc>
          <w:tcPr>
            <w:tcW w:w="1366" w:type="dxa"/>
            <w:vAlign w:val="center"/>
          </w:tcPr>
          <w:p w14:paraId="5541ABB3" w14:textId="74DE7608" w:rsidR="00FB556C" w:rsidRPr="00E36BCE" w:rsidRDefault="00125AF3" w:rsidP="00947491">
            <w:pPr>
              <w:spacing w:line="360" w:lineRule="auto"/>
              <w:jc w:val="center"/>
              <w:rPr>
                <w:rFonts w:ascii="Calibri" w:hAnsi="Calibri" w:cs="Calibri"/>
              </w:rPr>
            </w:pPr>
            <w:r>
              <w:rPr>
                <w:rFonts w:ascii="Calibri" w:hAnsi="Calibri" w:cs="Calibri"/>
              </w:rPr>
              <w:t>100</w:t>
            </w:r>
          </w:p>
        </w:tc>
      </w:tr>
      <w:tr w:rsidR="00FB556C" w:rsidRPr="00E36BCE" w14:paraId="168B940C" w14:textId="77777777" w:rsidTr="00947491">
        <w:tc>
          <w:tcPr>
            <w:tcW w:w="1555" w:type="dxa"/>
            <w:vAlign w:val="center"/>
          </w:tcPr>
          <w:p w14:paraId="600171E2" w14:textId="01C4042F"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.12</w:t>
            </w:r>
          </w:p>
        </w:tc>
        <w:tc>
          <w:tcPr>
            <w:tcW w:w="6095" w:type="dxa"/>
            <w:vAlign w:val="center"/>
          </w:tcPr>
          <w:p w14:paraId="327ADA39" w14:textId="77777777" w:rsidR="00FB556C" w:rsidRPr="00E36BCE" w:rsidRDefault="00FB556C" w:rsidP="00947491">
            <w:pPr>
              <w:spacing w:line="360" w:lineRule="auto"/>
              <w:jc w:val="center"/>
              <w:rPr>
                <w:rFonts w:ascii="Calibri" w:hAnsi="Calibri" w:cs="Calibri"/>
              </w:rPr>
            </w:pPr>
            <w:r>
              <w:rPr>
                <w:rFonts w:ascii="Calibri" w:hAnsi="Calibri" w:cs="Calibri"/>
              </w:rPr>
              <w:t>Within-Subject Change per Participant Slope Plot</w:t>
            </w:r>
          </w:p>
        </w:tc>
        <w:tc>
          <w:tcPr>
            <w:tcW w:w="1366" w:type="dxa"/>
            <w:vAlign w:val="center"/>
          </w:tcPr>
          <w:p w14:paraId="2E127E7F" w14:textId="6E626243" w:rsidR="00FB556C" w:rsidRPr="00E36BCE" w:rsidRDefault="00125AF3" w:rsidP="00947491">
            <w:pPr>
              <w:spacing w:line="360" w:lineRule="auto"/>
              <w:jc w:val="center"/>
              <w:rPr>
                <w:rFonts w:ascii="Calibri" w:hAnsi="Calibri" w:cs="Calibri"/>
              </w:rPr>
            </w:pPr>
            <w:r>
              <w:rPr>
                <w:rFonts w:ascii="Calibri" w:hAnsi="Calibri" w:cs="Calibri"/>
              </w:rPr>
              <w:t>101</w:t>
            </w:r>
          </w:p>
        </w:tc>
      </w:tr>
      <w:tr w:rsidR="00FB556C" w14:paraId="420E3FA6" w14:textId="77777777" w:rsidTr="00947491">
        <w:tc>
          <w:tcPr>
            <w:tcW w:w="1555" w:type="dxa"/>
            <w:vAlign w:val="center"/>
          </w:tcPr>
          <w:p w14:paraId="03BB55E6" w14:textId="773A476D" w:rsidR="00FB556C" w:rsidRDefault="00B77FC2"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.13</w:t>
            </w:r>
          </w:p>
        </w:tc>
        <w:tc>
          <w:tcPr>
            <w:tcW w:w="6095" w:type="dxa"/>
            <w:vAlign w:val="center"/>
          </w:tcPr>
          <w:p w14:paraId="44DAFB3F" w14:textId="77777777" w:rsidR="00FB556C" w:rsidRDefault="00FB556C" w:rsidP="00947491">
            <w:pPr>
              <w:spacing w:line="360" w:lineRule="auto"/>
              <w:jc w:val="center"/>
              <w:rPr>
                <w:rFonts w:ascii="Calibri" w:hAnsi="Calibri" w:cs="Calibri"/>
              </w:rPr>
            </w:pPr>
            <w:r>
              <w:rPr>
                <w:rFonts w:ascii="Calibri" w:hAnsi="Calibri" w:cs="Calibri"/>
              </w:rPr>
              <w:t>Adaptive Suggestion Effectiveness Output</w:t>
            </w:r>
          </w:p>
        </w:tc>
        <w:tc>
          <w:tcPr>
            <w:tcW w:w="1366" w:type="dxa"/>
            <w:vAlign w:val="center"/>
          </w:tcPr>
          <w:p w14:paraId="1FE57D8D" w14:textId="7771D560" w:rsidR="00FB556C" w:rsidRDefault="00125AF3" w:rsidP="00947491">
            <w:pPr>
              <w:spacing w:line="360" w:lineRule="auto"/>
              <w:jc w:val="center"/>
              <w:rPr>
                <w:rFonts w:ascii="Calibri" w:hAnsi="Calibri" w:cs="Calibri"/>
              </w:rPr>
            </w:pPr>
            <w:r>
              <w:rPr>
                <w:rFonts w:ascii="Calibri" w:hAnsi="Calibri" w:cs="Calibri"/>
              </w:rPr>
              <w:t>102</w:t>
            </w:r>
          </w:p>
        </w:tc>
      </w:tr>
      <w:tr w:rsidR="00FB556C" w14:paraId="4CFD9294" w14:textId="77777777" w:rsidTr="00947491">
        <w:tc>
          <w:tcPr>
            <w:tcW w:w="1555" w:type="dxa"/>
            <w:vAlign w:val="center"/>
          </w:tcPr>
          <w:p w14:paraId="37AC8A56" w14:textId="3579AACC"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.14</w:t>
            </w:r>
          </w:p>
        </w:tc>
        <w:tc>
          <w:tcPr>
            <w:tcW w:w="6095" w:type="dxa"/>
            <w:vAlign w:val="center"/>
          </w:tcPr>
          <w:p w14:paraId="7143E692" w14:textId="77777777" w:rsidR="00FB556C" w:rsidRDefault="00FB556C" w:rsidP="00947491">
            <w:pPr>
              <w:spacing w:line="360" w:lineRule="auto"/>
              <w:jc w:val="center"/>
              <w:rPr>
                <w:rFonts w:ascii="Calibri" w:hAnsi="Calibri" w:cs="Calibri"/>
              </w:rPr>
            </w:pPr>
            <w:r w:rsidRPr="00055DE1">
              <w:rPr>
                <w:rFonts w:ascii="Calibri" w:hAnsi="Calibri" w:cs="Calibri"/>
              </w:rPr>
              <w:t>Sensitivity Check Excluding Participants</w:t>
            </w:r>
            <w:r w:rsidRPr="006C5DA9">
              <w:rPr>
                <w:rFonts w:ascii="Calibri" w:hAnsi="Calibri" w:cs="Calibri"/>
              </w:rPr>
              <w:t xml:space="preserve"> Output</w:t>
            </w:r>
          </w:p>
        </w:tc>
        <w:tc>
          <w:tcPr>
            <w:tcW w:w="1366" w:type="dxa"/>
            <w:vAlign w:val="center"/>
          </w:tcPr>
          <w:p w14:paraId="54F16D5E" w14:textId="5761AC01" w:rsidR="00FB556C" w:rsidRDefault="00125AF3" w:rsidP="00947491">
            <w:pPr>
              <w:spacing w:line="360" w:lineRule="auto"/>
              <w:jc w:val="center"/>
              <w:rPr>
                <w:rFonts w:ascii="Calibri" w:hAnsi="Calibri" w:cs="Calibri"/>
              </w:rPr>
            </w:pPr>
            <w:r>
              <w:rPr>
                <w:rFonts w:ascii="Calibri" w:hAnsi="Calibri" w:cs="Calibri"/>
              </w:rPr>
              <w:t>102</w:t>
            </w:r>
          </w:p>
        </w:tc>
      </w:tr>
      <w:tr w:rsidR="00FB556C" w:rsidRPr="00E36BCE" w14:paraId="23FA9F7B" w14:textId="77777777" w:rsidTr="00947491">
        <w:tc>
          <w:tcPr>
            <w:tcW w:w="1555" w:type="dxa"/>
            <w:vAlign w:val="center"/>
          </w:tcPr>
          <w:p w14:paraId="36ED1307" w14:textId="112F3176"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.15</w:t>
            </w:r>
          </w:p>
        </w:tc>
        <w:tc>
          <w:tcPr>
            <w:tcW w:w="6095" w:type="dxa"/>
            <w:vAlign w:val="center"/>
          </w:tcPr>
          <w:p w14:paraId="3FFFD686" w14:textId="77777777" w:rsidR="00FB556C" w:rsidRPr="00E36BCE" w:rsidRDefault="00FB556C" w:rsidP="00947491">
            <w:pPr>
              <w:spacing w:line="360" w:lineRule="auto"/>
              <w:jc w:val="center"/>
              <w:rPr>
                <w:rFonts w:ascii="Calibri" w:hAnsi="Calibri" w:cs="Calibri"/>
              </w:rPr>
            </w:pPr>
            <w:r>
              <w:rPr>
                <w:rFonts w:ascii="Calibri" w:hAnsi="Calibri" w:cs="Calibri"/>
              </w:rPr>
              <w:t>Load Thematic Coding Output</w:t>
            </w:r>
          </w:p>
        </w:tc>
        <w:tc>
          <w:tcPr>
            <w:tcW w:w="1366" w:type="dxa"/>
            <w:vAlign w:val="center"/>
          </w:tcPr>
          <w:p w14:paraId="54D5AA7F" w14:textId="7A4A0CF7" w:rsidR="00FB556C" w:rsidRPr="00E36BCE" w:rsidRDefault="00125AF3" w:rsidP="00947491">
            <w:pPr>
              <w:spacing w:line="360" w:lineRule="auto"/>
              <w:jc w:val="center"/>
              <w:rPr>
                <w:rFonts w:ascii="Calibri" w:hAnsi="Calibri" w:cs="Calibri"/>
              </w:rPr>
            </w:pPr>
            <w:r>
              <w:rPr>
                <w:rFonts w:ascii="Calibri" w:hAnsi="Calibri" w:cs="Calibri"/>
              </w:rPr>
              <w:t>103</w:t>
            </w:r>
          </w:p>
        </w:tc>
      </w:tr>
      <w:tr w:rsidR="00FB556C" w:rsidRPr="00E36BCE" w14:paraId="367B49AA" w14:textId="77777777" w:rsidTr="00947491">
        <w:tc>
          <w:tcPr>
            <w:tcW w:w="1555" w:type="dxa"/>
            <w:vAlign w:val="center"/>
          </w:tcPr>
          <w:p w14:paraId="60C50740" w14:textId="5C6B6ED2"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.16</w:t>
            </w:r>
          </w:p>
        </w:tc>
        <w:tc>
          <w:tcPr>
            <w:tcW w:w="6095" w:type="dxa"/>
            <w:vAlign w:val="center"/>
          </w:tcPr>
          <w:p w14:paraId="01B40CBA" w14:textId="77777777" w:rsidR="00FB556C" w:rsidRPr="00E36BCE" w:rsidRDefault="00FB556C" w:rsidP="00947491">
            <w:pPr>
              <w:spacing w:line="360" w:lineRule="auto"/>
              <w:jc w:val="center"/>
              <w:rPr>
                <w:rFonts w:ascii="Calibri" w:hAnsi="Calibri" w:cs="Calibri"/>
              </w:rPr>
            </w:pPr>
            <w:r>
              <w:rPr>
                <w:rFonts w:ascii="Calibri" w:hAnsi="Calibri" w:cs="Calibri"/>
              </w:rPr>
              <w:t>Thematic Coding Data Check Output</w:t>
            </w:r>
          </w:p>
        </w:tc>
        <w:tc>
          <w:tcPr>
            <w:tcW w:w="1366" w:type="dxa"/>
            <w:vAlign w:val="center"/>
          </w:tcPr>
          <w:p w14:paraId="7358F350" w14:textId="237C727C" w:rsidR="00FB556C" w:rsidRPr="00E36BCE" w:rsidRDefault="00125AF3" w:rsidP="00947491">
            <w:pPr>
              <w:spacing w:line="360" w:lineRule="auto"/>
              <w:jc w:val="center"/>
              <w:rPr>
                <w:rFonts w:ascii="Calibri" w:hAnsi="Calibri" w:cs="Calibri"/>
              </w:rPr>
            </w:pPr>
            <w:r>
              <w:rPr>
                <w:rFonts w:ascii="Calibri" w:hAnsi="Calibri" w:cs="Calibri"/>
              </w:rPr>
              <w:t>104</w:t>
            </w:r>
          </w:p>
        </w:tc>
      </w:tr>
      <w:tr w:rsidR="00FB556C" w:rsidRPr="00E36BCE" w14:paraId="0FAF2709" w14:textId="77777777" w:rsidTr="00947491">
        <w:tc>
          <w:tcPr>
            <w:tcW w:w="1555" w:type="dxa"/>
            <w:vAlign w:val="center"/>
          </w:tcPr>
          <w:p w14:paraId="32C5C411" w14:textId="01CA0173"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.17</w:t>
            </w:r>
          </w:p>
        </w:tc>
        <w:tc>
          <w:tcPr>
            <w:tcW w:w="6095" w:type="dxa"/>
            <w:vAlign w:val="center"/>
          </w:tcPr>
          <w:p w14:paraId="67FF9AB0" w14:textId="77777777" w:rsidR="00FB556C" w:rsidRPr="00E36BCE" w:rsidRDefault="00FB556C" w:rsidP="00947491">
            <w:pPr>
              <w:spacing w:line="360" w:lineRule="auto"/>
              <w:jc w:val="center"/>
              <w:rPr>
                <w:rFonts w:ascii="Calibri" w:hAnsi="Calibri" w:cs="Calibri"/>
              </w:rPr>
            </w:pPr>
            <w:r>
              <w:rPr>
                <w:rFonts w:ascii="Calibri" w:hAnsi="Calibri" w:cs="Calibri"/>
              </w:rPr>
              <w:t>Theme Frequency Output</w:t>
            </w:r>
          </w:p>
        </w:tc>
        <w:tc>
          <w:tcPr>
            <w:tcW w:w="1366" w:type="dxa"/>
            <w:vAlign w:val="center"/>
          </w:tcPr>
          <w:p w14:paraId="53DE3BF6" w14:textId="629E2438" w:rsidR="00FB556C" w:rsidRPr="00E36BCE" w:rsidRDefault="00125AF3" w:rsidP="00947491">
            <w:pPr>
              <w:spacing w:line="360" w:lineRule="auto"/>
              <w:jc w:val="center"/>
              <w:rPr>
                <w:rFonts w:ascii="Calibri" w:hAnsi="Calibri" w:cs="Calibri"/>
              </w:rPr>
            </w:pPr>
            <w:r>
              <w:rPr>
                <w:rFonts w:ascii="Calibri" w:hAnsi="Calibri" w:cs="Calibri"/>
              </w:rPr>
              <w:t>104</w:t>
            </w:r>
          </w:p>
        </w:tc>
      </w:tr>
      <w:tr w:rsidR="00FB556C" w14:paraId="08BB1408" w14:textId="77777777" w:rsidTr="00947491">
        <w:tc>
          <w:tcPr>
            <w:tcW w:w="1555" w:type="dxa"/>
            <w:vAlign w:val="center"/>
          </w:tcPr>
          <w:p w14:paraId="4D792F81" w14:textId="2CEB2C44"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.18</w:t>
            </w:r>
          </w:p>
        </w:tc>
        <w:tc>
          <w:tcPr>
            <w:tcW w:w="6095" w:type="dxa"/>
            <w:vAlign w:val="center"/>
          </w:tcPr>
          <w:p w14:paraId="3D203A49" w14:textId="77777777" w:rsidR="00FB556C" w:rsidRDefault="00FB556C" w:rsidP="00947491">
            <w:pPr>
              <w:spacing w:line="360" w:lineRule="auto"/>
              <w:jc w:val="center"/>
              <w:rPr>
                <w:rFonts w:ascii="Calibri" w:hAnsi="Calibri" w:cs="Calibri"/>
              </w:rPr>
            </w:pPr>
            <w:r>
              <w:rPr>
                <w:rFonts w:ascii="Calibri" w:hAnsi="Calibri" w:cs="Calibri"/>
              </w:rPr>
              <w:t>Triangulation Against Qualitative Data Output</w:t>
            </w:r>
          </w:p>
        </w:tc>
        <w:tc>
          <w:tcPr>
            <w:tcW w:w="1366" w:type="dxa"/>
            <w:vAlign w:val="center"/>
          </w:tcPr>
          <w:p w14:paraId="1868D4DE" w14:textId="0D840D78" w:rsidR="00FB556C" w:rsidRDefault="00125AF3" w:rsidP="00947491">
            <w:pPr>
              <w:spacing w:line="360" w:lineRule="auto"/>
              <w:jc w:val="center"/>
              <w:rPr>
                <w:rFonts w:ascii="Calibri" w:hAnsi="Calibri" w:cs="Calibri"/>
              </w:rPr>
            </w:pPr>
            <w:r>
              <w:rPr>
                <w:rFonts w:ascii="Calibri" w:hAnsi="Calibri" w:cs="Calibri"/>
              </w:rPr>
              <w:t>104</w:t>
            </w:r>
          </w:p>
        </w:tc>
      </w:tr>
      <w:tr w:rsidR="00FB556C" w:rsidRPr="00E36BCE" w14:paraId="52D96388" w14:textId="77777777" w:rsidTr="00947491">
        <w:tc>
          <w:tcPr>
            <w:tcW w:w="1555" w:type="dxa"/>
            <w:vAlign w:val="center"/>
          </w:tcPr>
          <w:p w14:paraId="0BFC200C" w14:textId="16011577"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.19</w:t>
            </w:r>
          </w:p>
        </w:tc>
        <w:tc>
          <w:tcPr>
            <w:tcW w:w="6095" w:type="dxa"/>
            <w:vAlign w:val="center"/>
          </w:tcPr>
          <w:p w14:paraId="6266151E" w14:textId="77777777" w:rsidR="00FB556C" w:rsidRPr="00E36BCE" w:rsidRDefault="00FB556C" w:rsidP="00947491">
            <w:pPr>
              <w:spacing w:line="360" w:lineRule="auto"/>
              <w:jc w:val="center"/>
              <w:rPr>
                <w:rFonts w:ascii="Calibri" w:hAnsi="Calibri" w:cs="Calibri"/>
              </w:rPr>
            </w:pPr>
            <w:r>
              <w:rPr>
                <w:rFonts w:ascii="Calibri" w:hAnsi="Calibri" w:cs="Calibri"/>
              </w:rPr>
              <w:t>Concentration Check Output</w:t>
            </w:r>
          </w:p>
        </w:tc>
        <w:tc>
          <w:tcPr>
            <w:tcW w:w="1366" w:type="dxa"/>
            <w:vAlign w:val="center"/>
          </w:tcPr>
          <w:p w14:paraId="014518E9" w14:textId="294DCA86" w:rsidR="00FB556C" w:rsidRPr="00E36BCE" w:rsidRDefault="00125AF3" w:rsidP="00947491">
            <w:pPr>
              <w:spacing w:line="360" w:lineRule="auto"/>
              <w:jc w:val="center"/>
              <w:rPr>
                <w:rFonts w:ascii="Calibri" w:hAnsi="Calibri" w:cs="Calibri"/>
              </w:rPr>
            </w:pPr>
            <w:r>
              <w:rPr>
                <w:rFonts w:ascii="Calibri" w:hAnsi="Calibri" w:cs="Calibri"/>
              </w:rPr>
              <w:t>105</w:t>
            </w:r>
          </w:p>
        </w:tc>
      </w:tr>
      <w:tr w:rsidR="00FB556C" w:rsidRPr="00E36BCE" w14:paraId="7B58D732" w14:textId="77777777" w:rsidTr="00947491">
        <w:tc>
          <w:tcPr>
            <w:tcW w:w="1555" w:type="dxa"/>
            <w:vAlign w:val="center"/>
          </w:tcPr>
          <w:p w14:paraId="78CC3DC8" w14:textId="3C25D24A"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.20</w:t>
            </w:r>
          </w:p>
        </w:tc>
        <w:tc>
          <w:tcPr>
            <w:tcW w:w="6095" w:type="dxa"/>
            <w:vAlign w:val="center"/>
          </w:tcPr>
          <w:p w14:paraId="4E6B241B" w14:textId="77777777" w:rsidR="00FB556C" w:rsidRPr="00E36BCE" w:rsidRDefault="00FB556C" w:rsidP="00947491">
            <w:pPr>
              <w:spacing w:line="360" w:lineRule="auto"/>
              <w:jc w:val="center"/>
              <w:rPr>
                <w:rFonts w:ascii="Calibri" w:hAnsi="Calibri" w:cs="Calibri"/>
              </w:rPr>
            </w:pPr>
            <w:r>
              <w:rPr>
                <w:rFonts w:ascii="Calibri" w:hAnsi="Calibri" w:cs="Calibri"/>
              </w:rPr>
              <w:t>Save Cleaned Tables &amp; Results Output</w:t>
            </w:r>
          </w:p>
        </w:tc>
        <w:tc>
          <w:tcPr>
            <w:tcW w:w="1366" w:type="dxa"/>
            <w:vAlign w:val="center"/>
          </w:tcPr>
          <w:p w14:paraId="7F5502C9" w14:textId="026D3BD8" w:rsidR="00FB556C" w:rsidRPr="00E36BCE" w:rsidRDefault="00125AF3" w:rsidP="00947491">
            <w:pPr>
              <w:spacing w:line="360" w:lineRule="auto"/>
              <w:jc w:val="center"/>
              <w:rPr>
                <w:rFonts w:ascii="Calibri" w:hAnsi="Calibri" w:cs="Calibri"/>
              </w:rPr>
            </w:pPr>
            <w:r>
              <w:rPr>
                <w:rFonts w:ascii="Calibri" w:hAnsi="Calibri" w:cs="Calibri"/>
              </w:rPr>
              <w:t>105</w:t>
            </w:r>
          </w:p>
        </w:tc>
      </w:tr>
      <w:tr w:rsidR="00FB556C" w14:paraId="6A334829" w14:textId="77777777" w:rsidTr="00947491">
        <w:tc>
          <w:tcPr>
            <w:tcW w:w="1555" w:type="dxa"/>
            <w:vAlign w:val="center"/>
          </w:tcPr>
          <w:p w14:paraId="1A4494E0" w14:textId="51A17AA0" w:rsidR="00FB556C" w:rsidRDefault="007401FC" w:rsidP="00947491">
            <w:pPr>
              <w:spacing w:line="360" w:lineRule="auto"/>
              <w:jc w:val="center"/>
              <w:rPr>
                <w:rFonts w:ascii="Calibri" w:hAnsi="Calibri" w:cs="Calibri"/>
                <w:b/>
                <w:bCs/>
              </w:rPr>
            </w:pPr>
            <w:r>
              <w:rPr>
                <w:rFonts w:ascii="Calibri" w:hAnsi="Calibri" w:cs="Calibri"/>
                <w:b/>
                <w:bCs/>
              </w:rPr>
              <w:t>G</w:t>
            </w:r>
            <w:r w:rsidR="00FB556C">
              <w:rPr>
                <w:rFonts w:ascii="Calibri" w:hAnsi="Calibri" w:cs="Calibri"/>
                <w:b/>
                <w:bCs/>
              </w:rPr>
              <w:t>.21</w:t>
            </w:r>
          </w:p>
        </w:tc>
        <w:tc>
          <w:tcPr>
            <w:tcW w:w="6095" w:type="dxa"/>
            <w:vAlign w:val="center"/>
          </w:tcPr>
          <w:p w14:paraId="541004A7" w14:textId="77777777" w:rsidR="00FB556C" w:rsidRDefault="00FB556C" w:rsidP="00947491">
            <w:pPr>
              <w:spacing w:line="360" w:lineRule="auto"/>
              <w:jc w:val="center"/>
              <w:rPr>
                <w:rFonts w:ascii="Calibri" w:hAnsi="Calibri" w:cs="Calibri"/>
              </w:rPr>
            </w:pPr>
            <w:r>
              <w:rPr>
                <w:rFonts w:ascii="Calibri" w:hAnsi="Calibri" w:cs="Calibri"/>
              </w:rPr>
              <w:t>Qualitative Coding Sheet (First 11 rows)</w:t>
            </w:r>
          </w:p>
        </w:tc>
        <w:tc>
          <w:tcPr>
            <w:tcW w:w="1366" w:type="dxa"/>
            <w:vAlign w:val="center"/>
          </w:tcPr>
          <w:p w14:paraId="058F6C1D" w14:textId="7F632C6D" w:rsidR="00FB556C" w:rsidRDefault="00125AF3" w:rsidP="00947491">
            <w:pPr>
              <w:spacing w:line="360" w:lineRule="auto"/>
              <w:jc w:val="center"/>
              <w:rPr>
                <w:rFonts w:ascii="Calibri" w:hAnsi="Calibri" w:cs="Calibri"/>
              </w:rPr>
            </w:pPr>
            <w:r>
              <w:rPr>
                <w:rFonts w:ascii="Calibri" w:hAnsi="Calibri" w:cs="Calibri"/>
              </w:rPr>
              <w:t>106</w:t>
            </w:r>
          </w:p>
        </w:tc>
      </w:tr>
      <w:tr w:rsidR="00FB556C" w:rsidRPr="00820903" w14:paraId="4D4CFCE2" w14:textId="77777777" w:rsidTr="00947491">
        <w:tc>
          <w:tcPr>
            <w:tcW w:w="1555" w:type="dxa"/>
            <w:vAlign w:val="center"/>
          </w:tcPr>
          <w:p w14:paraId="4C642C81" w14:textId="17061652" w:rsidR="00FB556C" w:rsidRDefault="005D3896" w:rsidP="00947491">
            <w:pPr>
              <w:spacing w:line="360" w:lineRule="auto"/>
              <w:jc w:val="center"/>
              <w:rPr>
                <w:rFonts w:ascii="Calibri" w:hAnsi="Calibri" w:cs="Calibri"/>
                <w:b/>
                <w:bCs/>
              </w:rPr>
            </w:pPr>
            <w:r>
              <w:rPr>
                <w:rFonts w:ascii="Calibri" w:hAnsi="Calibri" w:cs="Calibri"/>
                <w:b/>
                <w:bCs/>
              </w:rPr>
              <w:t>H</w:t>
            </w:r>
          </w:p>
        </w:tc>
        <w:tc>
          <w:tcPr>
            <w:tcW w:w="6095" w:type="dxa"/>
            <w:vAlign w:val="center"/>
          </w:tcPr>
          <w:p w14:paraId="3A0C2203" w14:textId="77777777" w:rsidR="00FB556C" w:rsidRPr="00820903" w:rsidRDefault="00FB556C" w:rsidP="00947491">
            <w:pPr>
              <w:spacing w:line="360" w:lineRule="auto"/>
              <w:jc w:val="center"/>
              <w:rPr>
                <w:rFonts w:ascii="Calibri" w:hAnsi="Calibri" w:cs="Calibri"/>
                <w:b/>
                <w:bCs/>
              </w:rPr>
            </w:pPr>
            <w:r w:rsidRPr="00820903">
              <w:rPr>
                <w:rFonts w:ascii="Calibri" w:hAnsi="Calibri" w:cs="Calibri"/>
                <w:b/>
                <w:bCs/>
              </w:rPr>
              <w:t>Ethics Approval &amp; Risk Assessments</w:t>
            </w:r>
          </w:p>
        </w:tc>
        <w:tc>
          <w:tcPr>
            <w:tcW w:w="1366" w:type="dxa"/>
            <w:vAlign w:val="center"/>
          </w:tcPr>
          <w:p w14:paraId="7E819C10" w14:textId="748D36A9" w:rsidR="005D3896" w:rsidRPr="00820903" w:rsidRDefault="005D3896" w:rsidP="005D3896">
            <w:pPr>
              <w:spacing w:line="360" w:lineRule="auto"/>
              <w:jc w:val="center"/>
              <w:rPr>
                <w:rFonts w:ascii="Calibri" w:hAnsi="Calibri" w:cs="Calibri"/>
                <w:b/>
                <w:bCs/>
              </w:rPr>
            </w:pPr>
            <w:r>
              <w:rPr>
                <w:rFonts w:ascii="Calibri" w:hAnsi="Calibri" w:cs="Calibri"/>
                <w:b/>
                <w:bCs/>
              </w:rPr>
              <w:t>108</w:t>
            </w:r>
          </w:p>
        </w:tc>
      </w:tr>
      <w:tr w:rsidR="00FB556C" w14:paraId="171EB230" w14:textId="77777777" w:rsidTr="00947491">
        <w:tc>
          <w:tcPr>
            <w:tcW w:w="1555" w:type="dxa"/>
            <w:vAlign w:val="center"/>
          </w:tcPr>
          <w:p w14:paraId="1D8E59AC" w14:textId="27A6AFE2"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.1</w:t>
            </w:r>
          </w:p>
        </w:tc>
        <w:tc>
          <w:tcPr>
            <w:tcW w:w="6095" w:type="dxa"/>
            <w:vAlign w:val="center"/>
          </w:tcPr>
          <w:p w14:paraId="7912E0B7" w14:textId="77777777" w:rsidR="00FB556C" w:rsidRDefault="00FB556C" w:rsidP="00947491">
            <w:pPr>
              <w:spacing w:line="360" w:lineRule="auto"/>
              <w:jc w:val="center"/>
              <w:rPr>
                <w:rFonts w:ascii="Calibri" w:hAnsi="Calibri" w:cs="Calibri"/>
              </w:rPr>
            </w:pPr>
            <w:r>
              <w:rPr>
                <w:rFonts w:ascii="Calibri" w:hAnsi="Calibri" w:cs="Calibri"/>
              </w:rPr>
              <w:t>Signed Ethical Check List</w:t>
            </w:r>
          </w:p>
        </w:tc>
        <w:tc>
          <w:tcPr>
            <w:tcW w:w="1366" w:type="dxa"/>
            <w:vAlign w:val="center"/>
          </w:tcPr>
          <w:p w14:paraId="6443C663" w14:textId="374A6A27" w:rsidR="00FB556C" w:rsidRDefault="005D3896" w:rsidP="00947491">
            <w:pPr>
              <w:spacing w:line="360" w:lineRule="auto"/>
              <w:jc w:val="center"/>
              <w:rPr>
                <w:rFonts w:ascii="Calibri" w:hAnsi="Calibri" w:cs="Calibri"/>
              </w:rPr>
            </w:pPr>
            <w:r>
              <w:rPr>
                <w:rFonts w:ascii="Calibri" w:hAnsi="Calibri" w:cs="Calibri"/>
              </w:rPr>
              <w:t>108</w:t>
            </w:r>
          </w:p>
        </w:tc>
      </w:tr>
      <w:tr w:rsidR="00FB556C" w14:paraId="4D75DA3E" w14:textId="77777777" w:rsidTr="00947491">
        <w:tc>
          <w:tcPr>
            <w:tcW w:w="1555" w:type="dxa"/>
            <w:vAlign w:val="center"/>
          </w:tcPr>
          <w:p w14:paraId="0FA69656" w14:textId="14A233BB"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2</w:t>
            </w:r>
          </w:p>
        </w:tc>
        <w:tc>
          <w:tcPr>
            <w:tcW w:w="6095" w:type="dxa"/>
            <w:vAlign w:val="center"/>
          </w:tcPr>
          <w:p w14:paraId="04E20BE1" w14:textId="77777777" w:rsidR="00FB556C" w:rsidRDefault="00FB556C" w:rsidP="00947491">
            <w:pPr>
              <w:spacing w:line="360" w:lineRule="auto"/>
              <w:jc w:val="center"/>
              <w:rPr>
                <w:rFonts w:ascii="Calibri" w:hAnsi="Calibri" w:cs="Calibri"/>
              </w:rPr>
            </w:pPr>
            <w:r>
              <w:rPr>
                <w:rFonts w:ascii="Calibri" w:hAnsi="Calibri" w:cs="Calibri"/>
              </w:rPr>
              <w:t>Risk Profile &amp; Key</w:t>
            </w:r>
          </w:p>
        </w:tc>
        <w:tc>
          <w:tcPr>
            <w:tcW w:w="1366" w:type="dxa"/>
            <w:vAlign w:val="center"/>
          </w:tcPr>
          <w:p w14:paraId="6EEE77C6" w14:textId="609CEE2C" w:rsidR="00FB556C" w:rsidRDefault="00114657" w:rsidP="00947491">
            <w:pPr>
              <w:spacing w:line="360" w:lineRule="auto"/>
              <w:jc w:val="center"/>
              <w:rPr>
                <w:rFonts w:ascii="Calibri" w:hAnsi="Calibri" w:cs="Calibri"/>
              </w:rPr>
            </w:pPr>
            <w:r>
              <w:rPr>
                <w:rFonts w:ascii="Calibri" w:hAnsi="Calibri" w:cs="Calibri"/>
              </w:rPr>
              <w:t>111</w:t>
            </w:r>
          </w:p>
        </w:tc>
      </w:tr>
      <w:tr w:rsidR="00FB556C" w14:paraId="02104C32" w14:textId="77777777" w:rsidTr="00947491">
        <w:tc>
          <w:tcPr>
            <w:tcW w:w="1555" w:type="dxa"/>
            <w:vAlign w:val="center"/>
          </w:tcPr>
          <w:p w14:paraId="3D426B58" w14:textId="0364B912"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.3</w:t>
            </w:r>
          </w:p>
        </w:tc>
        <w:tc>
          <w:tcPr>
            <w:tcW w:w="6095" w:type="dxa"/>
            <w:vAlign w:val="center"/>
          </w:tcPr>
          <w:p w14:paraId="381CDB3F" w14:textId="77777777" w:rsidR="00FB556C" w:rsidRDefault="00FB556C" w:rsidP="00947491">
            <w:pPr>
              <w:spacing w:line="360" w:lineRule="auto"/>
              <w:jc w:val="center"/>
              <w:rPr>
                <w:rFonts w:ascii="Calibri" w:hAnsi="Calibri" w:cs="Calibri"/>
              </w:rPr>
            </w:pPr>
            <w:r>
              <w:rPr>
                <w:rFonts w:ascii="Calibri" w:hAnsi="Calibri" w:cs="Calibri"/>
              </w:rPr>
              <w:t>Risk Registers</w:t>
            </w:r>
          </w:p>
        </w:tc>
        <w:tc>
          <w:tcPr>
            <w:tcW w:w="1366" w:type="dxa"/>
            <w:vAlign w:val="center"/>
          </w:tcPr>
          <w:p w14:paraId="4613D647" w14:textId="4430986F" w:rsidR="00FB556C" w:rsidRDefault="00114657" w:rsidP="00947491">
            <w:pPr>
              <w:spacing w:line="360" w:lineRule="auto"/>
              <w:jc w:val="center"/>
              <w:rPr>
                <w:rFonts w:ascii="Calibri" w:hAnsi="Calibri" w:cs="Calibri"/>
              </w:rPr>
            </w:pPr>
            <w:r>
              <w:rPr>
                <w:rFonts w:ascii="Calibri" w:hAnsi="Calibri" w:cs="Calibri"/>
              </w:rPr>
              <w:t>113</w:t>
            </w:r>
          </w:p>
        </w:tc>
      </w:tr>
      <w:tr w:rsidR="00FB556C" w14:paraId="091F90CE" w14:textId="77777777" w:rsidTr="00947491">
        <w:tc>
          <w:tcPr>
            <w:tcW w:w="1555" w:type="dxa"/>
            <w:vAlign w:val="center"/>
          </w:tcPr>
          <w:p w14:paraId="4647CAF1" w14:textId="485F4403"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.4</w:t>
            </w:r>
          </w:p>
        </w:tc>
        <w:tc>
          <w:tcPr>
            <w:tcW w:w="6095" w:type="dxa"/>
            <w:vAlign w:val="center"/>
          </w:tcPr>
          <w:p w14:paraId="4B4162E8" w14:textId="77777777" w:rsidR="00FB556C" w:rsidRDefault="00FB556C" w:rsidP="00947491">
            <w:pPr>
              <w:spacing w:line="360" w:lineRule="auto"/>
              <w:jc w:val="center"/>
              <w:rPr>
                <w:rFonts w:ascii="Calibri" w:hAnsi="Calibri" w:cs="Calibri"/>
              </w:rPr>
            </w:pPr>
            <w:r>
              <w:rPr>
                <w:rFonts w:ascii="Calibri" w:hAnsi="Calibri" w:cs="Calibri"/>
              </w:rPr>
              <w:t>Participant Information Sheet</w:t>
            </w:r>
          </w:p>
        </w:tc>
        <w:tc>
          <w:tcPr>
            <w:tcW w:w="1366" w:type="dxa"/>
            <w:vAlign w:val="center"/>
          </w:tcPr>
          <w:p w14:paraId="267C4995" w14:textId="6FC7DB15" w:rsidR="00FB556C" w:rsidRDefault="00114657" w:rsidP="00947491">
            <w:pPr>
              <w:spacing w:line="360" w:lineRule="auto"/>
              <w:jc w:val="center"/>
              <w:rPr>
                <w:rFonts w:ascii="Calibri" w:hAnsi="Calibri" w:cs="Calibri"/>
              </w:rPr>
            </w:pPr>
            <w:r>
              <w:rPr>
                <w:rFonts w:ascii="Calibri" w:hAnsi="Calibri" w:cs="Calibri"/>
              </w:rPr>
              <w:t>118</w:t>
            </w:r>
          </w:p>
        </w:tc>
      </w:tr>
      <w:tr w:rsidR="00FB556C" w14:paraId="20B792E8" w14:textId="77777777" w:rsidTr="00947491">
        <w:tc>
          <w:tcPr>
            <w:tcW w:w="1555" w:type="dxa"/>
            <w:vAlign w:val="center"/>
          </w:tcPr>
          <w:p w14:paraId="1B02E0BE" w14:textId="4A1CF55A"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.5</w:t>
            </w:r>
          </w:p>
        </w:tc>
        <w:tc>
          <w:tcPr>
            <w:tcW w:w="6095" w:type="dxa"/>
            <w:vAlign w:val="center"/>
          </w:tcPr>
          <w:p w14:paraId="58748B73" w14:textId="77777777" w:rsidR="00FB556C" w:rsidRDefault="00FB556C" w:rsidP="00947491">
            <w:pPr>
              <w:spacing w:line="360" w:lineRule="auto"/>
              <w:jc w:val="center"/>
              <w:rPr>
                <w:rFonts w:ascii="Calibri" w:hAnsi="Calibri" w:cs="Calibri"/>
              </w:rPr>
            </w:pPr>
            <w:r>
              <w:rPr>
                <w:rFonts w:ascii="Calibri" w:hAnsi="Calibri" w:cs="Calibri"/>
              </w:rPr>
              <w:t>Participant Consent Form</w:t>
            </w:r>
          </w:p>
        </w:tc>
        <w:tc>
          <w:tcPr>
            <w:tcW w:w="1366" w:type="dxa"/>
            <w:vAlign w:val="center"/>
          </w:tcPr>
          <w:p w14:paraId="0A169DFC" w14:textId="565C8768" w:rsidR="00FB556C" w:rsidRDefault="00114657" w:rsidP="00947491">
            <w:pPr>
              <w:spacing w:line="360" w:lineRule="auto"/>
              <w:jc w:val="center"/>
              <w:rPr>
                <w:rFonts w:ascii="Calibri" w:hAnsi="Calibri" w:cs="Calibri"/>
              </w:rPr>
            </w:pPr>
            <w:r>
              <w:rPr>
                <w:rFonts w:ascii="Calibri" w:hAnsi="Calibri" w:cs="Calibri"/>
              </w:rPr>
              <w:t>120</w:t>
            </w:r>
          </w:p>
        </w:tc>
      </w:tr>
      <w:tr w:rsidR="00FB556C" w14:paraId="44BA3E95" w14:textId="77777777" w:rsidTr="00947491">
        <w:tc>
          <w:tcPr>
            <w:tcW w:w="1555" w:type="dxa"/>
            <w:vAlign w:val="center"/>
          </w:tcPr>
          <w:p w14:paraId="3D8B9743" w14:textId="38B518B6" w:rsidR="00FB556C" w:rsidRDefault="005D3896" w:rsidP="00947491">
            <w:pPr>
              <w:spacing w:line="360" w:lineRule="auto"/>
              <w:jc w:val="center"/>
              <w:rPr>
                <w:rFonts w:ascii="Calibri" w:hAnsi="Calibri" w:cs="Calibri"/>
                <w:b/>
                <w:bCs/>
              </w:rPr>
            </w:pPr>
            <w:r>
              <w:rPr>
                <w:rFonts w:ascii="Calibri" w:hAnsi="Calibri" w:cs="Calibri"/>
                <w:b/>
                <w:bCs/>
              </w:rPr>
              <w:t>H</w:t>
            </w:r>
            <w:r w:rsidR="00FB556C">
              <w:rPr>
                <w:rFonts w:ascii="Calibri" w:hAnsi="Calibri" w:cs="Calibri"/>
                <w:b/>
                <w:bCs/>
              </w:rPr>
              <w:t xml:space="preserve">.6 </w:t>
            </w:r>
          </w:p>
        </w:tc>
        <w:tc>
          <w:tcPr>
            <w:tcW w:w="6095" w:type="dxa"/>
            <w:vAlign w:val="center"/>
          </w:tcPr>
          <w:p w14:paraId="2F36BC09" w14:textId="77777777" w:rsidR="00FB556C" w:rsidRDefault="00FB556C" w:rsidP="00947491">
            <w:pPr>
              <w:spacing w:line="360" w:lineRule="auto"/>
              <w:jc w:val="center"/>
              <w:rPr>
                <w:rFonts w:ascii="Calibri" w:hAnsi="Calibri" w:cs="Calibri"/>
              </w:rPr>
            </w:pPr>
            <w:r>
              <w:rPr>
                <w:rFonts w:ascii="Calibri" w:hAnsi="Calibri" w:cs="Calibri"/>
              </w:rPr>
              <w:t>Participant Debrief Sheet</w:t>
            </w:r>
          </w:p>
        </w:tc>
        <w:tc>
          <w:tcPr>
            <w:tcW w:w="1366" w:type="dxa"/>
            <w:vAlign w:val="center"/>
          </w:tcPr>
          <w:p w14:paraId="61D85ED0" w14:textId="44EE7ADD" w:rsidR="00FB556C" w:rsidRDefault="00114657" w:rsidP="00947491">
            <w:pPr>
              <w:spacing w:line="360" w:lineRule="auto"/>
              <w:jc w:val="center"/>
              <w:rPr>
                <w:rFonts w:ascii="Calibri" w:hAnsi="Calibri" w:cs="Calibri"/>
              </w:rPr>
            </w:pPr>
            <w:r>
              <w:rPr>
                <w:rFonts w:ascii="Calibri" w:hAnsi="Calibri" w:cs="Calibri"/>
              </w:rPr>
              <w:t>121</w:t>
            </w:r>
          </w:p>
        </w:tc>
      </w:tr>
      <w:tr w:rsidR="00FB556C" w:rsidRPr="00820903" w14:paraId="0CFF8D41" w14:textId="77777777" w:rsidTr="00947491">
        <w:tc>
          <w:tcPr>
            <w:tcW w:w="1555" w:type="dxa"/>
            <w:vAlign w:val="center"/>
          </w:tcPr>
          <w:p w14:paraId="37FFBEFC" w14:textId="0B97A297" w:rsidR="00FB556C" w:rsidRDefault="005D3896" w:rsidP="00947491">
            <w:pPr>
              <w:spacing w:line="360" w:lineRule="auto"/>
              <w:jc w:val="center"/>
              <w:rPr>
                <w:rFonts w:ascii="Calibri" w:hAnsi="Calibri" w:cs="Calibri"/>
                <w:b/>
                <w:bCs/>
              </w:rPr>
            </w:pPr>
            <w:r>
              <w:rPr>
                <w:rFonts w:ascii="Calibri" w:hAnsi="Calibri" w:cs="Calibri"/>
                <w:b/>
                <w:bCs/>
              </w:rPr>
              <w:t>I</w:t>
            </w:r>
          </w:p>
        </w:tc>
        <w:tc>
          <w:tcPr>
            <w:tcW w:w="6095" w:type="dxa"/>
            <w:vAlign w:val="center"/>
          </w:tcPr>
          <w:p w14:paraId="694E8FC1" w14:textId="77777777" w:rsidR="00FB556C" w:rsidRPr="00820903" w:rsidRDefault="00FB556C" w:rsidP="00947491">
            <w:pPr>
              <w:spacing w:line="360" w:lineRule="auto"/>
              <w:jc w:val="center"/>
              <w:rPr>
                <w:rFonts w:ascii="Calibri" w:hAnsi="Calibri" w:cs="Calibri"/>
                <w:b/>
                <w:bCs/>
              </w:rPr>
            </w:pPr>
            <w:r w:rsidRPr="00820903">
              <w:rPr>
                <w:rFonts w:ascii="Calibri" w:hAnsi="Calibri" w:cs="Calibri"/>
                <w:b/>
                <w:bCs/>
              </w:rPr>
              <w:t>Supplementary Materials</w:t>
            </w:r>
          </w:p>
        </w:tc>
        <w:tc>
          <w:tcPr>
            <w:tcW w:w="1366" w:type="dxa"/>
            <w:vAlign w:val="center"/>
          </w:tcPr>
          <w:p w14:paraId="05EDC086" w14:textId="386E3A1F" w:rsidR="00FB556C" w:rsidRPr="00820903" w:rsidRDefault="00114657" w:rsidP="00947491">
            <w:pPr>
              <w:spacing w:line="360" w:lineRule="auto"/>
              <w:jc w:val="center"/>
              <w:rPr>
                <w:rFonts w:ascii="Calibri" w:hAnsi="Calibri" w:cs="Calibri"/>
                <w:b/>
                <w:bCs/>
              </w:rPr>
            </w:pPr>
            <w:r>
              <w:rPr>
                <w:rFonts w:ascii="Calibri" w:hAnsi="Calibri" w:cs="Calibri"/>
                <w:b/>
                <w:bCs/>
              </w:rPr>
              <w:t>123</w:t>
            </w:r>
          </w:p>
        </w:tc>
      </w:tr>
      <w:tr w:rsidR="00FB556C" w14:paraId="2873C473" w14:textId="77777777" w:rsidTr="00947491">
        <w:tc>
          <w:tcPr>
            <w:tcW w:w="1555" w:type="dxa"/>
            <w:vAlign w:val="center"/>
          </w:tcPr>
          <w:p w14:paraId="42DAAF69" w14:textId="1E1DFAED" w:rsidR="00FB556C" w:rsidRDefault="005D3896" w:rsidP="00947491">
            <w:pPr>
              <w:spacing w:line="360" w:lineRule="auto"/>
              <w:jc w:val="center"/>
              <w:rPr>
                <w:rFonts w:ascii="Calibri" w:hAnsi="Calibri" w:cs="Calibri"/>
                <w:b/>
                <w:bCs/>
              </w:rPr>
            </w:pPr>
            <w:r>
              <w:rPr>
                <w:rFonts w:ascii="Calibri" w:hAnsi="Calibri" w:cs="Calibri"/>
                <w:b/>
                <w:bCs/>
              </w:rPr>
              <w:t>I</w:t>
            </w:r>
            <w:r w:rsidR="00FB556C">
              <w:rPr>
                <w:rFonts w:ascii="Calibri" w:hAnsi="Calibri" w:cs="Calibri"/>
                <w:b/>
                <w:bCs/>
              </w:rPr>
              <w:t>.1</w:t>
            </w:r>
          </w:p>
        </w:tc>
        <w:tc>
          <w:tcPr>
            <w:tcW w:w="6095" w:type="dxa"/>
            <w:vAlign w:val="center"/>
          </w:tcPr>
          <w:p w14:paraId="5A881CD8" w14:textId="77777777" w:rsidR="00FB556C" w:rsidRDefault="00FB556C" w:rsidP="00947491">
            <w:pPr>
              <w:spacing w:line="360" w:lineRule="auto"/>
              <w:jc w:val="center"/>
              <w:rPr>
                <w:rFonts w:ascii="Calibri" w:hAnsi="Calibri" w:cs="Calibri"/>
              </w:rPr>
            </w:pPr>
            <w:r>
              <w:rPr>
                <w:rFonts w:ascii="Calibri" w:hAnsi="Calibri" w:cs="Calibri"/>
              </w:rPr>
              <w:t>Recruitment Flyer</w:t>
            </w:r>
          </w:p>
        </w:tc>
        <w:tc>
          <w:tcPr>
            <w:tcW w:w="1366" w:type="dxa"/>
            <w:vAlign w:val="center"/>
          </w:tcPr>
          <w:p w14:paraId="32C7722C" w14:textId="1CE168F3" w:rsidR="00FB556C" w:rsidRDefault="00114657" w:rsidP="00947491">
            <w:pPr>
              <w:spacing w:line="360" w:lineRule="auto"/>
              <w:jc w:val="center"/>
              <w:rPr>
                <w:rFonts w:ascii="Calibri" w:hAnsi="Calibri" w:cs="Calibri"/>
              </w:rPr>
            </w:pPr>
            <w:r>
              <w:rPr>
                <w:rFonts w:ascii="Calibri" w:hAnsi="Calibri" w:cs="Calibri"/>
              </w:rPr>
              <w:t>123</w:t>
            </w:r>
          </w:p>
        </w:tc>
      </w:tr>
      <w:tr w:rsidR="00FB556C" w14:paraId="5C390FB4" w14:textId="77777777" w:rsidTr="00947491">
        <w:tc>
          <w:tcPr>
            <w:tcW w:w="1555" w:type="dxa"/>
            <w:vAlign w:val="center"/>
          </w:tcPr>
          <w:p w14:paraId="7C4427AC" w14:textId="7436582E" w:rsidR="00FB556C" w:rsidRDefault="005D3896" w:rsidP="00947491">
            <w:pPr>
              <w:spacing w:line="360" w:lineRule="auto"/>
              <w:jc w:val="center"/>
              <w:rPr>
                <w:rFonts w:ascii="Calibri" w:hAnsi="Calibri" w:cs="Calibri"/>
                <w:b/>
                <w:bCs/>
              </w:rPr>
            </w:pPr>
            <w:r>
              <w:rPr>
                <w:rFonts w:ascii="Calibri" w:hAnsi="Calibri" w:cs="Calibri"/>
                <w:b/>
                <w:bCs/>
              </w:rPr>
              <w:t>I</w:t>
            </w:r>
            <w:r w:rsidR="00FB556C">
              <w:rPr>
                <w:rFonts w:ascii="Calibri" w:hAnsi="Calibri" w:cs="Calibri"/>
                <w:b/>
                <w:bCs/>
              </w:rPr>
              <w:t>.2</w:t>
            </w:r>
          </w:p>
        </w:tc>
        <w:tc>
          <w:tcPr>
            <w:tcW w:w="6095" w:type="dxa"/>
            <w:vAlign w:val="center"/>
          </w:tcPr>
          <w:p w14:paraId="5DB2DEA7" w14:textId="77777777" w:rsidR="00FB556C" w:rsidRDefault="00FB556C" w:rsidP="00947491">
            <w:pPr>
              <w:spacing w:line="360" w:lineRule="auto"/>
              <w:jc w:val="center"/>
              <w:rPr>
                <w:rFonts w:ascii="Calibri" w:hAnsi="Calibri" w:cs="Calibri"/>
              </w:rPr>
            </w:pPr>
            <w:r>
              <w:rPr>
                <w:rFonts w:ascii="Calibri" w:hAnsi="Calibri" w:cs="Calibri"/>
              </w:rPr>
              <w:t>Sign-Up Form – Word Copy</w:t>
            </w:r>
          </w:p>
        </w:tc>
        <w:tc>
          <w:tcPr>
            <w:tcW w:w="1366" w:type="dxa"/>
            <w:vAlign w:val="center"/>
          </w:tcPr>
          <w:p w14:paraId="32149F89" w14:textId="5247214F" w:rsidR="00FB556C" w:rsidRDefault="00114657" w:rsidP="00947491">
            <w:pPr>
              <w:spacing w:line="360" w:lineRule="auto"/>
              <w:jc w:val="center"/>
              <w:rPr>
                <w:rFonts w:ascii="Calibri" w:hAnsi="Calibri" w:cs="Calibri"/>
              </w:rPr>
            </w:pPr>
            <w:r>
              <w:rPr>
                <w:rFonts w:ascii="Calibri" w:hAnsi="Calibri" w:cs="Calibri"/>
              </w:rPr>
              <w:t>124</w:t>
            </w:r>
          </w:p>
        </w:tc>
      </w:tr>
      <w:tr w:rsidR="00FB556C" w14:paraId="30EB3E1C" w14:textId="77777777" w:rsidTr="00947491">
        <w:tc>
          <w:tcPr>
            <w:tcW w:w="1555" w:type="dxa"/>
            <w:vAlign w:val="center"/>
          </w:tcPr>
          <w:p w14:paraId="141C4A6E" w14:textId="681BEED3" w:rsidR="00FB556C" w:rsidRDefault="005D3896" w:rsidP="00947491">
            <w:pPr>
              <w:spacing w:line="360" w:lineRule="auto"/>
              <w:jc w:val="center"/>
              <w:rPr>
                <w:rFonts w:ascii="Calibri" w:hAnsi="Calibri" w:cs="Calibri"/>
                <w:b/>
                <w:bCs/>
              </w:rPr>
            </w:pPr>
            <w:r>
              <w:rPr>
                <w:rFonts w:ascii="Calibri" w:hAnsi="Calibri" w:cs="Calibri"/>
                <w:b/>
                <w:bCs/>
              </w:rPr>
              <w:t>I</w:t>
            </w:r>
            <w:r w:rsidR="00FB556C">
              <w:rPr>
                <w:rFonts w:ascii="Calibri" w:hAnsi="Calibri" w:cs="Calibri"/>
                <w:b/>
                <w:bCs/>
              </w:rPr>
              <w:t>.3</w:t>
            </w:r>
          </w:p>
        </w:tc>
        <w:tc>
          <w:tcPr>
            <w:tcW w:w="6095" w:type="dxa"/>
            <w:vAlign w:val="center"/>
          </w:tcPr>
          <w:p w14:paraId="1C600FDE" w14:textId="77777777" w:rsidR="00FB556C" w:rsidRDefault="00FB556C" w:rsidP="00947491">
            <w:pPr>
              <w:spacing w:line="360" w:lineRule="auto"/>
              <w:jc w:val="center"/>
              <w:rPr>
                <w:rFonts w:ascii="Calibri" w:hAnsi="Calibri" w:cs="Calibri"/>
              </w:rPr>
            </w:pPr>
            <w:r>
              <w:rPr>
                <w:rFonts w:ascii="Calibri" w:hAnsi="Calibri" w:cs="Calibri"/>
              </w:rPr>
              <w:t>Verbal Study Instructions</w:t>
            </w:r>
          </w:p>
        </w:tc>
        <w:tc>
          <w:tcPr>
            <w:tcW w:w="1366" w:type="dxa"/>
            <w:vAlign w:val="center"/>
          </w:tcPr>
          <w:p w14:paraId="2C4D6A14" w14:textId="45E4A1C4" w:rsidR="00FB556C" w:rsidRDefault="00114657" w:rsidP="00947491">
            <w:pPr>
              <w:spacing w:line="360" w:lineRule="auto"/>
              <w:jc w:val="center"/>
              <w:rPr>
                <w:rFonts w:ascii="Calibri" w:hAnsi="Calibri" w:cs="Calibri"/>
              </w:rPr>
            </w:pPr>
            <w:r>
              <w:rPr>
                <w:rFonts w:ascii="Calibri" w:hAnsi="Calibri" w:cs="Calibri"/>
              </w:rPr>
              <w:t>126</w:t>
            </w:r>
          </w:p>
        </w:tc>
      </w:tr>
      <w:tr w:rsidR="00FB556C" w14:paraId="35DBF8F1" w14:textId="77777777" w:rsidTr="00947491">
        <w:tc>
          <w:tcPr>
            <w:tcW w:w="1555" w:type="dxa"/>
            <w:vAlign w:val="center"/>
          </w:tcPr>
          <w:p w14:paraId="4BBA7E87" w14:textId="076413C7" w:rsidR="00FB556C" w:rsidRDefault="005D3896" w:rsidP="00947491">
            <w:pPr>
              <w:spacing w:line="360" w:lineRule="auto"/>
              <w:jc w:val="center"/>
              <w:rPr>
                <w:rFonts w:ascii="Calibri" w:hAnsi="Calibri" w:cs="Calibri"/>
                <w:b/>
                <w:bCs/>
              </w:rPr>
            </w:pPr>
            <w:r>
              <w:rPr>
                <w:rFonts w:ascii="Calibri" w:hAnsi="Calibri" w:cs="Calibri"/>
                <w:b/>
                <w:bCs/>
              </w:rPr>
              <w:t>I</w:t>
            </w:r>
            <w:r w:rsidR="00FB556C">
              <w:rPr>
                <w:rFonts w:ascii="Calibri" w:hAnsi="Calibri" w:cs="Calibri"/>
                <w:b/>
                <w:bCs/>
              </w:rPr>
              <w:t>.4</w:t>
            </w:r>
          </w:p>
        </w:tc>
        <w:tc>
          <w:tcPr>
            <w:tcW w:w="6095" w:type="dxa"/>
            <w:vAlign w:val="center"/>
          </w:tcPr>
          <w:p w14:paraId="4C94F063" w14:textId="77777777" w:rsidR="00FB556C" w:rsidRDefault="00FB556C" w:rsidP="00947491">
            <w:pPr>
              <w:spacing w:line="360" w:lineRule="auto"/>
              <w:jc w:val="center"/>
              <w:rPr>
                <w:rFonts w:ascii="Calibri" w:hAnsi="Calibri" w:cs="Calibri"/>
              </w:rPr>
            </w:pPr>
            <w:r>
              <w:rPr>
                <w:rFonts w:ascii="Calibri" w:hAnsi="Calibri" w:cs="Calibri"/>
              </w:rPr>
              <w:t>Post-Study Questionnaire – Word Copy</w:t>
            </w:r>
          </w:p>
        </w:tc>
        <w:tc>
          <w:tcPr>
            <w:tcW w:w="1366" w:type="dxa"/>
            <w:vAlign w:val="center"/>
          </w:tcPr>
          <w:p w14:paraId="08D6DCA9" w14:textId="3D57EF66" w:rsidR="00FB556C" w:rsidRDefault="00114657" w:rsidP="00947491">
            <w:pPr>
              <w:spacing w:line="360" w:lineRule="auto"/>
              <w:jc w:val="center"/>
              <w:rPr>
                <w:rFonts w:ascii="Calibri" w:hAnsi="Calibri" w:cs="Calibri"/>
              </w:rPr>
            </w:pPr>
            <w:r>
              <w:rPr>
                <w:rFonts w:ascii="Calibri" w:hAnsi="Calibri" w:cs="Calibri"/>
              </w:rPr>
              <w:t>127</w:t>
            </w:r>
          </w:p>
        </w:tc>
      </w:tr>
    </w:tbl>
    <w:p w14:paraId="530C77F7" w14:textId="60B6DF41" w:rsidR="0057108B" w:rsidRPr="001654DB" w:rsidRDefault="0057108B" w:rsidP="00D43831">
      <w:pPr>
        <w:spacing w:line="360" w:lineRule="auto"/>
        <w:rPr>
          <w:rFonts w:ascii="Calibri" w:hAnsi="Calibri" w:cs="Calibri"/>
          <w:sz w:val="2"/>
          <w:szCs w:val="2"/>
        </w:rPr>
      </w:pPr>
    </w:p>
    <w:sectPr w:rsidR="0057108B" w:rsidRPr="001654DB" w:rsidSect="007260AB">
      <w:headerReference w:type="even" r:id="rId104"/>
      <w:headerReference w:type="default" r:id="rId10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6DDDF" w14:textId="77777777" w:rsidR="00F149EC" w:rsidRDefault="00F149EC" w:rsidP="007260AB">
      <w:r>
        <w:separator/>
      </w:r>
    </w:p>
  </w:endnote>
  <w:endnote w:type="continuationSeparator" w:id="0">
    <w:p w14:paraId="30E4DB1D" w14:textId="77777777" w:rsidR="00F149EC" w:rsidRDefault="00F149EC" w:rsidP="0072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CA2897" w14:textId="77777777" w:rsidR="00F149EC" w:rsidRDefault="00F149EC" w:rsidP="007260AB">
      <w:r>
        <w:separator/>
      </w:r>
    </w:p>
  </w:footnote>
  <w:footnote w:type="continuationSeparator" w:id="0">
    <w:p w14:paraId="4520DE19" w14:textId="77777777" w:rsidR="00F149EC" w:rsidRDefault="00F149EC" w:rsidP="00726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92026170"/>
      <w:docPartObj>
        <w:docPartGallery w:val="Page Numbers (Top of Page)"/>
        <w:docPartUnique/>
      </w:docPartObj>
    </w:sdtPr>
    <w:sdtContent>
      <w:p w14:paraId="4DAFC71C" w14:textId="38BDBFB1" w:rsidR="007260AB" w:rsidRDefault="007260AB" w:rsidP="0050243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99951B" w14:textId="3F3995B4" w:rsidR="007260AB" w:rsidRDefault="007260AB" w:rsidP="007260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175738"/>
      <w:docPartObj>
        <w:docPartGallery w:val="Page Numbers (Top of Page)"/>
        <w:docPartUnique/>
      </w:docPartObj>
    </w:sdtPr>
    <w:sdtEndPr>
      <w:rPr>
        <w:rStyle w:val="PageNumber"/>
        <w:rFonts w:ascii="Calibri" w:hAnsi="Calibri" w:cs="Calibri"/>
      </w:rPr>
    </w:sdtEndPr>
    <w:sdtContent>
      <w:p w14:paraId="3832334B" w14:textId="001640A4" w:rsidR="007260AB" w:rsidRPr="007260AB" w:rsidRDefault="007260AB" w:rsidP="00502439">
        <w:pPr>
          <w:pStyle w:val="Header"/>
          <w:framePr w:wrap="none" w:vAnchor="text" w:hAnchor="margin" w:xAlign="right" w:y="1"/>
          <w:rPr>
            <w:rStyle w:val="PageNumber"/>
            <w:rFonts w:ascii="Calibri" w:hAnsi="Calibri" w:cs="Calibri"/>
          </w:rPr>
        </w:pPr>
        <w:r w:rsidRPr="007260AB">
          <w:rPr>
            <w:rStyle w:val="PageNumber"/>
            <w:rFonts w:ascii="Calibri" w:hAnsi="Calibri" w:cs="Calibri"/>
          </w:rPr>
          <w:fldChar w:fldCharType="begin"/>
        </w:r>
        <w:r w:rsidRPr="007260AB">
          <w:rPr>
            <w:rStyle w:val="PageNumber"/>
            <w:rFonts w:ascii="Calibri" w:hAnsi="Calibri" w:cs="Calibri"/>
          </w:rPr>
          <w:instrText xml:space="preserve"> PAGE </w:instrText>
        </w:r>
        <w:r w:rsidRPr="007260AB">
          <w:rPr>
            <w:rStyle w:val="PageNumber"/>
            <w:rFonts w:ascii="Calibri" w:hAnsi="Calibri" w:cs="Calibri"/>
          </w:rPr>
          <w:fldChar w:fldCharType="separate"/>
        </w:r>
        <w:r w:rsidRPr="007260AB">
          <w:rPr>
            <w:rStyle w:val="PageNumber"/>
            <w:rFonts w:ascii="Calibri" w:hAnsi="Calibri" w:cs="Calibri"/>
            <w:noProof/>
          </w:rPr>
          <w:t>6</w:t>
        </w:r>
        <w:r w:rsidRPr="007260AB">
          <w:rPr>
            <w:rStyle w:val="PageNumber"/>
            <w:rFonts w:ascii="Calibri" w:hAnsi="Calibri" w:cs="Calibri"/>
          </w:rPr>
          <w:fldChar w:fldCharType="end"/>
        </w:r>
      </w:p>
    </w:sdtContent>
  </w:sdt>
  <w:p w14:paraId="248FC0F1" w14:textId="77777777" w:rsidR="007260AB" w:rsidRPr="007260AB" w:rsidRDefault="007260AB" w:rsidP="007260AB">
    <w:pPr>
      <w:pStyle w:val="Header"/>
      <w:ind w:right="360"/>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37E71"/>
    <w:multiLevelType w:val="hybridMultilevel"/>
    <w:tmpl w:val="2A9611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793ACE"/>
    <w:multiLevelType w:val="hybridMultilevel"/>
    <w:tmpl w:val="4CF6EFB4"/>
    <w:lvl w:ilvl="0" w:tplc="7F4AD37A">
      <w:start w:val="1"/>
      <w:numFmt w:val="decimal"/>
      <w:lvlText w:val="%1."/>
      <w:lvlJc w:val="left"/>
      <w:pPr>
        <w:ind w:left="720" w:hanging="360"/>
      </w:pPr>
      <w:rPr>
        <w:rFonts w:ascii="Menlo" w:eastAsia="Times New Roman" w:hAnsi="Menlo" w:cs="Menl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536770"/>
    <w:multiLevelType w:val="multilevel"/>
    <w:tmpl w:val="DE4A56DE"/>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13694407"/>
    <w:multiLevelType w:val="hybridMultilevel"/>
    <w:tmpl w:val="3F3C3C06"/>
    <w:lvl w:ilvl="0" w:tplc="0809000F">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FF5DD8"/>
    <w:multiLevelType w:val="hybridMultilevel"/>
    <w:tmpl w:val="08168D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6E2CB1"/>
    <w:multiLevelType w:val="multilevel"/>
    <w:tmpl w:val="9CF8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223AD"/>
    <w:multiLevelType w:val="hybridMultilevel"/>
    <w:tmpl w:val="08C8458C"/>
    <w:lvl w:ilvl="0" w:tplc="75E68B5C">
      <w:start w:val="1"/>
      <w:numFmt w:val="decimal"/>
      <w:lvlText w:val="%1."/>
      <w:lvlJc w:val="left"/>
      <w:pPr>
        <w:ind w:left="643" w:hanging="360"/>
      </w:pPr>
      <w:rPr>
        <w:rFonts w:ascii="Menlo" w:eastAsia="Times New Roman" w:hAnsi="Menlo" w:cs="Menlo"/>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7" w15:restartNumberingAfterBreak="0">
    <w:nsid w:val="49A21EF7"/>
    <w:multiLevelType w:val="multilevel"/>
    <w:tmpl w:val="926484E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5AED72C3"/>
    <w:multiLevelType w:val="hybridMultilevel"/>
    <w:tmpl w:val="CE92377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695A80"/>
    <w:multiLevelType w:val="hybridMultilevel"/>
    <w:tmpl w:val="6A20AB00"/>
    <w:lvl w:ilvl="0" w:tplc="6EC4DCE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8772D47"/>
    <w:multiLevelType w:val="hybridMultilevel"/>
    <w:tmpl w:val="C4381F9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724378370">
    <w:abstractNumId w:val="7"/>
  </w:num>
  <w:num w:numId="2" w16cid:durableId="212355357">
    <w:abstractNumId w:val="2"/>
  </w:num>
  <w:num w:numId="3" w16cid:durableId="448084522">
    <w:abstractNumId w:val="0"/>
  </w:num>
  <w:num w:numId="4" w16cid:durableId="795030850">
    <w:abstractNumId w:val="10"/>
  </w:num>
  <w:num w:numId="5" w16cid:durableId="981352934">
    <w:abstractNumId w:val="8"/>
  </w:num>
  <w:num w:numId="6" w16cid:durableId="78720261">
    <w:abstractNumId w:val="4"/>
  </w:num>
  <w:num w:numId="7" w16cid:durableId="379479468">
    <w:abstractNumId w:val="3"/>
  </w:num>
  <w:num w:numId="8" w16cid:durableId="911160115">
    <w:abstractNumId w:val="6"/>
  </w:num>
  <w:num w:numId="9" w16cid:durableId="620842105">
    <w:abstractNumId w:val="1"/>
  </w:num>
  <w:num w:numId="10" w16cid:durableId="213585858">
    <w:abstractNumId w:val="5"/>
  </w:num>
  <w:num w:numId="11" w16cid:durableId="14880843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E4"/>
    <w:rsid w:val="000029A7"/>
    <w:rsid w:val="00003196"/>
    <w:rsid w:val="00003B91"/>
    <w:rsid w:val="0000454B"/>
    <w:rsid w:val="000048E3"/>
    <w:rsid w:val="000065B6"/>
    <w:rsid w:val="000068AD"/>
    <w:rsid w:val="00006F6D"/>
    <w:rsid w:val="00011FB5"/>
    <w:rsid w:val="000131BC"/>
    <w:rsid w:val="00013EA3"/>
    <w:rsid w:val="0001404A"/>
    <w:rsid w:val="00015B9C"/>
    <w:rsid w:val="00015CE8"/>
    <w:rsid w:val="000165A2"/>
    <w:rsid w:val="00016631"/>
    <w:rsid w:val="00017206"/>
    <w:rsid w:val="0001729B"/>
    <w:rsid w:val="0002040C"/>
    <w:rsid w:val="000206FA"/>
    <w:rsid w:val="00020D0C"/>
    <w:rsid w:val="000219DF"/>
    <w:rsid w:val="00023840"/>
    <w:rsid w:val="00023E2C"/>
    <w:rsid w:val="00024808"/>
    <w:rsid w:val="00025045"/>
    <w:rsid w:val="00025145"/>
    <w:rsid w:val="00026466"/>
    <w:rsid w:val="00026C75"/>
    <w:rsid w:val="00027762"/>
    <w:rsid w:val="00031935"/>
    <w:rsid w:val="00031B47"/>
    <w:rsid w:val="00032F50"/>
    <w:rsid w:val="00032FF7"/>
    <w:rsid w:val="000336C3"/>
    <w:rsid w:val="00033933"/>
    <w:rsid w:val="0003481E"/>
    <w:rsid w:val="000358F9"/>
    <w:rsid w:val="00036076"/>
    <w:rsid w:val="000360BC"/>
    <w:rsid w:val="00037283"/>
    <w:rsid w:val="000376F1"/>
    <w:rsid w:val="00040A82"/>
    <w:rsid w:val="000410BD"/>
    <w:rsid w:val="00042B17"/>
    <w:rsid w:val="000430B9"/>
    <w:rsid w:val="0004407D"/>
    <w:rsid w:val="000444F7"/>
    <w:rsid w:val="000447E9"/>
    <w:rsid w:val="00045DF0"/>
    <w:rsid w:val="0004670F"/>
    <w:rsid w:val="00053D07"/>
    <w:rsid w:val="00055190"/>
    <w:rsid w:val="000554D6"/>
    <w:rsid w:val="00055D1A"/>
    <w:rsid w:val="000602A9"/>
    <w:rsid w:val="000609C7"/>
    <w:rsid w:val="00060BF6"/>
    <w:rsid w:val="000613E4"/>
    <w:rsid w:val="00061698"/>
    <w:rsid w:val="0006367C"/>
    <w:rsid w:val="00063BC1"/>
    <w:rsid w:val="000642C4"/>
    <w:rsid w:val="00066699"/>
    <w:rsid w:val="00066D7B"/>
    <w:rsid w:val="000673C9"/>
    <w:rsid w:val="00070D0F"/>
    <w:rsid w:val="000710DE"/>
    <w:rsid w:val="00071534"/>
    <w:rsid w:val="00071B7C"/>
    <w:rsid w:val="000720A1"/>
    <w:rsid w:val="000722B9"/>
    <w:rsid w:val="00072783"/>
    <w:rsid w:val="00073CC8"/>
    <w:rsid w:val="0007418D"/>
    <w:rsid w:val="0007537D"/>
    <w:rsid w:val="00075447"/>
    <w:rsid w:val="00075A1A"/>
    <w:rsid w:val="00076857"/>
    <w:rsid w:val="00076C00"/>
    <w:rsid w:val="00080D09"/>
    <w:rsid w:val="000810F7"/>
    <w:rsid w:val="00081C57"/>
    <w:rsid w:val="00082D91"/>
    <w:rsid w:val="000836C8"/>
    <w:rsid w:val="00084881"/>
    <w:rsid w:val="00084A96"/>
    <w:rsid w:val="00084FF8"/>
    <w:rsid w:val="00085109"/>
    <w:rsid w:val="00085D38"/>
    <w:rsid w:val="000910BC"/>
    <w:rsid w:val="000916D0"/>
    <w:rsid w:val="00092910"/>
    <w:rsid w:val="00097346"/>
    <w:rsid w:val="000975CD"/>
    <w:rsid w:val="000A0A95"/>
    <w:rsid w:val="000A1112"/>
    <w:rsid w:val="000A2141"/>
    <w:rsid w:val="000A2607"/>
    <w:rsid w:val="000A2A56"/>
    <w:rsid w:val="000A33F9"/>
    <w:rsid w:val="000A4654"/>
    <w:rsid w:val="000A4E22"/>
    <w:rsid w:val="000A4FD6"/>
    <w:rsid w:val="000A5425"/>
    <w:rsid w:val="000A54DA"/>
    <w:rsid w:val="000A5939"/>
    <w:rsid w:val="000A5D12"/>
    <w:rsid w:val="000A5D6F"/>
    <w:rsid w:val="000A6148"/>
    <w:rsid w:val="000A66FB"/>
    <w:rsid w:val="000A6C15"/>
    <w:rsid w:val="000A729A"/>
    <w:rsid w:val="000A7B9F"/>
    <w:rsid w:val="000A7E40"/>
    <w:rsid w:val="000B0662"/>
    <w:rsid w:val="000B0948"/>
    <w:rsid w:val="000B0C1B"/>
    <w:rsid w:val="000B141F"/>
    <w:rsid w:val="000B1F5B"/>
    <w:rsid w:val="000B203A"/>
    <w:rsid w:val="000B21BC"/>
    <w:rsid w:val="000B2445"/>
    <w:rsid w:val="000B39ED"/>
    <w:rsid w:val="000B559D"/>
    <w:rsid w:val="000C02E7"/>
    <w:rsid w:val="000C4148"/>
    <w:rsid w:val="000C6F4E"/>
    <w:rsid w:val="000D03FF"/>
    <w:rsid w:val="000D36E1"/>
    <w:rsid w:val="000D510C"/>
    <w:rsid w:val="000D69C7"/>
    <w:rsid w:val="000D7A9F"/>
    <w:rsid w:val="000E1905"/>
    <w:rsid w:val="000E378C"/>
    <w:rsid w:val="000E48D6"/>
    <w:rsid w:val="000E65E7"/>
    <w:rsid w:val="000E6EB6"/>
    <w:rsid w:val="000E731F"/>
    <w:rsid w:val="000E76AA"/>
    <w:rsid w:val="000F00DB"/>
    <w:rsid w:val="000F07EC"/>
    <w:rsid w:val="000F1B97"/>
    <w:rsid w:val="000F2586"/>
    <w:rsid w:val="000F28E9"/>
    <w:rsid w:val="000F484B"/>
    <w:rsid w:val="000F51BC"/>
    <w:rsid w:val="000F62CD"/>
    <w:rsid w:val="000F66AD"/>
    <w:rsid w:val="000F7395"/>
    <w:rsid w:val="000F7C3D"/>
    <w:rsid w:val="00100385"/>
    <w:rsid w:val="00100CCB"/>
    <w:rsid w:val="00101ADB"/>
    <w:rsid w:val="00102C65"/>
    <w:rsid w:val="00103481"/>
    <w:rsid w:val="001041D8"/>
    <w:rsid w:val="001042A6"/>
    <w:rsid w:val="00104CD3"/>
    <w:rsid w:val="00106656"/>
    <w:rsid w:val="0010693F"/>
    <w:rsid w:val="0010745D"/>
    <w:rsid w:val="00110A6A"/>
    <w:rsid w:val="00111D07"/>
    <w:rsid w:val="00112ADC"/>
    <w:rsid w:val="00112E13"/>
    <w:rsid w:val="0011330C"/>
    <w:rsid w:val="00113A84"/>
    <w:rsid w:val="00114657"/>
    <w:rsid w:val="001162A5"/>
    <w:rsid w:val="00116D59"/>
    <w:rsid w:val="00117ABC"/>
    <w:rsid w:val="001216C3"/>
    <w:rsid w:val="00121891"/>
    <w:rsid w:val="00122E2B"/>
    <w:rsid w:val="00123A04"/>
    <w:rsid w:val="00124EB1"/>
    <w:rsid w:val="001253FC"/>
    <w:rsid w:val="00125AF3"/>
    <w:rsid w:val="00126CA7"/>
    <w:rsid w:val="0012730A"/>
    <w:rsid w:val="00127BC9"/>
    <w:rsid w:val="00127FEB"/>
    <w:rsid w:val="00133B40"/>
    <w:rsid w:val="0013407D"/>
    <w:rsid w:val="001345CB"/>
    <w:rsid w:val="001355E0"/>
    <w:rsid w:val="00136253"/>
    <w:rsid w:val="001368BE"/>
    <w:rsid w:val="001404C0"/>
    <w:rsid w:val="00140C60"/>
    <w:rsid w:val="00141297"/>
    <w:rsid w:val="001416DD"/>
    <w:rsid w:val="001428DC"/>
    <w:rsid w:val="0014462A"/>
    <w:rsid w:val="001447CC"/>
    <w:rsid w:val="001477F8"/>
    <w:rsid w:val="00147DD3"/>
    <w:rsid w:val="00147FD7"/>
    <w:rsid w:val="00151D83"/>
    <w:rsid w:val="001529A0"/>
    <w:rsid w:val="00152B05"/>
    <w:rsid w:val="00153011"/>
    <w:rsid w:val="001533E9"/>
    <w:rsid w:val="00154B5F"/>
    <w:rsid w:val="00154E0B"/>
    <w:rsid w:val="00156032"/>
    <w:rsid w:val="001568E1"/>
    <w:rsid w:val="00157A6F"/>
    <w:rsid w:val="0016042D"/>
    <w:rsid w:val="00161B3D"/>
    <w:rsid w:val="00161BA3"/>
    <w:rsid w:val="00162144"/>
    <w:rsid w:val="0016272F"/>
    <w:rsid w:val="00163F91"/>
    <w:rsid w:val="0016418C"/>
    <w:rsid w:val="0016485C"/>
    <w:rsid w:val="001650A0"/>
    <w:rsid w:val="001654DB"/>
    <w:rsid w:val="00166528"/>
    <w:rsid w:val="00167052"/>
    <w:rsid w:val="00167589"/>
    <w:rsid w:val="00171494"/>
    <w:rsid w:val="00171CBD"/>
    <w:rsid w:val="00172F09"/>
    <w:rsid w:val="00173C81"/>
    <w:rsid w:val="00174D3B"/>
    <w:rsid w:val="00176911"/>
    <w:rsid w:val="001769FD"/>
    <w:rsid w:val="0018304B"/>
    <w:rsid w:val="0018696F"/>
    <w:rsid w:val="00187459"/>
    <w:rsid w:val="00187F37"/>
    <w:rsid w:val="001903B7"/>
    <w:rsid w:val="00190860"/>
    <w:rsid w:val="00192E6A"/>
    <w:rsid w:val="001949E7"/>
    <w:rsid w:val="00196083"/>
    <w:rsid w:val="001A0E75"/>
    <w:rsid w:val="001A173D"/>
    <w:rsid w:val="001A211B"/>
    <w:rsid w:val="001A2FBB"/>
    <w:rsid w:val="001A4691"/>
    <w:rsid w:val="001A642F"/>
    <w:rsid w:val="001A66F8"/>
    <w:rsid w:val="001A6722"/>
    <w:rsid w:val="001A74F6"/>
    <w:rsid w:val="001B00C3"/>
    <w:rsid w:val="001B0545"/>
    <w:rsid w:val="001B0782"/>
    <w:rsid w:val="001B0952"/>
    <w:rsid w:val="001B0F8B"/>
    <w:rsid w:val="001B102E"/>
    <w:rsid w:val="001B1203"/>
    <w:rsid w:val="001B5257"/>
    <w:rsid w:val="001B5A9B"/>
    <w:rsid w:val="001B673C"/>
    <w:rsid w:val="001B6BF8"/>
    <w:rsid w:val="001B6DF5"/>
    <w:rsid w:val="001B6F34"/>
    <w:rsid w:val="001B761F"/>
    <w:rsid w:val="001B7BFA"/>
    <w:rsid w:val="001C04C8"/>
    <w:rsid w:val="001C06B5"/>
    <w:rsid w:val="001C0ABC"/>
    <w:rsid w:val="001C493A"/>
    <w:rsid w:val="001C59F6"/>
    <w:rsid w:val="001C7735"/>
    <w:rsid w:val="001C79FA"/>
    <w:rsid w:val="001D04CF"/>
    <w:rsid w:val="001D0FB4"/>
    <w:rsid w:val="001D4865"/>
    <w:rsid w:val="001D4B9E"/>
    <w:rsid w:val="001D6094"/>
    <w:rsid w:val="001E01BD"/>
    <w:rsid w:val="001E1143"/>
    <w:rsid w:val="001E42B2"/>
    <w:rsid w:val="001E4507"/>
    <w:rsid w:val="001E77C3"/>
    <w:rsid w:val="001F302C"/>
    <w:rsid w:val="001F329F"/>
    <w:rsid w:val="001F3D09"/>
    <w:rsid w:val="001F429B"/>
    <w:rsid w:val="001F576B"/>
    <w:rsid w:val="001F6513"/>
    <w:rsid w:val="002006CD"/>
    <w:rsid w:val="00201991"/>
    <w:rsid w:val="00204930"/>
    <w:rsid w:val="00204E6E"/>
    <w:rsid w:val="00205A7D"/>
    <w:rsid w:val="00210657"/>
    <w:rsid w:val="002108CA"/>
    <w:rsid w:val="00211A2F"/>
    <w:rsid w:val="00211EDA"/>
    <w:rsid w:val="0021226B"/>
    <w:rsid w:val="00212602"/>
    <w:rsid w:val="00212793"/>
    <w:rsid w:val="002148B5"/>
    <w:rsid w:val="00214B6A"/>
    <w:rsid w:val="00220282"/>
    <w:rsid w:val="0022100F"/>
    <w:rsid w:val="00221BEA"/>
    <w:rsid w:val="00223798"/>
    <w:rsid w:val="002238EA"/>
    <w:rsid w:val="002250F9"/>
    <w:rsid w:val="00225115"/>
    <w:rsid w:val="0022688F"/>
    <w:rsid w:val="00227390"/>
    <w:rsid w:val="0022777D"/>
    <w:rsid w:val="00230885"/>
    <w:rsid w:val="002327CB"/>
    <w:rsid w:val="00232DF1"/>
    <w:rsid w:val="0023355A"/>
    <w:rsid w:val="0023392C"/>
    <w:rsid w:val="00234C6A"/>
    <w:rsid w:val="002352F4"/>
    <w:rsid w:val="002355BA"/>
    <w:rsid w:val="0023655B"/>
    <w:rsid w:val="00236689"/>
    <w:rsid w:val="0023796E"/>
    <w:rsid w:val="00240033"/>
    <w:rsid w:val="00240A12"/>
    <w:rsid w:val="002415D7"/>
    <w:rsid w:val="00241641"/>
    <w:rsid w:val="00241708"/>
    <w:rsid w:val="00241784"/>
    <w:rsid w:val="00241AE2"/>
    <w:rsid w:val="00241B93"/>
    <w:rsid w:val="002422D4"/>
    <w:rsid w:val="00243092"/>
    <w:rsid w:val="00243695"/>
    <w:rsid w:val="0024422A"/>
    <w:rsid w:val="00245FF5"/>
    <w:rsid w:val="00246B4D"/>
    <w:rsid w:val="00246FA4"/>
    <w:rsid w:val="002474C8"/>
    <w:rsid w:val="00247EE5"/>
    <w:rsid w:val="00250B2F"/>
    <w:rsid w:val="00250D18"/>
    <w:rsid w:val="00251167"/>
    <w:rsid w:val="00251FCD"/>
    <w:rsid w:val="002534D1"/>
    <w:rsid w:val="002539EE"/>
    <w:rsid w:val="00254242"/>
    <w:rsid w:val="00254887"/>
    <w:rsid w:val="00254A1C"/>
    <w:rsid w:val="00255E43"/>
    <w:rsid w:val="00256FA6"/>
    <w:rsid w:val="00260727"/>
    <w:rsid w:val="00261892"/>
    <w:rsid w:val="002620B8"/>
    <w:rsid w:val="0026755F"/>
    <w:rsid w:val="0026770D"/>
    <w:rsid w:val="00270E21"/>
    <w:rsid w:val="00271CF1"/>
    <w:rsid w:val="00272313"/>
    <w:rsid w:val="0027232C"/>
    <w:rsid w:val="00272EEE"/>
    <w:rsid w:val="002730A8"/>
    <w:rsid w:val="00273939"/>
    <w:rsid w:val="00273F12"/>
    <w:rsid w:val="0027523B"/>
    <w:rsid w:val="0027604E"/>
    <w:rsid w:val="00277308"/>
    <w:rsid w:val="00281D51"/>
    <w:rsid w:val="00282610"/>
    <w:rsid w:val="00283285"/>
    <w:rsid w:val="00284022"/>
    <w:rsid w:val="00284491"/>
    <w:rsid w:val="00284B9C"/>
    <w:rsid w:val="00285499"/>
    <w:rsid w:val="00285637"/>
    <w:rsid w:val="002871BE"/>
    <w:rsid w:val="002912A1"/>
    <w:rsid w:val="002918C7"/>
    <w:rsid w:val="0029233B"/>
    <w:rsid w:val="002925AC"/>
    <w:rsid w:val="00292B75"/>
    <w:rsid w:val="0029300E"/>
    <w:rsid w:val="002931B9"/>
    <w:rsid w:val="00293D41"/>
    <w:rsid w:val="00295917"/>
    <w:rsid w:val="002969EC"/>
    <w:rsid w:val="00297126"/>
    <w:rsid w:val="002A151F"/>
    <w:rsid w:val="002A16A3"/>
    <w:rsid w:val="002A2187"/>
    <w:rsid w:val="002A3916"/>
    <w:rsid w:val="002A3A8E"/>
    <w:rsid w:val="002A3BC8"/>
    <w:rsid w:val="002A4354"/>
    <w:rsid w:val="002A55EF"/>
    <w:rsid w:val="002A6C04"/>
    <w:rsid w:val="002A720B"/>
    <w:rsid w:val="002A79F6"/>
    <w:rsid w:val="002B0D42"/>
    <w:rsid w:val="002B0E4A"/>
    <w:rsid w:val="002B17DF"/>
    <w:rsid w:val="002B20D6"/>
    <w:rsid w:val="002B302A"/>
    <w:rsid w:val="002B5526"/>
    <w:rsid w:val="002B6512"/>
    <w:rsid w:val="002B6DA1"/>
    <w:rsid w:val="002C0D28"/>
    <w:rsid w:val="002C1D1E"/>
    <w:rsid w:val="002C2328"/>
    <w:rsid w:val="002C2F2E"/>
    <w:rsid w:val="002C3038"/>
    <w:rsid w:val="002C3344"/>
    <w:rsid w:val="002C3831"/>
    <w:rsid w:val="002C4CC2"/>
    <w:rsid w:val="002C6B2F"/>
    <w:rsid w:val="002C6D75"/>
    <w:rsid w:val="002D01D4"/>
    <w:rsid w:val="002D0397"/>
    <w:rsid w:val="002D1BEB"/>
    <w:rsid w:val="002D4E17"/>
    <w:rsid w:val="002D5409"/>
    <w:rsid w:val="002D68E4"/>
    <w:rsid w:val="002D692E"/>
    <w:rsid w:val="002D6C99"/>
    <w:rsid w:val="002D6F71"/>
    <w:rsid w:val="002D7962"/>
    <w:rsid w:val="002E28C1"/>
    <w:rsid w:val="002E4409"/>
    <w:rsid w:val="002E4BF2"/>
    <w:rsid w:val="002E597A"/>
    <w:rsid w:val="002E5EC3"/>
    <w:rsid w:val="002E7106"/>
    <w:rsid w:val="002E7CED"/>
    <w:rsid w:val="002E7E43"/>
    <w:rsid w:val="002F1B64"/>
    <w:rsid w:val="002F2DCC"/>
    <w:rsid w:val="002F3C99"/>
    <w:rsid w:val="002F5EBD"/>
    <w:rsid w:val="002F6C75"/>
    <w:rsid w:val="002F705F"/>
    <w:rsid w:val="002F71E1"/>
    <w:rsid w:val="002F7795"/>
    <w:rsid w:val="00300CF3"/>
    <w:rsid w:val="003021BA"/>
    <w:rsid w:val="003065E2"/>
    <w:rsid w:val="00310D55"/>
    <w:rsid w:val="00311BA9"/>
    <w:rsid w:val="003126D5"/>
    <w:rsid w:val="00313E07"/>
    <w:rsid w:val="00314CA6"/>
    <w:rsid w:val="00316561"/>
    <w:rsid w:val="003169D0"/>
    <w:rsid w:val="00320E07"/>
    <w:rsid w:val="003212E8"/>
    <w:rsid w:val="003250D5"/>
    <w:rsid w:val="0032596B"/>
    <w:rsid w:val="003273F3"/>
    <w:rsid w:val="00327AC1"/>
    <w:rsid w:val="00327EF7"/>
    <w:rsid w:val="003309D5"/>
    <w:rsid w:val="003326BB"/>
    <w:rsid w:val="003339FB"/>
    <w:rsid w:val="0033450B"/>
    <w:rsid w:val="003348CC"/>
    <w:rsid w:val="00336BE5"/>
    <w:rsid w:val="00337D64"/>
    <w:rsid w:val="003401F2"/>
    <w:rsid w:val="0034180B"/>
    <w:rsid w:val="00343A7D"/>
    <w:rsid w:val="0034518B"/>
    <w:rsid w:val="003466C3"/>
    <w:rsid w:val="003469C3"/>
    <w:rsid w:val="00347CF9"/>
    <w:rsid w:val="00350749"/>
    <w:rsid w:val="00350D35"/>
    <w:rsid w:val="00350EB9"/>
    <w:rsid w:val="00350F7B"/>
    <w:rsid w:val="0035156B"/>
    <w:rsid w:val="003517F7"/>
    <w:rsid w:val="00352CA4"/>
    <w:rsid w:val="00352E4C"/>
    <w:rsid w:val="00352F8C"/>
    <w:rsid w:val="003537B0"/>
    <w:rsid w:val="003537B7"/>
    <w:rsid w:val="00353F22"/>
    <w:rsid w:val="0035402E"/>
    <w:rsid w:val="00354C57"/>
    <w:rsid w:val="003578A4"/>
    <w:rsid w:val="003629CE"/>
    <w:rsid w:val="00362C9C"/>
    <w:rsid w:val="00364816"/>
    <w:rsid w:val="00364DFC"/>
    <w:rsid w:val="00365BA3"/>
    <w:rsid w:val="003660E1"/>
    <w:rsid w:val="00366C14"/>
    <w:rsid w:val="0037122B"/>
    <w:rsid w:val="003725B4"/>
    <w:rsid w:val="00372BBB"/>
    <w:rsid w:val="00373E1C"/>
    <w:rsid w:val="00375F64"/>
    <w:rsid w:val="003766EE"/>
    <w:rsid w:val="00376887"/>
    <w:rsid w:val="00377A3C"/>
    <w:rsid w:val="00377EE4"/>
    <w:rsid w:val="003809EE"/>
    <w:rsid w:val="0038244F"/>
    <w:rsid w:val="00384D2B"/>
    <w:rsid w:val="00387D03"/>
    <w:rsid w:val="00392A47"/>
    <w:rsid w:val="003939E1"/>
    <w:rsid w:val="00393D09"/>
    <w:rsid w:val="00394173"/>
    <w:rsid w:val="00395737"/>
    <w:rsid w:val="00397164"/>
    <w:rsid w:val="00397348"/>
    <w:rsid w:val="00397351"/>
    <w:rsid w:val="0039768C"/>
    <w:rsid w:val="00397CEF"/>
    <w:rsid w:val="003A02B7"/>
    <w:rsid w:val="003A045F"/>
    <w:rsid w:val="003A2155"/>
    <w:rsid w:val="003A2D7B"/>
    <w:rsid w:val="003A3340"/>
    <w:rsid w:val="003A5AA5"/>
    <w:rsid w:val="003A5CB8"/>
    <w:rsid w:val="003A6A14"/>
    <w:rsid w:val="003A7B28"/>
    <w:rsid w:val="003B13A2"/>
    <w:rsid w:val="003B240D"/>
    <w:rsid w:val="003B3CB7"/>
    <w:rsid w:val="003B5508"/>
    <w:rsid w:val="003B5ED7"/>
    <w:rsid w:val="003B5F7D"/>
    <w:rsid w:val="003B6B05"/>
    <w:rsid w:val="003C0483"/>
    <w:rsid w:val="003C1A86"/>
    <w:rsid w:val="003C2116"/>
    <w:rsid w:val="003C2DF8"/>
    <w:rsid w:val="003C3928"/>
    <w:rsid w:val="003C3D11"/>
    <w:rsid w:val="003C452C"/>
    <w:rsid w:val="003C554C"/>
    <w:rsid w:val="003C6457"/>
    <w:rsid w:val="003C6918"/>
    <w:rsid w:val="003C69BB"/>
    <w:rsid w:val="003C6A3B"/>
    <w:rsid w:val="003D00FE"/>
    <w:rsid w:val="003D15EE"/>
    <w:rsid w:val="003D27D4"/>
    <w:rsid w:val="003D37AD"/>
    <w:rsid w:val="003D7033"/>
    <w:rsid w:val="003D7342"/>
    <w:rsid w:val="003E05BA"/>
    <w:rsid w:val="003E1D1E"/>
    <w:rsid w:val="003E1E96"/>
    <w:rsid w:val="003E3AC1"/>
    <w:rsid w:val="003E7DA2"/>
    <w:rsid w:val="003F05FE"/>
    <w:rsid w:val="003F2A45"/>
    <w:rsid w:val="003F31C3"/>
    <w:rsid w:val="003F4D06"/>
    <w:rsid w:val="003F55A8"/>
    <w:rsid w:val="003F68F1"/>
    <w:rsid w:val="00400AC0"/>
    <w:rsid w:val="00401D44"/>
    <w:rsid w:val="00402084"/>
    <w:rsid w:val="004020F5"/>
    <w:rsid w:val="00402F15"/>
    <w:rsid w:val="00404099"/>
    <w:rsid w:val="00404AA2"/>
    <w:rsid w:val="00404B17"/>
    <w:rsid w:val="004102F3"/>
    <w:rsid w:val="00414F55"/>
    <w:rsid w:val="00414F65"/>
    <w:rsid w:val="00417FDE"/>
    <w:rsid w:val="004200FD"/>
    <w:rsid w:val="004210AE"/>
    <w:rsid w:val="004240B3"/>
    <w:rsid w:val="004246F0"/>
    <w:rsid w:val="00424A42"/>
    <w:rsid w:val="00425156"/>
    <w:rsid w:val="00425351"/>
    <w:rsid w:val="004268F9"/>
    <w:rsid w:val="004317A3"/>
    <w:rsid w:val="0043192C"/>
    <w:rsid w:val="004321BF"/>
    <w:rsid w:val="00433073"/>
    <w:rsid w:val="004338BB"/>
    <w:rsid w:val="00434BAE"/>
    <w:rsid w:val="00436708"/>
    <w:rsid w:val="004372B3"/>
    <w:rsid w:val="00437423"/>
    <w:rsid w:val="00437462"/>
    <w:rsid w:val="00440CF6"/>
    <w:rsid w:val="00440F49"/>
    <w:rsid w:val="00441DD9"/>
    <w:rsid w:val="004424FB"/>
    <w:rsid w:val="00442E3C"/>
    <w:rsid w:val="00442F9D"/>
    <w:rsid w:val="00444007"/>
    <w:rsid w:val="00445C2D"/>
    <w:rsid w:val="00446C1F"/>
    <w:rsid w:val="00447F00"/>
    <w:rsid w:val="00450860"/>
    <w:rsid w:val="004508B0"/>
    <w:rsid w:val="00450D58"/>
    <w:rsid w:val="00451E98"/>
    <w:rsid w:val="00453BF7"/>
    <w:rsid w:val="00455751"/>
    <w:rsid w:val="00455D65"/>
    <w:rsid w:val="00457BF7"/>
    <w:rsid w:val="00457CE8"/>
    <w:rsid w:val="0046029B"/>
    <w:rsid w:val="00461F62"/>
    <w:rsid w:val="004625B2"/>
    <w:rsid w:val="004649A2"/>
    <w:rsid w:val="004656F8"/>
    <w:rsid w:val="004665A7"/>
    <w:rsid w:val="004669E9"/>
    <w:rsid w:val="00466A9D"/>
    <w:rsid w:val="00466CF1"/>
    <w:rsid w:val="00470314"/>
    <w:rsid w:val="00470F1B"/>
    <w:rsid w:val="00471411"/>
    <w:rsid w:val="00472340"/>
    <w:rsid w:val="00472F72"/>
    <w:rsid w:val="00473213"/>
    <w:rsid w:val="00473DF1"/>
    <w:rsid w:val="004747AB"/>
    <w:rsid w:val="004756F7"/>
    <w:rsid w:val="004769BE"/>
    <w:rsid w:val="00477A87"/>
    <w:rsid w:val="004827C7"/>
    <w:rsid w:val="00483572"/>
    <w:rsid w:val="00484BDD"/>
    <w:rsid w:val="00484ED1"/>
    <w:rsid w:val="00485C93"/>
    <w:rsid w:val="004869C9"/>
    <w:rsid w:val="00486ED0"/>
    <w:rsid w:val="00491A24"/>
    <w:rsid w:val="00491A41"/>
    <w:rsid w:val="00492022"/>
    <w:rsid w:val="004923F4"/>
    <w:rsid w:val="004943F4"/>
    <w:rsid w:val="00494545"/>
    <w:rsid w:val="004962EE"/>
    <w:rsid w:val="0049665A"/>
    <w:rsid w:val="00496AFC"/>
    <w:rsid w:val="004971E9"/>
    <w:rsid w:val="004973F9"/>
    <w:rsid w:val="004A0535"/>
    <w:rsid w:val="004A0B1C"/>
    <w:rsid w:val="004A0DDF"/>
    <w:rsid w:val="004A148D"/>
    <w:rsid w:val="004A2568"/>
    <w:rsid w:val="004A2CDD"/>
    <w:rsid w:val="004A30B0"/>
    <w:rsid w:val="004A42B8"/>
    <w:rsid w:val="004A48B6"/>
    <w:rsid w:val="004A5743"/>
    <w:rsid w:val="004A7116"/>
    <w:rsid w:val="004B05B1"/>
    <w:rsid w:val="004B0A25"/>
    <w:rsid w:val="004B0B58"/>
    <w:rsid w:val="004B243D"/>
    <w:rsid w:val="004B54C0"/>
    <w:rsid w:val="004B68D5"/>
    <w:rsid w:val="004B6A03"/>
    <w:rsid w:val="004B7824"/>
    <w:rsid w:val="004C0434"/>
    <w:rsid w:val="004C077B"/>
    <w:rsid w:val="004C1678"/>
    <w:rsid w:val="004C29DF"/>
    <w:rsid w:val="004C31D3"/>
    <w:rsid w:val="004C37F9"/>
    <w:rsid w:val="004C488A"/>
    <w:rsid w:val="004C5247"/>
    <w:rsid w:val="004C6935"/>
    <w:rsid w:val="004C72A7"/>
    <w:rsid w:val="004C7511"/>
    <w:rsid w:val="004D02E8"/>
    <w:rsid w:val="004D0C12"/>
    <w:rsid w:val="004D64DB"/>
    <w:rsid w:val="004D7A29"/>
    <w:rsid w:val="004D7DD7"/>
    <w:rsid w:val="004E1CA6"/>
    <w:rsid w:val="004E1D59"/>
    <w:rsid w:val="004E25AC"/>
    <w:rsid w:val="004E32BA"/>
    <w:rsid w:val="004E33E3"/>
    <w:rsid w:val="004E51AC"/>
    <w:rsid w:val="004E556D"/>
    <w:rsid w:val="004E70D7"/>
    <w:rsid w:val="004E76DD"/>
    <w:rsid w:val="004F39D4"/>
    <w:rsid w:val="004F40BD"/>
    <w:rsid w:val="004F5563"/>
    <w:rsid w:val="004F7464"/>
    <w:rsid w:val="00500158"/>
    <w:rsid w:val="005009A5"/>
    <w:rsid w:val="0050180C"/>
    <w:rsid w:val="005025B6"/>
    <w:rsid w:val="00506109"/>
    <w:rsid w:val="00507317"/>
    <w:rsid w:val="00507E1D"/>
    <w:rsid w:val="0051056A"/>
    <w:rsid w:val="00510E48"/>
    <w:rsid w:val="005110F0"/>
    <w:rsid w:val="00513925"/>
    <w:rsid w:val="00514F37"/>
    <w:rsid w:val="00517D2C"/>
    <w:rsid w:val="0052187F"/>
    <w:rsid w:val="00521914"/>
    <w:rsid w:val="00521E7A"/>
    <w:rsid w:val="00523E4B"/>
    <w:rsid w:val="0052579B"/>
    <w:rsid w:val="00525C58"/>
    <w:rsid w:val="00525CF2"/>
    <w:rsid w:val="00526230"/>
    <w:rsid w:val="00527164"/>
    <w:rsid w:val="00527495"/>
    <w:rsid w:val="0053136C"/>
    <w:rsid w:val="005321C7"/>
    <w:rsid w:val="00533019"/>
    <w:rsid w:val="005340E9"/>
    <w:rsid w:val="005350BD"/>
    <w:rsid w:val="00535104"/>
    <w:rsid w:val="00535541"/>
    <w:rsid w:val="00536789"/>
    <w:rsid w:val="00536D05"/>
    <w:rsid w:val="00540176"/>
    <w:rsid w:val="005402FD"/>
    <w:rsid w:val="00541399"/>
    <w:rsid w:val="0054197A"/>
    <w:rsid w:val="00543491"/>
    <w:rsid w:val="00545CF7"/>
    <w:rsid w:val="0054757F"/>
    <w:rsid w:val="005478B5"/>
    <w:rsid w:val="00550894"/>
    <w:rsid w:val="00550CC9"/>
    <w:rsid w:val="00551CE6"/>
    <w:rsid w:val="00551E38"/>
    <w:rsid w:val="00554D23"/>
    <w:rsid w:val="005550B0"/>
    <w:rsid w:val="00555778"/>
    <w:rsid w:val="00555C5F"/>
    <w:rsid w:val="005576AD"/>
    <w:rsid w:val="00557C0B"/>
    <w:rsid w:val="00557C75"/>
    <w:rsid w:val="00560A82"/>
    <w:rsid w:val="005616B4"/>
    <w:rsid w:val="00561C3E"/>
    <w:rsid w:val="005629B1"/>
    <w:rsid w:val="00562F1D"/>
    <w:rsid w:val="00563AD1"/>
    <w:rsid w:val="00564E6C"/>
    <w:rsid w:val="0056546F"/>
    <w:rsid w:val="00566475"/>
    <w:rsid w:val="00567405"/>
    <w:rsid w:val="005677C0"/>
    <w:rsid w:val="0057108B"/>
    <w:rsid w:val="005711E6"/>
    <w:rsid w:val="005718B4"/>
    <w:rsid w:val="005725C1"/>
    <w:rsid w:val="00572893"/>
    <w:rsid w:val="005759C9"/>
    <w:rsid w:val="00580089"/>
    <w:rsid w:val="00580234"/>
    <w:rsid w:val="005828CE"/>
    <w:rsid w:val="0058378E"/>
    <w:rsid w:val="00586471"/>
    <w:rsid w:val="00587AA5"/>
    <w:rsid w:val="00587FBE"/>
    <w:rsid w:val="00591903"/>
    <w:rsid w:val="00591C40"/>
    <w:rsid w:val="00591E3B"/>
    <w:rsid w:val="0059295B"/>
    <w:rsid w:val="00593A7A"/>
    <w:rsid w:val="00594221"/>
    <w:rsid w:val="00595285"/>
    <w:rsid w:val="005967D7"/>
    <w:rsid w:val="005A45B1"/>
    <w:rsid w:val="005A53FC"/>
    <w:rsid w:val="005A583A"/>
    <w:rsid w:val="005A62A8"/>
    <w:rsid w:val="005A63C6"/>
    <w:rsid w:val="005A69C4"/>
    <w:rsid w:val="005A6B6E"/>
    <w:rsid w:val="005A717C"/>
    <w:rsid w:val="005A776B"/>
    <w:rsid w:val="005A7C8E"/>
    <w:rsid w:val="005A7EB0"/>
    <w:rsid w:val="005A7F5D"/>
    <w:rsid w:val="005B0633"/>
    <w:rsid w:val="005B1079"/>
    <w:rsid w:val="005B1464"/>
    <w:rsid w:val="005B193D"/>
    <w:rsid w:val="005B1C14"/>
    <w:rsid w:val="005B5537"/>
    <w:rsid w:val="005B5764"/>
    <w:rsid w:val="005B6CE7"/>
    <w:rsid w:val="005B7A78"/>
    <w:rsid w:val="005C05B3"/>
    <w:rsid w:val="005C0AE2"/>
    <w:rsid w:val="005C0D37"/>
    <w:rsid w:val="005C0D7F"/>
    <w:rsid w:val="005C121C"/>
    <w:rsid w:val="005C3738"/>
    <w:rsid w:val="005C413F"/>
    <w:rsid w:val="005C535C"/>
    <w:rsid w:val="005C5368"/>
    <w:rsid w:val="005C5B8A"/>
    <w:rsid w:val="005C602C"/>
    <w:rsid w:val="005C7096"/>
    <w:rsid w:val="005D21AD"/>
    <w:rsid w:val="005D3896"/>
    <w:rsid w:val="005D4E80"/>
    <w:rsid w:val="005D6BE8"/>
    <w:rsid w:val="005D6E73"/>
    <w:rsid w:val="005E051D"/>
    <w:rsid w:val="005E0D77"/>
    <w:rsid w:val="005E1025"/>
    <w:rsid w:val="005E13B0"/>
    <w:rsid w:val="005E1A5B"/>
    <w:rsid w:val="005E1F81"/>
    <w:rsid w:val="005E4250"/>
    <w:rsid w:val="005E5EB3"/>
    <w:rsid w:val="005E62AB"/>
    <w:rsid w:val="005E7404"/>
    <w:rsid w:val="005F0AD0"/>
    <w:rsid w:val="005F0E17"/>
    <w:rsid w:val="005F1EAA"/>
    <w:rsid w:val="005F214E"/>
    <w:rsid w:val="005F4170"/>
    <w:rsid w:val="005F4C37"/>
    <w:rsid w:val="005F53B1"/>
    <w:rsid w:val="005F751D"/>
    <w:rsid w:val="00600C92"/>
    <w:rsid w:val="00600E82"/>
    <w:rsid w:val="00602118"/>
    <w:rsid w:val="00603E42"/>
    <w:rsid w:val="006046E6"/>
    <w:rsid w:val="00606032"/>
    <w:rsid w:val="00606370"/>
    <w:rsid w:val="00606762"/>
    <w:rsid w:val="006072D8"/>
    <w:rsid w:val="00607EE2"/>
    <w:rsid w:val="00610790"/>
    <w:rsid w:val="00610C61"/>
    <w:rsid w:val="00611C51"/>
    <w:rsid w:val="00611E53"/>
    <w:rsid w:val="006132AB"/>
    <w:rsid w:val="00613FC2"/>
    <w:rsid w:val="00614CC4"/>
    <w:rsid w:val="0061521E"/>
    <w:rsid w:val="006174D2"/>
    <w:rsid w:val="00620203"/>
    <w:rsid w:val="00621182"/>
    <w:rsid w:val="0062133E"/>
    <w:rsid w:val="00621D97"/>
    <w:rsid w:val="006222FD"/>
    <w:rsid w:val="00622E54"/>
    <w:rsid w:val="00623493"/>
    <w:rsid w:val="00623A51"/>
    <w:rsid w:val="00623D4E"/>
    <w:rsid w:val="00624024"/>
    <w:rsid w:val="00624AF6"/>
    <w:rsid w:val="00625BB7"/>
    <w:rsid w:val="00625EBB"/>
    <w:rsid w:val="0062710E"/>
    <w:rsid w:val="006313AF"/>
    <w:rsid w:val="00632C0F"/>
    <w:rsid w:val="006330F3"/>
    <w:rsid w:val="00633774"/>
    <w:rsid w:val="00633AA3"/>
    <w:rsid w:val="00633F1E"/>
    <w:rsid w:val="00634403"/>
    <w:rsid w:val="00635E61"/>
    <w:rsid w:val="0063617D"/>
    <w:rsid w:val="006363B7"/>
    <w:rsid w:val="006403B5"/>
    <w:rsid w:val="006412C7"/>
    <w:rsid w:val="006418C0"/>
    <w:rsid w:val="00643270"/>
    <w:rsid w:val="00646D94"/>
    <w:rsid w:val="00646EFB"/>
    <w:rsid w:val="00647C30"/>
    <w:rsid w:val="006504D7"/>
    <w:rsid w:val="006506EA"/>
    <w:rsid w:val="006513D2"/>
    <w:rsid w:val="00651DF6"/>
    <w:rsid w:val="00651F77"/>
    <w:rsid w:val="006524F4"/>
    <w:rsid w:val="00652905"/>
    <w:rsid w:val="00653736"/>
    <w:rsid w:val="00653D1D"/>
    <w:rsid w:val="00654B49"/>
    <w:rsid w:val="00655A32"/>
    <w:rsid w:val="006563D8"/>
    <w:rsid w:val="006566D1"/>
    <w:rsid w:val="0065685A"/>
    <w:rsid w:val="00656F12"/>
    <w:rsid w:val="00657236"/>
    <w:rsid w:val="00660A79"/>
    <w:rsid w:val="006636C6"/>
    <w:rsid w:val="00663E36"/>
    <w:rsid w:val="006641DA"/>
    <w:rsid w:val="006645E0"/>
    <w:rsid w:val="0066525D"/>
    <w:rsid w:val="00665CD6"/>
    <w:rsid w:val="006668E2"/>
    <w:rsid w:val="00666D94"/>
    <w:rsid w:val="00667F7C"/>
    <w:rsid w:val="00670A7C"/>
    <w:rsid w:val="00670C3E"/>
    <w:rsid w:val="00673D14"/>
    <w:rsid w:val="0067405C"/>
    <w:rsid w:val="00674D74"/>
    <w:rsid w:val="0067655B"/>
    <w:rsid w:val="00677CEE"/>
    <w:rsid w:val="006800C4"/>
    <w:rsid w:val="006814A5"/>
    <w:rsid w:val="00684D48"/>
    <w:rsid w:val="00685547"/>
    <w:rsid w:val="006865E5"/>
    <w:rsid w:val="0068660A"/>
    <w:rsid w:val="00690B27"/>
    <w:rsid w:val="00691C9F"/>
    <w:rsid w:val="00691F83"/>
    <w:rsid w:val="006921D6"/>
    <w:rsid w:val="006963E5"/>
    <w:rsid w:val="00697964"/>
    <w:rsid w:val="00697E81"/>
    <w:rsid w:val="006A1C2A"/>
    <w:rsid w:val="006A22B5"/>
    <w:rsid w:val="006A3FA4"/>
    <w:rsid w:val="006A4166"/>
    <w:rsid w:val="006A49EC"/>
    <w:rsid w:val="006A4AFA"/>
    <w:rsid w:val="006A544E"/>
    <w:rsid w:val="006A6154"/>
    <w:rsid w:val="006A7823"/>
    <w:rsid w:val="006B2048"/>
    <w:rsid w:val="006B22F6"/>
    <w:rsid w:val="006B2EAF"/>
    <w:rsid w:val="006B4046"/>
    <w:rsid w:val="006B460E"/>
    <w:rsid w:val="006B4F5F"/>
    <w:rsid w:val="006B5168"/>
    <w:rsid w:val="006B6AE3"/>
    <w:rsid w:val="006B7109"/>
    <w:rsid w:val="006C0F6F"/>
    <w:rsid w:val="006C2259"/>
    <w:rsid w:val="006C31F0"/>
    <w:rsid w:val="006C3742"/>
    <w:rsid w:val="006C3CB3"/>
    <w:rsid w:val="006C4FB9"/>
    <w:rsid w:val="006C522D"/>
    <w:rsid w:val="006C6CB9"/>
    <w:rsid w:val="006C7231"/>
    <w:rsid w:val="006D0404"/>
    <w:rsid w:val="006D04A8"/>
    <w:rsid w:val="006D20A3"/>
    <w:rsid w:val="006D45B1"/>
    <w:rsid w:val="006D5BC1"/>
    <w:rsid w:val="006E197A"/>
    <w:rsid w:val="006E42B1"/>
    <w:rsid w:val="006E6AAD"/>
    <w:rsid w:val="006E6F38"/>
    <w:rsid w:val="006F1739"/>
    <w:rsid w:val="006F1B4E"/>
    <w:rsid w:val="006F2735"/>
    <w:rsid w:val="006F2A9A"/>
    <w:rsid w:val="006F2AED"/>
    <w:rsid w:val="006F3C6D"/>
    <w:rsid w:val="006F3E05"/>
    <w:rsid w:val="006F43F4"/>
    <w:rsid w:val="006F507B"/>
    <w:rsid w:val="006F558F"/>
    <w:rsid w:val="006F6487"/>
    <w:rsid w:val="006F72D2"/>
    <w:rsid w:val="006F763E"/>
    <w:rsid w:val="00700204"/>
    <w:rsid w:val="00700AA3"/>
    <w:rsid w:val="007012F0"/>
    <w:rsid w:val="00702573"/>
    <w:rsid w:val="00702BCC"/>
    <w:rsid w:val="00702ED9"/>
    <w:rsid w:val="00703269"/>
    <w:rsid w:val="00710B4C"/>
    <w:rsid w:val="007110A5"/>
    <w:rsid w:val="00711127"/>
    <w:rsid w:val="007117D9"/>
    <w:rsid w:val="0071210B"/>
    <w:rsid w:val="00712726"/>
    <w:rsid w:val="0071297C"/>
    <w:rsid w:val="0071682E"/>
    <w:rsid w:val="007170F5"/>
    <w:rsid w:val="007172FF"/>
    <w:rsid w:val="00717F9C"/>
    <w:rsid w:val="007213B9"/>
    <w:rsid w:val="00721A92"/>
    <w:rsid w:val="00721D41"/>
    <w:rsid w:val="00724570"/>
    <w:rsid w:val="007249A5"/>
    <w:rsid w:val="007260AB"/>
    <w:rsid w:val="00726FFD"/>
    <w:rsid w:val="00732E61"/>
    <w:rsid w:val="00733999"/>
    <w:rsid w:val="00734668"/>
    <w:rsid w:val="007354A8"/>
    <w:rsid w:val="00736C77"/>
    <w:rsid w:val="00737663"/>
    <w:rsid w:val="00737CB5"/>
    <w:rsid w:val="007401FC"/>
    <w:rsid w:val="00740606"/>
    <w:rsid w:val="00740C46"/>
    <w:rsid w:val="00742AFA"/>
    <w:rsid w:val="00742FC4"/>
    <w:rsid w:val="00743819"/>
    <w:rsid w:val="00745273"/>
    <w:rsid w:val="007456C4"/>
    <w:rsid w:val="007463F5"/>
    <w:rsid w:val="0074684D"/>
    <w:rsid w:val="00747A00"/>
    <w:rsid w:val="00750C4F"/>
    <w:rsid w:val="00751874"/>
    <w:rsid w:val="00753888"/>
    <w:rsid w:val="007540DE"/>
    <w:rsid w:val="00754110"/>
    <w:rsid w:val="0075620F"/>
    <w:rsid w:val="00756F26"/>
    <w:rsid w:val="00757975"/>
    <w:rsid w:val="00757E08"/>
    <w:rsid w:val="00760466"/>
    <w:rsid w:val="0076094E"/>
    <w:rsid w:val="00762D9F"/>
    <w:rsid w:val="00764B68"/>
    <w:rsid w:val="00764C86"/>
    <w:rsid w:val="00765AD3"/>
    <w:rsid w:val="00765B73"/>
    <w:rsid w:val="00766AFF"/>
    <w:rsid w:val="00772E8F"/>
    <w:rsid w:val="00773F06"/>
    <w:rsid w:val="007768FB"/>
    <w:rsid w:val="007776A2"/>
    <w:rsid w:val="0077795B"/>
    <w:rsid w:val="007779D4"/>
    <w:rsid w:val="00777FBE"/>
    <w:rsid w:val="00780708"/>
    <w:rsid w:val="00780D00"/>
    <w:rsid w:val="007815F7"/>
    <w:rsid w:val="00782724"/>
    <w:rsid w:val="00784765"/>
    <w:rsid w:val="007847F4"/>
    <w:rsid w:val="00785DA7"/>
    <w:rsid w:val="007864EC"/>
    <w:rsid w:val="00786C41"/>
    <w:rsid w:val="00786F6B"/>
    <w:rsid w:val="007913A9"/>
    <w:rsid w:val="007919ED"/>
    <w:rsid w:val="007922E1"/>
    <w:rsid w:val="00792750"/>
    <w:rsid w:val="00793101"/>
    <w:rsid w:val="00794CB1"/>
    <w:rsid w:val="00795116"/>
    <w:rsid w:val="007957C3"/>
    <w:rsid w:val="00796CF0"/>
    <w:rsid w:val="0079741B"/>
    <w:rsid w:val="0079769B"/>
    <w:rsid w:val="007A62C9"/>
    <w:rsid w:val="007A7330"/>
    <w:rsid w:val="007B1F9D"/>
    <w:rsid w:val="007B2FA5"/>
    <w:rsid w:val="007B4787"/>
    <w:rsid w:val="007B53A9"/>
    <w:rsid w:val="007B632C"/>
    <w:rsid w:val="007B67FD"/>
    <w:rsid w:val="007B7E3C"/>
    <w:rsid w:val="007C0C96"/>
    <w:rsid w:val="007C1F97"/>
    <w:rsid w:val="007C20E1"/>
    <w:rsid w:val="007C3586"/>
    <w:rsid w:val="007C3736"/>
    <w:rsid w:val="007C517D"/>
    <w:rsid w:val="007C60C4"/>
    <w:rsid w:val="007D00C3"/>
    <w:rsid w:val="007D4538"/>
    <w:rsid w:val="007D5099"/>
    <w:rsid w:val="007D5205"/>
    <w:rsid w:val="007D53DA"/>
    <w:rsid w:val="007D5D6A"/>
    <w:rsid w:val="007D620C"/>
    <w:rsid w:val="007D6A05"/>
    <w:rsid w:val="007E1541"/>
    <w:rsid w:val="007E27E7"/>
    <w:rsid w:val="007E2929"/>
    <w:rsid w:val="007E4343"/>
    <w:rsid w:val="007E5FA9"/>
    <w:rsid w:val="007E6AB4"/>
    <w:rsid w:val="007E7C6B"/>
    <w:rsid w:val="007F0029"/>
    <w:rsid w:val="007F031E"/>
    <w:rsid w:val="007F62E9"/>
    <w:rsid w:val="008009C2"/>
    <w:rsid w:val="00802362"/>
    <w:rsid w:val="00802411"/>
    <w:rsid w:val="00802591"/>
    <w:rsid w:val="008027CF"/>
    <w:rsid w:val="00802C3E"/>
    <w:rsid w:val="0080336D"/>
    <w:rsid w:val="0080459E"/>
    <w:rsid w:val="00804FC7"/>
    <w:rsid w:val="0080548D"/>
    <w:rsid w:val="0080608D"/>
    <w:rsid w:val="00806425"/>
    <w:rsid w:val="0080763C"/>
    <w:rsid w:val="008108AC"/>
    <w:rsid w:val="00810995"/>
    <w:rsid w:val="00812606"/>
    <w:rsid w:val="00814060"/>
    <w:rsid w:val="00814F79"/>
    <w:rsid w:val="008156E0"/>
    <w:rsid w:val="008165B2"/>
    <w:rsid w:val="00816AF1"/>
    <w:rsid w:val="00817139"/>
    <w:rsid w:val="0082063E"/>
    <w:rsid w:val="00820773"/>
    <w:rsid w:val="00823099"/>
    <w:rsid w:val="00823BA3"/>
    <w:rsid w:val="00823C80"/>
    <w:rsid w:val="008246AD"/>
    <w:rsid w:val="0082499E"/>
    <w:rsid w:val="00824A0C"/>
    <w:rsid w:val="00824DCF"/>
    <w:rsid w:val="008250EC"/>
    <w:rsid w:val="00831593"/>
    <w:rsid w:val="008315C9"/>
    <w:rsid w:val="00831AB2"/>
    <w:rsid w:val="00831CCF"/>
    <w:rsid w:val="0083377B"/>
    <w:rsid w:val="00833DB5"/>
    <w:rsid w:val="00834512"/>
    <w:rsid w:val="00835B66"/>
    <w:rsid w:val="0083705C"/>
    <w:rsid w:val="00837B5F"/>
    <w:rsid w:val="008403C0"/>
    <w:rsid w:val="008403CA"/>
    <w:rsid w:val="00840EF1"/>
    <w:rsid w:val="008418C1"/>
    <w:rsid w:val="00842084"/>
    <w:rsid w:val="00842729"/>
    <w:rsid w:val="00843C83"/>
    <w:rsid w:val="008462E0"/>
    <w:rsid w:val="00846CBC"/>
    <w:rsid w:val="008475C3"/>
    <w:rsid w:val="00847BAD"/>
    <w:rsid w:val="00847F70"/>
    <w:rsid w:val="0085001D"/>
    <w:rsid w:val="00850B4A"/>
    <w:rsid w:val="00852FB6"/>
    <w:rsid w:val="008547FF"/>
    <w:rsid w:val="008565CB"/>
    <w:rsid w:val="00856FCF"/>
    <w:rsid w:val="00857DC7"/>
    <w:rsid w:val="00861524"/>
    <w:rsid w:val="008619FA"/>
    <w:rsid w:val="00862046"/>
    <w:rsid w:val="008630B4"/>
    <w:rsid w:val="00863A18"/>
    <w:rsid w:val="00864594"/>
    <w:rsid w:val="00865593"/>
    <w:rsid w:val="00865C28"/>
    <w:rsid w:val="00865F8B"/>
    <w:rsid w:val="00866626"/>
    <w:rsid w:val="00867698"/>
    <w:rsid w:val="0087117D"/>
    <w:rsid w:val="00874C42"/>
    <w:rsid w:val="0087548C"/>
    <w:rsid w:val="00875D69"/>
    <w:rsid w:val="00875E12"/>
    <w:rsid w:val="00876B60"/>
    <w:rsid w:val="008772CC"/>
    <w:rsid w:val="0088210D"/>
    <w:rsid w:val="00882529"/>
    <w:rsid w:val="00883485"/>
    <w:rsid w:val="00883F54"/>
    <w:rsid w:val="0088406B"/>
    <w:rsid w:val="0088465B"/>
    <w:rsid w:val="008866E6"/>
    <w:rsid w:val="00886732"/>
    <w:rsid w:val="00886817"/>
    <w:rsid w:val="0089115D"/>
    <w:rsid w:val="00891466"/>
    <w:rsid w:val="00892217"/>
    <w:rsid w:val="00892CA7"/>
    <w:rsid w:val="00893126"/>
    <w:rsid w:val="008941B8"/>
    <w:rsid w:val="00894D16"/>
    <w:rsid w:val="0089604D"/>
    <w:rsid w:val="00896846"/>
    <w:rsid w:val="0089749E"/>
    <w:rsid w:val="008975C2"/>
    <w:rsid w:val="008A1A62"/>
    <w:rsid w:val="008A1EDB"/>
    <w:rsid w:val="008A2197"/>
    <w:rsid w:val="008A2F3E"/>
    <w:rsid w:val="008A3487"/>
    <w:rsid w:val="008A3DF5"/>
    <w:rsid w:val="008A4146"/>
    <w:rsid w:val="008A465C"/>
    <w:rsid w:val="008A6262"/>
    <w:rsid w:val="008A7CC0"/>
    <w:rsid w:val="008B0B07"/>
    <w:rsid w:val="008B15F7"/>
    <w:rsid w:val="008B1B31"/>
    <w:rsid w:val="008B26DB"/>
    <w:rsid w:val="008B381F"/>
    <w:rsid w:val="008B41A6"/>
    <w:rsid w:val="008B4253"/>
    <w:rsid w:val="008B678C"/>
    <w:rsid w:val="008B697E"/>
    <w:rsid w:val="008C2BAC"/>
    <w:rsid w:val="008C2BF7"/>
    <w:rsid w:val="008C3511"/>
    <w:rsid w:val="008C65D2"/>
    <w:rsid w:val="008C68A5"/>
    <w:rsid w:val="008D19EC"/>
    <w:rsid w:val="008D2DBA"/>
    <w:rsid w:val="008D341B"/>
    <w:rsid w:val="008D77AD"/>
    <w:rsid w:val="008E024E"/>
    <w:rsid w:val="008E0E61"/>
    <w:rsid w:val="008E1F76"/>
    <w:rsid w:val="008E363A"/>
    <w:rsid w:val="008E5F79"/>
    <w:rsid w:val="008E6A77"/>
    <w:rsid w:val="008F00E8"/>
    <w:rsid w:val="008F0413"/>
    <w:rsid w:val="008F0B79"/>
    <w:rsid w:val="008F1428"/>
    <w:rsid w:val="008F1953"/>
    <w:rsid w:val="008F2169"/>
    <w:rsid w:val="008F3678"/>
    <w:rsid w:val="008F406F"/>
    <w:rsid w:val="008F4E17"/>
    <w:rsid w:val="008F607A"/>
    <w:rsid w:val="008F6AA6"/>
    <w:rsid w:val="008F71D9"/>
    <w:rsid w:val="008F72AE"/>
    <w:rsid w:val="00900956"/>
    <w:rsid w:val="00900B3C"/>
    <w:rsid w:val="00902560"/>
    <w:rsid w:val="00902A90"/>
    <w:rsid w:val="00902D34"/>
    <w:rsid w:val="00905029"/>
    <w:rsid w:val="00906ABE"/>
    <w:rsid w:val="009070D8"/>
    <w:rsid w:val="009111EC"/>
    <w:rsid w:val="00912948"/>
    <w:rsid w:val="009157FE"/>
    <w:rsid w:val="00915BE6"/>
    <w:rsid w:val="00915DA0"/>
    <w:rsid w:val="00916490"/>
    <w:rsid w:val="00916F6C"/>
    <w:rsid w:val="009175A5"/>
    <w:rsid w:val="00920046"/>
    <w:rsid w:val="00920568"/>
    <w:rsid w:val="009205CF"/>
    <w:rsid w:val="009220F7"/>
    <w:rsid w:val="00922212"/>
    <w:rsid w:val="0092273A"/>
    <w:rsid w:val="00924BD3"/>
    <w:rsid w:val="00925356"/>
    <w:rsid w:val="009267AC"/>
    <w:rsid w:val="00926A09"/>
    <w:rsid w:val="00930664"/>
    <w:rsid w:val="00933674"/>
    <w:rsid w:val="00934A31"/>
    <w:rsid w:val="00934A7B"/>
    <w:rsid w:val="00937D9D"/>
    <w:rsid w:val="0094019B"/>
    <w:rsid w:val="00941EE1"/>
    <w:rsid w:val="009441FD"/>
    <w:rsid w:val="0094430E"/>
    <w:rsid w:val="009463DD"/>
    <w:rsid w:val="00946799"/>
    <w:rsid w:val="0094794C"/>
    <w:rsid w:val="00950334"/>
    <w:rsid w:val="0095053C"/>
    <w:rsid w:val="00955466"/>
    <w:rsid w:val="009555C7"/>
    <w:rsid w:val="00956C22"/>
    <w:rsid w:val="00957032"/>
    <w:rsid w:val="00957269"/>
    <w:rsid w:val="00957B82"/>
    <w:rsid w:val="00957BF6"/>
    <w:rsid w:val="00957E9C"/>
    <w:rsid w:val="009603C5"/>
    <w:rsid w:val="009613FC"/>
    <w:rsid w:val="0096145E"/>
    <w:rsid w:val="00961C52"/>
    <w:rsid w:val="009629CB"/>
    <w:rsid w:val="00962ABF"/>
    <w:rsid w:val="0096300A"/>
    <w:rsid w:val="00963906"/>
    <w:rsid w:val="009659E6"/>
    <w:rsid w:val="00965CC0"/>
    <w:rsid w:val="00965F56"/>
    <w:rsid w:val="00966549"/>
    <w:rsid w:val="009666BD"/>
    <w:rsid w:val="00967036"/>
    <w:rsid w:val="009671F7"/>
    <w:rsid w:val="0096759D"/>
    <w:rsid w:val="00967704"/>
    <w:rsid w:val="00971405"/>
    <w:rsid w:val="00971A88"/>
    <w:rsid w:val="00973F66"/>
    <w:rsid w:val="009741CC"/>
    <w:rsid w:val="009768A2"/>
    <w:rsid w:val="00976E6F"/>
    <w:rsid w:val="00980121"/>
    <w:rsid w:val="00980870"/>
    <w:rsid w:val="00981E19"/>
    <w:rsid w:val="009834CB"/>
    <w:rsid w:val="00984364"/>
    <w:rsid w:val="00984957"/>
    <w:rsid w:val="00984DF6"/>
    <w:rsid w:val="009852D5"/>
    <w:rsid w:val="00986927"/>
    <w:rsid w:val="00990C7C"/>
    <w:rsid w:val="00991181"/>
    <w:rsid w:val="009913B7"/>
    <w:rsid w:val="00991669"/>
    <w:rsid w:val="00991C2E"/>
    <w:rsid w:val="00991EA7"/>
    <w:rsid w:val="00992999"/>
    <w:rsid w:val="00994FBB"/>
    <w:rsid w:val="009956FC"/>
    <w:rsid w:val="009A13E4"/>
    <w:rsid w:val="009A39BF"/>
    <w:rsid w:val="009A41F2"/>
    <w:rsid w:val="009A4500"/>
    <w:rsid w:val="009A6BAE"/>
    <w:rsid w:val="009B1569"/>
    <w:rsid w:val="009B24B7"/>
    <w:rsid w:val="009B4419"/>
    <w:rsid w:val="009B463C"/>
    <w:rsid w:val="009B4D4B"/>
    <w:rsid w:val="009B56BC"/>
    <w:rsid w:val="009B575C"/>
    <w:rsid w:val="009C0027"/>
    <w:rsid w:val="009C0253"/>
    <w:rsid w:val="009C1F5D"/>
    <w:rsid w:val="009C2195"/>
    <w:rsid w:val="009C26BF"/>
    <w:rsid w:val="009C331B"/>
    <w:rsid w:val="009C4EC9"/>
    <w:rsid w:val="009C5976"/>
    <w:rsid w:val="009C5C03"/>
    <w:rsid w:val="009C5EA9"/>
    <w:rsid w:val="009C6761"/>
    <w:rsid w:val="009D0211"/>
    <w:rsid w:val="009D2D58"/>
    <w:rsid w:val="009D41A0"/>
    <w:rsid w:val="009D4BAC"/>
    <w:rsid w:val="009D6548"/>
    <w:rsid w:val="009D7AAB"/>
    <w:rsid w:val="009E21FA"/>
    <w:rsid w:val="009E257A"/>
    <w:rsid w:val="009E274A"/>
    <w:rsid w:val="009E3426"/>
    <w:rsid w:val="009E49A9"/>
    <w:rsid w:val="009E5B60"/>
    <w:rsid w:val="009E753F"/>
    <w:rsid w:val="009F2AF6"/>
    <w:rsid w:val="009F3B52"/>
    <w:rsid w:val="009F3C42"/>
    <w:rsid w:val="009F486D"/>
    <w:rsid w:val="009F54DA"/>
    <w:rsid w:val="009F775A"/>
    <w:rsid w:val="009F77F8"/>
    <w:rsid w:val="00A0015D"/>
    <w:rsid w:val="00A00F3E"/>
    <w:rsid w:val="00A0118A"/>
    <w:rsid w:val="00A032AD"/>
    <w:rsid w:val="00A0659C"/>
    <w:rsid w:val="00A072E8"/>
    <w:rsid w:val="00A07A41"/>
    <w:rsid w:val="00A07E56"/>
    <w:rsid w:val="00A11328"/>
    <w:rsid w:val="00A11DEF"/>
    <w:rsid w:val="00A13E22"/>
    <w:rsid w:val="00A13EFC"/>
    <w:rsid w:val="00A15262"/>
    <w:rsid w:val="00A1598E"/>
    <w:rsid w:val="00A15BEB"/>
    <w:rsid w:val="00A16208"/>
    <w:rsid w:val="00A16571"/>
    <w:rsid w:val="00A17A3C"/>
    <w:rsid w:val="00A20447"/>
    <w:rsid w:val="00A23CAA"/>
    <w:rsid w:val="00A25AE4"/>
    <w:rsid w:val="00A26717"/>
    <w:rsid w:val="00A30C68"/>
    <w:rsid w:val="00A30F8C"/>
    <w:rsid w:val="00A3168F"/>
    <w:rsid w:val="00A3190E"/>
    <w:rsid w:val="00A31BE9"/>
    <w:rsid w:val="00A332C2"/>
    <w:rsid w:val="00A33951"/>
    <w:rsid w:val="00A33B78"/>
    <w:rsid w:val="00A34FD0"/>
    <w:rsid w:val="00A35599"/>
    <w:rsid w:val="00A359FE"/>
    <w:rsid w:val="00A36FB4"/>
    <w:rsid w:val="00A40379"/>
    <w:rsid w:val="00A410EF"/>
    <w:rsid w:val="00A41168"/>
    <w:rsid w:val="00A42046"/>
    <w:rsid w:val="00A43407"/>
    <w:rsid w:val="00A43B62"/>
    <w:rsid w:val="00A452DF"/>
    <w:rsid w:val="00A46F53"/>
    <w:rsid w:val="00A51E4E"/>
    <w:rsid w:val="00A55E3E"/>
    <w:rsid w:val="00A56545"/>
    <w:rsid w:val="00A574A5"/>
    <w:rsid w:val="00A6139E"/>
    <w:rsid w:val="00A62746"/>
    <w:rsid w:val="00A64FAB"/>
    <w:rsid w:val="00A652F2"/>
    <w:rsid w:val="00A653D0"/>
    <w:rsid w:val="00A6571F"/>
    <w:rsid w:val="00A65C70"/>
    <w:rsid w:val="00A65F91"/>
    <w:rsid w:val="00A6659E"/>
    <w:rsid w:val="00A71CF3"/>
    <w:rsid w:val="00A71E8B"/>
    <w:rsid w:val="00A726E3"/>
    <w:rsid w:val="00A731CA"/>
    <w:rsid w:val="00A74AB8"/>
    <w:rsid w:val="00A75C23"/>
    <w:rsid w:val="00A76791"/>
    <w:rsid w:val="00A76DC7"/>
    <w:rsid w:val="00A81B03"/>
    <w:rsid w:val="00A82771"/>
    <w:rsid w:val="00A83E8A"/>
    <w:rsid w:val="00A83FFE"/>
    <w:rsid w:val="00A85CD2"/>
    <w:rsid w:val="00A87D3E"/>
    <w:rsid w:val="00A9024C"/>
    <w:rsid w:val="00A90A31"/>
    <w:rsid w:val="00A90CF4"/>
    <w:rsid w:val="00A917DF"/>
    <w:rsid w:val="00A922AF"/>
    <w:rsid w:val="00A93262"/>
    <w:rsid w:val="00A9358E"/>
    <w:rsid w:val="00A96405"/>
    <w:rsid w:val="00A9698B"/>
    <w:rsid w:val="00AA0A7B"/>
    <w:rsid w:val="00AA0D49"/>
    <w:rsid w:val="00AA1AA7"/>
    <w:rsid w:val="00AA4A96"/>
    <w:rsid w:val="00AA6300"/>
    <w:rsid w:val="00AB086A"/>
    <w:rsid w:val="00AB667B"/>
    <w:rsid w:val="00AB7813"/>
    <w:rsid w:val="00AC197A"/>
    <w:rsid w:val="00AC33E3"/>
    <w:rsid w:val="00AC3FBC"/>
    <w:rsid w:val="00AC483A"/>
    <w:rsid w:val="00AC65D1"/>
    <w:rsid w:val="00AC73A2"/>
    <w:rsid w:val="00AC7BE6"/>
    <w:rsid w:val="00AD06AE"/>
    <w:rsid w:val="00AD3A52"/>
    <w:rsid w:val="00AD4189"/>
    <w:rsid w:val="00AD4FDB"/>
    <w:rsid w:val="00AD5AAD"/>
    <w:rsid w:val="00AD637C"/>
    <w:rsid w:val="00AD6C68"/>
    <w:rsid w:val="00AD6F32"/>
    <w:rsid w:val="00AD7220"/>
    <w:rsid w:val="00AD7C1D"/>
    <w:rsid w:val="00AD7FFB"/>
    <w:rsid w:val="00AE1671"/>
    <w:rsid w:val="00AE278E"/>
    <w:rsid w:val="00AE28DE"/>
    <w:rsid w:val="00AE39B8"/>
    <w:rsid w:val="00AE6A02"/>
    <w:rsid w:val="00AE7812"/>
    <w:rsid w:val="00AE7BDF"/>
    <w:rsid w:val="00AF2066"/>
    <w:rsid w:val="00AF2FAF"/>
    <w:rsid w:val="00AF34F6"/>
    <w:rsid w:val="00AF355F"/>
    <w:rsid w:val="00AF4CE4"/>
    <w:rsid w:val="00AF5278"/>
    <w:rsid w:val="00AF5BDB"/>
    <w:rsid w:val="00AF5FEC"/>
    <w:rsid w:val="00AF68AA"/>
    <w:rsid w:val="00B016A2"/>
    <w:rsid w:val="00B02103"/>
    <w:rsid w:val="00B04D68"/>
    <w:rsid w:val="00B058EB"/>
    <w:rsid w:val="00B05C0D"/>
    <w:rsid w:val="00B070E5"/>
    <w:rsid w:val="00B101D3"/>
    <w:rsid w:val="00B1788A"/>
    <w:rsid w:val="00B17FB2"/>
    <w:rsid w:val="00B20061"/>
    <w:rsid w:val="00B20126"/>
    <w:rsid w:val="00B20AC7"/>
    <w:rsid w:val="00B2153C"/>
    <w:rsid w:val="00B23679"/>
    <w:rsid w:val="00B26A44"/>
    <w:rsid w:val="00B27BAA"/>
    <w:rsid w:val="00B30A55"/>
    <w:rsid w:val="00B32719"/>
    <w:rsid w:val="00B32BBD"/>
    <w:rsid w:val="00B33379"/>
    <w:rsid w:val="00B33B89"/>
    <w:rsid w:val="00B34D5C"/>
    <w:rsid w:val="00B351B4"/>
    <w:rsid w:val="00B357AC"/>
    <w:rsid w:val="00B35B21"/>
    <w:rsid w:val="00B3643C"/>
    <w:rsid w:val="00B36776"/>
    <w:rsid w:val="00B37331"/>
    <w:rsid w:val="00B37608"/>
    <w:rsid w:val="00B37CBD"/>
    <w:rsid w:val="00B37DB0"/>
    <w:rsid w:val="00B4019E"/>
    <w:rsid w:val="00B415F3"/>
    <w:rsid w:val="00B41AF6"/>
    <w:rsid w:val="00B43306"/>
    <w:rsid w:val="00B46119"/>
    <w:rsid w:val="00B47FE7"/>
    <w:rsid w:val="00B5071B"/>
    <w:rsid w:val="00B50FA7"/>
    <w:rsid w:val="00B5167B"/>
    <w:rsid w:val="00B51F28"/>
    <w:rsid w:val="00B52CDE"/>
    <w:rsid w:val="00B5419F"/>
    <w:rsid w:val="00B54307"/>
    <w:rsid w:val="00B54712"/>
    <w:rsid w:val="00B5574B"/>
    <w:rsid w:val="00B57367"/>
    <w:rsid w:val="00B60E56"/>
    <w:rsid w:val="00B61AFC"/>
    <w:rsid w:val="00B63EF6"/>
    <w:rsid w:val="00B66799"/>
    <w:rsid w:val="00B66BE0"/>
    <w:rsid w:val="00B66D5E"/>
    <w:rsid w:val="00B66FB2"/>
    <w:rsid w:val="00B73B1C"/>
    <w:rsid w:val="00B73EE0"/>
    <w:rsid w:val="00B75017"/>
    <w:rsid w:val="00B753BB"/>
    <w:rsid w:val="00B75971"/>
    <w:rsid w:val="00B75D4F"/>
    <w:rsid w:val="00B77821"/>
    <w:rsid w:val="00B77833"/>
    <w:rsid w:val="00B77FC2"/>
    <w:rsid w:val="00B80243"/>
    <w:rsid w:val="00B815FA"/>
    <w:rsid w:val="00B8252D"/>
    <w:rsid w:val="00B846A5"/>
    <w:rsid w:val="00B84FF3"/>
    <w:rsid w:val="00B854EA"/>
    <w:rsid w:val="00B860DB"/>
    <w:rsid w:val="00B86192"/>
    <w:rsid w:val="00B86EE5"/>
    <w:rsid w:val="00B90D60"/>
    <w:rsid w:val="00B917A1"/>
    <w:rsid w:val="00B91D03"/>
    <w:rsid w:val="00B9262E"/>
    <w:rsid w:val="00B92999"/>
    <w:rsid w:val="00B9323E"/>
    <w:rsid w:val="00B94457"/>
    <w:rsid w:val="00B94925"/>
    <w:rsid w:val="00B97811"/>
    <w:rsid w:val="00B97B66"/>
    <w:rsid w:val="00BA02D3"/>
    <w:rsid w:val="00BA08EF"/>
    <w:rsid w:val="00BA0F8A"/>
    <w:rsid w:val="00BA3537"/>
    <w:rsid w:val="00BA4E17"/>
    <w:rsid w:val="00BA5765"/>
    <w:rsid w:val="00BA7C96"/>
    <w:rsid w:val="00BA7F93"/>
    <w:rsid w:val="00BB09E5"/>
    <w:rsid w:val="00BB0B9B"/>
    <w:rsid w:val="00BB1ADA"/>
    <w:rsid w:val="00BB2E28"/>
    <w:rsid w:val="00BB2F47"/>
    <w:rsid w:val="00BB3613"/>
    <w:rsid w:val="00BB3824"/>
    <w:rsid w:val="00BB41EB"/>
    <w:rsid w:val="00BB494D"/>
    <w:rsid w:val="00BB65CC"/>
    <w:rsid w:val="00BB65E2"/>
    <w:rsid w:val="00BB78B3"/>
    <w:rsid w:val="00BB7D73"/>
    <w:rsid w:val="00BC05F5"/>
    <w:rsid w:val="00BC313F"/>
    <w:rsid w:val="00BC399F"/>
    <w:rsid w:val="00BC4796"/>
    <w:rsid w:val="00BC5040"/>
    <w:rsid w:val="00BC603C"/>
    <w:rsid w:val="00BC739C"/>
    <w:rsid w:val="00BC7EA1"/>
    <w:rsid w:val="00BC7FCD"/>
    <w:rsid w:val="00BD06E4"/>
    <w:rsid w:val="00BD0AA9"/>
    <w:rsid w:val="00BD1CB8"/>
    <w:rsid w:val="00BD272F"/>
    <w:rsid w:val="00BD2A98"/>
    <w:rsid w:val="00BD3E3D"/>
    <w:rsid w:val="00BD49BA"/>
    <w:rsid w:val="00BE0009"/>
    <w:rsid w:val="00BE0D2C"/>
    <w:rsid w:val="00BE630A"/>
    <w:rsid w:val="00BE73DC"/>
    <w:rsid w:val="00BE76A9"/>
    <w:rsid w:val="00BE7ADC"/>
    <w:rsid w:val="00BF1387"/>
    <w:rsid w:val="00BF3AF3"/>
    <w:rsid w:val="00BF42C2"/>
    <w:rsid w:val="00BF500E"/>
    <w:rsid w:val="00BF606C"/>
    <w:rsid w:val="00BF6499"/>
    <w:rsid w:val="00BF6544"/>
    <w:rsid w:val="00BF6F77"/>
    <w:rsid w:val="00BF7394"/>
    <w:rsid w:val="00BF74AE"/>
    <w:rsid w:val="00BF7E28"/>
    <w:rsid w:val="00BF7F6F"/>
    <w:rsid w:val="00C012BA"/>
    <w:rsid w:val="00C01484"/>
    <w:rsid w:val="00C01A03"/>
    <w:rsid w:val="00C01C73"/>
    <w:rsid w:val="00C01C9C"/>
    <w:rsid w:val="00C0211F"/>
    <w:rsid w:val="00C02391"/>
    <w:rsid w:val="00C03BAE"/>
    <w:rsid w:val="00C03CC2"/>
    <w:rsid w:val="00C03FBB"/>
    <w:rsid w:val="00C04616"/>
    <w:rsid w:val="00C066E4"/>
    <w:rsid w:val="00C06716"/>
    <w:rsid w:val="00C0684E"/>
    <w:rsid w:val="00C1283F"/>
    <w:rsid w:val="00C146BD"/>
    <w:rsid w:val="00C172E8"/>
    <w:rsid w:val="00C2189C"/>
    <w:rsid w:val="00C22ABF"/>
    <w:rsid w:val="00C22AD1"/>
    <w:rsid w:val="00C22C68"/>
    <w:rsid w:val="00C239A8"/>
    <w:rsid w:val="00C24032"/>
    <w:rsid w:val="00C241FF"/>
    <w:rsid w:val="00C30063"/>
    <w:rsid w:val="00C30A93"/>
    <w:rsid w:val="00C314D7"/>
    <w:rsid w:val="00C31DB3"/>
    <w:rsid w:val="00C3326C"/>
    <w:rsid w:val="00C3448A"/>
    <w:rsid w:val="00C3568E"/>
    <w:rsid w:val="00C35CBD"/>
    <w:rsid w:val="00C3625C"/>
    <w:rsid w:val="00C3768F"/>
    <w:rsid w:val="00C40A48"/>
    <w:rsid w:val="00C42855"/>
    <w:rsid w:val="00C42B1F"/>
    <w:rsid w:val="00C42D6B"/>
    <w:rsid w:val="00C43146"/>
    <w:rsid w:val="00C4465B"/>
    <w:rsid w:val="00C44F6F"/>
    <w:rsid w:val="00C451DF"/>
    <w:rsid w:val="00C45F3D"/>
    <w:rsid w:val="00C5090E"/>
    <w:rsid w:val="00C50E6E"/>
    <w:rsid w:val="00C53EAF"/>
    <w:rsid w:val="00C542CF"/>
    <w:rsid w:val="00C54868"/>
    <w:rsid w:val="00C552B4"/>
    <w:rsid w:val="00C554DC"/>
    <w:rsid w:val="00C554E3"/>
    <w:rsid w:val="00C55A61"/>
    <w:rsid w:val="00C5706F"/>
    <w:rsid w:val="00C57071"/>
    <w:rsid w:val="00C57C87"/>
    <w:rsid w:val="00C60102"/>
    <w:rsid w:val="00C601EF"/>
    <w:rsid w:val="00C61E80"/>
    <w:rsid w:val="00C65376"/>
    <w:rsid w:val="00C65852"/>
    <w:rsid w:val="00C66426"/>
    <w:rsid w:val="00C66627"/>
    <w:rsid w:val="00C70557"/>
    <w:rsid w:val="00C711D2"/>
    <w:rsid w:val="00C721AA"/>
    <w:rsid w:val="00C7223C"/>
    <w:rsid w:val="00C74D3A"/>
    <w:rsid w:val="00C75C7C"/>
    <w:rsid w:val="00C76929"/>
    <w:rsid w:val="00C775E3"/>
    <w:rsid w:val="00C80F49"/>
    <w:rsid w:val="00C81F7A"/>
    <w:rsid w:val="00C83907"/>
    <w:rsid w:val="00C84F03"/>
    <w:rsid w:val="00C90BFB"/>
    <w:rsid w:val="00C911E4"/>
    <w:rsid w:val="00C913CE"/>
    <w:rsid w:val="00C913DA"/>
    <w:rsid w:val="00C917EC"/>
    <w:rsid w:val="00C91DA3"/>
    <w:rsid w:val="00C974E4"/>
    <w:rsid w:val="00C97D86"/>
    <w:rsid w:val="00CA0D5B"/>
    <w:rsid w:val="00CA2885"/>
    <w:rsid w:val="00CA3F6C"/>
    <w:rsid w:val="00CA406E"/>
    <w:rsid w:val="00CA4636"/>
    <w:rsid w:val="00CA4CAB"/>
    <w:rsid w:val="00CA5061"/>
    <w:rsid w:val="00CA5915"/>
    <w:rsid w:val="00CA64D8"/>
    <w:rsid w:val="00CA7111"/>
    <w:rsid w:val="00CA7EEE"/>
    <w:rsid w:val="00CB050A"/>
    <w:rsid w:val="00CB05BF"/>
    <w:rsid w:val="00CB09B7"/>
    <w:rsid w:val="00CB1556"/>
    <w:rsid w:val="00CB1A4A"/>
    <w:rsid w:val="00CB26B9"/>
    <w:rsid w:val="00CB329D"/>
    <w:rsid w:val="00CB4861"/>
    <w:rsid w:val="00CB5748"/>
    <w:rsid w:val="00CB5837"/>
    <w:rsid w:val="00CB5B09"/>
    <w:rsid w:val="00CB61FC"/>
    <w:rsid w:val="00CB62D3"/>
    <w:rsid w:val="00CB72F8"/>
    <w:rsid w:val="00CC1CD0"/>
    <w:rsid w:val="00CC22F6"/>
    <w:rsid w:val="00CC2D1E"/>
    <w:rsid w:val="00CC4578"/>
    <w:rsid w:val="00CC5265"/>
    <w:rsid w:val="00CC5904"/>
    <w:rsid w:val="00CC631B"/>
    <w:rsid w:val="00CD14EF"/>
    <w:rsid w:val="00CD31AA"/>
    <w:rsid w:val="00CD33B5"/>
    <w:rsid w:val="00CD4008"/>
    <w:rsid w:val="00CD4882"/>
    <w:rsid w:val="00CD55D4"/>
    <w:rsid w:val="00CD564E"/>
    <w:rsid w:val="00CD66F6"/>
    <w:rsid w:val="00CD7105"/>
    <w:rsid w:val="00CD715C"/>
    <w:rsid w:val="00CE0278"/>
    <w:rsid w:val="00CE0554"/>
    <w:rsid w:val="00CE2B13"/>
    <w:rsid w:val="00CE3063"/>
    <w:rsid w:val="00CE40B8"/>
    <w:rsid w:val="00CE45BE"/>
    <w:rsid w:val="00CE6A64"/>
    <w:rsid w:val="00CE7402"/>
    <w:rsid w:val="00CE7A15"/>
    <w:rsid w:val="00CE7FCE"/>
    <w:rsid w:val="00CF2B11"/>
    <w:rsid w:val="00CF2E46"/>
    <w:rsid w:val="00CF3074"/>
    <w:rsid w:val="00CF415D"/>
    <w:rsid w:val="00CF4857"/>
    <w:rsid w:val="00CF4DE6"/>
    <w:rsid w:val="00CF5783"/>
    <w:rsid w:val="00CF5EE1"/>
    <w:rsid w:val="00CF7887"/>
    <w:rsid w:val="00CF7C90"/>
    <w:rsid w:val="00CF7E85"/>
    <w:rsid w:val="00D00596"/>
    <w:rsid w:val="00D00F3D"/>
    <w:rsid w:val="00D03A20"/>
    <w:rsid w:val="00D04CE8"/>
    <w:rsid w:val="00D05495"/>
    <w:rsid w:val="00D055F2"/>
    <w:rsid w:val="00D0745F"/>
    <w:rsid w:val="00D11D56"/>
    <w:rsid w:val="00D13110"/>
    <w:rsid w:val="00D15098"/>
    <w:rsid w:val="00D157AA"/>
    <w:rsid w:val="00D157DA"/>
    <w:rsid w:val="00D16D31"/>
    <w:rsid w:val="00D179D0"/>
    <w:rsid w:val="00D17AC5"/>
    <w:rsid w:val="00D23423"/>
    <w:rsid w:val="00D2680C"/>
    <w:rsid w:val="00D27E9E"/>
    <w:rsid w:val="00D30693"/>
    <w:rsid w:val="00D308FF"/>
    <w:rsid w:val="00D317E7"/>
    <w:rsid w:val="00D354BE"/>
    <w:rsid w:val="00D410CF"/>
    <w:rsid w:val="00D4184A"/>
    <w:rsid w:val="00D43831"/>
    <w:rsid w:val="00D438B0"/>
    <w:rsid w:val="00D43D14"/>
    <w:rsid w:val="00D44525"/>
    <w:rsid w:val="00D46276"/>
    <w:rsid w:val="00D5056F"/>
    <w:rsid w:val="00D507A8"/>
    <w:rsid w:val="00D536E3"/>
    <w:rsid w:val="00D549AE"/>
    <w:rsid w:val="00D55782"/>
    <w:rsid w:val="00D57519"/>
    <w:rsid w:val="00D60819"/>
    <w:rsid w:val="00D60B44"/>
    <w:rsid w:val="00D62050"/>
    <w:rsid w:val="00D64CD6"/>
    <w:rsid w:val="00D652B5"/>
    <w:rsid w:val="00D65373"/>
    <w:rsid w:val="00D6552D"/>
    <w:rsid w:val="00D67799"/>
    <w:rsid w:val="00D67FD9"/>
    <w:rsid w:val="00D70748"/>
    <w:rsid w:val="00D71B27"/>
    <w:rsid w:val="00D71FC3"/>
    <w:rsid w:val="00D726E5"/>
    <w:rsid w:val="00D72732"/>
    <w:rsid w:val="00D739E5"/>
    <w:rsid w:val="00D76605"/>
    <w:rsid w:val="00D76FE0"/>
    <w:rsid w:val="00D77B1C"/>
    <w:rsid w:val="00D77DAC"/>
    <w:rsid w:val="00D80F07"/>
    <w:rsid w:val="00D811AD"/>
    <w:rsid w:val="00D8247E"/>
    <w:rsid w:val="00D84101"/>
    <w:rsid w:val="00D8420C"/>
    <w:rsid w:val="00D8702A"/>
    <w:rsid w:val="00D87CD2"/>
    <w:rsid w:val="00D926E4"/>
    <w:rsid w:val="00D92C29"/>
    <w:rsid w:val="00D931B7"/>
    <w:rsid w:val="00D936A6"/>
    <w:rsid w:val="00D94145"/>
    <w:rsid w:val="00D94ABD"/>
    <w:rsid w:val="00D94E80"/>
    <w:rsid w:val="00D964B7"/>
    <w:rsid w:val="00D977D3"/>
    <w:rsid w:val="00DA0D6B"/>
    <w:rsid w:val="00DA16EC"/>
    <w:rsid w:val="00DA33A0"/>
    <w:rsid w:val="00DA39C5"/>
    <w:rsid w:val="00DA5475"/>
    <w:rsid w:val="00DA63B6"/>
    <w:rsid w:val="00DA64A1"/>
    <w:rsid w:val="00DA65A9"/>
    <w:rsid w:val="00DA66BA"/>
    <w:rsid w:val="00DA7A34"/>
    <w:rsid w:val="00DA7F42"/>
    <w:rsid w:val="00DB0D54"/>
    <w:rsid w:val="00DB19AA"/>
    <w:rsid w:val="00DB1DED"/>
    <w:rsid w:val="00DB2213"/>
    <w:rsid w:val="00DB2550"/>
    <w:rsid w:val="00DB25C7"/>
    <w:rsid w:val="00DB2710"/>
    <w:rsid w:val="00DB36EB"/>
    <w:rsid w:val="00DB7205"/>
    <w:rsid w:val="00DC0974"/>
    <w:rsid w:val="00DC0C07"/>
    <w:rsid w:val="00DC1296"/>
    <w:rsid w:val="00DC170D"/>
    <w:rsid w:val="00DC2318"/>
    <w:rsid w:val="00DC30E5"/>
    <w:rsid w:val="00DC3534"/>
    <w:rsid w:val="00DC3AC9"/>
    <w:rsid w:val="00DC51EC"/>
    <w:rsid w:val="00DC5396"/>
    <w:rsid w:val="00DC5D3F"/>
    <w:rsid w:val="00DC6938"/>
    <w:rsid w:val="00DC7E09"/>
    <w:rsid w:val="00DC7E83"/>
    <w:rsid w:val="00DD0316"/>
    <w:rsid w:val="00DD0CB0"/>
    <w:rsid w:val="00DD1271"/>
    <w:rsid w:val="00DD14EE"/>
    <w:rsid w:val="00DD1A5C"/>
    <w:rsid w:val="00DD26AB"/>
    <w:rsid w:val="00DD3B94"/>
    <w:rsid w:val="00DD6129"/>
    <w:rsid w:val="00DD694F"/>
    <w:rsid w:val="00DE00B5"/>
    <w:rsid w:val="00DE0306"/>
    <w:rsid w:val="00DE0732"/>
    <w:rsid w:val="00DE1583"/>
    <w:rsid w:val="00DE2707"/>
    <w:rsid w:val="00DE2BF6"/>
    <w:rsid w:val="00DE38DF"/>
    <w:rsid w:val="00DE3F8D"/>
    <w:rsid w:val="00DE4CD8"/>
    <w:rsid w:val="00DE6106"/>
    <w:rsid w:val="00DE6F3B"/>
    <w:rsid w:val="00DF0E0F"/>
    <w:rsid w:val="00DF1297"/>
    <w:rsid w:val="00DF1852"/>
    <w:rsid w:val="00DF1C8F"/>
    <w:rsid w:val="00DF2C81"/>
    <w:rsid w:val="00DF31B5"/>
    <w:rsid w:val="00DF4392"/>
    <w:rsid w:val="00DF491F"/>
    <w:rsid w:val="00DF52B9"/>
    <w:rsid w:val="00DF5507"/>
    <w:rsid w:val="00DF56E0"/>
    <w:rsid w:val="00DF6E83"/>
    <w:rsid w:val="00DF6FE4"/>
    <w:rsid w:val="00E00EEB"/>
    <w:rsid w:val="00E011B7"/>
    <w:rsid w:val="00E068B5"/>
    <w:rsid w:val="00E1196A"/>
    <w:rsid w:val="00E1245A"/>
    <w:rsid w:val="00E126BB"/>
    <w:rsid w:val="00E13018"/>
    <w:rsid w:val="00E14D20"/>
    <w:rsid w:val="00E14D7E"/>
    <w:rsid w:val="00E17262"/>
    <w:rsid w:val="00E20B04"/>
    <w:rsid w:val="00E2166A"/>
    <w:rsid w:val="00E22048"/>
    <w:rsid w:val="00E2445D"/>
    <w:rsid w:val="00E2610E"/>
    <w:rsid w:val="00E26C31"/>
    <w:rsid w:val="00E26EDC"/>
    <w:rsid w:val="00E2756A"/>
    <w:rsid w:val="00E30E94"/>
    <w:rsid w:val="00E32CE4"/>
    <w:rsid w:val="00E32F83"/>
    <w:rsid w:val="00E335FE"/>
    <w:rsid w:val="00E40882"/>
    <w:rsid w:val="00E46507"/>
    <w:rsid w:val="00E478E3"/>
    <w:rsid w:val="00E47CC6"/>
    <w:rsid w:val="00E50B2E"/>
    <w:rsid w:val="00E51844"/>
    <w:rsid w:val="00E51A59"/>
    <w:rsid w:val="00E51D46"/>
    <w:rsid w:val="00E52221"/>
    <w:rsid w:val="00E53BB8"/>
    <w:rsid w:val="00E53D78"/>
    <w:rsid w:val="00E54A4E"/>
    <w:rsid w:val="00E55C4A"/>
    <w:rsid w:val="00E60835"/>
    <w:rsid w:val="00E61243"/>
    <w:rsid w:val="00E614F9"/>
    <w:rsid w:val="00E62628"/>
    <w:rsid w:val="00E62B81"/>
    <w:rsid w:val="00E632A1"/>
    <w:rsid w:val="00E65609"/>
    <w:rsid w:val="00E65A70"/>
    <w:rsid w:val="00E707F2"/>
    <w:rsid w:val="00E711BC"/>
    <w:rsid w:val="00E7162E"/>
    <w:rsid w:val="00E71696"/>
    <w:rsid w:val="00E72154"/>
    <w:rsid w:val="00E72429"/>
    <w:rsid w:val="00E72837"/>
    <w:rsid w:val="00E728D3"/>
    <w:rsid w:val="00E72990"/>
    <w:rsid w:val="00E730DE"/>
    <w:rsid w:val="00E73CC1"/>
    <w:rsid w:val="00E73FC7"/>
    <w:rsid w:val="00E746B9"/>
    <w:rsid w:val="00E74987"/>
    <w:rsid w:val="00E7799A"/>
    <w:rsid w:val="00E77E85"/>
    <w:rsid w:val="00E83174"/>
    <w:rsid w:val="00E83DC9"/>
    <w:rsid w:val="00E84898"/>
    <w:rsid w:val="00E84DF4"/>
    <w:rsid w:val="00E851F0"/>
    <w:rsid w:val="00E8539D"/>
    <w:rsid w:val="00E8633F"/>
    <w:rsid w:val="00E87AB4"/>
    <w:rsid w:val="00E90531"/>
    <w:rsid w:val="00E913BC"/>
    <w:rsid w:val="00E954AD"/>
    <w:rsid w:val="00E958A0"/>
    <w:rsid w:val="00E972B9"/>
    <w:rsid w:val="00E97365"/>
    <w:rsid w:val="00E97883"/>
    <w:rsid w:val="00E97C7C"/>
    <w:rsid w:val="00EA08BF"/>
    <w:rsid w:val="00EA25B7"/>
    <w:rsid w:val="00EA2608"/>
    <w:rsid w:val="00EA3183"/>
    <w:rsid w:val="00EA4095"/>
    <w:rsid w:val="00EA51C7"/>
    <w:rsid w:val="00EA5559"/>
    <w:rsid w:val="00EA5675"/>
    <w:rsid w:val="00EA5D6B"/>
    <w:rsid w:val="00EA67E2"/>
    <w:rsid w:val="00EA6FE9"/>
    <w:rsid w:val="00EB0236"/>
    <w:rsid w:val="00EB259F"/>
    <w:rsid w:val="00EB2B80"/>
    <w:rsid w:val="00EB57DD"/>
    <w:rsid w:val="00EB67F6"/>
    <w:rsid w:val="00EB69AF"/>
    <w:rsid w:val="00EB6A2A"/>
    <w:rsid w:val="00EB7622"/>
    <w:rsid w:val="00EB76A2"/>
    <w:rsid w:val="00EC03BF"/>
    <w:rsid w:val="00EC0902"/>
    <w:rsid w:val="00EC128D"/>
    <w:rsid w:val="00EC18FF"/>
    <w:rsid w:val="00EC251C"/>
    <w:rsid w:val="00EC2F2E"/>
    <w:rsid w:val="00EC2FDE"/>
    <w:rsid w:val="00EC3580"/>
    <w:rsid w:val="00EC38AB"/>
    <w:rsid w:val="00EC3A76"/>
    <w:rsid w:val="00EC3C02"/>
    <w:rsid w:val="00EC47E7"/>
    <w:rsid w:val="00EC4B52"/>
    <w:rsid w:val="00EC4F54"/>
    <w:rsid w:val="00EC5D03"/>
    <w:rsid w:val="00EC607A"/>
    <w:rsid w:val="00EC6FEC"/>
    <w:rsid w:val="00EC72F9"/>
    <w:rsid w:val="00EC7A36"/>
    <w:rsid w:val="00ED0138"/>
    <w:rsid w:val="00ED08C8"/>
    <w:rsid w:val="00ED0A4D"/>
    <w:rsid w:val="00ED334C"/>
    <w:rsid w:val="00ED3B80"/>
    <w:rsid w:val="00ED421F"/>
    <w:rsid w:val="00ED4334"/>
    <w:rsid w:val="00ED4741"/>
    <w:rsid w:val="00ED6363"/>
    <w:rsid w:val="00ED6578"/>
    <w:rsid w:val="00ED773D"/>
    <w:rsid w:val="00ED7D9A"/>
    <w:rsid w:val="00EE08D1"/>
    <w:rsid w:val="00EE2142"/>
    <w:rsid w:val="00EE370F"/>
    <w:rsid w:val="00EE5094"/>
    <w:rsid w:val="00EE735E"/>
    <w:rsid w:val="00EE7F6E"/>
    <w:rsid w:val="00EF1F9C"/>
    <w:rsid w:val="00EF31AB"/>
    <w:rsid w:val="00EF3FDB"/>
    <w:rsid w:val="00EF629E"/>
    <w:rsid w:val="00F01AB4"/>
    <w:rsid w:val="00F01CC0"/>
    <w:rsid w:val="00F02CEC"/>
    <w:rsid w:val="00F02D57"/>
    <w:rsid w:val="00F03DE8"/>
    <w:rsid w:val="00F03E59"/>
    <w:rsid w:val="00F04216"/>
    <w:rsid w:val="00F04267"/>
    <w:rsid w:val="00F04935"/>
    <w:rsid w:val="00F04C8F"/>
    <w:rsid w:val="00F069F7"/>
    <w:rsid w:val="00F10124"/>
    <w:rsid w:val="00F10663"/>
    <w:rsid w:val="00F149EC"/>
    <w:rsid w:val="00F14A53"/>
    <w:rsid w:val="00F14B56"/>
    <w:rsid w:val="00F154B5"/>
    <w:rsid w:val="00F21C71"/>
    <w:rsid w:val="00F23A69"/>
    <w:rsid w:val="00F2429B"/>
    <w:rsid w:val="00F24D57"/>
    <w:rsid w:val="00F24EA5"/>
    <w:rsid w:val="00F25EE9"/>
    <w:rsid w:val="00F26E1E"/>
    <w:rsid w:val="00F26F39"/>
    <w:rsid w:val="00F30569"/>
    <w:rsid w:val="00F32A82"/>
    <w:rsid w:val="00F34F38"/>
    <w:rsid w:val="00F3620B"/>
    <w:rsid w:val="00F36669"/>
    <w:rsid w:val="00F37819"/>
    <w:rsid w:val="00F40D61"/>
    <w:rsid w:val="00F41CB4"/>
    <w:rsid w:val="00F41DDB"/>
    <w:rsid w:val="00F45664"/>
    <w:rsid w:val="00F46AC5"/>
    <w:rsid w:val="00F50F53"/>
    <w:rsid w:val="00F52E80"/>
    <w:rsid w:val="00F53DB7"/>
    <w:rsid w:val="00F567BF"/>
    <w:rsid w:val="00F60289"/>
    <w:rsid w:val="00F64BED"/>
    <w:rsid w:val="00F67621"/>
    <w:rsid w:val="00F7001E"/>
    <w:rsid w:val="00F7083C"/>
    <w:rsid w:val="00F71801"/>
    <w:rsid w:val="00F72661"/>
    <w:rsid w:val="00F72B15"/>
    <w:rsid w:val="00F72DFF"/>
    <w:rsid w:val="00F7366F"/>
    <w:rsid w:val="00F73F50"/>
    <w:rsid w:val="00F74CAA"/>
    <w:rsid w:val="00F76F03"/>
    <w:rsid w:val="00F77AD4"/>
    <w:rsid w:val="00F83218"/>
    <w:rsid w:val="00F8370E"/>
    <w:rsid w:val="00F8404D"/>
    <w:rsid w:val="00F8572C"/>
    <w:rsid w:val="00F85BC9"/>
    <w:rsid w:val="00F866AF"/>
    <w:rsid w:val="00F87C2A"/>
    <w:rsid w:val="00F92E94"/>
    <w:rsid w:val="00F92EA6"/>
    <w:rsid w:val="00F9310C"/>
    <w:rsid w:val="00F93209"/>
    <w:rsid w:val="00F933FA"/>
    <w:rsid w:val="00F94034"/>
    <w:rsid w:val="00F9522C"/>
    <w:rsid w:val="00F97353"/>
    <w:rsid w:val="00F97C6B"/>
    <w:rsid w:val="00FA0281"/>
    <w:rsid w:val="00FA0486"/>
    <w:rsid w:val="00FA05ED"/>
    <w:rsid w:val="00FA216B"/>
    <w:rsid w:val="00FA2F2C"/>
    <w:rsid w:val="00FA35E7"/>
    <w:rsid w:val="00FA3BB0"/>
    <w:rsid w:val="00FA3EE6"/>
    <w:rsid w:val="00FA4296"/>
    <w:rsid w:val="00FA436E"/>
    <w:rsid w:val="00FA461D"/>
    <w:rsid w:val="00FA465B"/>
    <w:rsid w:val="00FA48C5"/>
    <w:rsid w:val="00FA52B7"/>
    <w:rsid w:val="00FA5D7D"/>
    <w:rsid w:val="00FA7C24"/>
    <w:rsid w:val="00FA7D6A"/>
    <w:rsid w:val="00FB1131"/>
    <w:rsid w:val="00FB20C9"/>
    <w:rsid w:val="00FB3F09"/>
    <w:rsid w:val="00FB47C8"/>
    <w:rsid w:val="00FB482B"/>
    <w:rsid w:val="00FB53CE"/>
    <w:rsid w:val="00FB556C"/>
    <w:rsid w:val="00FB5A9E"/>
    <w:rsid w:val="00FC06CD"/>
    <w:rsid w:val="00FC0A12"/>
    <w:rsid w:val="00FC0F3D"/>
    <w:rsid w:val="00FC1FEB"/>
    <w:rsid w:val="00FC33B8"/>
    <w:rsid w:val="00FC3D9E"/>
    <w:rsid w:val="00FC475C"/>
    <w:rsid w:val="00FC4DD6"/>
    <w:rsid w:val="00FC648B"/>
    <w:rsid w:val="00FC6D86"/>
    <w:rsid w:val="00FD0DC8"/>
    <w:rsid w:val="00FD1C7B"/>
    <w:rsid w:val="00FD225F"/>
    <w:rsid w:val="00FD2873"/>
    <w:rsid w:val="00FD291D"/>
    <w:rsid w:val="00FD44F0"/>
    <w:rsid w:val="00FD570F"/>
    <w:rsid w:val="00FD58D8"/>
    <w:rsid w:val="00FD5CEF"/>
    <w:rsid w:val="00FD6576"/>
    <w:rsid w:val="00FD6C8B"/>
    <w:rsid w:val="00FD6DAA"/>
    <w:rsid w:val="00FE056B"/>
    <w:rsid w:val="00FE1513"/>
    <w:rsid w:val="00FE167D"/>
    <w:rsid w:val="00FE1A81"/>
    <w:rsid w:val="00FE3286"/>
    <w:rsid w:val="00FE53EE"/>
    <w:rsid w:val="00FE5D63"/>
    <w:rsid w:val="00FE664C"/>
    <w:rsid w:val="00FF0E2C"/>
    <w:rsid w:val="00FF132A"/>
    <w:rsid w:val="00FF2383"/>
    <w:rsid w:val="00FF3279"/>
    <w:rsid w:val="00FF3385"/>
    <w:rsid w:val="00FF407C"/>
    <w:rsid w:val="00FF5A8B"/>
    <w:rsid w:val="00FF5DEA"/>
    <w:rsid w:val="00FF6039"/>
    <w:rsid w:val="00FF60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9B59"/>
  <w15:chartTrackingRefBased/>
  <w15:docId w15:val="{565BED53-78E3-DE4C-9216-A27A5A8B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AD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926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926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926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926E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926E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926E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926E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926E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926E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6E4"/>
    <w:rPr>
      <w:rFonts w:eastAsiaTheme="majorEastAsia" w:cstheme="majorBidi"/>
      <w:color w:val="272727" w:themeColor="text1" w:themeTint="D8"/>
    </w:rPr>
  </w:style>
  <w:style w:type="paragraph" w:styleId="Title">
    <w:name w:val="Title"/>
    <w:basedOn w:val="Normal"/>
    <w:next w:val="Normal"/>
    <w:link w:val="TitleChar"/>
    <w:uiPriority w:val="10"/>
    <w:qFormat/>
    <w:rsid w:val="00D926E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6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E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926E4"/>
    <w:rPr>
      <w:i/>
      <w:iCs/>
      <w:color w:val="404040" w:themeColor="text1" w:themeTint="BF"/>
    </w:rPr>
  </w:style>
  <w:style w:type="paragraph" w:styleId="ListParagraph">
    <w:name w:val="List Paragraph"/>
    <w:basedOn w:val="Normal"/>
    <w:uiPriority w:val="34"/>
    <w:qFormat/>
    <w:rsid w:val="00D926E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926E4"/>
    <w:rPr>
      <w:i/>
      <w:iCs/>
      <w:color w:val="0F4761" w:themeColor="accent1" w:themeShade="BF"/>
    </w:rPr>
  </w:style>
  <w:style w:type="paragraph" w:styleId="IntenseQuote">
    <w:name w:val="Intense Quote"/>
    <w:basedOn w:val="Normal"/>
    <w:next w:val="Normal"/>
    <w:link w:val="IntenseQuoteChar"/>
    <w:uiPriority w:val="30"/>
    <w:qFormat/>
    <w:rsid w:val="00D926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926E4"/>
    <w:rPr>
      <w:i/>
      <w:iCs/>
      <w:color w:val="0F4761" w:themeColor="accent1" w:themeShade="BF"/>
    </w:rPr>
  </w:style>
  <w:style w:type="character" w:styleId="IntenseReference">
    <w:name w:val="Intense Reference"/>
    <w:basedOn w:val="DefaultParagraphFont"/>
    <w:uiPriority w:val="32"/>
    <w:qFormat/>
    <w:rsid w:val="00D926E4"/>
    <w:rPr>
      <w:b/>
      <w:bCs/>
      <w:smallCaps/>
      <w:color w:val="0F4761" w:themeColor="accent1" w:themeShade="BF"/>
      <w:spacing w:val="5"/>
    </w:rPr>
  </w:style>
  <w:style w:type="paragraph" w:styleId="TOC1">
    <w:name w:val="toc 1"/>
    <w:basedOn w:val="Normal"/>
    <w:next w:val="Normal"/>
    <w:autoRedefine/>
    <w:uiPriority w:val="39"/>
    <w:unhideWhenUsed/>
    <w:rsid w:val="001B6DF5"/>
    <w:pPr>
      <w:spacing w:before="120" w:line="278" w:lineRule="auto"/>
    </w:pPr>
    <w:rPr>
      <w:rFonts w:asciiTheme="minorHAnsi" w:eastAsiaTheme="minorHAnsi" w:hAnsiTheme="minorHAnsi" w:cstheme="minorBidi"/>
      <w:b/>
      <w:bCs/>
      <w:i/>
      <w:iCs/>
      <w:kern w:val="2"/>
      <w:lang w:eastAsia="en-US"/>
      <w14:ligatures w14:val="standardContextual"/>
    </w:rPr>
  </w:style>
  <w:style w:type="character" w:styleId="Hyperlink">
    <w:name w:val="Hyperlink"/>
    <w:basedOn w:val="DefaultParagraphFont"/>
    <w:uiPriority w:val="99"/>
    <w:unhideWhenUsed/>
    <w:rsid w:val="001B6DF5"/>
    <w:rPr>
      <w:color w:val="467886" w:themeColor="hyperlink"/>
      <w:u w:val="single"/>
    </w:rPr>
  </w:style>
  <w:style w:type="paragraph" w:styleId="TOCHeading">
    <w:name w:val="TOC Heading"/>
    <w:basedOn w:val="Heading1"/>
    <w:next w:val="Normal"/>
    <w:uiPriority w:val="39"/>
    <w:unhideWhenUsed/>
    <w:qFormat/>
    <w:rsid w:val="005576AD"/>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576AD"/>
    <w:pPr>
      <w:spacing w:before="120" w:line="278" w:lineRule="auto"/>
      <w:ind w:left="240"/>
    </w:pPr>
    <w:rPr>
      <w:rFonts w:asciiTheme="minorHAnsi" w:eastAsiaTheme="minorHAnsi" w:hAnsiTheme="minorHAnsi" w:cstheme="minorBidi"/>
      <w:b/>
      <w:bCs/>
      <w:kern w:val="2"/>
      <w:sz w:val="22"/>
      <w:szCs w:val="22"/>
      <w:lang w:eastAsia="en-US"/>
      <w14:ligatures w14:val="standardContextual"/>
    </w:rPr>
  </w:style>
  <w:style w:type="paragraph" w:styleId="TOC3">
    <w:name w:val="toc 3"/>
    <w:basedOn w:val="Normal"/>
    <w:next w:val="Normal"/>
    <w:autoRedefine/>
    <w:uiPriority w:val="39"/>
    <w:semiHidden/>
    <w:unhideWhenUsed/>
    <w:rsid w:val="005576AD"/>
    <w:pPr>
      <w:spacing w:line="278" w:lineRule="auto"/>
      <w:ind w:left="480"/>
    </w:pPr>
    <w:rPr>
      <w:rFonts w:asciiTheme="minorHAnsi" w:eastAsiaTheme="minorHAnsi" w:hAnsiTheme="minorHAnsi" w:cstheme="minorBidi"/>
      <w:kern w:val="2"/>
      <w:sz w:val="20"/>
      <w:szCs w:val="20"/>
      <w:lang w:eastAsia="en-US"/>
      <w14:ligatures w14:val="standardContextual"/>
    </w:rPr>
  </w:style>
  <w:style w:type="paragraph" w:styleId="TOC4">
    <w:name w:val="toc 4"/>
    <w:basedOn w:val="Normal"/>
    <w:next w:val="Normal"/>
    <w:autoRedefine/>
    <w:uiPriority w:val="39"/>
    <w:semiHidden/>
    <w:unhideWhenUsed/>
    <w:rsid w:val="005576AD"/>
    <w:pPr>
      <w:spacing w:line="278" w:lineRule="auto"/>
      <w:ind w:left="720"/>
    </w:pPr>
    <w:rPr>
      <w:rFonts w:asciiTheme="minorHAnsi" w:eastAsiaTheme="minorHAnsi" w:hAnsiTheme="minorHAnsi" w:cstheme="minorBidi"/>
      <w:kern w:val="2"/>
      <w:sz w:val="20"/>
      <w:szCs w:val="20"/>
      <w:lang w:eastAsia="en-US"/>
      <w14:ligatures w14:val="standardContextual"/>
    </w:rPr>
  </w:style>
  <w:style w:type="paragraph" w:styleId="TOC5">
    <w:name w:val="toc 5"/>
    <w:basedOn w:val="Normal"/>
    <w:next w:val="Normal"/>
    <w:autoRedefine/>
    <w:uiPriority w:val="39"/>
    <w:semiHidden/>
    <w:unhideWhenUsed/>
    <w:rsid w:val="005576AD"/>
    <w:pPr>
      <w:spacing w:line="278" w:lineRule="auto"/>
      <w:ind w:left="960"/>
    </w:pPr>
    <w:rPr>
      <w:rFonts w:asciiTheme="minorHAnsi" w:eastAsiaTheme="minorHAnsi" w:hAnsiTheme="minorHAnsi" w:cstheme="minorBidi"/>
      <w:kern w:val="2"/>
      <w:sz w:val="20"/>
      <w:szCs w:val="20"/>
      <w:lang w:eastAsia="en-US"/>
      <w14:ligatures w14:val="standardContextual"/>
    </w:rPr>
  </w:style>
  <w:style w:type="paragraph" w:styleId="TOC6">
    <w:name w:val="toc 6"/>
    <w:basedOn w:val="Normal"/>
    <w:next w:val="Normal"/>
    <w:autoRedefine/>
    <w:uiPriority w:val="39"/>
    <w:semiHidden/>
    <w:unhideWhenUsed/>
    <w:rsid w:val="005576AD"/>
    <w:pPr>
      <w:spacing w:line="278" w:lineRule="auto"/>
      <w:ind w:left="1200"/>
    </w:pPr>
    <w:rPr>
      <w:rFonts w:asciiTheme="minorHAnsi" w:eastAsiaTheme="minorHAnsi" w:hAnsiTheme="minorHAnsi" w:cstheme="minorBidi"/>
      <w:kern w:val="2"/>
      <w:sz w:val="20"/>
      <w:szCs w:val="20"/>
      <w:lang w:eastAsia="en-US"/>
      <w14:ligatures w14:val="standardContextual"/>
    </w:rPr>
  </w:style>
  <w:style w:type="paragraph" w:styleId="TOC7">
    <w:name w:val="toc 7"/>
    <w:basedOn w:val="Normal"/>
    <w:next w:val="Normal"/>
    <w:autoRedefine/>
    <w:uiPriority w:val="39"/>
    <w:semiHidden/>
    <w:unhideWhenUsed/>
    <w:rsid w:val="005576AD"/>
    <w:pPr>
      <w:spacing w:line="278" w:lineRule="auto"/>
      <w:ind w:left="1440"/>
    </w:pPr>
    <w:rPr>
      <w:rFonts w:asciiTheme="minorHAnsi" w:eastAsiaTheme="minorHAnsi" w:hAnsiTheme="minorHAnsi" w:cstheme="minorBidi"/>
      <w:kern w:val="2"/>
      <w:sz w:val="20"/>
      <w:szCs w:val="20"/>
      <w:lang w:eastAsia="en-US"/>
      <w14:ligatures w14:val="standardContextual"/>
    </w:rPr>
  </w:style>
  <w:style w:type="paragraph" w:styleId="TOC8">
    <w:name w:val="toc 8"/>
    <w:basedOn w:val="Normal"/>
    <w:next w:val="Normal"/>
    <w:autoRedefine/>
    <w:uiPriority w:val="39"/>
    <w:semiHidden/>
    <w:unhideWhenUsed/>
    <w:rsid w:val="005576AD"/>
    <w:pPr>
      <w:spacing w:line="278" w:lineRule="auto"/>
      <w:ind w:left="1680"/>
    </w:pPr>
    <w:rPr>
      <w:rFonts w:asciiTheme="minorHAnsi" w:eastAsiaTheme="minorHAnsi" w:hAnsiTheme="minorHAnsi" w:cstheme="minorBidi"/>
      <w:kern w:val="2"/>
      <w:sz w:val="20"/>
      <w:szCs w:val="20"/>
      <w:lang w:eastAsia="en-US"/>
      <w14:ligatures w14:val="standardContextual"/>
    </w:rPr>
  </w:style>
  <w:style w:type="paragraph" w:styleId="TOC9">
    <w:name w:val="toc 9"/>
    <w:basedOn w:val="Normal"/>
    <w:next w:val="Normal"/>
    <w:autoRedefine/>
    <w:uiPriority w:val="39"/>
    <w:semiHidden/>
    <w:unhideWhenUsed/>
    <w:rsid w:val="005576AD"/>
    <w:pPr>
      <w:spacing w:line="278" w:lineRule="auto"/>
      <w:ind w:left="1920"/>
    </w:pPr>
    <w:rPr>
      <w:rFonts w:asciiTheme="minorHAnsi" w:eastAsiaTheme="minorHAnsi" w:hAnsiTheme="minorHAnsi" w:cstheme="minorBidi"/>
      <w:kern w:val="2"/>
      <w:sz w:val="20"/>
      <w:szCs w:val="20"/>
      <w:lang w:eastAsia="en-US"/>
      <w14:ligatures w14:val="standardContextual"/>
    </w:rPr>
  </w:style>
  <w:style w:type="paragraph" w:styleId="Header">
    <w:name w:val="header"/>
    <w:basedOn w:val="Normal"/>
    <w:link w:val="HeaderChar"/>
    <w:uiPriority w:val="99"/>
    <w:unhideWhenUsed/>
    <w:rsid w:val="007260A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7260AB"/>
  </w:style>
  <w:style w:type="paragraph" w:styleId="Footer">
    <w:name w:val="footer"/>
    <w:basedOn w:val="Normal"/>
    <w:link w:val="FooterChar"/>
    <w:uiPriority w:val="99"/>
    <w:unhideWhenUsed/>
    <w:rsid w:val="007260A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7260AB"/>
  </w:style>
  <w:style w:type="character" w:styleId="PageNumber">
    <w:name w:val="page number"/>
    <w:basedOn w:val="DefaultParagraphFont"/>
    <w:uiPriority w:val="99"/>
    <w:semiHidden/>
    <w:unhideWhenUsed/>
    <w:rsid w:val="007260AB"/>
  </w:style>
  <w:style w:type="character" w:styleId="UnresolvedMention">
    <w:name w:val="Unresolved Mention"/>
    <w:basedOn w:val="DefaultParagraphFont"/>
    <w:uiPriority w:val="99"/>
    <w:semiHidden/>
    <w:unhideWhenUsed/>
    <w:rsid w:val="00802362"/>
    <w:rPr>
      <w:color w:val="605E5C"/>
      <w:shd w:val="clear" w:color="auto" w:fill="E1DFDD"/>
    </w:rPr>
  </w:style>
  <w:style w:type="table" w:styleId="TableGrid">
    <w:name w:val="Table Grid"/>
    <w:basedOn w:val="TableNormal"/>
    <w:uiPriority w:val="39"/>
    <w:rsid w:val="005A7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673C"/>
    <w:rPr>
      <w:b/>
      <w:bCs/>
    </w:rPr>
  </w:style>
  <w:style w:type="paragraph" w:customStyle="1" w:styleId="msonormal0">
    <w:name w:val="msonormal"/>
    <w:basedOn w:val="Normal"/>
    <w:rsid w:val="00703269"/>
    <w:pPr>
      <w:spacing w:before="100" w:beforeAutospacing="1" w:after="100" w:afterAutospacing="1"/>
    </w:pPr>
  </w:style>
  <w:style w:type="paragraph" w:styleId="HTMLPreformatted">
    <w:name w:val="HTML Preformatted"/>
    <w:basedOn w:val="Normal"/>
    <w:link w:val="HTMLPreformattedChar"/>
    <w:uiPriority w:val="99"/>
    <w:semiHidden/>
    <w:unhideWhenUsed/>
    <w:rsid w:val="004C0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C0434"/>
    <w:rPr>
      <w:rFonts w:ascii="Courier New" w:eastAsia="Times New Roman" w:hAnsi="Courier New" w:cs="Courier New"/>
      <w:kern w:val="0"/>
      <w:sz w:val="20"/>
      <w:szCs w:val="20"/>
      <w:lang w:eastAsia="en-GB"/>
      <w14:ligatures w14:val="none"/>
    </w:rPr>
  </w:style>
  <w:style w:type="paragraph" w:styleId="Caption">
    <w:name w:val="caption"/>
    <w:basedOn w:val="Normal"/>
    <w:next w:val="Normal"/>
    <w:uiPriority w:val="35"/>
    <w:unhideWhenUsed/>
    <w:qFormat/>
    <w:rsid w:val="001B6BF8"/>
    <w:pPr>
      <w:spacing w:after="200"/>
    </w:pPr>
    <w:rPr>
      <w:i/>
      <w:iCs/>
      <w:color w:val="0E2841" w:themeColor="text2"/>
      <w:sz w:val="18"/>
      <w:szCs w:val="18"/>
    </w:rPr>
  </w:style>
  <w:style w:type="paragraph" w:styleId="TableofFigures">
    <w:name w:val="table of figures"/>
    <w:basedOn w:val="Normal"/>
    <w:next w:val="Normal"/>
    <w:uiPriority w:val="99"/>
    <w:unhideWhenUsed/>
    <w:rsid w:val="008E5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21" Type="http://schemas.openxmlformats.org/officeDocument/2006/relationships/diagramData" Target="diagrams/data2.xml"/><Relationship Id="rId42" Type="http://schemas.openxmlformats.org/officeDocument/2006/relationships/hyperlink" Target="https://aisel.aisnet.org/cgi/viewcontent.cgi?article=2518&amp;context=cais" TargetMode="External"/><Relationship Id="rId47" Type="http://schemas.openxmlformats.org/officeDocument/2006/relationships/hyperlink" Target="https://psycnet.apa.org/doi/10.1037/13620-004" TargetMode="External"/><Relationship Id="rId63" Type="http://schemas.openxmlformats.org/officeDocument/2006/relationships/hyperlink" Target="https://www.gov.uk/data-protection" TargetMode="External"/><Relationship Id="rId68" Type="http://schemas.openxmlformats.org/officeDocument/2006/relationships/hyperlink" Target="https://link.springer.com/chapter/10.1007/978-3-030-58301-9_6" TargetMode="External"/><Relationship Id="rId84" Type="http://schemas.openxmlformats.org/officeDocument/2006/relationships/hyperlink" Target="https://doi.org/10.1080/16078055.2019.1639920" TargetMode="External"/><Relationship Id="rId89" Type="http://schemas.openxmlformats.org/officeDocument/2006/relationships/hyperlink" Target="http://dx.doi.org/10.14236/ewic/EVA2025.22" TargetMode="External"/><Relationship Id="rId16" Type="http://schemas.openxmlformats.org/officeDocument/2006/relationships/image" Target="media/image4.png"/><Relationship Id="rId107" Type="http://schemas.openxmlformats.org/officeDocument/2006/relationships/theme" Target="theme/theme1.xml"/><Relationship Id="rId11" Type="http://schemas.openxmlformats.org/officeDocument/2006/relationships/diagramData" Target="diagrams/data1.xml"/><Relationship Id="rId32" Type="http://schemas.openxmlformats.org/officeDocument/2006/relationships/image" Target="media/image10.png"/><Relationship Id="rId37" Type="http://schemas.openxmlformats.org/officeDocument/2006/relationships/hyperlink" Target="https://doi.org/10.1145/3314183.3323867" TargetMode="External"/><Relationship Id="rId53" Type="http://schemas.openxmlformats.org/officeDocument/2006/relationships/hyperlink" Target="https://mw2016.museumsandtheweb.com/paper/i-dont-know-what-im-looking-for-better-understanding-public-usage-and-behaviours-with-tyne-wear-archives-museums-online-collections/index.html" TargetMode="External"/><Relationship Id="rId58" Type="http://schemas.openxmlformats.org/officeDocument/2006/relationships/hyperlink" Target="https://doi.org/10.1080/10919392.2006.9681199" TargetMode="External"/><Relationship Id="rId74" Type="http://schemas.openxmlformats.org/officeDocument/2006/relationships/hyperlink" Target="https://doi.org/10.1016/j.rehab.2017.12.002" TargetMode="External"/><Relationship Id="rId79" Type="http://schemas.openxmlformats.org/officeDocument/2006/relationships/hyperlink" Target="https://dl.acm.org/doi/abs/10.1145/1121949.1121979" TargetMode="External"/><Relationship Id="rId102" Type="http://schemas.openxmlformats.org/officeDocument/2006/relationships/hyperlink" Target="https://doi.org/10.1145/1810295.1810446" TargetMode="External"/><Relationship Id="rId5" Type="http://schemas.openxmlformats.org/officeDocument/2006/relationships/webSettings" Target="webSettings.xml"/><Relationship Id="rId90" Type="http://schemas.openxmlformats.org/officeDocument/2006/relationships/hyperlink" Target="https://doi.org/10.1038/s42256-019-0048-x" TargetMode="External"/><Relationship Id="rId95" Type="http://schemas.openxmlformats.org/officeDocument/2006/relationships/hyperlink" Target="https://doi.org/10.1007/s11257-007-9029-6" TargetMode="External"/><Relationship Id="rId22" Type="http://schemas.openxmlformats.org/officeDocument/2006/relationships/diagramLayout" Target="diagrams/layout2.xml"/><Relationship Id="rId27" Type="http://schemas.openxmlformats.org/officeDocument/2006/relationships/diagramLayout" Target="diagrams/layout3.xml"/><Relationship Id="rId43" Type="http://schemas.openxmlformats.org/officeDocument/2006/relationships/hyperlink" Target="https://www.bcs.org/media/2211/bcs-code-of-conduct.pdf" TargetMode="External"/><Relationship Id="rId48" Type="http://schemas.openxmlformats.org/officeDocument/2006/relationships/hyperlink" Target="https://doi.org/10.1080/2159676X.2019.1628806" TargetMode="External"/><Relationship Id="rId64" Type="http://schemas.openxmlformats.org/officeDocument/2006/relationships/hyperlink" Target="https://doi.org/10.2307/25148625" TargetMode="External"/><Relationship Id="rId69" Type="http://schemas.openxmlformats.org/officeDocument/2006/relationships/hyperlink" Target="https://doi.org/10.1145/1518701.1518814" TargetMode="External"/><Relationship Id="rId80" Type="http://schemas.openxmlformats.org/officeDocument/2006/relationships/hyperlink" Target="https://eprints.gla.ac.uk/149666/1/149666.pdf" TargetMode="External"/><Relationship Id="rId85" Type="http://schemas.openxmlformats.org/officeDocument/2006/relationships/hyperlink" Target="https://doi.org/10.1016/j.ijhcs.2018.01.001" TargetMode="External"/><Relationship Id="rId12" Type="http://schemas.openxmlformats.org/officeDocument/2006/relationships/diagramLayout" Target="diagrams/layout1.xml"/><Relationship Id="rId17"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hyperlink" Target="https://d1wqtxts1xzle7.cloudfront.net/53208435/Absence_of_evidence_is_not_1-libre.pdf?1495287424=&amp;response-content-disposition=inline%3B+filename%3DAbsence_of_evidence_is_not_1_pdf.pdf&amp;Expires=1788780783&amp;Signature=PiUu4vD4ebChlPeSd6oEHOdXa~R9rf0V39rIAM1Q6OAdGagb~dGp06suBh~gt0g0~rSGHNSJkp-FExCbtbrVFkhEQz98b6McA1to8R4Oid4IaZYUdmBNNQ4vjFqIZ7gMH~lgsNT7B5QkKjTrYPLsg9m0r2M~urY93S7uOzi8vsbl5~M6lKU6IJtceEuPABjUmiOiSWyu~IIU0NK~EcGawB3YG33WZ0Lo4DOGk01zPoVBbLAhMxWsvjk4wwFgxcE~MeAhK6Sl6tI65-wIYmE1JIY4glpREgmMRXdlDjbPLYiBZUN1AapjqI8OjQwZzmrINM1U4RoFUMGI73GJdzAHZQ__&amp;Key-Pair-Id=APKAJLOHF5GGSLRBV4ZA" TargetMode="External"/><Relationship Id="rId59" Type="http://schemas.openxmlformats.org/officeDocument/2006/relationships/hyperlink" Target="https://doi.org/10.1214/09-SS051" TargetMode="External"/><Relationship Id="rId103" Type="http://schemas.openxmlformats.org/officeDocument/2006/relationships/hyperlink" Target="https://tesidottorato.depositolegale.it/bitstream/20.500.14242/114368/1/xhembulla_jetmir_thesis.pdf" TargetMode="External"/><Relationship Id="rId20" Type="http://schemas.openxmlformats.org/officeDocument/2006/relationships/image" Target="media/image8.png"/><Relationship Id="rId41" Type="http://schemas.openxmlformats.org/officeDocument/2006/relationships/hyperlink" Target="https://doi.org/10.1198/jasa.2005.s22" TargetMode="External"/><Relationship Id="rId54" Type="http://schemas.openxmlformats.org/officeDocument/2006/relationships/hyperlink" Target="https://books.google.co.uk/books?hl=en&amp;lr=&amp;id=2v9zDAsLvA0C&amp;oi=fnd&amp;pg=PR3&amp;dq=Cohen,+J.+(1988)+Statistical+Power+Analysis+for+the+Behavioral+Sciences.+2nd+edn.+Hillsdale,+NJ:+Lawrence+Erlbaum+Associates.&amp;ots=x8iFfTevB0&amp;sig=x3UgWBT4_piMf6IqXFi1T9g3l2M&amp;redir_esc=y" TargetMode="External"/><Relationship Id="rId62" Type="http://schemas.openxmlformats.org/officeDocument/2006/relationships/hyperlink" Target="https://www.gov.uk/service-manual/helping-people-to-use-your-service/understanding-wcag" TargetMode="External"/><Relationship Id="rId70" Type="http://schemas.openxmlformats.org/officeDocument/2006/relationships/hyperlink" Target="https://doi.org/10.1016/j.aej.2024.03.045" TargetMode="External"/><Relationship Id="rId75" Type="http://schemas.openxmlformats.org/officeDocument/2006/relationships/hyperlink" Target="https://doi.org/10.5210/fm.v22i4.6984" TargetMode="External"/><Relationship Id="rId83" Type="http://schemas.openxmlformats.org/officeDocument/2006/relationships/hyperlink" Target="https://doi.org/10.1177/074171369404400403" TargetMode="External"/><Relationship Id="rId88" Type="http://schemas.openxmlformats.org/officeDocument/2006/relationships/hyperlink" Target="https://psycnet.apa.org/doi/10.1037/0033-2909.91.3.673" TargetMode="External"/><Relationship Id="rId91" Type="http://schemas.openxmlformats.org/officeDocument/2006/relationships/hyperlink" Target="https://raggeduniversity.co.uk/wp-content/uploads/2025/03/1_x_Donald-A.-Schon-The-Reflective-Practitioner_-How-Professionals-Think-In-Action-Basic-Books-1984_redactedaa_compressed3.pdf" TargetMode="External"/><Relationship Id="rId96" Type="http://schemas.openxmlformats.org/officeDocument/2006/relationships/hyperlink" Target="https://doi.org/10.1080/07370024.2013.78934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image" Target="media/image14.png"/><Relationship Id="rId49" Type="http://schemas.openxmlformats.org/officeDocument/2006/relationships/hyperlink" Target="https://doi.org/10.1016/j.intmar.2008.10.004" TargetMode="External"/><Relationship Id="rId57" Type="http://schemas.openxmlformats.org/officeDocument/2006/relationships/hyperlink" Target="https://doi.org/10.11648/j.ajtas.20160501.11" TargetMode="External"/><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yperlink" Target="https://doi.org/10.1287/msom.2015.0548" TargetMode="External"/><Relationship Id="rId52" Type="http://schemas.openxmlformats.org/officeDocument/2006/relationships/hyperlink" Target="http://doi.ieeexplore.ieee.org/10.1109/ACCESS.2025.3600420" TargetMode="External"/><Relationship Id="rId60" Type="http://schemas.openxmlformats.org/officeDocument/2006/relationships/hyperlink" Target="https://ieeexplore.ieee.org/document/914754" TargetMode="External"/><Relationship Id="rId65" Type="http://schemas.openxmlformats.org/officeDocument/2006/relationships/hyperlink" Target="https://doi.org/10.3233/SW-190386" TargetMode="External"/><Relationship Id="rId73" Type="http://schemas.openxmlformats.org/officeDocument/2006/relationships/hyperlink" Target="https://doi.org/10.3390/bdcc4020012" TargetMode="External"/><Relationship Id="rId78" Type="http://schemas.openxmlformats.org/officeDocument/2006/relationships/hyperlink" Target="https://doi.org/10.1002/pra2.2015.145052010019" TargetMode="External"/><Relationship Id="rId81" Type="http://schemas.openxmlformats.org/officeDocument/2006/relationships/hyperlink" Target="https://doi.org/10.1080/09647770701757708" TargetMode="External"/><Relationship Id="rId86" Type="http://schemas.openxmlformats.org/officeDocument/2006/relationships/hyperlink" Target="https://psycnet.apa.org/doi/10.1037/0033-295X.106.4.643" TargetMode="External"/><Relationship Id="rId94" Type="http://schemas.openxmlformats.org/officeDocument/2006/relationships/hyperlink" Target="https://doi.org/10.1371/journal.pone.0220889" TargetMode="External"/><Relationship Id="rId99" Type="http://schemas.openxmlformats.org/officeDocument/2006/relationships/hyperlink" Target="https://books.google.co.uk/books?hl=en&amp;lr=&amp;id=6DvKDwAAQBAJ&amp;oi=fnd&amp;pg=PA1996&amp;dq=Van+Dijk,+J.,+2020.+The+Digital+Divide.+Cambridge:+Polity.&amp;ots=6BrPyKUbsy&amp;sig=zI7Gcu7Hh6Ad938GtPkXCX0jez0&amp;redir_esc=y" TargetMode="External"/><Relationship Id="rId101" Type="http://schemas.openxmlformats.org/officeDocument/2006/relationships/hyperlink" Target="https://doi.org/10.1145/1240866.124110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image" Target="media/image6.png"/><Relationship Id="rId39" Type="http://schemas.openxmlformats.org/officeDocument/2006/relationships/hyperlink" Target="https://doi.org/10.1145/3012286" TargetMode="External"/><Relationship Id="rId34" Type="http://schemas.openxmlformats.org/officeDocument/2006/relationships/image" Target="media/image12.png"/><Relationship Id="rId50" Type="http://schemas.openxmlformats.org/officeDocument/2006/relationships/hyperlink" Target="https://doi.org/10.1038/nrn3475" TargetMode="External"/><Relationship Id="rId55" Type="http://schemas.openxmlformats.org/officeDocument/2006/relationships/hyperlink" Target="https://www.jstor.org/stable/3078739" TargetMode="External"/><Relationship Id="rId76" Type="http://schemas.openxmlformats.org/officeDocument/2006/relationships/hyperlink" Target="https://doi.org/10.1016/j.knosys.2018.07.038" TargetMode="External"/><Relationship Id="rId97" Type="http://schemas.openxmlformats.org/officeDocument/2006/relationships/hyperlink" Target="https://doi.org/10.1111/j.1468-2958.2010.01377.x" TargetMode="External"/><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145/2043932.2043960" TargetMode="External"/><Relationship Id="rId92" Type="http://schemas.openxmlformats.org/officeDocument/2006/relationships/hyperlink" Target="https://doi.org/10.1007/978-981-10-0983-9_32" TargetMode="External"/><Relationship Id="rId2" Type="http://schemas.openxmlformats.org/officeDocument/2006/relationships/numbering" Target="numbering.xml"/><Relationship Id="rId29" Type="http://schemas.openxmlformats.org/officeDocument/2006/relationships/diagramColors" Target="diagrams/colors3.xml"/><Relationship Id="rId24" Type="http://schemas.openxmlformats.org/officeDocument/2006/relationships/diagramColors" Target="diagrams/colors2.xml"/><Relationship Id="rId40" Type="http://schemas.openxmlformats.org/officeDocument/2006/relationships/hyperlink" Target="https://www.aam-us.org/programs/center-for-the-future-of-museums/projects-and-reports/museums-and-new-intelligences/" TargetMode="External"/><Relationship Id="rId45" Type="http://schemas.openxmlformats.org/officeDocument/2006/relationships/hyperlink" Target="https://doi.org/10.1016/B978-0-08-051574-8.50031-5" TargetMode="External"/><Relationship Id="rId66" Type="http://schemas.openxmlformats.org/officeDocument/2006/relationships/hyperlink" Target="https://ico.org.uk/for-organisations/uk-gdpr-guidance-and-resources/individual-rights/automated-decision-making-and-profiling/" TargetMode="External"/><Relationship Id="rId87" Type="http://schemas.openxmlformats.org/officeDocument/2006/relationships/hyperlink" Target="http://doi.ieeexplore.ieee.org/10.1109/TVCG.2007.7054" TargetMode="External"/><Relationship Id="rId61" Type="http://schemas.openxmlformats.org/officeDocument/2006/relationships/hyperlink" Target="https://doi.org/10.1016/j.artint.2010.05.005" TargetMode="External"/><Relationship Id="rId82" Type="http://schemas.openxmlformats.org/officeDocument/2006/relationships/hyperlink" Target="https://doi.org/10.1145/3359174" TargetMode="External"/><Relationship Id="rId19" Type="http://schemas.openxmlformats.org/officeDocument/2006/relationships/image" Target="media/image7.png"/><Relationship Id="rId14" Type="http://schemas.openxmlformats.org/officeDocument/2006/relationships/diagramColors" Target="diagrams/colors1.xml"/><Relationship Id="rId30" Type="http://schemas.microsoft.com/office/2007/relationships/diagramDrawing" Target="diagrams/drawing3.xml"/><Relationship Id="rId35" Type="http://schemas.openxmlformats.org/officeDocument/2006/relationships/image" Target="media/image13.png"/><Relationship Id="rId56" Type="http://schemas.openxmlformats.org/officeDocument/2006/relationships/hyperlink" Target="https://www.cambridgeenglish.org/Images/735110-studies-in-language-testing-volume-43.pdf" TargetMode="External"/><Relationship Id="rId77" Type="http://schemas.openxmlformats.org/officeDocument/2006/relationships/hyperlink" Target="https://doi.org/10.1108/00220411211256030" TargetMode="External"/><Relationship Id="rId100" Type="http://schemas.openxmlformats.org/officeDocument/2006/relationships/hyperlink" Target="https://doi.org/10.1038/s40494-025-01760-5" TargetMode="External"/><Relationship Id="rId105"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oi.org/10.1016/j.jebo.2011.08.009" TargetMode="External"/><Relationship Id="rId72" Type="http://schemas.openxmlformats.org/officeDocument/2006/relationships/hyperlink" Target="https://www.researchgate.net/publication/235701029_Experiential_Learning_Experience_As_The_Source_Of_Learning_And_Development" TargetMode="External"/><Relationship Id="rId93" Type="http://schemas.openxmlformats.org/officeDocument/2006/relationships/hyperlink" Target="https://www.academicpeds.org/wp-content/uploads/gravity_forms/66-cffe81f82d0c22a20931a4634aea2e41/2023/03/Shadish-Cook-Cambell_2002_-ITS_Designs_OCR.pdf" TargetMode="External"/><Relationship Id="rId98" Type="http://schemas.openxmlformats.org/officeDocument/2006/relationships/hyperlink" Target="https://access.heinonline.com/HOL/LandingPage?handle=hein.journals/gtltr4&amp;div=6&amp;id=&amp;page=" TargetMode="External"/><Relationship Id="rId3" Type="http://schemas.openxmlformats.org/officeDocument/2006/relationships/styles" Target="styles.xml"/><Relationship Id="rId25" Type="http://schemas.microsoft.com/office/2007/relationships/diagramDrawing" Target="diagrams/drawing2.xml"/><Relationship Id="rId46" Type="http://schemas.openxmlformats.org/officeDocument/2006/relationships/hyperlink" Target="https://doi.org/10.1007/s10676-013-9321-6" TargetMode="External"/><Relationship Id="rId67" Type="http://schemas.openxmlformats.org/officeDocument/2006/relationships/hyperlink" Target="https://doi.org/10.3390/computers14050191" TargetMode="External"/></Relationships>
</file>

<file path=word/diagrams/colors1.xml><?xml version="1.0" encoding="utf-8"?>
<dgm:colorsDef xmlns:dgm="http://schemas.openxmlformats.org/drawingml/2006/diagram" xmlns:a="http://schemas.openxmlformats.org/drawingml/2006/main" uniqueId="urn:microsoft.com/office/officeart/2005/8/colors/accent1_2#1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15">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16">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18984C0-6FCB-3F49-B9C7-F881A6C41F0C}" type="doc">
      <dgm:prSet loTypeId="urn:microsoft.com/office/officeart/2005/8/layout/process4" loCatId="" qsTypeId="urn:microsoft.com/office/officeart/2005/8/quickstyle/simple1#14" qsCatId="simple" csTypeId="urn:microsoft.com/office/officeart/2005/8/colors/accent1_2#14" csCatId="accent1" phldr="1"/>
      <dgm:spPr/>
      <dgm:t>
        <a:bodyPr/>
        <a:lstStyle/>
        <a:p>
          <a:endParaRPr lang="en-GB"/>
        </a:p>
      </dgm:t>
    </dgm:pt>
    <dgm:pt modelId="{5243EB7B-CB37-0046-82B6-FFBCA3B42702}">
      <dgm:prSet phldrT="[Text]"/>
      <dgm:spPr/>
      <dgm:t>
        <a:bodyPr/>
        <a:lstStyle/>
        <a:p>
          <a:r>
            <a:rPr lang="en-GB"/>
            <a:t>Phase 1</a:t>
          </a:r>
        </a:p>
      </dgm:t>
    </dgm:pt>
    <dgm:pt modelId="{12F19E1C-47F8-0840-A3DD-D6391C365AFB}" type="parTrans" cxnId="{291156D5-9235-604C-9AEB-0254645B21E9}">
      <dgm:prSet/>
      <dgm:spPr/>
      <dgm:t>
        <a:bodyPr/>
        <a:lstStyle/>
        <a:p>
          <a:endParaRPr lang="en-GB"/>
        </a:p>
      </dgm:t>
    </dgm:pt>
    <dgm:pt modelId="{FB1757AB-5D25-614D-A7D4-9D63F3754E61}" type="sibTrans" cxnId="{291156D5-9235-604C-9AEB-0254645B21E9}">
      <dgm:prSet/>
      <dgm:spPr/>
      <dgm:t>
        <a:bodyPr/>
        <a:lstStyle/>
        <a:p>
          <a:endParaRPr lang="en-GB"/>
        </a:p>
      </dgm:t>
    </dgm:pt>
    <dgm:pt modelId="{305B7624-A12A-DD41-9FDD-D095FE55AD83}">
      <dgm:prSet phldrT="[Text]"/>
      <dgm:spPr/>
      <dgm:t>
        <a:bodyPr/>
        <a:lstStyle/>
        <a:p>
          <a:r>
            <a:rPr lang="en-GB"/>
            <a:t>Database Foundation</a:t>
          </a:r>
        </a:p>
      </dgm:t>
    </dgm:pt>
    <dgm:pt modelId="{12EF083D-2859-F84D-AFA8-4CCE56EE943D}" type="parTrans" cxnId="{36FFDCCA-002C-8D4F-9047-DCBEE753E256}">
      <dgm:prSet/>
      <dgm:spPr/>
      <dgm:t>
        <a:bodyPr/>
        <a:lstStyle/>
        <a:p>
          <a:endParaRPr lang="en-GB"/>
        </a:p>
      </dgm:t>
    </dgm:pt>
    <dgm:pt modelId="{1E176EED-323E-4749-973E-3291FBC625EE}" type="sibTrans" cxnId="{36FFDCCA-002C-8D4F-9047-DCBEE753E256}">
      <dgm:prSet/>
      <dgm:spPr/>
      <dgm:t>
        <a:bodyPr/>
        <a:lstStyle/>
        <a:p>
          <a:endParaRPr lang="en-GB"/>
        </a:p>
      </dgm:t>
    </dgm:pt>
    <dgm:pt modelId="{A205FE6F-BA67-B646-ADE3-BB9FF3827DF2}">
      <dgm:prSet phldrT="[Text]"/>
      <dgm:spPr/>
      <dgm:t>
        <a:bodyPr/>
        <a:lstStyle/>
        <a:p>
          <a:r>
            <a:rPr lang="en-GB"/>
            <a:t>Behaviour Logging Engine</a:t>
          </a:r>
        </a:p>
      </dgm:t>
    </dgm:pt>
    <dgm:pt modelId="{115448A2-5F07-B940-BE0F-5070C433DE3C}" type="parTrans" cxnId="{81AC2037-722D-9048-948C-A3EE5433068B}">
      <dgm:prSet/>
      <dgm:spPr/>
      <dgm:t>
        <a:bodyPr/>
        <a:lstStyle/>
        <a:p>
          <a:endParaRPr lang="en-GB"/>
        </a:p>
      </dgm:t>
    </dgm:pt>
    <dgm:pt modelId="{EF99D751-E4CC-094D-A84B-FD3E5420305E}" type="sibTrans" cxnId="{81AC2037-722D-9048-948C-A3EE5433068B}">
      <dgm:prSet/>
      <dgm:spPr/>
      <dgm:t>
        <a:bodyPr/>
        <a:lstStyle/>
        <a:p>
          <a:endParaRPr lang="en-GB"/>
        </a:p>
      </dgm:t>
    </dgm:pt>
    <dgm:pt modelId="{A1646F7B-F6F4-C941-824B-377A84649428}">
      <dgm:prSet phldrT="[Text]"/>
      <dgm:spPr/>
      <dgm:t>
        <a:bodyPr/>
        <a:lstStyle/>
        <a:p>
          <a:r>
            <a:rPr lang="en-GB"/>
            <a:t>Phase 3</a:t>
          </a:r>
        </a:p>
      </dgm:t>
    </dgm:pt>
    <dgm:pt modelId="{8811995B-F09A-5F47-BBEA-CDCD20AC51B9}" type="parTrans" cxnId="{0CE80BB5-C602-9946-93F3-1E8A7A775EF2}">
      <dgm:prSet/>
      <dgm:spPr/>
      <dgm:t>
        <a:bodyPr/>
        <a:lstStyle/>
        <a:p>
          <a:endParaRPr lang="en-GB"/>
        </a:p>
      </dgm:t>
    </dgm:pt>
    <dgm:pt modelId="{99AE547B-AF36-EC47-8030-9A24DE9DEE99}" type="sibTrans" cxnId="{0CE80BB5-C602-9946-93F3-1E8A7A775EF2}">
      <dgm:prSet/>
      <dgm:spPr/>
      <dgm:t>
        <a:bodyPr/>
        <a:lstStyle/>
        <a:p>
          <a:endParaRPr lang="en-GB"/>
        </a:p>
      </dgm:t>
    </dgm:pt>
    <dgm:pt modelId="{D2D1D5A3-B45A-1647-853D-440CBB1F2279}">
      <dgm:prSet phldrT="[Text]"/>
      <dgm:spPr/>
      <dgm:t>
        <a:bodyPr/>
        <a:lstStyle/>
        <a:p>
          <a:r>
            <a:rPr lang="en-GB"/>
            <a:t>Static Prototype</a:t>
          </a:r>
        </a:p>
      </dgm:t>
    </dgm:pt>
    <dgm:pt modelId="{497AB049-AC4F-4B43-8007-F9B6BED9DD4D}" type="parTrans" cxnId="{C50424B5-4648-D641-B57D-45B58596E7D3}">
      <dgm:prSet/>
      <dgm:spPr/>
      <dgm:t>
        <a:bodyPr/>
        <a:lstStyle/>
        <a:p>
          <a:endParaRPr lang="en-GB"/>
        </a:p>
      </dgm:t>
    </dgm:pt>
    <dgm:pt modelId="{3717B870-1B60-224C-8E8C-ED1CE404A9D5}" type="sibTrans" cxnId="{C50424B5-4648-D641-B57D-45B58596E7D3}">
      <dgm:prSet/>
      <dgm:spPr/>
      <dgm:t>
        <a:bodyPr/>
        <a:lstStyle/>
        <a:p>
          <a:endParaRPr lang="en-GB"/>
        </a:p>
      </dgm:t>
    </dgm:pt>
    <dgm:pt modelId="{3DCD875F-639E-3A4A-AE29-F3ED9B82B0F9}">
      <dgm:prSet phldrT="[Text]"/>
      <dgm:spPr/>
      <dgm:t>
        <a:bodyPr/>
        <a:lstStyle/>
        <a:p>
          <a:r>
            <a:rPr lang="en-GB"/>
            <a:t>Adaptative Logic Engine</a:t>
          </a:r>
        </a:p>
      </dgm:t>
    </dgm:pt>
    <dgm:pt modelId="{7AF05610-E55E-324E-B54D-3B08635E1DA9}" type="parTrans" cxnId="{CDF7C363-60E9-F140-A048-59E436E96BD6}">
      <dgm:prSet/>
      <dgm:spPr/>
      <dgm:t>
        <a:bodyPr/>
        <a:lstStyle/>
        <a:p>
          <a:endParaRPr lang="en-GB"/>
        </a:p>
      </dgm:t>
    </dgm:pt>
    <dgm:pt modelId="{AB33FCDB-6AEC-F646-9BB3-F53F25B4AFB7}" type="sibTrans" cxnId="{CDF7C363-60E9-F140-A048-59E436E96BD6}">
      <dgm:prSet/>
      <dgm:spPr/>
      <dgm:t>
        <a:bodyPr/>
        <a:lstStyle/>
        <a:p>
          <a:endParaRPr lang="en-GB"/>
        </a:p>
      </dgm:t>
    </dgm:pt>
    <dgm:pt modelId="{8963F55A-E420-DA46-A148-8A2C1954E3B5}">
      <dgm:prSet phldrT="[Text]"/>
      <dgm:spPr/>
      <dgm:t>
        <a:bodyPr/>
        <a:lstStyle/>
        <a:p>
          <a:r>
            <a:rPr lang="en-GB"/>
            <a:t>Phase 5</a:t>
          </a:r>
        </a:p>
      </dgm:t>
    </dgm:pt>
    <dgm:pt modelId="{16741288-8E55-FA4A-A257-0F56D4CCA5A2}" type="parTrans" cxnId="{A562CACB-DF33-8247-94D3-467065C610F0}">
      <dgm:prSet/>
      <dgm:spPr/>
      <dgm:t>
        <a:bodyPr/>
        <a:lstStyle/>
        <a:p>
          <a:endParaRPr lang="en-GB"/>
        </a:p>
      </dgm:t>
    </dgm:pt>
    <dgm:pt modelId="{927D3449-F248-694D-9F93-97D703BA442D}" type="sibTrans" cxnId="{A562CACB-DF33-8247-94D3-467065C610F0}">
      <dgm:prSet/>
      <dgm:spPr/>
      <dgm:t>
        <a:bodyPr/>
        <a:lstStyle/>
        <a:p>
          <a:endParaRPr lang="en-GB"/>
        </a:p>
      </dgm:t>
    </dgm:pt>
    <dgm:pt modelId="{26A1161E-7B66-E54A-A1D7-4CE59648A79D}">
      <dgm:prSet phldrT="[Text]"/>
      <dgm:spPr/>
      <dgm:t>
        <a:bodyPr/>
        <a:lstStyle/>
        <a:p>
          <a:r>
            <a:rPr lang="en-GB"/>
            <a:t>Adaptive Prototype</a:t>
          </a:r>
        </a:p>
      </dgm:t>
    </dgm:pt>
    <dgm:pt modelId="{DEDA7E4C-F90B-FC44-A12C-B3FC049E034A}" type="parTrans" cxnId="{3ABB1CC6-1AF5-7E40-A17A-7FFE831DE4CD}">
      <dgm:prSet/>
      <dgm:spPr/>
      <dgm:t>
        <a:bodyPr/>
        <a:lstStyle/>
        <a:p>
          <a:endParaRPr lang="en-GB"/>
        </a:p>
      </dgm:t>
    </dgm:pt>
    <dgm:pt modelId="{C008D865-896B-7948-9BE2-950498A96D68}" type="sibTrans" cxnId="{3ABB1CC6-1AF5-7E40-A17A-7FFE831DE4CD}">
      <dgm:prSet/>
      <dgm:spPr/>
      <dgm:t>
        <a:bodyPr/>
        <a:lstStyle/>
        <a:p>
          <a:endParaRPr lang="en-GB"/>
        </a:p>
      </dgm:t>
    </dgm:pt>
    <dgm:pt modelId="{2529020D-4259-904C-B801-538644714783}">
      <dgm:prSet phldrT="[Text]"/>
      <dgm:spPr/>
      <dgm:t>
        <a:bodyPr/>
        <a:lstStyle/>
        <a:p>
          <a:r>
            <a:rPr lang="en-GB"/>
            <a:t>Pilot Testing</a:t>
          </a:r>
        </a:p>
      </dgm:t>
    </dgm:pt>
    <dgm:pt modelId="{BBB80367-3361-D049-AFDD-EB6122182B41}" type="parTrans" cxnId="{61C6F36C-3041-8F4C-96FE-9EB1B1285B6C}">
      <dgm:prSet/>
      <dgm:spPr/>
      <dgm:t>
        <a:bodyPr/>
        <a:lstStyle/>
        <a:p>
          <a:endParaRPr lang="en-GB"/>
        </a:p>
      </dgm:t>
    </dgm:pt>
    <dgm:pt modelId="{BAA2F486-E569-CB4D-950B-E3732C349590}" type="sibTrans" cxnId="{61C6F36C-3041-8F4C-96FE-9EB1B1285B6C}">
      <dgm:prSet/>
      <dgm:spPr/>
      <dgm:t>
        <a:bodyPr/>
        <a:lstStyle/>
        <a:p>
          <a:endParaRPr lang="en-GB"/>
        </a:p>
      </dgm:t>
    </dgm:pt>
    <dgm:pt modelId="{23182C13-AFA4-A145-9E32-A59522908E85}">
      <dgm:prSet phldrT="[Text]"/>
      <dgm:spPr/>
      <dgm:t>
        <a:bodyPr/>
        <a:lstStyle/>
        <a:p>
          <a:r>
            <a:rPr lang="en-GB"/>
            <a:t>Phase 2</a:t>
          </a:r>
        </a:p>
      </dgm:t>
    </dgm:pt>
    <dgm:pt modelId="{33DFC5F6-F898-3B46-A03C-E44A3333705E}" type="parTrans" cxnId="{41C07962-C3AD-B641-98E6-5DC9B9950BE4}">
      <dgm:prSet/>
      <dgm:spPr/>
      <dgm:t>
        <a:bodyPr/>
        <a:lstStyle/>
        <a:p>
          <a:endParaRPr lang="en-GB"/>
        </a:p>
      </dgm:t>
    </dgm:pt>
    <dgm:pt modelId="{D1739753-E033-9145-842D-0063C556C731}" type="sibTrans" cxnId="{41C07962-C3AD-B641-98E6-5DC9B9950BE4}">
      <dgm:prSet/>
      <dgm:spPr/>
      <dgm:t>
        <a:bodyPr/>
        <a:lstStyle/>
        <a:p>
          <a:endParaRPr lang="en-GB"/>
        </a:p>
      </dgm:t>
    </dgm:pt>
    <dgm:pt modelId="{420890D6-EB47-524A-9493-7958F6BE7992}">
      <dgm:prSet phldrT="[Text]"/>
      <dgm:spPr/>
      <dgm:t>
        <a:bodyPr/>
        <a:lstStyle/>
        <a:p>
          <a:r>
            <a:rPr lang="en-GB"/>
            <a:t>Phase 4</a:t>
          </a:r>
        </a:p>
      </dgm:t>
    </dgm:pt>
    <dgm:pt modelId="{E2337E8C-E1B3-6346-922F-F18BA51E6D08}" type="parTrans" cxnId="{DE5B06D2-0EAE-A046-8ADD-233164565919}">
      <dgm:prSet/>
      <dgm:spPr/>
      <dgm:t>
        <a:bodyPr/>
        <a:lstStyle/>
        <a:p>
          <a:endParaRPr lang="en-GB"/>
        </a:p>
      </dgm:t>
    </dgm:pt>
    <dgm:pt modelId="{524A992C-A6CB-884C-9992-119AD8855AA0}" type="sibTrans" cxnId="{DE5B06D2-0EAE-A046-8ADD-233164565919}">
      <dgm:prSet/>
      <dgm:spPr/>
      <dgm:t>
        <a:bodyPr/>
        <a:lstStyle/>
        <a:p>
          <a:endParaRPr lang="en-GB"/>
        </a:p>
      </dgm:t>
    </dgm:pt>
    <dgm:pt modelId="{87CB8DCB-DAE0-4640-9FB3-D3A6F0A90C17}">
      <dgm:prSet phldrT="[Text]"/>
      <dgm:spPr/>
      <dgm:t>
        <a:bodyPr/>
        <a:lstStyle/>
        <a:p>
          <a:r>
            <a:rPr lang="en-GB"/>
            <a:t>Phase 6</a:t>
          </a:r>
        </a:p>
      </dgm:t>
    </dgm:pt>
    <dgm:pt modelId="{BCE6C086-9F70-0141-ACD9-99C966B0D450}" type="parTrans" cxnId="{1022AA49-43F4-E24C-A676-ADCE0127FF65}">
      <dgm:prSet/>
      <dgm:spPr/>
      <dgm:t>
        <a:bodyPr/>
        <a:lstStyle/>
        <a:p>
          <a:endParaRPr lang="en-GB"/>
        </a:p>
      </dgm:t>
    </dgm:pt>
    <dgm:pt modelId="{06CBFA88-3504-B048-8089-9DC889BA4FBE}" type="sibTrans" cxnId="{1022AA49-43F4-E24C-A676-ADCE0127FF65}">
      <dgm:prSet/>
      <dgm:spPr/>
      <dgm:t>
        <a:bodyPr/>
        <a:lstStyle/>
        <a:p>
          <a:endParaRPr lang="en-GB"/>
        </a:p>
      </dgm:t>
    </dgm:pt>
    <dgm:pt modelId="{50B4A98D-2F23-AA42-B1D0-CE4D53BD4DEE}">
      <dgm:prSet phldrT="[Text]"/>
      <dgm:spPr/>
      <dgm:t>
        <a:bodyPr/>
        <a:lstStyle/>
        <a:p>
          <a:r>
            <a:rPr lang="en-GB"/>
            <a:t>Questionnaire Integration</a:t>
          </a:r>
        </a:p>
      </dgm:t>
    </dgm:pt>
    <dgm:pt modelId="{A9DCA541-3DC6-FC43-81AA-9C07F30D158B}" type="parTrans" cxnId="{D118FDAE-CF9F-3E45-9B0B-84192FDDD54B}">
      <dgm:prSet/>
      <dgm:spPr/>
      <dgm:t>
        <a:bodyPr/>
        <a:lstStyle/>
        <a:p>
          <a:endParaRPr lang="en-GB"/>
        </a:p>
      </dgm:t>
    </dgm:pt>
    <dgm:pt modelId="{399F1E82-DF61-554E-817B-FB5367D9CE4B}" type="sibTrans" cxnId="{D118FDAE-CF9F-3E45-9B0B-84192FDDD54B}">
      <dgm:prSet/>
      <dgm:spPr/>
      <dgm:t>
        <a:bodyPr/>
        <a:lstStyle/>
        <a:p>
          <a:endParaRPr lang="en-GB"/>
        </a:p>
      </dgm:t>
    </dgm:pt>
    <dgm:pt modelId="{AF46E2B0-7DA1-1C42-8B6E-4A775EE2083B}">
      <dgm:prSet phldrT="[Text]"/>
      <dgm:spPr/>
      <dgm:t>
        <a:bodyPr/>
        <a:lstStyle/>
        <a:p>
          <a:r>
            <a:rPr lang="en-GB"/>
            <a:t>Phase 7</a:t>
          </a:r>
        </a:p>
      </dgm:t>
    </dgm:pt>
    <dgm:pt modelId="{53B8625F-474E-C241-AD06-0BFD7FF051A2}" type="parTrans" cxnId="{CA0832D2-113D-3F48-ADA1-97EDE7062E64}">
      <dgm:prSet/>
      <dgm:spPr/>
      <dgm:t>
        <a:bodyPr/>
        <a:lstStyle/>
        <a:p>
          <a:endParaRPr lang="en-GB"/>
        </a:p>
      </dgm:t>
    </dgm:pt>
    <dgm:pt modelId="{12C4D724-ACB8-5C48-9ABC-AFC63342BE1A}" type="sibTrans" cxnId="{CA0832D2-113D-3F48-ADA1-97EDE7062E64}">
      <dgm:prSet/>
      <dgm:spPr/>
      <dgm:t>
        <a:bodyPr/>
        <a:lstStyle/>
        <a:p>
          <a:endParaRPr lang="en-GB"/>
        </a:p>
      </dgm:t>
    </dgm:pt>
    <dgm:pt modelId="{551781FE-44B9-4845-AC5E-3AF0E99D7B3A}">
      <dgm:prSet phldrT="[Text]"/>
      <dgm:spPr/>
      <dgm:t>
        <a:bodyPr/>
        <a:lstStyle/>
        <a:p>
          <a:r>
            <a:rPr lang="en-GB"/>
            <a:t>Error/Fallback System</a:t>
          </a:r>
        </a:p>
      </dgm:t>
    </dgm:pt>
    <dgm:pt modelId="{BD366A34-37E3-514C-89AF-BA5A45162A03}" type="parTrans" cxnId="{88C96015-7D8C-8D4F-8B17-7CE955B3F0E1}">
      <dgm:prSet/>
      <dgm:spPr/>
      <dgm:t>
        <a:bodyPr/>
        <a:lstStyle/>
        <a:p>
          <a:endParaRPr lang="en-GB"/>
        </a:p>
      </dgm:t>
    </dgm:pt>
    <dgm:pt modelId="{D2336949-29AE-234F-A828-726D6E0F7E2E}" type="sibTrans" cxnId="{88C96015-7D8C-8D4F-8B17-7CE955B3F0E1}">
      <dgm:prSet/>
      <dgm:spPr/>
      <dgm:t>
        <a:bodyPr/>
        <a:lstStyle/>
        <a:p>
          <a:endParaRPr lang="en-GB"/>
        </a:p>
      </dgm:t>
    </dgm:pt>
    <dgm:pt modelId="{97944BAE-B334-1F40-976B-A02602F152BB}">
      <dgm:prSet phldrT="[Text]"/>
      <dgm:spPr/>
      <dgm:t>
        <a:bodyPr/>
        <a:lstStyle/>
        <a:p>
          <a:r>
            <a:rPr lang="en-GB"/>
            <a:t>Phase 8</a:t>
          </a:r>
        </a:p>
      </dgm:t>
    </dgm:pt>
    <dgm:pt modelId="{D064767A-14E2-1E45-88A8-290CCE8BBA1D}" type="parTrans" cxnId="{CCF73408-02F0-5F41-AA39-FEAB6DD147B5}">
      <dgm:prSet/>
      <dgm:spPr/>
      <dgm:t>
        <a:bodyPr/>
        <a:lstStyle/>
        <a:p>
          <a:endParaRPr lang="en-GB"/>
        </a:p>
      </dgm:t>
    </dgm:pt>
    <dgm:pt modelId="{603D1E29-4C1D-5746-867B-11AEDA6FDBD9}" type="sibTrans" cxnId="{CCF73408-02F0-5F41-AA39-FEAB6DD147B5}">
      <dgm:prSet/>
      <dgm:spPr/>
      <dgm:t>
        <a:bodyPr/>
        <a:lstStyle/>
        <a:p>
          <a:endParaRPr lang="en-GB"/>
        </a:p>
      </dgm:t>
    </dgm:pt>
    <dgm:pt modelId="{F75FD06A-6C46-5948-99DD-4DB75698D714}">
      <dgm:prSet phldrT="[Text]"/>
      <dgm:spPr/>
      <dgm:t>
        <a:bodyPr/>
        <a:lstStyle/>
        <a:p>
          <a:r>
            <a:rPr lang="en-GB"/>
            <a:t>Artefact Order</a:t>
          </a:r>
        </a:p>
      </dgm:t>
    </dgm:pt>
    <dgm:pt modelId="{2DEC7D03-B324-924C-83ED-8B914D8DB8F1}" type="parTrans" cxnId="{940BF145-251E-9444-A144-457C0A992606}">
      <dgm:prSet/>
      <dgm:spPr/>
      <dgm:t>
        <a:bodyPr/>
        <a:lstStyle/>
        <a:p>
          <a:endParaRPr lang="en-GB"/>
        </a:p>
      </dgm:t>
    </dgm:pt>
    <dgm:pt modelId="{61911A95-C3C5-244B-8A2D-4541F6829D32}" type="sibTrans" cxnId="{940BF145-251E-9444-A144-457C0A992606}">
      <dgm:prSet/>
      <dgm:spPr/>
      <dgm:t>
        <a:bodyPr/>
        <a:lstStyle/>
        <a:p>
          <a:endParaRPr lang="en-GB"/>
        </a:p>
      </dgm:t>
    </dgm:pt>
    <dgm:pt modelId="{27E67C31-7AF5-564F-82FD-F2C126BA23FD}">
      <dgm:prSet phldrT="[Text]"/>
      <dgm:spPr/>
      <dgm:t>
        <a:bodyPr/>
        <a:lstStyle/>
        <a:p>
          <a:r>
            <a:rPr lang="en-GB"/>
            <a:t>Phase 9</a:t>
          </a:r>
        </a:p>
      </dgm:t>
    </dgm:pt>
    <dgm:pt modelId="{38125C3B-BC6A-5F49-A037-2B230C76EFC5}" type="parTrans" cxnId="{B3B22115-11E6-CD4F-990C-135007923127}">
      <dgm:prSet/>
      <dgm:spPr/>
      <dgm:t>
        <a:bodyPr/>
        <a:lstStyle/>
        <a:p>
          <a:endParaRPr lang="en-GB"/>
        </a:p>
      </dgm:t>
    </dgm:pt>
    <dgm:pt modelId="{D8576FA2-F722-124F-9CA0-F90AEEB4747A}" type="sibTrans" cxnId="{B3B22115-11E6-CD4F-990C-135007923127}">
      <dgm:prSet/>
      <dgm:spPr/>
      <dgm:t>
        <a:bodyPr/>
        <a:lstStyle/>
        <a:p>
          <a:endParaRPr lang="en-GB"/>
        </a:p>
      </dgm:t>
    </dgm:pt>
    <dgm:pt modelId="{4CFABE24-3071-0B49-ACE2-61CFFA68C0CF}">
      <dgm:prSet phldrT="[Text]"/>
      <dgm:spPr/>
      <dgm:t>
        <a:bodyPr/>
        <a:lstStyle/>
        <a:p>
          <a:r>
            <a:rPr lang="en-GB"/>
            <a:t>Full Study Simulation</a:t>
          </a:r>
        </a:p>
      </dgm:t>
    </dgm:pt>
    <dgm:pt modelId="{34F1756E-0616-4244-BED5-948596D12879}" type="parTrans" cxnId="{5C02A1DA-74AA-6E43-A1B5-12A82A98220D}">
      <dgm:prSet/>
      <dgm:spPr/>
      <dgm:t>
        <a:bodyPr/>
        <a:lstStyle/>
        <a:p>
          <a:endParaRPr lang="en-GB"/>
        </a:p>
      </dgm:t>
    </dgm:pt>
    <dgm:pt modelId="{79C002C4-D049-2244-970F-856CD58F2621}" type="sibTrans" cxnId="{5C02A1DA-74AA-6E43-A1B5-12A82A98220D}">
      <dgm:prSet/>
      <dgm:spPr/>
      <dgm:t>
        <a:bodyPr/>
        <a:lstStyle/>
        <a:p>
          <a:endParaRPr lang="en-GB"/>
        </a:p>
      </dgm:t>
    </dgm:pt>
    <dgm:pt modelId="{6135EDA3-9046-B542-9FD5-6D8CCFFC0CC6}">
      <dgm:prSet phldrT="[Text]"/>
      <dgm:spPr/>
      <dgm:t>
        <a:bodyPr/>
        <a:lstStyle/>
        <a:p>
          <a:r>
            <a:rPr lang="en-GB"/>
            <a:t>Phase 10</a:t>
          </a:r>
        </a:p>
      </dgm:t>
    </dgm:pt>
    <dgm:pt modelId="{5616BD6C-B6FF-2C43-99B5-2DB546B9DEA0}" type="parTrans" cxnId="{1FB5C4C9-61FC-4842-A37D-2E719D767638}">
      <dgm:prSet/>
      <dgm:spPr/>
      <dgm:t>
        <a:bodyPr/>
        <a:lstStyle/>
        <a:p>
          <a:endParaRPr lang="en-GB"/>
        </a:p>
      </dgm:t>
    </dgm:pt>
    <dgm:pt modelId="{BC8EB4C5-3BA3-C647-97C3-DA8C8990580A}" type="sibTrans" cxnId="{1FB5C4C9-61FC-4842-A37D-2E719D767638}">
      <dgm:prSet/>
      <dgm:spPr/>
      <dgm:t>
        <a:bodyPr/>
        <a:lstStyle/>
        <a:p>
          <a:endParaRPr lang="en-GB"/>
        </a:p>
      </dgm:t>
    </dgm:pt>
    <dgm:pt modelId="{5C781148-EA1A-3647-8F58-60E684D27A50}" type="pres">
      <dgm:prSet presAssocID="{A18984C0-6FCB-3F49-B9C7-F881A6C41F0C}" presName="Name0" presStyleCnt="0">
        <dgm:presLayoutVars>
          <dgm:dir/>
          <dgm:animLvl val="lvl"/>
          <dgm:resizeHandles val="exact"/>
        </dgm:presLayoutVars>
      </dgm:prSet>
      <dgm:spPr/>
    </dgm:pt>
    <dgm:pt modelId="{69AB46D9-0E61-064F-94A6-74B552FA9709}" type="pres">
      <dgm:prSet presAssocID="{6135EDA3-9046-B542-9FD5-6D8CCFFC0CC6}" presName="boxAndChildren" presStyleCnt="0"/>
      <dgm:spPr/>
    </dgm:pt>
    <dgm:pt modelId="{8AC39E2B-537B-0B49-8AB1-FDD86747407C}" type="pres">
      <dgm:prSet presAssocID="{6135EDA3-9046-B542-9FD5-6D8CCFFC0CC6}" presName="parentTextBox" presStyleLbl="node1" presStyleIdx="0" presStyleCnt="10"/>
      <dgm:spPr/>
    </dgm:pt>
    <dgm:pt modelId="{2D7622AD-20F1-B641-BFD1-78036CB44C21}" type="pres">
      <dgm:prSet presAssocID="{6135EDA3-9046-B542-9FD5-6D8CCFFC0CC6}" presName="entireBox" presStyleLbl="node1" presStyleIdx="0" presStyleCnt="10"/>
      <dgm:spPr/>
    </dgm:pt>
    <dgm:pt modelId="{C4579EC2-C7E0-3A40-8918-61434D7D191D}" type="pres">
      <dgm:prSet presAssocID="{6135EDA3-9046-B542-9FD5-6D8CCFFC0CC6}" presName="descendantBox" presStyleCnt="0"/>
      <dgm:spPr/>
    </dgm:pt>
    <dgm:pt modelId="{F505C545-73B4-4849-B934-6D8E5534A8BD}" type="pres">
      <dgm:prSet presAssocID="{2529020D-4259-904C-B801-538644714783}" presName="childTextBox" presStyleLbl="fgAccFollowNode1" presStyleIdx="0" presStyleCnt="10">
        <dgm:presLayoutVars>
          <dgm:bulletEnabled val="1"/>
        </dgm:presLayoutVars>
      </dgm:prSet>
      <dgm:spPr/>
    </dgm:pt>
    <dgm:pt modelId="{57DC555B-9205-C24F-8D1D-70F1D4C31FA2}" type="pres">
      <dgm:prSet presAssocID="{D8576FA2-F722-124F-9CA0-F90AEEB4747A}" presName="sp" presStyleCnt="0"/>
      <dgm:spPr/>
    </dgm:pt>
    <dgm:pt modelId="{154A4F0C-3C01-7649-B31C-D1DF056663F6}" type="pres">
      <dgm:prSet presAssocID="{27E67C31-7AF5-564F-82FD-F2C126BA23FD}" presName="arrowAndChildren" presStyleCnt="0"/>
      <dgm:spPr/>
    </dgm:pt>
    <dgm:pt modelId="{89556625-2021-2F48-B3A6-B3978F83E30B}" type="pres">
      <dgm:prSet presAssocID="{27E67C31-7AF5-564F-82FD-F2C126BA23FD}" presName="parentTextArrow" presStyleLbl="node1" presStyleIdx="0" presStyleCnt="10"/>
      <dgm:spPr/>
    </dgm:pt>
    <dgm:pt modelId="{2D84CF3F-1CFC-C947-901C-CCD346EA9207}" type="pres">
      <dgm:prSet presAssocID="{27E67C31-7AF5-564F-82FD-F2C126BA23FD}" presName="arrow" presStyleLbl="node1" presStyleIdx="1" presStyleCnt="10"/>
      <dgm:spPr/>
    </dgm:pt>
    <dgm:pt modelId="{263E4750-8CBC-B241-8598-1B94919DC173}" type="pres">
      <dgm:prSet presAssocID="{27E67C31-7AF5-564F-82FD-F2C126BA23FD}" presName="descendantArrow" presStyleCnt="0"/>
      <dgm:spPr/>
    </dgm:pt>
    <dgm:pt modelId="{D30F73A3-F910-7A47-ADBD-69A2A86E1F09}" type="pres">
      <dgm:prSet presAssocID="{4CFABE24-3071-0B49-ACE2-61CFFA68C0CF}" presName="childTextArrow" presStyleLbl="fgAccFollowNode1" presStyleIdx="1" presStyleCnt="10">
        <dgm:presLayoutVars>
          <dgm:bulletEnabled val="1"/>
        </dgm:presLayoutVars>
      </dgm:prSet>
      <dgm:spPr/>
    </dgm:pt>
    <dgm:pt modelId="{D7363109-5B52-9044-9284-B81BFA01AF7C}" type="pres">
      <dgm:prSet presAssocID="{603D1E29-4C1D-5746-867B-11AEDA6FDBD9}" presName="sp" presStyleCnt="0"/>
      <dgm:spPr/>
    </dgm:pt>
    <dgm:pt modelId="{4A2BA5EA-D58E-FE4D-BE89-5DCE3F66A580}" type="pres">
      <dgm:prSet presAssocID="{97944BAE-B334-1F40-976B-A02602F152BB}" presName="arrowAndChildren" presStyleCnt="0"/>
      <dgm:spPr/>
    </dgm:pt>
    <dgm:pt modelId="{C8FFD0E4-67D1-FF40-ACC7-38D5634C1190}" type="pres">
      <dgm:prSet presAssocID="{97944BAE-B334-1F40-976B-A02602F152BB}" presName="parentTextArrow" presStyleLbl="node1" presStyleIdx="1" presStyleCnt="10"/>
      <dgm:spPr/>
    </dgm:pt>
    <dgm:pt modelId="{719E4945-BCE9-464A-A76F-7FCF0277B2DA}" type="pres">
      <dgm:prSet presAssocID="{97944BAE-B334-1F40-976B-A02602F152BB}" presName="arrow" presStyleLbl="node1" presStyleIdx="2" presStyleCnt="10"/>
      <dgm:spPr/>
    </dgm:pt>
    <dgm:pt modelId="{CCE19C48-43F4-834B-8561-DC7170250144}" type="pres">
      <dgm:prSet presAssocID="{97944BAE-B334-1F40-976B-A02602F152BB}" presName="descendantArrow" presStyleCnt="0"/>
      <dgm:spPr/>
    </dgm:pt>
    <dgm:pt modelId="{0CFC74B6-BEE9-C74C-883A-09955C868417}" type="pres">
      <dgm:prSet presAssocID="{F75FD06A-6C46-5948-99DD-4DB75698D714}" presName="childTextArrow" presStyleLbl="fgAccFollowNode1" presStyleIdx="2" presStyleCnt="10">
        <dgm:presLayoutVars>
          <dgm:bulletEnabled val="1"/>
        </dgm:presLayoutVars>
      </dgm:prSet>
      <dgm:spPr/>
    </dgm:pt>
    <dgm:pt modelId="{0292B21C-B745-B349-809D-0AF96859EEFE}" type="pres">
      <dgm:prSet presAssocID="{12C4D724-ACB8-5C48-9ABC-AFC63342BE1A}" presName="sp" presStyleCnt="0"/>
      <dgm:spPr/>
    </dgm:pt>
    <dgm:pt modelId="{E47F7E52-FEDC-9E49-90ED-ADBBCE49430C}" type="pres">
      <dgm:prSet presAssocID="{AF46E2B0-7DA1-1C42-8B6E-4A775EE2083B}" presName="arrowAndChildren" presStyleCnt="0"/>
      <dgm:spPr/>
    </dgm:pt>
    <dgm:pt modelId="{71F1A003-DF67-614C-82C0-AA2484704AEC}" type="pres">
      <dgm:prSet presAssocID="{AF46E2B0-7DA1-1C42-8B6E-4A775EE2083B}" presName="parentTextArrow" presStyleLbl="node1" presStyleIdx="2" presStyleCnt="10"/>
      <dgm:spPr/>
    </dgm:pt>
    <dgm:pt modelId="{032B70D5-B14B-4F48-8955-C5C7F0E729F2}" type="pres">
      <dgm:prSet presAssocID="{AF46E2B0-7DA1-1C42-8B6E-4A775EE2083B}" presName="arrow" presStyleLbl="node1" presStyleIdx="3" presStyleCnt="10"/>
      <dgm:spPr/>
    </dgm:pt>
    <dgm:pt modelId="{4615FBDA-9F19-6744-9E1B-EBEDDF969F13}" type="pres">
      <dgm:prSet presAssocID="{AF46E2B0-7DA1-1C42-8B6E-4A775EE2083B}" presName="descendantArrow" presStyleCnt="0"/>
      <dgm:spPr/>
    </dgm:pt>
    <dgm:pt modelId="{B05F1E66-E4AA-6045-964D-7CC86AA051E8}" type="pres">
      <dgm:prSet presAssocID="{551781FE-44B9-4845-AC5E-3AF0E99D7B3A}" presName="childTextArrow" presStyleLbl="fgAccFollowNode1" presStyleIdx="3" presStyleCnt="10">
        <dgm:presLayoutVars>
          <dgm:bulletEnabled val="1"/>
        </dgm:presLayoutVars>
      </dgm:prSet>
      <dgm:spPr/>
    </dgm:pt>
    <dgm:pt modelId="{4DCA36B4-B134-374C-8130-A2B6B29033DB}" type="pres">
      <dgm:prSet presAssocID="{06CBFA88-3504-B048-8089-9DC889BA4FBE}" presName="sp" presStyleCnt="0"/>
      <dgm:spPr/>
    </dgm:pt>
    <dgm:pt modelId="{D57A6D3F-E7EA-E742-B8EC-3B3536B35B98}" type="pres">
      <dgm:prSet presAssocID="{87CB8DCB-DAE0-4640-9FB3-D3A6F0A90C17}" presName="arrowAndChildren" presStyleCnt="0"/>
      <dgm:spPr/>
    </dgm:pt>
    <dgm:pt modelId="{4CC9F063-2B41-D049-8366-D8811B547066}" type="pres">
      <dgm:prSet presAssocID="{87CB8DCB-DAE0-4640-9FB3-D3A6F0A90C17}" presName="parentTextArrow" presStyleLbl="node1" presStyleIdx="3" presStyleCnt="10"/>
      <dgm:spPr/>
    </dgm:pt>
    <dgm:pt modelId="{7968169C-2099-7649-956B-B1126027301A}" type="pres">
      <dgm:prSet presAssocID="{87CB8DCB-DAE0-4640-9FB3-D3A6F0A90C17}" presName="arrow" presStyleLbl="node1" presStyleIdx="4" presStyleCnt="10"/>
      <dgm:spPr/>
    </dgm:pt>
    <dgm:pt modelId="{B9AFC17F-8E20-1641-9163-98E97F65852C}" type="pres">
      <dgm:prSet presAssocID="{87CB8DCB-DAE0-4640-9FB3-D3A6F0A90C17}" presName="descendantArrow" presStyleCnt="0"/>
      <dgm:spPr/>
    </dgm:pt>
    <dgm:pt modelId="{52DD9F69-8376-A64A-896D-C0D0B41EA665}" type="pres">
      <dgm:prSet presAssocID="{50B4A98D-2F23-AA42-B1D0-CE4D53BD4DEE}" presName="childTextArrow" presStyleLbl="fgAccFollowNode1" presStyleIdx="4" presStyleCnt="10">
        <dgm:presLayoutVars>
          <dgm:bulletEnabled val="1"/>
        </dgm:presLayoutVars>
      </dgm:prSet>
      <dgm:spPr/>
    </dgm:pt>
    <dgm:pt modelId="{8A986C4E-11D8-744B-8599-F5A4FEEA71D8}" type="pres">
      <dgm:prSet presAssocID="{927D3449-F248-694D-9F93-97D703BA442D}" presName="sp" presStyleCnt="0"/>
      <dgm:spPr/>
    </dgm:pt>
    <dgm:pt modelId="{D06471D6-5205-894A-A22A-F8B8373A9DCC}" type="pres">
      <dgm:prSet presAssocID="{8963F55A-E420-DA46-A148-8A2C1954E3B5}" presName="arrowAndChildren" presStyleCnt="0"/>
      <dgm:spPr/>
    </dgm:pt>
    <dgm:pt modelId="{050D92CA-5F42-B04E-8713-143C904FB3EF}" type="pres">
      <dgm:prSet presAssocID="{8963F55A-E420-DA46-A148-8A2C1954E3B5}" presName="parentTextArrow" presStyleLbl="node1" presStyleIdx="4" presStyleCnt="10"/>
      <dgm:spPr/>
    </dgm:pt>
    <dgm:pt modelId="{D24FE664-6ED1-B64E-AADA-5B1310F99C17}" type="pres">
      <dgm:prSet presAssocID="{8963F55A-E420-DA46-A148-8A2C1954E3B5}" presName="arrow" presStyleLbl="node1" presStyleIdx="5" presStyleCnt="10"/>
      <dgm:spPr/>
    </dgm:pt>
    <dgm:pt modelId="{6D5890D2-E5ED-8B46-B334-B412C01DD44C}" type="pres">
      <dgm:prSet presAssocID="{8963F55A-E420-DA46-A148-8A2C1954E3B5}" presName="descendantArrow" presStyleCnt="0"/>
      <dgm:spPr/>
    </dgm:pt>
    <dgm:pt modelId="{55C4D602-FE95-724F-A758-B1003E95B98B}" type="pres">
      <dgm:prSet presAssocID="{26A1161E-7B66-E54A-A1D7-4CE59648A79D}" presName="childTextArrow" presStyleLbl="fgAccFollowNode1" presStyleIdx="5" presStyleCnt="10">
        <dgm:presLayoutVars>
          <dgm:bulletEnabled val="1"/>
        </dgm:presLayoutVars>
      </dgm:prSet>
      <dgm:spPr/>
    </dgm:pt>
    <dgm:pt modelId="{FF4487ED-EDC2-8A43-A39A-E042EE4FCA8C}" type="pres">
      <dgm:prSet presAssocID="{524A992C-A6CB-884C-9992-119AD8855AA0}" presName="sp" presStyleCnt="0"/>
      <dgm:spPr/>
    </dgm:pt>
    <dgm:pt modelId="{10822327-734A-0241-B910-0988633379BD}" type="pres">
      <dgm:prSet presAssocID="{420890D6-EB47-524A-9493-7958F6BE7992}" presName="arrowAndChildren" presStyleCnt="0"/>
      <dgm:spPr/>
    </dgm:pt>
    <dgm:pt modelId="{83E20BB6-86BA-D845-AE7C-C662D825468D}" type="pres">
      <dgm:prSet presAssocID="{420890D6-EB47-524A-9493-7958F6BE7992}" presName="parentTextArrow" presStyleLbl="node1" presStyleIdx="5" presStyleCnt="10"/>
      <dgm:spPr/>
    </dgm:pt>
    <dgm:pt modelId="{4F665251-B459-6343-8597-1F6F7EEA56B5}" type="pres">
      <dgm:prSet presAssocID="{420890D6-EB47-524A-9493-7958F6BE7992}" presName="arrow" presStyleLbl="node1" presStyleIdx="6" presStyleCnt="10"/>
      <dgm:spPr/>
    </dgm:pt>
    <dgm:pt modelId="{D74F5542-9953-C947-A031-BBBD266BA61A}" type="pres">
      <dgm:prSet presAssocID="{420890D6-EB47-524A-9493-7958F6BE7992}" presName="descendantArrow" presStyleCnt="0"/>
      <dgm:spPr/>
    </dgm:pt>
    <dgm:pt modelId="{C6A65354-8DCB-2B4C-87AC-CB5703F8718A}" type="pres">
      <dgm:prSet presAssocID="{3DCD875F-639E-3A4A-AE29-F3ED9B82B0F9}" presName="childTextArrow" presStyleLbl="fgAccFollowNode1" presStyleIdx="6" presStyleCnt="10">
        <dgm:presLayoutVars>
          <dgm:bulletEnabled val="1"/>
        </dgm:presLayoutVars>
      </dgm:prSet>
      <dgm:spPr/>
    </dgm:pt>
    <dgm:pt modelId="{B6453ABA-A1E2-F94F-B256-D48701EB30E5}" type="pres">
      <dgm:prSet presAssocID="{99AE547B-AF36-EC47-8030-9A24DE9DEE99}" presName="sp" presStyleCnt="0"/>
      <dgm:spPr/>
    </dgm:pt>
    <dgm:pt modelId="{7605CB0D-E0FB-8245-A26E-058DA5984EF3}" type="pres">
      <dgm:prSet presAssocID="{A1646F7B-F6F4-C941-824B-377A84649428}" presName="arrowAndChildren" presStyleCnt="0"/>
      <dgm:spPr/>
    </dgm:pt>
    <dgm:pt modelId="{86BB2E9E-9C42-E24E-A833-D6C6E9B43F96}" type="pres">
      <dgm:prSet presAssocID="{A1646F7B-F6F4-C941-824B-377A84649428}" presName="parentTextArrow" presStyleLbl="node1" presStyleIdx="6" presStyleCnt="10"/>
      <dgm:spPr/>
    </dgm:pt>
    <dgm:pt modelId="{99F049D6-E0B7-8644-A034-FDFA393A5FFD}" type="pres">
      <dgm:prSet presAssocID="{A1646F7B-F6F4-C941-824B-377A84649428}" presName="arrow" presStyleLbl="node1" presStyleIdx="7" presStyleCnt="10"/>
      <dgm:spPr/>
    </dgm:pt>
    <dgm:pt modelId="{595730D2-A9AC-A845-BA48-B00BF33F7383}" type="pres">
      <dgm:prSet presAssocID="{A1646F7B-F6F4-C941-824B-377A84649428}" presName="descendantArrow" presStyleCnt="0"/>
      <dgm:spPr/>
    </dgm:pt>
    <dgm:pt modelId="{678EAEB0-6849-B741-827E-5F2AA93E92BC}" type="pres">
      <dgm:prSet presAssocID="{D2D1D5A3-B45A-1647-853D-440CBB1F2279}" presName="childTextArrow" presStyleLbl="fgAccFollowNode1" presStyleIdx="7" presStyleCnt="10">
        <dgm:presLayoutVars>
          <dgm:bulletEnabled val="1"/>
        </dgm:presLayoutVars>
      </dgm:prSet>
      <dgm:spPr/>
    </dgm:pt>
    <dgm:pt modelId="{39F1D0CB-DCF5-504D-9710-2351470EFCB5}" type="pres">
      <dgm:prSet presAssocID="{D1739753-E033-9145-842D-0063C556C731}" presName="sp" presStyleCnt="0"/>
      <dgm:spPr/>
    </dgm:pt>
    <dgm:pt modelId="{2B53473A-A6B2-B24B-A416-BC1774596448}" type="pres">
      <dgm:prSet presAssocID="{23182C13-AFA4-A145-9E32-A59522908E85}" presName="arrowAndChildren" presStyleCnt="0"/>
      <dgm:spPr/>
    </dgm:pt>
    <dgm:pt modelId="{6464CD45-092A-1347-8093-5434178FFCBD}" type="pres">
      <dgm:prSet presAssocID="{23182C13-AFA4-A145-9E32-A59522908E85}" presName="parentTextArrow" presStyleLbl="node1" presStyleIdx="7" presStyleCnt="10"/>
      <dgm:spPr/>
    </dgm:pt>
    <dgm:pt modelId="{AF39DC27-47D4-F94D-B707-619F52893D4F}" type="pres">
      <dgm:prSet presAssocID="{23182C13-AFA4-A145-9E32-A59522908E85}" presName="arrow" presStyleLbl="node1" presStyleIdx="8" presStyleCnt="10"/>
      <dgm:spPr/>
    </dgm:pt>
    <dgm:pt modelId="{65054F8E-8BB0-6445-979B-93370F55CFE0}" type="pres">
      <dgm:prSet presAssocID="{23182C13-AFA4-A145-9E32-A59522908E85}" presName="descendantArrow" presStyleCnt="0"/>
      <dgm:spPr/>
    </dgm:pt>
    <dgm:pt modelId="{729D6833-D42E-A444-8609-04170229CE5B}" type="pres">
      <dgm:prSet presAssocID="{A205FE6F-BA67-B646-ADE3-BB9FF3827DF2}" presName="childTextArrow" presStyleLbl="fgAccFollowNode1" presStyleIdx="8" presStyleCnt="10">
        <dgm:presLayoutVars>
          <dgm:bulletEnabled val="1"/>
        </dgm:presLayoutVars>
      </dgm:prSet>
      <dgm:spPr/>
    </dgm:pt>
    <dgm:pt modelId="{1C72399B-D9E8-F147-86AA-6C7DEE6770B7}" type="pres">
      <dgm:prSet presAssocID="{FB1757AB-5D25-614D-A7D4-9D63F3754E61}" presName="sp" presStyleCnt="0"/>
      <dgm:spPr/>
    </dgm:pt>
    <dgm:pt modelId="{CF0E2085-EF61-D042-B1AB-07F71825EA4C}" type="pres">
      <dgm:prSet presAssocID="{5243EB7B-CB37-0046-82B6-FFBCA3B42702}" presName="arrowAndChildren" presStyleCnt="0"/>
      <dgm:spPr/>
    </dgm:pt>
    <dgm:pt modelId="{E71BA436-9B14-8C4A-AA1F-C45624328850}" type="pres">
      <dgm:prSet presAssocID="{5243EB7B-CB37-0046-82B6-FFBCA3B42702}" presName="parentTextArrow" presStyleLbl="node1" presStyleIdx="8" presStyleCnt="10"/>
      <dgm:spPr/>
    </dgm:pt>
    <dgm:pt modelId="{30A0D673-31B4-0E44-8AEF-7F65D4E58B66}" type="pres">
      <dgm:prSet presAssocID="{5243EB7B-CB37-0046-82B6-FFBCA3B42702}" presName="arrow" presStyleLbl="node1" presStyleIdx="9" presStyleCnt="10"/>
      <dgm:spPr/>
    </dgm:pt>
    <dgm:pt modelId="{42EF0C2F-A4AD-FC43-95FE-761A4C4DEF5B}" type="pres">
      <dgm:prSet presAssocID="{5243EB7B-CB37-0046-82B6-FFBCA3B42702}" presName="descendantArrow" presStyleCnt="0"/>
      <dgm:spPr/>
    </dgm:pt>
    <dgm:pt modelId="{9ED9C9CC-CBC5-E040-BF53-0544487F826D}" type="pres">
      <dgm:prSet presAssocID="{305B7624-A12A-DD41-9FDD-D095FE55AD83}" presName="childTextArrow" presStyleLbl="fgAccFollowNode1" presStyleIdx="9" presStyleCnt="10">
        <dgm:presLayoutVars>
          <dgm:bulletEnabled val="1"/>
        </dgm:presLayoutVars>
      </dgm:prSet>
      <dgm:spPr/>
    </dgm:pt>
  </dgm:ptLst>
  <dgm:cxnLst>
    <dgm:cxn modelId="{81C13506-88D6-4249-8C0A-1B7065D0C714}" type="presOf" srcId="{AF46E2B0-7DA1-1C42-8B6E-4A775EE2083B}" destId="{032B70D5-B14B-4F48-8955-C5C7F0E729F2}" srcOrd="1" destOrd="0" presId="urn:microsoft.com/office/officeart/2005/8/layout/process4"/>
    <dgm:cxn modelId="{CCF73408-02F0-5F41-AA39-FEAB6DD147B5}" srcId="{A18984C0-6FCB-3F49-B9C7-F881A6C41F0C}" destId="{97944BAE-B334-1F40-976B-A02602F152BB}" srcOrd="7" destOrd="0" parTransId="{D064767A-14E2-1E45-88A8-290CCE8BBA1D}" sibTransId="{603D1E29-4C1D-5746-867B-11AEDA6FDBD9}"/>
    <dgm:cxn modelId="{CF42A808-CA01-9444-8709-F9D0A806C3D2}" type="presOf" srcId="{5243EB7B-CB37-0046-82B6-FFBCA3B42702}" destId="{30A0D673-31B4-0E44-8AEF-7F65D4E58B66}" srcOrd="1" destOrd="0" presId="urn:microsoft.com/office/officeart/2005/8/layout/process4"/>
    <dgm:cxn modelId="{4636EB0B-53B6-E948-9F49-6124B4F56484}" type="presOf" srcId="{27E67C31-7AF5-564F-82FD-F2C126BA23FD}" destId="{2D84CF3F-1CFC-C947-901C-CCD346EA9207}" srcOrd="1" destOrd="0" presId="urn:microsoft.com/office/officeart/2005/8/layout/process4"/>
    <dgm:cxn modelId="{B3B22115-11E6-CD4F-990C-135007923127}" srcId="{A18984C0-6FCB-3F49-B9C7-F881A6C41F0C}" destId="{27E67C31-7AF5-564F-82FD-F2C126BA23FD}" srcOrd="8" destOrd="0" parTransId="{38125C3B-BC6A-5F49-A037-2B230C76EFC5}" sibTransId="{D8576FA2-F722-124F-9CA0-F90AEEB4747A}"/>
    <dgm:cxn modelId="{88C96015-7D8C-8D4F-8B17-7CE955B3F0E1}" srcId="{AF46E2B0-7DA1-1C42-8B6E-4A775EE2083B}" destId="{551781FE-44B9-4845-AC5E-3AF0E99D7B3A}" srcOrd="0" destOrd="0" parTransId="{BD366A34-37E3-514C-89AF-BA5A45162A03}" sibTransId="{D2336949-29AE-234F-A828-726D6E0F7E2E}"/>
    <dgm:cxn modelId="{F2AB2D17-1E6C-D346-90B2-C5212F59ED51}" type="presOf" srcId="{6135EDA3-9046-B542-9FD5-6D8CCFFC0CC6}" destId="{2D7622AD-20F1-B641-BFD1-78036CB44C21}" srcOrd="1" destOrd="0" presId="urn:microsoft.com/office/officeart/2005/8/layout/process4"/>
    <dgm:cxn modelId="{F03C201A-CDA6-4F43-9DE3-56C0E0B706A0}" type="presOf" srcId="{A205FE6F-BA67-B646-ADE3-BB9FF3827DF2}" destId="{729D6833-D42E-A444-8609-04170229CE5B}" srcOrd="0" destOrd="0" presId="urn:microsoft.com/office/officeart/2005/8/layout/process4"/>
    <dgm:cxn modelId="{76190B1F-098A-4B4F-85E9-0508BB8968D1}" type="presOf" srcId="{97944BAE-B334-1F40-976B-A02602F152BB}" destId="{719E4945-BCE9-464A-A76F-7FCF0277B2DA}" srcOrd="1" destOrd="0" presId="urn:microsoft.com/office/officeart/2005/8/layout/process4"/>
    <dgm:cxn modelId="{81AC2037-722D-9048-948C-A3EE5433068B}" srcId="{23182C13-AFA4-A145-9E32-A59522908E85}" destId="{A205FE6F-BA67-B646-ADE3-BB9FF3827DF2}" srcOrd="0" destOrd="0" parTransId="{115448A2-5F07-B940-BE0F-5070C433DE3C}" sibTransId="{EF99D751-E4CC-094D-A84B-FD3E5420305E}"/>
    <dgm:cxn modelId="{72381B39-FD04-1647-B262-B23A414A4F1E}" type="presOf" srcId="{551781FE-44B9-4845-AC5E-3AF0E99D7B3A}" destId="{B05F1E66-E4AA-6045-964D-7CC86AA051E8}" srcOrd="0" destOrd="0" presId="urn:microsoft.com/office/officeart/2005/8/layout/process4"/>
    <dgm:cxn modelId="{7A728745-23D7-F94E-9FC4-ECB9E3C6141D}" type="presOf" srcId="{3DCD875F-639E-3A4A-AE29-F3ED9B82B0F9}" destId="{C6A65354-8DCB-2B4C-87AC-CB5703F8718A}" srcOrd="0" destOrd="0" presId="urn:microsoft.com/office/officeart/2005/8/layout/process4"/>
    <dgm:cxn modelId="{6630ED45-B475-B24E-8755-B5FA17758A98}" type="presOf" srcId="{5243EB7B-CB37-0046-82B6-FFBCA3B42702}" destId="{E71BA436-9B14-8C4A-AA1F-C45624328850}" srcOrd="0" destOrd="0" presId="urn:microsoft.com/office/officeart/2005/8/layout/process4"/>
    <dgm:cxn modelId="{940BF145-251E-9444-A144-457C0A992606}" srcId="{97944BAE-B334-1F40-976B-A02602F152BB}" destId="{F75FD06A-6C46-5948-99DD-4DB75698D714}" srcOrd="0" destOrd="0" parTransId="{2DEC7D03-B324-924C-83ED-8B914D8DB8F1}" sibTransId="{61911A95-C3C5-244B-8A2D-4541F6829D32}"/>
    <dgm:cxn modelId="{1022AA49-43F4-E24C-A676-ADCE0127FF65}" srcId="{A18984C0-6FCB-3F49-B9C7-F881A6C41F0C}" destId="{87CB8DCB-DAE0-4640-9FB3-D3A6F0A90C17}" srcOrd="5" destOrd="0" parTransId="{BCE6C086-9F70-0141-ACD9-99C966B0D450}" sibTransId="{06CBFA88-3504-B048-8089-9DC889BA4FBE}"/>
    <dgm:cxn modelId="{7CB9514C-0105-484E-A730-FBAC381B88CC}" type="presOf" srcId="{8963F55A-E420-DA46-A148-8A2C1954E3B5}" destId="{D24FE664-6ED1-B64E-AADA-5B1310F99C17}" srcOrd="1" destOrd="0" presId="urn:microsoft.com/office/officeart/2005/8/layout/process4"/>
    <dgm:cxn modelId="{4BDF5D4F-F2B1-2A44-AAC1-9AB6158228B7}" type="presOf" srcId="{A18984C0-6FCB-3F49-B9C7-F881A6C41F0C}" destId="{5C781148-EA1A-3647-8F58-60E684D27A50}" srcOrd="0" destOrd="0" presId="urn:microsoft.com/office/officeart/2005/8/layout/process4"/>
    <dgm:cxn modelId="{4012DB52-A2BA-0C4A-AF36-386B467631F4}" type="presOf" srcId="{420890D6-EB47-524A-9493-7958F6BE7992}" destId="{83E20BB6-86BA-D845-AE7C-C662D825468D}" srcOrd="0" destOrd="0" presId="urn:microsoft.com/office/officeart/2005/8/layout/process4"/>
    <dgm:cxn modelId="{23362260-CFFF-334A-B650-63670D3C9A6D}" type="presOf" srcId="{420890D6-EB47-524A-9493-7958F6BE7992}" destId="{4F665251-B459-6343-8597-1F6F7EEA56B5}" srcOrd="1" destOrd="0" presId="urn:microsoft.com/office/officeart/2005/8/layout/process4"/>
    <dgm:cxn modelId="{41C07962-C3AD-B641-98E6-5DC9B9950BE4}" srcId="{A18984C0-6FCB-3F49-B9C7-F881A6C41F0C}" destId="{23182C13-AFA4-A145-9E32-A59522908E85}" srcOrd="1" destOrd="0" parTransId="{33DFC5F6-F898-3B46-A03C-E44A3333705E}" sibTransId="{D1739753-E033-9145-842D-0063C556C731}"/>
    <dgm:cxn modelId="{CDF7C363-60E9-F140-A048-59E436E96BD6}" srcId="{420890D6-EB47-524A-9493-7958F6BE7992}" destId="{3DCD875F-639E-3A4A-AE29-F3ED9B82B0F9}" srcOrd="0" destOrd="0" parTransId="{7AF05610-E55E-324E-B54D-3B08635E1DA9}" sibTransId="{AB33FCDB-6AEC-F646-9BB3-F53F25B4AFB7}"/>
    <dgm:cxn modelId="{61C6F36C-3041-8F4C-96FE-9EB1B1285B6C}" srcId="{6135EDA3-9046-B542-9FD5-6D8CCFFC0CC6}" destId="{2529020D-4259-904C-B801-538644714783}" srcOrd="0" destOrd="0" parTransId="{BBB80367-3361-D049-AFDD-EB6122182B41}" sibTransId="{BAA2F486-E569-CB4D-950B-E3732C349590}"/>
    <dgm:cxn modelId="{0ED5B46E-9E72-3A48-9F64-6FA8679BFC5F}" type="presOf" srcId="{A1646F7B-F6F4-C941-824B-377A84649428}" destId="{99F049D6-E0B7-8644-A034-FDFA393A5FFD}" srcOrd="1" destOrd="0" presId="urn:microsoft.com/office/officeart/2005/8/layout/process4"/>
    <dgm:cxn modelId="{721A7F78-1E57-6740-9263-CF3CD265391C}" type="presOf" srcId="{8963F55A-E420-DA46-A148-8A2C1954E3B5}" destId="{050D92CA-5F42-B04E-8713-143C904FB3EF}" srcOrd="0" destOrd="0" presId="urn:microsoft.com/office/officeart/2005/8/layout/process4"/>
    <dgm:cxn modelId="{032B157B-3EC8-8B43-80E6-F346E199E22B}" type="presOf" srcId="{87CB8DCB-DAE0-4640-9FB3-D3A6F0A90C17}" destId="{4CC9F063-2B41-D049-8366-D8811B547066}" srcOrd="0" destOrd="0" presId="urn:microsoft.com/office/officeart/2005/8/layout/process4"/>
    <dgm:cxn modelId="{4368F97B-584B-1344-AC82-EC41A8E66908}" type="presOf" srcId="{AF46E2B0-7DA1-1C42-8B6E-4A775EE2083B}" destId="{71F1A003-DF67-614C-82C0-AA2484704AEC}" srcOrd="0" destOrd="0" presId="urn:microsoft.com/office/officeart/2005/8/layout/process4"/>
    <dgm:cxn modelId="{49CA107C-3525-D742-8BA4-644259AD3D64}" type="presOf" srcId="{F75FD06A-6C46-5948-99DD-4DB75698D714}" destId="{0CFC74B6-BEE9-C74C-883A-09955C868417}" srcOrd="0" destOrd="0" presId="urn:microsoft.com/office/officeart/2005/8/layout/process4"/>
    <dgm:cxn modelId="{971B217E-2204-FF41-ACDE-C32923BE29BD}" type="presOf" srcId="{23182C13-AFA4-A145-9E32-A59522908E85}" destId="{AF39DC27-47D4-F94D-B707-619F52893D4F}" srcOrd="1" destOrd="0" presId="urn:microsoft.com/office/officeart/2005/8/layout/process4"/>
    <dgm:cxn modelId="{BAA41D94-5422-E24F-92AC-3FDF4B5D0B18}" type="presOf" srcId="{6135EDA3-9046-B542-9FD5-6D8CCFFC0CC6}" destId="{8AC39E2B-537B-0B49-8AB1-FDD86747407C}" srcOrd="0" destOrd="0" presId="urn:microsoft.com/office/officeart/2005/8/layout/process4"/>
    <dgm:cxn modelId="{A5689DAD-D261-A047-8EB8-99AF871E488E}" type="presOf" srcId="{97944BAE-B334-1F40-976B-A02602F152BB}" destId="{C8FFD0E4-67D1-FF40-ACC7-38D5634C1190}" srcOrd="0" destOrd="0" presId="urn:microsoft.com/office/officeart/2005/8/layout/process4"/>
    <dgm:cxn modelId="{D118FDAE-CF9F-3E45-9B0B-84192FDDD54B}" srcId="{87CB8DCB-DAE0-4640-9FB3-D3A6F0A90C17}" destId="{50B4A98D-2F23-AA42-B1D0-CE4D53BD4DEE}" srcOrd="0" destOrd="0" parTransId="{A9DCA541-3DC6-FC43-81AA-9C07F30D158B}" sibTransId="{399F1E82-DF61-554E-817B-FB5367D9CE4B}"/>
    <dgm:cxn modelId="{0CE80BB5-C602-9946-93F3-1E8A7A775EF2}" srcId="{A18984C0-6FCB-3F49-B9C7-F881A6C41F0C}" destId="{A1646F7B-F6F4-C941-824B-377A84649428}" srcOrd="2" destOrd="0" parTransId="{8811995B-F09A-5F47-BBEA-CDCD20AC51B9}" sibTransId="{99AE547B-AF36-EC47-8030-9A24DE9DEE99}"/>
    <dgm:cxn modelId="{C50424B5-4648-D641-B57D-45B58596E7D3}" srcId="{A1646F7B-F6F4-C941-824B-377A84649428}" destId="{D2D1D5A3-B45A-1647-853D-440CBB1F2279}" srcOrd="0" destOrd="0" parTransId="{497AB049-AC4F-4B43-8007-F9B6BED9DD4D}" sibTransId="{3717B870-1B60-224C-8E8C-ED1CE404A9D5}"/>
    <dgm:cxn modelId="{616B62BB-AD59-B148-B4B6-9099A96F34FC}" type="presOf" srcId="{26A1161E-7B66-E54A-A1D7-4CE59648A79D}" destId="{55C4D602-FE95-724F-A758-B1003E95B98B}" srcOrd="0" destOrd="0" presId="urn:microsoft.com/office/officeart/2005/8/layout/process4"/>
    <dgm:cxn modelId="{4B1207BD-DA9F-824C-86D7-D2245FC110FE}" type="presOf" srcId="{27E67C31-7AF5-564F-82FD-F2C126BA23FD}" destId="{89556625-2021-2F48-B3A6-B3978F83E30B}" srcOrd="0" destOrd="0" presId="urn:microsoft.com/office/officeart/2005/8/layout/process4"/>
    <dgm:cxn modelId="{779D06C2-2B58-194B-B100-86D3820019D5}" type="presOf" srcId="{50B4A98D-2F23-AA42-B1D0-CE4D53BD4DEE}" destId="{52DD9F69-8376-A64A-896D-C0D0B41EA665}" srcOrd="0" destOrd="0" presId="urn:microsoft.com/office/officeart/2005/8/layout/process4"/>
    <dgm:cxn modelId="{5A58BAC5-8DAE-9E4E-A823-BCDB5E9F9791}" type="presOf" srcId="{305B7624-A12A-DD41-9FDD-D095FE55AD83}" destId="{9ED9C9CC-CBC5-E040-BF53-0544487F826D}" srcOrd="0" destOrd="0" presId="urn:microsoft.com/office/officeart/2005/8/layout/process4"/>
    <dgm:cxn modelId="{3ABB1CC6-1AF5-7E40-A17A-7FFE831DE4CD}" srcId="{8963F55A-E420-DA46-A148-8A2C1954E3B5}" destId="{26A1161E-7B66-E54A-A1D7-4CE59648A79D}" srcOrd="0" destOrd="0" parTransId="{DEDA7E4C-F90B-FC44-A12C-B3FC049E034A}" sibTransId="{C008D865-896B-7948-9BE2-950498A96D68}"/>
    <dgm:cxn modelId="{E0210FC7-BF8F-F14B-9785-8427C7C01581}" type="presOf" srcId="{23182C13-AFA4-A145-9E32-A59522908E85}" destId="{6464CD45-092A-1347-8093-5434178FFCBD}" srcOrd="0" destOrd="0" presId="urn:microsoft.com/office/officeart/2005/8/layout/process4"/>
    <dgm:cxn modelId="{1FB5C4C9-61FC-4842-A37D-2E719D767638}" srcId="{A18984C0-6FCB-3F49-B9C7-F881A6C41F0C}" destId="{6135EDA3-9046-B542-9FD5-6D8CCFFC0CC6}" srcOrd="9" destOrd="0" parTransId="{5616BD6C-B6FF-2C43-99B5-2DB546B9DEA0}" sibTransId="{BC8EB4C5-3BA3-C647-97C3-DA8C8990580A}"/>
    <dgm:cxn modelId="{36FFDCCA-002C-8D4F-9047-DCBEE753E256}" srcId="{5243EB7B-CB37-0046-82B6-FFBCA3B42702}" destId="{305B7624-A12A-DD41-9FDD-D095FE55AD83}" srcOrd="0" destOrd="0" parTransId="{12EF083D-2859-F84D-AFA8-4CCE56EE943D}" sibTransId="{1E176EED-323E-4749-973E-3291FBC625EE}"/>
    <dgm:cxn modelId="{A562CACB-DF33-8247-94D3-467065C610F0}" srcId="{A18984C0-6FCB-3F49-B9C7-F881A6C41F0C}" destId="{8963F55A-E420-DA46-A148-8A2C1954E3B5}" srcOrd="4" destOrd="0" parTransId="{16741288-8E55-FA4A-A257-0F56D4CCA5A2}" sibTransId="{927D3449-F248-694D-9F93-97D703BA442D}"/>
    <dgm:cxn modelId="{DE5B06D2-0EAE-A046-8ADD-233164565919}" srcId="{A18984C0-6FCB-3F49-B9C7-F881A6C41F0C}" destId="{420890D6-EB47-524A-9493-7958F6BE7992}" srcOrd="3" destOrd="0" parTransId="{E2337E8C-E1B3-6346-922F-F18BA51E6D08}" sibTransId="{524A992C-A6CB-884C-9992-119AD8855AA0}"/>
    <dgm:cxn modelId="{CA0832D2-113D-3F48-ADA1-97EDE7062E64}" srcId="{A18984C0-6FCB-3F49-B9C7-F881A6C41F0C}" destId="{AF46E2B0-7DA1-1C42-8B6E-4A775EE2083B}" srcOrd="6" destOrd="0" parTransId="{53B8625F-474E-C241-AD06-0BFD7FF051A2}" sibTransId="{12C4D724-ACB8-5C48-9ABC-AFC63342BE1A}"/>
    <dgm:cxn modelId="{291156D5-9235-604C-9AEB-0254645B21E9}" srcId="{A18984C0-6FCB-3F49-B9C7-F881A6C41F0C}" destId="{5243EB7B-CB37-0046-82B6-FFBCA3B42702}" srcOrd="0" destOrd="0" parTransId="{12F19E1C-47F8-0840-A3DD-D6391C365AFB}" sibTransId="{FB1757AB-5D25-614D-A7D4-9D63F3754E61}"/>
    <dgm:cxn modelId="{5C02A1DA-74AA-6E43-A1B5-12A82A98220D}" srcId="{27E67C31-7AF5-564F-82FD-F2C126BA23FD}" destId="{4CFABE24-3071-0B49-ACE2-61CFFA68C0CF}" srcOrd="0" destOrd="0" parTransId="{34F1756E-0616-4244-BED5-948596D12879}" sibTransId="{79C002C4-D049-2244-970F-856CD58F2621}"/>
    <dgm:cxn modelId="{00A2B2E6-270F-3D4A-AD7F-556901082A56}" type="presOf" srcId="{D2D1D5A3-B45A-1647-853D-440CBB1F2279}" destId="{678EAEB0-6849-B741-827E-5F2AA93E92BC}" srcOrd="0" destOrd="0" presId="urn:microsoft.com/office/officeart/2005/8/layout/process4"/>
    <dgm:cxn modelId="{0F9B24E9-63E9-3544-9D93-A8582BC2B547}" type="presOf" srcId="{87CB8DCB-DAE0-4640-9FB3-D3A6F0A90C17}" destId="{7968169C-2099-7649-956B-B1126027301A}" srcOrd="1" destOrd="0" presId="urn:microsoft.com/office/officeart/2005/8/layout/process4"/>
    <dgm:cxn modelId="{0D2E26ED-0505-074D-BD28-88A28B007A0C}" type="presOf" srcId="{A1646F7B-F6F4-C941-824B-377A84649428}" destId="{86BB2E9E-9C42-E24E-A833-D6C6E9B43F96}" srcOrd="0" destOrd="0" presId="urn:microsoft.com/office/officeart/2005/8/layout/process4"/>
    <dgm:cxn modelId="{E9CD82F8-EC7F-8343-8B8E-869D2A9C8EA9}" type="presOf" srcId="{2529020D-4259-904C-B801-538644714783}" destId="{F505C545-73B4-4849-B934-6D8E5534A8BD}" srcOrd="0" destOrd="0" presId="urn:microsoft.com/office/officeart/2005/8/layout/process4"/>
    <dgm:cxn modelId="{D5047EFC-C960-7F42-BED0-F931CFDE4BD5}" type="presOf" srcId="{4CFABE24-3071-0B49-ACE2-61CFFA68C0CF}" destId="{D30F73A3-F910-7A47-ADBD-69A2A86E1F09}" srcOrd="0" destOrd="0" presId="urn:microsoft.com/office/officeart/2005/8/layout/process4"/>
    <dgm:cxn modelId="{8BD9EA03-C81A-8444-B168-85C5B442B3F2}" type="presParOf" srcId="{5C781148-EA1A-3647-8F58-60E684D27A50}" destId="{69AB46D9-0E61-064F-94A6-74B552FA9709}" srcOrd="0" destOrd="0" presId="urn:microsoft.com/office/officeart/2005/8/layout/process4"/>
    <dgm:cxn modelId="{E3E4D2E6-67AF-A046-8997-EF4A3A001435}" type="presParOf" srcId="{69AB46D9-0E61-064F-94A6-74B552FA9709}" destId="{8AC39E2B-537B-0B49-8AB1-FDD86747407C}" srcOrd="0" destOrd="0" presId="urn:microsoft.com/office/officeart/2005/8/layout/process4"/>
    <dgm:cxn modelId="{585235CC-BB7B-9540-A60F-1C52042E0955}" type="presParOf" srcId="{69AB46D9-0E61-064F-94A6-74B552FA9709}" destId="{2D7622AD-20F1-B641-BFD1-78036CB44C21}" srcOrd="1" destOrd="0" presId="urn:microsoft.com/office/officeart/2005/8/layout/process4"/>
    <dgm:cxn modelId="{7130F37E-1D0E-0C48-A189-A36E7C33EA7B}" type="presParOf" srcId="{69AB46D9-0E61-064F-94A6-74B552FA9709}" destId="{C4579EC2-C7E0-3A40-8918-61434D7D191D}" srcOrd="2" destOrd="0" presId="urn:microsoft.com/office/officeart/2005/8/layout/process4"/>
    <dgm:cxn modelId="{DA8C68D3-3E88-BE4D-A5BC-2F04B9C596D5}" type="presParOf" srcId="{C4579EC2-C7E0-3A40-8918-61434D7D191D}" destId="{F505C545-73B4-4849-B934-6D8E5534A8BD}" srcOrd="0" destOrd="0" presId="urn:microsoft.com/office/officeart/2005/8/layout/process4"/>
    <dgm:cxn modelId="{421C8EFE-E2DE-C04B-80CE-E36FB4C190CB}" type="presParOf" srcId="{5C781148-EA1A-3647-8F58-60E684D27A50}" destId="{57DC555B-9205-C24F-8D1D-70F1D4C31FA2}" srcOrd="1" destOrd="0" presId="urn:microsoft.com/office/officeart/2005/8/layout/process4"/>
    <dgm:cxn modelId="{D3DBF9EF-A697-DD45-8D4D-E9AC3B0E2165}" type="presParOf" srcId="{5C781148-EA1A-3647-8F58-60E684D27A50}" destId="{154A4F0C-3C01-7649-B31C-D1DF056663F6}" srcOrd="2" destOrd="0" presId="urn:microsoft.com/office/officeart/2005/8/layout/process4"/>
    <dgm:cxn modelId="{06DB832E-1E3A-014F-A66E-26ABEF9FCDCB}" type="presParOf" srcId="{154A4F0C-3C01-7649-B31C-D1DF056663F6}" destId="{89556625-2021-2F48-B3A6-B3978F83E30B}" srcOrd="0" destOrd="0" presId="urn:microsoft.com/office/officeart/2005/8/layout/process4"/>
    <dgm:cxn modelId="{FF369C14-C844-3141-9B33-BC67A4AD6037}" type="presParOf" srcId="{154A4F0C-3C01-7649-B31C-D1DF056663F6}" destId="{2D84CF3F-1CFC-C947-901C-CCD346EA9207}" srcOrd="1" destOrd="0" presId="urn:microsoft.com/office/officeart/2005/8/layout/process4"/>
    <dgm:cxn modelId="{7247B290-DA19-B245-BC0B-C53DE7867B16}" type="presParOf" srcId="{154A4F0C-3C01-7649-B31C-D1DF056663F6}" destId="{263E4750-8CBC-B241-8598-1B94919DC173}" srcOrd="2" destOrd="0" presId="urn:microsoft.com/office/officeart/2005/8/layout/process4"/>
    <dgm:cxn modelId="{C283AB2F-C77F-6241-8815-C06F9E46BDD2}" type="presParOf" srcId="{263E4750-8CBC-B241-8598-1B94919DC173}" destId="{D30F73A3-F910-7A47-ADBD-69A2A86E1F09}" srcOrd="0" destOrd="0" presId="urn:microsoft.com/office/officeart/2005/8/layout/process4"/>
    <dgm:cxn modelId="{09467213-3D58-8849-9D0F-7656B3535650}" type="presParOf" srcId="{5C781148-EA1A-3647-8F58-60E684D27A50}" destId="{D7363109-5B52-9044-9284-B81BFA01AF7C}" srcOrd="3" destOrd="0" presId="urn:microsoft.com/office/officeart/2005/8/layout/process4"/>
    <dgm:cxn modelId="{1D95DA27-D20F-B24A-833B-FED7C6F59271}" type="presParOf" srcId="{5C781148-EA1A-3647-8F58-60E684D27A50}" destId="{4A2BA5EA-D58E-FE4D-BE89-5DCE3F66A580}" srcOrd="4" destOrd="0" presId="urn:microsoft.com/office/officeart/2005/8/layout/process4"/>
    <dgm:cxn modelId="{766F44F8-8CA2-5147-9323-841820C85B42}" type="presParOf" srcId="{4A2BA5EA-D58E-FE4D-BE89-5DCE3F66A580}" destId="{C8FFD0E4-67D1-FF40-ACC7-38D5634C1190}" srcOrd="0" destOrd="0" presId="urn:microsoft.com/office/officeart/2005/8/layout/process4"/>
    <dgm:cxn modelId="{B279E373-5BC1-774B-94BA-19D2F2EAAA8A}" type="presParOf" srcId="{4A2BA5EA-D58E-FE4D-BE89-5DCE3F66A580}" destId="{719E4945-BCE9-464A-A76F-7FCF0277B2DA}" srcOrd="1" destOrd="0" presId="urn:microsoft.com/office/officeart/2005/8/layout/process4"/>
    <dgm:cxn modelId="{935340C0-A3A8-8141-85D8-8169DBA8A9BE}" type="presParOf" srcId="{4A2BA5EA-D58E-FE4D-BE89-5DCE3F66A580}" destId="{CCE19C48-43F4-834B-8561-DC7170250144}" srcOrd="2" destOrd="0" presId="urn:microsoft.com/office/officeart/2005/8/layout/process4"/>
    <dgm:cxn modelId="{65B3F7B1-0481-6E4E-A807-CD6138E6E65A}" type="presParOf" srcId="{CCE19C48-43F4-834B-8561-DC7170250144}" destId="{0CFC74B6-BEE9-C74C-883A-09955C868417}" srcOrd="0" destOrd="0" presId="urn:microsoft.com/office/officeart/2005/8/layout/process4"/>
    <dgm:cxn modelId="{AB1EB4DB-1B03-4545-A5AA-82EB0721AD06}" type="presParOf" srcId="{5C781148-EA1A-3647-8F58-60E684D27A50}" destId="{0292B21C-B745-B349-809D-0AF96859EEFE}" srcOrd="5" destOrd="0" presId="urn:microsoft.com/office/officeart/2005/8/layout/process4"/>
    <dgm:cxn modelId="{63AADE79-E744-4746-A550-F2DB4B4BB917}" type="presParOf" srcId="{5C781148-EA1A-3647-8F58-60E684D27A50}" destId="{E47F7E52-FEDC-9E49-90ED-ADBBCE49430C}" srcOrd="6" destOrd="0" presId="urn:microsoft.com/office/officeart/2005/8/layout/process4"/>
    <dgm:cxn modelId="{C855F569-25CF-4E4F-8D6A-D8AA4C1F7155}" type="presParOf" srcId="{E47F7E52-FEDC-9E49-90ED-ADBBCE49430C}" destId="{71F1A003-DF67-614C-82C0-AA2484704AEC}" srcOrd="0" destOrd="0" presId="urn:microsoft.com/office/officeart/2005/8/layout/process4"/>
    <dgm:cxn modelId="{77B58459-9CA1-0D40-A44F-7C06D2C0C776}" type="presParOf" srcId="{E47F7E52-FEDC-9E49-90ED-ADBBCE49430C}" destId="{032B70D5-B14B-4F48-8955-C5C7F0E729F2}" srcOrd="1" destOrd="0" presId="urn:microsoft.com/office/officeart/2005/8/layout/process4"/>
    <dgm:cxn modelId="{E9AFAD14-6BCE-EC42-8B88-98BDB7978D1E}" type="presParOf" srcId="{E47F7E52-FEDC-9E49-90ED-ADBBCE49430C}" destId="{4615FBDA-9F19-6744-9E1B-EBEDDF969F13}" srcOrd="2" destOrd="0" presId="urn:microsoft.com/office/officeart/2005/8/layout/process4"/>
    <dgm:cxn modelId="{8FCC8C07-A53F-AE44-A3EB-18355EA6C838}" type="presParOf" srcId="{4615FBDA-9F19-6744-9E1B-EBEDDF969F13}" destId="{B05F1E66-E4AA-6045-964D-7CC86AA051E8}" srcOrd="0" destOrd="0" presId="urn:microsoft.com/office/officeart/2005/8/layout/process4"/>
    <dgm:cxn modelId="{9472E9B5-F7F4-6A4C-9B7D-1C449943E758}" type="presParOf" srcId="{5C781148-EA1A-3647-8F58-60E684D27A50}" destId="{4DCA36B4-B134-374C-8130-A2B6B29033DB}" srcOrd="7" destOrd="0" presId="urn:microsoft.com/office/officeart/2005/8/layout/process4"/>
    <dgm:cxn modelId="{1187BB51-7CC7-B447-8D47-353361EF73AD}" type="presParOf" srcId="{5C781148-EA1A-3647-8F58-60E684D27A50}" destId="{D57A6D3F-E7EA-E742-B8EC-3B3536B35B98}" srcOrd="8" destOrd="0" presId="urn:microsoft.com/office/officeart/2005/8/layout/process4"/>
    <dgm:cxn modelId="{BE54E5FB-2A22-104F-A5CA-DA8E0F88C649}" type="presParOf" srcId="{D57A6D3F-E7EA-E742-B8EC-3B3536B35B98}" destId="{4CC9F063-2B41-D049-8366-D8811B547066}" srcOrd="0" destOrd="0" presId="urn:microsoft.com/office/officeart/2005/8/layout/process4"/>
    <dgm:cxn modelId="{FE72B43B-54DE-9546-B77E-BF44D549D625}" type="presParOf" srcId="{D57A6D3F-E7EA-E742-B8EC-3B3536B35B98}" destId="{7968169C-2099-7649-956B-B1126027301A}" srcOrd="1" destOrd="0" presId="urn:microsoft.com/office/officeart/2005/8/layout/process4"/>
    <dgm:cxn modelId="{5E118E60-20E7-424B-B7FA-039233151BB9}" type="presParOf" srcId="{D57A6D3F-E7EA-E742-B8EC-3B3536B35B98}" destId="{B9AFC17F-8E20-1641-9163-98E97F65852C}" srcOrd="2" destOrd="0" presId="urn:microsoft.com/office/officeart/2005/8/layout/process4"/>
    <dgm:cxn modelId="{16FD6682-F405-F745-A4F8-46CEED65B31E}" type="presParOf" srcId="{B9AFC17F-8E20-1641-9163-98E97F65852C}" destId="{52DD9F69-8376-A64A-896D-C0D0B41EA665}" srcOrd="0" destOrd="0" presId="urn:microsoft.com/office/officeart/2005/8/layout/process4"/>
    <dgm:cxn modelId="{243A2AD1-9B30-F14D-8DB0-D0E33235EC19}" type="presParOf" srcId="{5C781148-EA1A-3647-8F58-60E684D27A50}" destId="{8A986C4E-11D8-744B-8599-F5A4FEEA71D8}" srcOrd="9" destOrd="0" presId="urn:microsoft.com/office/officeart/2005/8/layout/process4"/>
    <dgm:cxn modelId="{8EC21177-EDA4-1545-8EEA-9981CCD1F236}" type="presParOf" srcId="{5C781148-EA1A-3647-8F58-60E684D27A50}" destId="{D06471D6-5205-894A-A22A-F8B8373A9DCC}" srcOrd="10" destOrd="0" presId="urn:microsoft.com/office/officeart/2005/8/layout/process4"/>
    <dgm:cxn modelId="{CFC5817C-DFBC-724C-B294-1E7819F91E33}" type="presParOf" srcId="{D06471D6-5205-894A-A22A-F8B8373A9DCC}" destId="{050D92CA-5F42-B04E-8713-143C904FB3EF}" srcOrd="0" destOrd="0" presId="urn:microsoft.com/office/officeart/2005/8/layout/process4"/>
    <dgm:cxn modelId="{AAC7EE3F-25E9-DD4F-99B7-E23663A56569}" type="presParOf" srcId="{D06471D6-5205-894A-A22A-F8B8373A9DCC}" destId="{D24FE664-6ED1-B64E-AADA-5B1310F99C17}" srcOrd="1" destOrd="0" presId="urn:microsoft.com/office/officeart/2005/8/layout/process4"/>
    <dgm:cxn modelId="{DAB0251C-578A-F644-9FD3-93288E83FA6D}" type="presParOf" srcId="{D06471D6-5205-894A-A22A-F8B8373A9DCC}" destId="{6D5890D2-E5ED-8B46-B334-B412C01DD44C}" srcOrd="2" destOrd="0" presId="urn:microsoft.com/office/officeart/2005/8/layout/process4"/>
    <dgm:cxn modelId="{184324E6-2A56-A140-B986-C768768D8A63}" type="presParOf" srcId="{6D5890D2-E5ED-8B46-B334-B412C01DD44C}" destId="{55C4D602-FE95-724F-A758-B1003E95B98B}" srcOrd="0" destOrd="0" presId="urn:microsoft.com/office/officeart/2005/8/layout/process4"/>
    <dgm:cxn modelId="{FAC72BF9-EFC1-9545-8054-C1587C82DD0A}" type="presParOf" srcId="{5C781148-EA1A-3647-8F58-60E684D27A50}" destId="{FF4487ED-EDC2-8A43-A39A-E042EE4FCA8C}" srcOrd="11" destOrd="0" presId="urn:microsoft.com/office/officeart/2005/8/layout/process4"/>
    <dgm:cxn modelId="{AF581EFF-E2D8-B440-B61C-3D9336AD660D}" type="presParOf" srcId="{5C781148-EA1A-3647-8F58-60E684D27A50}" destId="{10822327-734A-0241-B910-0988633379BD}" srcOrd="12" destOrd="0" presId="urn:microsoft.com/office/officeart/2005/8/layout/process4"/>
    <dgm:cxn modelId="{F20617F2-B4F1-3442-B0AC-A47BD8C63B3C}" type="presParOf" srcId="{10822327-734A-0241-B910-0988633379BD}" destId="{83E20BB6-86BA-D845-AE7C-C662D825468D}" srcOrd="0" destOrd="0" presId="urn:microsoft.com/office/officeart/2005/8/layout/process4"/>
    <dgm:cxn modelId="{9B46D775-7B50-1043-AF5C-5665EFE7007D}" type="presParOf" srcId="{10822327-734A-0241-B910-0988633379BD}" destId="{4F665251-B459-6343-8597-1F6F7EEA56B5}" srcOrd="1" destOrd="0" presId="urn:microsoft.com/office/officeart/2005/8/layout/process4"/>
    <dgm:cxn modelId="{F175D535-6382-7849-95DA-1FC6594B5526}" type="presParOf" srcId="{10822327-734A-0241-B910-0988633379BD}" destId="{D74F5542-9953-C947-A031-BBBD266BA61A}" srcOrd="2" destOrd="0" presId="urn:microsoft.com/office/officeart/2005/8/layout/process4"/>
    <dgm:cxn modelId="{BBD7548E-D53C-3B41-8417-9BBCD08B4CDC}" type="presParOf" srcId="{D74F5542-9953-C947-A031-BBBD266BA61A}" destId="{C6A65354-8DCB-2B4C-87AC-CB5703F8718A}" srcOrd="0" destOrd="0" presId="urn:microsoft.com/office/officeart/2005/8/layout/process4"/>
    <dgm:cxn modelId="{5296E657-77DC-7948-85BA-5C6DB7633CC3}" type="presParOf" srcId="{5C781148-EA1A-3647-8F58-60E684D27A50}" destId="{B6453ABA-A1E2-F94F-B256-D48701EB30E5}" srcOrd="13" destOrd="0" presId="urn:microsoft.com/office/officeart/2005/8/layout/process4"/>
    <dgm:cxn modelId="{FC9CA1C7-D6B0-E047-AA16-FD0A5ACF780A}" type="presParOf" srcId="{5C781148-EA1A-3647-8F58-60E684D27A50}" destId="{7605CB0D-E0FB-8245-A26E-058DA5984EF3}" srcOrd="14" destOrd="0" presId="urn:microsoft.com/office/officeart/2005/8/layout/process4"/>
    <dgm:cxn modelId="{99844EC0-AB78-4D41-80D4-3CF5C28CB4F2}" type="presParOf" srcId="{7605CB0D-E0FB-8245-A26E-058DA5984EF3}" destId="{86BB2E9E-9C42-E24E-A833-D6C6E9B43F96}" srcOrd="0" destOrd="0" presId="urn:microsoft.com/office/officeart/2005/8/layout/process4"/>
    <dgm:cxn modelId="{6DABBD60-100F-374C-8829-D4B79E72EE51}" type="presParOf" srcId="{7605CB0D-E0FB-8245-A26E-058DA5984EF3}" destId="{99F049D6-E0B7-8644-A034-FDFA393A5FFD}" srcOrd="1" destOrd="0" presId="urn:microsoft.com/office/officeart/2005/8/layout/process4"/>
    <dgm:cxn modelId="{E7FA3493-F0F5-2145-AAD5-CC8B29250FAD}" type="presParOf" srcId="{7605CB0D-E0FB-8245-A26E-058DA5984EF3}" destId="{595730D2-A9AC-A845-BA48-B00BF33F7383}" srcOrd="2" destOrd="0" presId="urn:microsoft.com/office/officeart/2005/8/layout/process4"/>
    <dgm:cxn modelId="{C73E6005-006B-E945-B167-FCA49970B741}" type="presParOf" srcId="{595730D2-A9AC-A845-BA48-B00BF33F7383}" destId="{678EAEB0-6849-B741-827E-5F2AA93E92BC}" srcOrd="0" destOrd="0" presId="urn:microsoft.com/office/officeart/2005/8/layout/process4"/>
    <dgm:cxn modelId="{756A8A7C-FBFC-FB4E-9E86-493991AE9EF9}" type="presParOf" srcId="{5C781148-EA1A-3647-8F58-60E684D27A50}" destId="{39F1D0CB-DCF5-504D-9710-2351470EFCB5}" srcOrd="15" destOrd="0" presId="urn:microsoft.com/office/officeart/2005/8/layout/process4"/>
    <dgm:cxn modelId="{04E9054A-2CCC-7640-831F-463DC88505C2}" type="presParOf" srcId="{5C781148-EA1A-3647-8F58-60E684D27A50}" destId="{2B53473A-A6B2-B24B-A416-BC1774596448}" srcOrd="16" destOrd="0" presId="urn:microsoft.com/office/officeart/2005/8/layout/process4"/>
    <dgm:cxn modelId="{EDB8F56E-7BBD-634D-A326-65B0CF48331C}" type="presParOf" srcId="{2B53473A-A6B2-B24B-A416-BC1774596448}" destId="{6464CD45-092A-1347-8093-5434178FFCBD}" srcOrd="0" destOrd="0" presId="urn:microsoft.com/office/officeart/2005/8/layout/process4"/>
    <dgm:cxn modelId="{9B3385F0-CF43-BC46-A2B6-CD6000D2B110}" type="presParOf" srcId="{2B53473A-A6B2-B24B-A416-BC1774596448}" destId="{AF39DC27-47D4-F94D-B707-619F52893D4F}" srcOrd="1" destOrd="0" presId="urn:microsoft.com/office/officeart/2005/8/layout/process4"/>
    <dgm:cxn modelId="{E51F5EF5-7314-814A-9096-A52412CB8D2D}" type="presParOf" srcId="{2B53473A-A6B2-B24B-A416-BC1774596448}" destId="{65054F8E-8BB0-6445-979B-93370F55CFE0}" srcOrd="2" destOrd="0" presId="urn:microsoft.com/office/officeart/2005/8/layout/process4"/>
    <dgm:cxn modelId="{77FF5A88-9239-674E-B47D-40B1F3567F2E}" type="presParOf" srcId="{65054F8E-8BB0-6445-979B-93370F55CFE0}" destId="{729D6833-D42E-A444-8609-04170229CE5B}" srcOrd="0" destOrd="0" presId="urn:microsoft.com/office/officeart/2005/8/layout/process4"/>
    <dgm:cxn modelId="{EE258D74-B00D-3248-9AC2-36A79CF4AFD0}" type="presParOf" srcId="{5C781148-EA1A-3647-8F58-60E684D27A50}" destId="{1C72399B-D9E8-F147-86AA-6C7DEE6770B7}" srcOrd="17" destOrd="0" presId="urn:microsoft.com/office/officeart/2005/8/layout/process4"/>
    <dgm:cxn modelId="{A056B087-D9B3-BB45-900E-E021EA34F076}" type="presParOf" srcId="{5C781148-EA1A-3647-8F58-60E684D27A50}" destId="{CF0E2085-EF61-D042-B1AB-07F71825EA4C}" srcOrd="18" destOrd="0" presId="urn:microsoft.com/office/officeart/2005/8/layout/process4"/>
    <dgm:cxn modelId="{1D146227-6ABD-934D-AF11-D5905A7E0C90}" type="presParOf" srcId="{CF0E2085-EF61-D042-B1AB-07F71825EA4C}" destId="{E71BA436-9B14-8C4A-AA1F-C45624328850}" srcOrd="0" destOrd="0" presId="urn:microsoft.com/office/officeart/2005/8/layout/process4"/>
    <dgm:cxn modelId="{64A11B46-1311-714E-A5DB-FC4944C6703C}" type="presParOf" srcId="{CF0E2085-EF61-D042-B1AB-07F71825EA4C}" destId="{30A0D673-31B4-0E44-8AEF-7F65D4E58B66}" srcOrd="1" destOrd="0" presId="urn:microsoft.com/office/officeart/2005/8/layout/process4"/>
    <dgm:cxn modelId="{9F391E22-E59B-7347-9537-F98E5667B621}" type="presParOf" srcId="{CF0E2085-EF61-D042-B1AB-07F71825EA4C}" destId="{42EF0C2F-A4AD-FC43-95FE-761A4C4DEF5B}" srcOrd="2" destOrd="0" presId="urn:microsoft.com/office/officeart/2005/8/layout/process4"/>
    <dgm:cxn modelId="{1B671BAE-7772-A348-83B7-584D34330751}" type="presParOf" srcId="{42EF0C2F-A4AD-FC43-95FE-761A4C4DEF5B}" destId="{9ED9C9CC-CBC5-E040-BF53-0544487F826D}"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D320659-3994-C34C-96F0-8EA75587E2D2}" type="doc">
      <dgm:prSet loTypeId="urn:microsoft.com/office/officeart/2005/8/layout/process2" loCatId="" qsTypeId="urn:microsoft.com/office/officeart/2005/8/quickstyle/simple1#15" qsCatId="simple" csTypeId="urn:microsoft.com/office/officeart/2005/8/colors/accent1_2#15" csCatId="accent1" phldr="1"/>
      <dgm:spPr/>
    </dgm:pt>
    <dgm:pt modelId="{42CFE3D1-7093-2742-86AB-BF3101AB2FB6}">
      <dgm:prSet phldrT="[Text]"/>
      <dgm:spPr/>
      <dgm:t>
        <a:bodyPr/>
        <a:lstStyle/>
        <a:p>
          <a:r>
            <a:rPr lang="en-GB"/>
            <a:t>Behavioural Signals</a:t>
          </a:r>
        </a:p>
      </dgm:t>
    </dgm:pt>
    <dgm:pt modelId="{B46B7BDB-7ABE-FF4C-80A6-EACC53DC7C5C}" type="parTrans" cxnId="{2B304F02-5C1C-D242-A0F2-CC0098FF15D6}">
      <dgm:prSet/>
      <dgm:spPr/>
      <dgm:t>
        <a:bodyPr/>
        <a:lstStyle/>
        <a:p>
          <a:endParaRPr lang="en-GB"/>
        </a:p>
      </dgm:t>
    </dgm:pt>
    <dgm:pt modelId="{989A54D8-6516-3F46-8266-DBC3BC0C44E4}" type="sibTrans" cxnId="{2B304F02-5C1C-D242-A0F2-CC0098FF15D6}">
      <dgm:prSet/>
      <dgm:spPr/>
      <dgm:t>
        <a:bodyPr/>
        <a:lstStyle/>
        <a:p>
          <a:endParaRPr lang="en-GB"/>
        </a:p>
      </dgm:t>
    </dgm:pt>
    <dgm:pt modelId="{8B8C0F8B-B57D-2449-AE82-D1BFF0684A89}">
      <dgm:prSet phldrT="[Text]"/>
      <dgm:spPr/>
      <dgm:t>
        <a:bodyPr/>
        <a:lstStyle/>
        <a:p>
          <a:r>
            <a:rPr lang="en-GB"/>
            <a:t>Panel Selection Logic</a:t>
          </a:r>
        </a:p>
      </dgm:t>
    </dgm:pt>
    <dgm:pt modelId="{4DBDA5A5-4F51-8643-B408-48E6EC8C7BA2}" type="parTrans" cxnId="{12764B2C-541A-6345-A577-BCD6E91A0C5C}">
      <dgm:prSet/>
      <dgm:spPr/>
      <dgm:t>
        <a:bodyPr/>
        <a:lstStyle/>
        <a:p>
          <a:endParaRPr lang="en-GB"/>
        </a:p>
      </dgm:t>
    </dgm:pt>
    <dgm:pt modelId="{FA112C2E-8F8F-9A47-8753-F97EDEF85E62}" type="sibTrans" cxnId="{12764B2C-541A-6345-A577-BCD6E91A0C5C}">
      <dgm:prSet/>
      <dgm:spPr/>
      <dgm:t>
        <a:bodyPr/>
        <a:lstStyle/>
        <a:p>
          <a:endParaRPr lang="en-GB"/>
        </a:p>
      </dgm:t>
    </dgm:pt>
    <dgm:pt modelId="{0E4E49B4-4AF1-D944-A707-7AF4FFBEBAEA}">
      <dgm:prSet phldrT="[Text]"/>
      <dgm:spPr/>
      <dgm:t>
        <a:bodyPr/>
        <a:lstStyle/>
        <a:p>
          <a:r>
            <a:rPr lang="en-GB"/>
            <a:t>4 Adaptive Suggestions</a:t>
          </a:r>
        </a:p>
      </dgm:t>
    </dgm:pt>
    <dgm:pt modelId="{D776239B-ABE3-B24F-8297-306540FB63D1}" type="parTrans" cxnId="{E8C35EE5-1BF1-A048-8226-A8A7D91BE40A}">
      <dgm:prSet/>
      <dgm:spPr/>
      <dgm:t>
        <a:bodyPr/>
        <a:lstStyle/>
        <a:p>
          <a:endParaRPr lang="en-GB"/>
        </a:p>
      </dgm:t>
    </dgm:pt>
    <dgm:pt modelId="{E9203935-D9BC-5442-A27C-2BE5A32878ED}" type="sibTrans" cxnId="{E8C35EE5-1BF1-A048-8226-A8A7D91BE40A}">
      <dgm:prSet/>
      <dgm:spPr/>
      <dgm:t>
        <a:bodyPr/>
        <a:lstStyle/>
        <a:p>
          <a:endParaRPr lang="en-GB"/>
        </a:p>
      </dgm:t>
    </dgm:pt>
    <dgm:pt modelId="{6DEAB32B-607E-3547-BB9B-07084F5D2FDE}">
      <dgm:prSet phldrT="[Text]"/>
      <dgm:spPr/>
      <dgm:t>
        <a:bodyPr/>
        <a:lstStyle/>
        <a:p>
          <a:r>
            <a:rPr lang="en-GB"/>
            <a:t>Signal Weights</a:t>
          </a:r>
        </a:p>
      </dgm:t>
    </dgm:pt>
    <dgm:pt modelId="{BD14EF73-C99E-0F41-BC84-2EA979F1FB0B}" type="parTrans" cxnId="{D1E7CB08-C7DB-944B-9CB0-C7E39005AFE4}">
      <dgm:prSet/>
      <dgm:spPr/>
      <dgm:t>
        <a:bodyPr/>
        <a:lstStyle/>
        <a:p>
          <a:endParaRPr lang="en-GB"/>
        </a:p>
      </dgm:t>
    </dgm:pt>
    <dgm:pt modelId="{8492A7AF-A2F2-694F-B0B1-FD68651C21E1}" type="sibTrans" cxnId="{D1E7CB08-C7DB-944B-9CB0-C7E39005AFE4}">
      <dgm:prSet/>
      <dgm:spPr/>
      <dgm:t>
        <a:bodyPr/>
        <a:lstStyle/>
        <a:p>
          <a:endParaRPr lang="en-GB"/>
        </a:p>
      </dgm:t>
    </dgm:pt>
    <dgm:pt modelId="{1E7CC3A6-8366-484A-A3FB-74D6804B59D5}">
      <dgm:prSet phldrT="[Text]"/>
      <dgm:spPr/>
      <dgm:t>
        <a:bodyPr/>
        <a:lstStyle/>
        <a:p>
          <a:r>
            <a:rPr lang="en-GB"/>
            <a:t>Priority Multipliers</a:t>
          </a:r>
        </a:p>
      </dgm:t>
    </dgm:pt>
    <dgm:pt modelId="{C048C370-2397-C242-BE93-C8235D81832A}" type="parTrans" cxnId="{41531A11-AC43-DF42-B7B8-9B3D30FB920E}">
      <dgm:prSet/>
      <dgm:spPr/>
      <dgm:t>
        <a:bodyPr/>
        <a:lstStyle/>
        <a:p>
          <a:endParaRPr lang="en-GB"/>
        </a:p>
      </dgm:t>
    </dgm:pt>
    <dgm:pt modelId="{9D5A317F-61A2-C047-829C-AEDB4CFF20D1}" type="sibTrans" cxnId="{41531A11-AC43-DF42-B7B8-9B3D30FB920E}">
      <dgm:prSet/>
      <dgm:spPr/>
      <dgm:t>
        <a:bodyPr/>
        <a:lstStyle/>
        <a:p>
          <a:endParaRPr lang="en-GB"/>
        </a:p>
      </dgm:t>
    </dgm:pt>
    <dgm:pt modelId="{746B0B6F-297C-6E40-88A8-48AEBAE0D382}">
      <dgm:prSet phldrT="[Text]"/>
      <dgm:spPr/>
      <dgm:t>
        <a:bodyPr/>
        <a:lstStyle/>
        <a:p>
          <a:r>
            <a:rPr lang="en-GB"/>
            <a:t>Interest Score</a:t>
          </a:r>
        </a:p>
      </dgm:t>
    </dgm:pt>
    <dgm:pt modelId="{2EA0DC3A-F5FF-E846-A938-69AB1B9B9AC7}" type="parTrans" cxnId="{CBB12BB8-C04C-0645-850E-AB86DEBB9768}">
      <dgm:prSet/>
      <dgm:spPr/>
      <dgm:t>
        <a:bodyPr/>
        <a:lstStyle/>
        <a:p>
          <a:endParaRPr lang="en-GB"/>
        </a:p>
      </dgm:t>
    </dgm:pt>
    <dgm:pt modelId="{AB61035B-D526-DA4F-8837-897EABD5A22B}" type="sibTrans" cxnId="{CBB12BB8-C04C-0645-850E-AB86DEBB9768}">
      <dgm:prSet/>
      <dgm:spPr/>
      <dgm:t>
        <a:bodyPr/>
        <a:lstStyle/>
        <a:p>
          <a:endParaRPr lang="en-GB"/>
        </a:p>
      </dgm:t>
    </dgm:pt>
    <dgm:pt modelId="{8C15D250-BC52-8541-A375-82D31D0E35BD}" type="pres">
      <dgm:prSet presAssocID="{4D320659-3994-C34C-96F0-8EA75587E2D2}" presName="linearFlow" presStyleCnt="0">
        <dgm:presLayoutVars>
          <dgm:resizeHandles val="exact"/>
        </dgm:presLayoutVars>
      </dgm:prSet>
      <dgm:spPr/>
    </dgm:pt>
    <dgm:pt modelId="{BD5CE6C0-B677-C74A-B436-C507A09CF681}" type="pres">
      <dgm:prSet presAssocID="{42CFE3D1-7093-2742-86AB-BF3101AB2FB6}" presName="node" presStyleLbl="node1" presStyleIdx="0" presStyleCnt="6">
        <dgm:presLayoutVars>
          <dgm:bulletEnabled val="1"/>
        </dgm:presLayoutVars>
      </dgm:prSet>
      <dgm:spPr/>
    </dgm:pt>
    <dgm:pt modelId="{0538AA14-33C0-B044-AE34-520DB727C002}" type="pres">
      <dgm:prSet presAssocID="{989A54D8-6516-3F46-8266-DBC3BC0C44E4}" presName="sibTrans" presStyleLbl="sibTrans2D1" presStyleIdx="0" presStyleCnt="5"/>
      <dgm:spPr/>
    </dgm:pt>
    <dgm:pt modelId="{CCE24CEB-FF93-444B-A23F-645DEB45C983}" type="pres">
      <dgm:prSet presAssocID="{989A54D8-6516-3F46-8266-DBC3BC0C44E4}" presName="connectorText" presStyleLbl="sibTrans2D1" presStyleIdx="0" presStyleCnt="5"/>
      <dgm:spPr/>
    </dgm:pt>
    <dgm:pt modelId="{59D227FA-42E0-ED48-BE23-A710B5445B5E}" type="pres">
      <dgm:prSet presAssocID="{6DEAB32B-607E-3547-BB9B-07084F5D2FDE}" presName="node" presStyleLbl="node1" presStyleIdx="1" presStyleCnt="6">
        <dgm:presLayoutVars>
          <dgm:bulletEnabled val="1"/>
        </dgm:presLayoutVars>
      </dgm:prSet>
      <dgm:spPr/>
    </dgm:pt>
    <dgm:pt modelId="{CB555BF9-B761-9445-8BCF-F86DE9FE2BEF}" type="pres">
      <dgm:prSet presAssocID="{8492A7AF-A2F2-694F-B0B1-FD68651C21E1}" presName="sibTrans" presStyleLbl="sibTrans2D1" presStyleIdx="1" presStyleCnt="5"/>
      <dgm:spPr/>
    </dgm:pt>
    <dgm:pt modelId="{9BE274E6-43B2-1C43-B8DA-E01383BDC9C1}" type="pres">
      <dgm:prSet presAssocID="{8492A7AF-A2F2-694F-B0B1-FD68651C21E1}" presName="connectorText" presStyleLbl="sibTrans2D1" presStyleIdx="1" presStyleCnt="5"/>
      <dgm:spPr/>
    </dgm:pt>
    <dgm:pt modelId="{1C443E67-BB41-B941-8AF4-F074662ED298}" type="pres">
      <dgm:prSet presAssocID="{1E7CC3A6-8366-484A-A3FB-74D6804B59D5}" presName="node" presStyleLbl="node1" presStyleIdx="2" presStyleCnt="6">
        <dgm:presLayoutVars>
          <dgm:bulletEnabled val="1"/>
        </dgm:presLayoutVars>
      </dgm:prSet>
      <dgm:spPr/>
    </dgm:pt>
    <dgm:pt modelId="{29C5C4E9-F02D-2443-861E-D7409F654906}" type="pres">
      <dgm:prSet presAssocID="{9D5A317F-61A2-C047-829C-AEDB4CFF20D1}" presName="sibTrans" presStyleLbl="sibTrans2D1" presStyleIdx="2" presStyleCnt="5"/>
      <dgm:spPr/>
    </dgm:pt>
    <dgm:pt modelId="{7CF53251-4437-CC49-B30F-1C574E07D263}" type="pres">
      <dgm:prSet presAssocID="{9D5A317F-61A2-C047-829C-AEDB4CFF20D1}" presName="connectorText" presStyleLbl="sibTrans2D1" presStyleIdx="2" presStyleCnt="5"/>
      <dgm:spPr/>
    </dgm:pt>
    <dgm:pt modelId="{D5402ECC-9F60-5E44-AF0E-AD9AC236BD0D}" type="pres">
      <dgm:prSet presAssocID="{746B0B6F-297C-6E40-88A8-48AEBAE0D382}" presName="node" presStyleLbl="node1" presStyleIdx="3" presStyleCnt="6">
        <dgm:presLayoutVars>
          <dgm:bulletEnabled val="1"/>
        </dgm:presLayoutVars>
      </dgm:prSet>
      <dgm:spPr/>
    </dgm:pt>
    <dgm:pt modelId="{8EA35BFF-0F63-4E4A-8FE4-606EF66ECB46}" type="pres">
      <dgm:prSet presAssocID="{AB61035B-D526-DA4F-8837-897EABD5A22B}" presName="sibTrans" presStyleLbl="sibTrans2D1" presStyleIdx="3" presStyleCnt="5"/>
      <dgm:spPr/>
    </dgm:pt>
    <dgm:pt modelId="{46AD7A6C-39A1-6345-BF8C-ADC20293B183}" type="pres">
      <dgm:prSet presAssocID="{AB61035B-D526-DA4F-8837-897EABD5A22B}" presName="connectorText" presStyleLbl="sibTrans2D1" presStyleIdx="3" presStyleCnt="5"/>
      <dgm:spPr/>
    </dgm:pt>
    <dgm:pt modelId="{A076FB83-FCB3-354D-A203-54C3B3852300}" type="pres">
      <dgm:prSet presAssocID="{8B8C0F8B-B57D-2449-AE82-D1BFF0684A89}" presName="node" presStyleLbl="node1" presStyleIdx="4" presStyleCnt="6">
        <dgm:presLayoutVars>
          <dgm:bulletEnabled val="1"/>
        </dgm:presLayoutVars>
      </dgm:prSet>
      <dgm:spPr/>
    </dgm:pt>
    <dgm:pt modelId="{3F7FB6BD-48FE-9D4B-9954-E9450C877CF7}" type="pres">
      <dgm:prSet presAssocID="{FA112C2E-8F8F-9A47-8753-F97EDEF85E62}" presName="sibTrans" presStyleLbl="sibTrans2D1" presStyleIdx="4" presStyleCnt="5"/>
      <dgm:spPr/>
    </dgm:pt>
    <dgm:pt modelId="{C5F706E0-CD33-914D-9124-5434A1C39323}" type="pres">
      <dgm:prSet presAssocID="{FA112C2E-8F8F-9A47-8753-F97EDEF85E62}" presName="connectorText" presStyleLbl="sibTrans2D1" presStyleIdx="4" presStyleCnt="5"/>
      <dgm:spPr/>
    </dgm:pt>
    <dgm:pt modelId="{E09DA149-67F8-F640-B1DC-AC85388780BA}" type="pres">
      <dgm:prSet presAssocID="{0E4E49B4-4AF1-D944-A707-7AF4FFBEBAEA}" presName="node" presStyleLbl="node1" presStyleIdx="5" presStyleCnt="6">
        <dgm:presLayoutVars>
          <dgm:bulletEnabled val="1"/>
        </dgm:presLayoutVars>
      </dgm:prSet>
      <dgm:spPr/>
    </dgm:pt>
  </dgm:ptLst>
  <dgm:cxnLst>
    <dgm:cxn modelId="{2B304F02-5C1C-D242-A0F2-CC0098FF15D6}" srcId="{4D320659-3994-C34C-96F0-8EA75587E2D2}" destId="{42CFE3D1-7093-2742-86AB-BF3101AB2FB6}" srcOrd="0" destOrd="0" parTransId="{B46B7BDB-7ABE-FF4C-80A6-EACC53DC7C5C}" sibTransId="{989A54D8-6516-3F46-8266-DBC3BC0C44E4}"/>
    <dgm:cxn modelId="{D1E7CB08-C7DB-944B-9CB0-C7E39005AFE4}" srcId="{4D320659-3994-C34C-96F0-8EA75587E2D2}" destId="{6DEAB32B-607E-3547-BB9B-07084F5D2FDE}" srcOrd="1" destOrd="0" parTransId="{BD14EF73-C99E-0F41-BC84-2EA979F1FB0B}" sibTransId="{8492A7AF-A2F2-694F-B0B1-FD68651C21E1}"/>
    <dgm:cxn modelId="{41531A11-AC43-DF42-B7B8-9B3D30FB920E}" srcId="{4D320659-3994-C34C-96F0-8EA75587E2D2}" destId="{1E7CC3A6-8366-484A-A3FB-74D6804B59D5}" srcOrd="2" destOrd="0" parTransId="{C048C370-2397-C242-BE93-C8235D81832A}" sibTransId="{9D5A317F-61A2-C047-829C-AEDB4CFF20D1}"/>
    <dgm:cxn modelId="{BDFF7511-043C-1F44-9FD6-921C77CA6FD9}" type="presOf" srcId="{AB61035B-D526-DA4F-8837-897EABD5A22B}" destId="{8EA35BFF-0F63-4E4A-8FE4-606EF66ECB46}" srcOrd="0" destOrd="0" presId="urn:microsoft.com/office/officeart/2005/8/layout/process2"/>
    <dgm:cxn modelId="{12764B2C-541A-6345-A577-BCD6E91A0C5C}" srcId="{4D320659-3994-C34C-96F0-8EA75587E2D2}" destId="{8B8C0F8B-B57D-2449-AE82-D1BFF0684A89}" srcOrd="4" destOrd="0" parTransId="{4DBDA5A5-4F51-8643-B408-48E6EC8C7BA2}" sibTransId="{FA112C2E-8F8F-9A47-8753-F97EDEF85E62}"/>
    <dgm:cxn modelId="{55CBD52E-3621-8C45-9F67-BD2C376A705D}" type="presOf" srcId="{746B0B6F-297C-6E40-88A8-48AEBAE0D382}" destId="{D5402ECC-9F60-5E44-AF0E-AD9AC236BD0D}" srcOrd="0" destOrd="0" presId="urn:microsoft.com/office/officeart/2005/8/layout/process2"/>
    <dgm:cxn modelId="{76139C36-7811-304D-AFD2-C461303F91B6}" type="presOf" srcId="{8B8C0F8B-B57D-2449-AE82-D1BFF0684A89}" destId="{A076FB83-FCB3-354D-A203-54C3B3852300}" srcOrd="0" destOrd="0" presId="urn:microsoft.com/office/officeart/2005/8/layout/process2"/>
    <dgm:cxn modelId="{3DEA8743-052B-0342-8BB8-7C1F8B77F9EC}" type="presOf" srcId="{FA112C2E-8F8F-9A47-8753-F97EDEF85E62}" destId="{C5F706E0-CD33-914D-9124-5434A1C39323}" srcOrd="1" destOrd="0" presId="urn:microsoft.com/office/officeart/2005/8/layout/process2"/>
    <dgm:cxn modelId="{3DFEA446-4855-CD40-8CF1-1270A854C46E}" type="presOf" srcId="{9D5A317F-61A2-C047-829C-AEDB4CFF20D1}" destId="{7CF53251-4437-CC49-B30F-1C574E07D263}" srcOrd="1" destOrd="0" presId="urn:microsoft.com/office/officeart/2005/8/layout/process2"/>
    <dgm:cxn modelId="{74189B4B-4697-5F4A-A9C4-5D4E0AA5EF22}" type="presOf" srcId="{989A54D8-6516-3F46-8266-DBC3BC0C44E4}" destId="{0538AA14-33C0-B044-AE34-520DB727C002}" srcOrd="0" destOrd="0" presId="urn:microsoft.com/office/officeart/2005/8/layout/process2"/>
    <dgm:cxn modelId="{24B20459-FD89-9340-A440-CBB9C0BC1582}" type="presOf" srcId="{1E7CC3A6-8366-484A-A3FB-74D6804B59D5}" destId="{1C443E67-BB41-B941-8AF4-F074662ED298}" srcOrd="0" destOrd="0" presId="urn:microsoft.com/office/officeart/2005/8/layout/process2"/>
    <dgm:cxn modelId="{D3A49F68-F4E4-794C-829B-8F9BE1440E36}" type="presOf" srcId="{8492A7AF-A2F2-694F-B0B1-FD68651C21E1}" destId="{9BE274E6-43B2-1C43-B8DA-E01383BDC9C1}" srcOrd="1" destOrd="0" presId="urn:microsoft.com/office/officeart/2005/8/layout/process2"/>
    <dgm:cxn modelId="{56424675-8B6F-B043-BFAF-6E0AE6B4F1AC}" type="presOf" srcId="{989A54D8-6516-3F46-8266-DBC3BC0C44E4}" destId="{CCE24CEB-FF93-444B-A23F-645DEB45C983}" srcOrd="1" destOrd="0" presId="urn:microsoft.com/office/officeart/2005/8/layout/process2"/>
    <dgm:cxn modelId="{A3DEE677-8B8A-BA43-82DB-77744F82D3BB}" type="presOf" srcId="{8492A7AF-A2F2-694F-B0B1-FD68651C21E1}" destId="{CB555BF9-B761-9445-8BCF-F86DE9FE2BEF}" srcOrd="0" destOrd="0" presId="urn:microsoft.com/office/officeart/2005/8/layout/process2"/>
    <dgm:cxn modelId="{D438DD8C-EF12-C14F-B4DC-6AC9A8AFAB36}" type="presOf" srcId="{6DEAB32B-607E-3547-BB9B-07084F5D2FDE}" destId="{59D227FA-42E0-ED48-BE23-A710B5445B5E}" srcOrd="0" destOrd="0" presId="urn:microsoft.com/office/officeart/2005/8/layout/process2"/>
    <dgm:cxn modelId="{B8DA9598-CF8B-0E45-91D7-5D93C2412F10}" type="presOf" srcId="{42CFE3D1-7093-2742-86AB-BF3101AB2FB6}" destId="{BD5CE6C0-B677-C74A-B436-C507A09CF681}" srcOrd="0" destOrd="0" presId="urn:microsoft.com/office/officeart/2005/8/layout/process2"/>
    <dgm:cxn modelId="{9A96DEAB-FEBC-4C4D-8BA3-45E81719FF85}" type="presOf" srcId="{AB61035B-D526-DA4F-8837-897EABD5A22B}" destId="{46AD7A6C-39A1-6345-BF8C-ADC20293B183}" srcOrd="1" destOrd="0" presId="urn:microsoft.com/office/officeart/2005/8/layout/process2"/>
    <dgm:cxn modelId="{CBB12BB8-C04C-0645-850E-AB86DEBB9768}" srcId="{4D320659-3994-C34C-96F0-8EA75587E2D2}" destId="{746B0B6F-297C-6E40-88A8-48AEBAE0D382}" srcOrd="3" destOrd="0" parTransId="{2EA0DC3A-F5FF-E846-A938-69AB1B9B9AC7}" sibTransId="{AB61035B-D526-DA4F-8837-897EABD5A22B}"/>
    <dgm:cxn modelId="{B85662C5-D0E9-9144-ACC1-21DC01065D9F}" type="presOf" srcId="{9D5A317F-61A2-C047-829C-AEDB4CFF20D1}" destId="{29C5C4E9-F02D-2443-861E-D7409F654906}" srcOrd="0" destOrd="0" presId="urn:microsoft.com/office/officeart/2005/8/layout/process2"/>
    <dgm:cxn modelId="{82348DD7-44F4-5C45-8A06-0FAD33979930}" type="presOf" srcId="{0E4E49B4-4AF1-D944-A707-7AF4FFBEBAEA}" destId="{E09DA149-67F8-F640-B1DC-AC85388780BA}" srcOrd="0" destOrd="0" presId="urn:microsoft.com/office/officeart/2005/8/layout/process2"/>
    <dgm:cxn modelId="{E8C35EE5-1BF1-A048-8226-A8A7D91BE40A}" srcId="{4D320659-3994-C34C-96F0-8EA75587E2D2}" destId="{0E4E49B4-4AF1-D944-A707-7AF4FFBEBAEA}" srcOrd="5" destOrd="0" parTransId="{D776239B-ABE3-B24F-8297-306540FB63D1}" sibTransId="{E9203935-D9BC-5442-A27C-2BE5A32878ED}"/>
    <dgm:cxn modelId="{7AD182F8-5E22-D94B-8E01-0975BEEF8B71}" type="presOf" srcId="{4D320659-3994-C34C-96F0-8EA75587E2D2}" destId="{8C15D250-BC52-8541-A375-82D31D0E35BD}" srcOrd="0" destOrd="0" presId="urn:microsoft.com/office/officeart/2005/8/layout/process2"/>
    <dgm:cxn modelId="{530B3BFD-927F-9E48-996A-51DF41E2CCA2}" type="presOf" srcId="{FA112C2E-8F8F-9A47-8753-F97EDEF85E62}" destId="{3F7FB6BD-48FE-9D4B-9954-E9450C877CF7}" srcOrd="0" destOrd="0" presId="urn:microsoft.com/office/officeart/2005/8/layout/process2"/>
    <dgm:cxn modelId="{68B98826-71A6-7045-84AC-96531A90FFFF}" type="presParOf" srcId="{8C15D250-BC52-8541-A375-82D31D0E35BD}" destId="{BD5CE6C0-B677-C74A-B436-C507A09CF681}" srcOrd="0" destOrd="0" presId="urn:microsoft.com/office/officeart/2005/8/layout/process2"/>
    <dgm:cxn modelId="{8D83CFA3-FF7E-4844-938A-1C65C43D1E4D}" type="presParOf" srcId="{8C15D250-BC52-8541-A375-82D31D0E35BD}" destId="{0538AA14-33C0-B044-AE34-520DB727C002}" srcOrd="1" destOrd="0" presId="urn:microsoft.com/office/officeart/2005/8/layout/process2"/>
    <dgm:cxn modelId="{28234947-5AA6-7F4E-BA1B-424378F83F31}" type="presParOf" srcId="{0538AA14-33C0-B044-AE34-520DB727C002}" destId="{CCE24CEB-FF93-444B-A23F-645DEB45C983}" srcOrd="0" destOrd="0" presId="urn:microsoft.com/office/officeart/2005/8/layout/process2"/>
    <dgm:cxn modelId="{5F767100-3B74-564F-976E-C7D777DFADE9}" type="presParOf" srcId="{8C15D250-BC52-8541-A375-82D31D0E35BD}" destId="{59D227FA-42E0-ED48-BE23-A710B5445B5E}" srcOrd="2" destOrd="0" presId="urn:microsoft.com/office/officeart/2005/8/layout/process2"/>
    <dgm:cxn modelId="{78007E7C-6D22-5343-BE37-F64D1B348307}" type="presParOf" srcId="{8C15D250-BC52-8541-A375-82D31D0E35BD}" destId="{CB555BF9-B761-9445-8BCF-F86DE9FE2BEF}" srcOrd="3" destOrd="0" presId="urn:microsoft.com/office/officeart/2005/8/layout/process2"/>
    <dgm:cxn modelId="{6CA39BA1-7F45-1F4A-B6F0-84069F0D1CFD}" type="presParOf" srcId="{CB555BF9-B761-9445-8BCF-F86DE9FE2BEF}" destId="{9BE274E6-43B2-1C43-B8DA-E01383BDC9C1}" srcOrd="0" destOrd="0" presId="urn:microsoft.com/office/officeart/2005/8/layout/process2"/>
    <dgm:cxn modelId="{9360CBD0-349C-BD46-9AA1-CDBF474F724E}" type="presParOf" srcId="{8C15D250-BC52-8541-A375-82D31D0E35BD}" destId="{1C443E67-BB41-B941-8AF4-F074662ED298}" srcOrd="4" destOrd="0" presId="urn:microsoft.com/office/officeart/2005/8/layout/process2"/>
    <dgm:cxn modelId="{99BA900E-1111-B34D-865D-AE5FA872539F}" type="presParOf" srcId="{8C15D250-BC52-8541-A375-82D31D0E35BD}" destId="{29C5C4E9-F02D-2443-861E-D7409F654906}" srcOrd="5" destOrd="0" presId="urn:microsoft.com/office/officeart/2005/8/layout/process2"/>
    <dgm:cxn modelId="{41727D44-79F7-E540-AB39-0EEEA08737C4}" type="presParOf" srcId="{29C5C4E9-F02D-2443-861E-D7409F654906}" destId="{7CF53251-4437-CC49-B30F-1C574E07D263}" srcOrd="0" destOrd="0" presId="urn:microsoft.com/office/officeart/2005/8/layout/process2"/>
    <dgm:cxn modelId="{5A68E4D4-AAC1-A649-AA14-775CF96A53DA}" type="presParOf" srcId="{8C15D250-BC52-8541-A375-82D31D0E35BD}" destId="{D5402ECC-9F60-5E44-AF0E-AD9AC236BD0D}" srcOrd="6" destOrd="0" presId="urn:microsoft.com/office/officeart/2005/8/layout/process2"/>
    <dgm:cxn modelId="{2C2E00E3-BDBF-9145-A413-DD386A914945}" type="presParOf" srcId="{8C15D250-BC52-8541-A375-82D31D0E35BD}" destId="{8EA35BFF-0F63-4E4A-8FE4-606EF66ECB46}" srcOrd="7" destOrd="0" presId="urn:microsoft.com/office/officeart/2005/8/layout/process2"/>
    <dgm:cxn modelId="{D9F2F2B1-31CD-4B46-ADF9-F6CDF6ACF054}" type="presParOf" srcId="{8EA35BFF-0F63-4E4A-8FE4-606EF66ECB46}" destId="{46AD7A6C-39A1-6345-BF8C-ADC20293B183}" srcOrd="0" destOrd="0" presId="urn:microsoft.com/office/officeart/2005/8/layout/process2"/>
    <dgm:cxn modelId="{685E7E9A-70BB-0744-971D-41C7E8DBD9FE}" type="presParOf" srcId="{8C15D250-BC52-8541-A375-82D31D0E35BD}" destId="{A076FB83-FCB3-354D-A203-54C3B3852300}" srcOrd="8" destOrd="0" presId="urn:microsoft.com/office/officeart/2005/8/layout/process2"/>
    <dgm:cxn modelId="{421C8865-7CFB-F440-929C-85B9E5ADBA1E}" type="presParOf" srcId="{8C15D250-BC52-8541-A375-82D31D0E35BD}" destId="{3F7FB6BD-48FE-9D4B-9954-E9450C877CF7}" srcOrd="9" destOrd="0" presId="urn:microsoft.com/office/officeart/2005/8/layout/process2"/>
    <dgm:cxn modelId="{9F58E182-3921-374B-B5D1-86BAE7276D16}" type="presParOf" srcId="{3F7FB6BD-48FE-9D4B-9954-E9450C877CF7}" destId="{C5F706E0-CD33-914D-9124-5434A1C39323}" srcOrd="0" destOrd="0" presId="urn:microsoft.com/office/officeart/2005/8/layout/process2"/>
    <dgm:cxn modelId="{07F1C707-FF39-0542-8901-B6C1304A1F73}" type="presParOf" srcId="{8C15D250-BC52-8541-A375-82D31D0E35BD}" destId="{E09DA149-67F8-F640-B1DC-AC85388780BA}" srcOrd="10" destOrd="0" presId="urn:microsoft.com/office/officeart/2005/8/layout/process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58B5717-2BC7-9943-9962-744350CA1174}" type="doc">
      <dgm:prSet loTypeId="urn:microsoft.com/office/officeart/2005/8/layout/process2" loCatId="" qsTypeId="urn:microsoft.com/office/officeart/2005/8/quickstyle/simple1#16" qsCatId="simple" csTypeId="urn:microsoft.com/office/officeart/2005/8/colors/accent1_2#16" csCatId="accent1" phldr="1"/>
      <dgm:spPr/>
    </dgm:pt>
    <dgm:pt modelId="{F5AD9132-73E7-1442-A58D-2909BFED541F}">
      <dgm:prSet phldrT="[Text]"/>
      <dgm:spPr/>
      <dgm:t>
        <a:bodyPr/>
        <a:lstStyle/>
        <a:p>
          <a:r>
            <a:rPr lang="en-GB">
              <a:latin typeface="Calibri" panose="020F0502020204030204" pitchFamily="34" charset="0"/>
              <a:cs typeface="Calibri" panose="020F0502020204030204" pitchFamily="34" charset="0"/>
            </a:rPr>
            <a:t>Participant Arrival</a:t>
          </a:r>
        </a:p>
      </dgm:t>
    </dgm:pt>
    <dgm:pt modelId="{E71235E5-C118-9D42-8BE0-23FB4B5C1E7D}" type="parTrans" cxnId="{05E5DB78-7037-2143-82C0-AD9EBF1CF35C}">
      <dgm:prSet/>
      <dgm:spPr/>
      <dgm:t>
        <a:bodyPr/>
        <a:lstStyle/>
        <a:p>
          <a:endParaRPr lang="en-GB"/>
        </a:p>
      </dgm:t>
    </dgm:pt>
    <dgm:pt modelId="{FA2D3155-3CE1-864A-A4BE-BFE63113B24D}" type="sibTrans" cxnId="{05E5DB78-7037-2143-82C0-AD9EBF1CF35C}">
      <dgm:prSet/>
      <dgm:spPr/>
      <dgm:t>
        <a:bodyPr/>
        <a:lstStyle/>
        <a:p>
          <a:endParaRPr lang="en-GB"/>
        </a:p>
      </dgm:t>
    </dgm:pt>
    <dgm:pt modelId="{BB07DBF3-AA71-5E46-807E-E8641C466099}">
      <dgm:prSet phldrT="[Text]"/>
      <dgm:spPr/>
      <dgm:t>
        <a:bodyPr/>
        <a:lstStyle/>
        <a:p>
          <a:r>
            <a:rPr lang="en-GB">
              <a:latin typeface="Calibri" panose="020F0502020204030204" pitchFamily="34" charset="0"/>
              <a:cs typeface="Calibri" panose="020F0502020204030204" pitchFamily="34" charset="0"/>
            </a:rPr>
            <a:t>Information Sheet</a:t>
          </a:r>
        </a:p>
      </dgm:t>
    </dgm:pt>
    <dgm:pt modelId="{001216A3-F9B7-0E4F-9BEA-515FD1ECB3AB}" type="parTrans" cxnId="{240DFE75-50AF-0340-889E-1FB431197894}">
      <dgm:prSet/>
      <dgm:spPr/>
      <dgm:t>
        <a:bodyPr/>
        <a:lstStyle/>
        <a:p>
          <a:endParaRPr lang="en-GB"/>
        </a:p>
      </dgm:t>
    </dgm:pt>
    <dgm:pt modelId="{C9D1C010-3AA1-C74A-A93D-55C49DE3E9A8}" type="sibTrans" cxnId="{240DFE75-50AF-0340-889E-1FB431197894}">
      <dgm:prSet/>
      <dgm:spPr/>
      <dgm:t>
        <a:bodyPr/>
        <a:lstStyle/>
        <a:p>
          <a:endParaRPr lang="en-GB"/>
        </a:p>
      </dgm:t>
    </dgm:pt>
    <dgm:pt modelId="{1023BD8D-8242-3943-81B9-AFFD87AC5B8A}">
      <dgm:prSet phldrT="[Text]"/>
      <dgm:spPr/>
      <dgm:t>
        <a:bodyPr/>
        <a:lstStyle/>
        <a:p>
          <a:r>
            <a:rPr lang="en-GB">
              <a:latin typeface="Calibri" panose="020F0502020204030204" pitchFamily="34" charset="0"/>
              <a:cs typeface="Calibri" panose="020F0502020204030204" pitchFamily="34" charset="0"/>
            </a:rPr>
            <a:t>Consent Form</a:t>
          </a:r>
        </a:p>
      </dgm:t>
    </dgm:pt>
    <dgm:pt modelId="{5E65D7BD-6F4B-B949-8E4D-3A6A46845547}" type="parTrans" cxnId="{E0A4CF4C-52D4-E840-8F52-0D551FC8CBF4}">
      <dgm:prSet/>
      <dgm:spPr/>
      <dgm:t>
        <a:bodyPr/>
        <a:lstStyle/>
        <a:p>
          <a:endParaRPr lang="en-GB"/>
        </a:p>
      </dgm:t>
    </dgm:pt>
    <dgm:pt modelId="{753FB9E7-C54A-E34D-8092-EFECD2C7B86C}" type="sibTrans" cxnId="{E0A4CF4C-52D4-E840-8F52-0D551FC8CBF4}">
      <dgm:prSet/>
      <dgm:spPr/>
      <dgm:t>
        <a:bodyPr/>
        <a:lstStyle/>
        <a:p>
          <a:endParaRPr lang="en-GB"/>
        </a:p>
      </dgm:t>
    </dgm:pt>
    <dgm:pt modelId="{14EB1B96-CDC1-F946-AEE2-AEDCC21359F8}">
      <dgm:prSet phldrT="[Text]"/>
      <dgm:spPr/>
      <dgm:t>
        <a:bodyPr/>
        <a:lstStyle/>
        <a:p>
          <a:r>
            <a:rPr lang="en-GB">
              <a:latin typeface="Calibri" panose="020F0502020204030204" pitchFamily="34" charset="0"/>
              <a:cs typeface="Calibri" panose="020F0502020204030204" pitchFamily="34" charset="0"/>
            </a:rPr>
            <a:t>Verbal Instructions</a:t>
          </a:r>
        </a:p>
      </dgm:t>
    </dgm:pt>
    <dgm:pt modelId="{C5E79577-7332-C746-AC4A-9DD901F592E5}" type="parTrans" cxnId="{631E84D7-25D2-574D-B020-15096E618631}">
      <dgm:prSet/>
      <dgm:spPr/>
      <dgm:t>
        <a:bodyPr/>
        <a:lstStyle/>
        <a:p>
          <a:endParaRPr lang="en-GB"/>
        </a:p>
      </dgm:t>
    </dgm:pt>
    <dgm:pt modelId="{C2055CEB-9E72-684A-93E4-6FFD25E02ADE}" type="sibTrans" cxnId="{631E84D7-25D2-574D-B020-15096E618631}">
      <dgm:prSet/>
      <dgm:spPr/>
      <dgm:t>
        <a:bodyPr/>
        <a:lstStyle/>
        <a:p>
          <a:endParaRPr lang="en-GB"/>
        </a:p>
      </dgm:t>
    </dgm:pt>
    <dgm:pt modelId="{22FB33FE-34F3-EE43-9E58-82EC7F5DEB4E}">
      <dgm:prSet phldrT="[Text]"/>
      <dgm:spPr/>
      <dgm:t>
        <a:bodyPr/>
        <a:lstStyle/>
        <a:p>
          <a:r>
            <a:rPr lang="en-GB">
              <a:latin typeface="Calibri" panose="020F0502020204030204" pitchFamily="34" charset="0"/>
              <a:cs typeface="Calibri" panose="020F0502020204030204" pitchFamily="34" charset="0"/>
            </a:rPr>
            <a:t>Browsing Sessions</a:t>
          </a:r>
        </a:p>
      </dgm:t>
    </dgm:pt>
    <dgm:pt modelId="{AA2D4ADD-644E-EA4F-92C9-A504680ACBE8}" type="parTrans" cxnId="{CD836BEA-6A45-F44E-8C17-94C58C472B70}">
      <dgm:prSet/>
      <dgm:spPr/>
      <dgm:t>
        <a:bodyPr/>
        <a:lstStyle/>
        <a:p>
          <a:endParaRPr lang="en-GB"/>
        </a:p>
      </dgm:t>
    </dgm:pt>
    <dgm:pt modelId="{024EDDB4-6ABA-1D46-A1F0-7574DB9B93DA}" type="sibTrans" cxnId="{CD836BEA-6A45-F44E-8C17-94C58C472B70}">
      <dgm:prSet/>
      <dgm:spPr/>
      <dgm:t>
        <a:bodyPr/>
        <a:lstStyle/>
        <a:p>
          <a:endParaRPr lang="en-GB"/>
        </a:p>
      </dgm:t>
    </dgm:pt>
    <dgm:pt modelId="{53277754-B9F9-6B44-8B80-05AE53D6AD23}">
      <dgm:prSet phldrT="[Text]"/>
      <dgm:spPr/>
      <dgm:t>
        <a:bodyPr/>
        <a:lstStyle/>
        <a:p>
          <a:r>
            <a:rPr lang="en-GB">
              <a:latin typeface="Calibri" panose="020F0502020204030204" pitchFamily="34" charset="0"/>
              <a:cs typeface="Calibri" panose="020F0502020204030204" pitchFamily="34" charset="0"/>
            </a:rPr>
            <a:t>Question Opportunity</a:t>
          </a:r>
        </a:p>
      </dgm:t>
    </dgm:pt>
    <dgm:pt modelId="{66A7CB65-1CF6-3D42-9252-81826BEF7125}" type="parTrans" cxnId="{BA1FDFC0-198E-9C44-BFEC-743D95B9CA1B}">
      <dgm:prSet/>
      <dgm:spPr/>
      <dgm:t>
        <a:bodyPr/>
        <a:lstStyle/>
        <a:p>
          <a:endParaRPr lang="en-GB"/>
        </a:p>
      </dgm:t>
    </dgm:pt>
    <dgm:pt modelId="{5582114D-DCE8-E946-B829-D9DF7179EE5E}" type="sibTrans" cxnId="{BA1FDFC0-198E-9C44-BFEC-743D95B9CA1B}">
      <dgm:prSet/>
      <dgm:spPr/>
      <dgm:t>
        <a:bodyPr/>
        <a:lstStyle/>
        <a:p>
          <a:endParaRPr lang="en-GB"/>
        </a:p>
      </dgm:t>
    </dgm:pt>
    <dgm:pt modelId="{64ACBB69-2A4D-D540-9389-325282F49AA9}">
      <dgm:prSet phldrT="[Text]"/>
      <dgm:spPr/>
      <dgm:t>
        <a:bodyPr/>
        <a:lstStyle/>
        <a:p>
          <a:r>
            <a:rPr lang="en-GB">
              <a:latin typeface="Calibri" panose="020F0502020204030204" pitchFamily="34" charset="0"/>
              <a:cs typeface="Calibri" panose="020F0502020204030204" pitchFamily="34" charset="0"/>
            </a:rPr>
            <a:t>Questionnaire</a:t>
          </a:r>
        </a:p>
      </dgm:t>
    </dgm:pt>
    <dgm:pt modelId="{D8312A1C-64F3-AD4C-9B60-610D3DB89D51}" type="parTrans" cxnId="{13D0F142-2C11-0D4D-A656-358329C52EE2}">
      <dgm:prSet/>
      <dgm:spPr/>
      <dgm:t>
        <a:bodyPr/>
        <a:lstStyle/>
        <a:p>
          <a:endParaRPr lang="en-GB"/>
        </a:p>
      </dgm:t>
    </dgm:pt>
    <dgm:pt modelId="{9FA1B643-1D0B-8A4C-A207-C0EC9393173D}" type="sibTrans" cxnId="{13D0F142-2C11-0D4D-A656-358329C52EE2}">
      <dgm:prSet/>
      <dgm:spPr/>
      <dgm:t>
        <a:bodyPr/>
        <a:lstStyle/>
        <a:p>
          <a:endParaRPr lang="en-GB"/>
        </a:p>
      </dgm:t>
    </dgm:pt>
    <dgm:pt modelId="{4987673D-9C7C-B749-A476-5FA443072D19}">
      <dgm:prSet phldrT="[Text]"/>
      <dgm:spPr/>
      <dgm:t>
        <a:bodyPr/>
        <a:lstStyle/>
        <a:p>
          <a:r>
            <a:rPr lang="en-GB">
              <a:latin typeface="Calibri" panose="020F0502020204030204" pitchFamily="34" charset="0"/>
              <a:cs typeface="Calibri" panose="020F0502020204030204" pitchFamily="34" charset="0"/>
            </a:rPr>
            <a:t>Debrief Sheet</a:t>
          </a:r>
        </a:p>
      </dgm:t>
    </dgm:pt>
    <dgm:pt modelId="{327CF81F-021A-FA44-B140-84F27ED44EAD}" type="parTrans" cxnId="{7AB815FD-EDDB-834C-B603-A801C2FE5BEB}">
      <dgm:prSet/>
      <dgm:spPr/>
      <dgm:t>
        <a:bodyPr/>
        <a:lstStyle/>
        <a:p>
          <a:endParaRPr lang="en-GB"/>
        </a:p>
      </dgm:t>
    </dgm:pt>
    <dgm:pt modelId="{94C2C223-B802-334D-8EC5-BFE9EFF8E0DD}" type="sibTrans" cxnId="{7AB815FD-EDDB-834C-B603-A801C2FE5BEB}">
      <dgm:prSet/>
      <dgm:spPr/>
      <dgm:t>
        <a:bodyPr/>
        <a:lstStyle/>
        <a:p>
          <a:endParaRPr lang="en-GB"/>
        </a:p>
      </dgm:t>
    </dgm:pt>
    <dgm:pt modelId="{1E2DDA3C-F763-2547-9FF4-902A218508CD}">
      <dgm:prSet phldrT="[Text]"/>
      <dgm:spPr/>
      <dgm:t>
        <a:bodyPr/>
        <a:lstStyle/>
        <a:p>
          <a:r>
            <a:rPr lang="en-GB">
              <a:latin typeface="Calibri" panose="020F0502020204030204" pitchFamily="34" charset="0"/>
              <a:cs typeface="Calibri" panose="020F0502020204030204" pitchFamily="34" charset="0"/>
            </a:rPr>
            <a:t>Study Complete</a:t>
          </a:r>
        </a:p>
      </dgm:t>
    </dgm:pt>
    <dgm:pt modelId="{8846CE07-9001-C244-BCBC-DF4E0CAC46DE}" type="parTrans" cxnId="{FA464BE9-40AD-AD4C-8735-3A5D36515BFD}">
      <dgm:prSet/>
      <dgm:spPr/>
      <dgm:t>
        <a:bodyPr/>
        <a:lstStyle/>
        <a:p>
          <a:endParaRPr lang="en-GB"/>
        </a:p>
      </dgm:t>
    </dgm:pt>
    <dgm:pt modelId="{ABB52749-1274-4549-B7B7-BBD31091DF06}" type="sibTrans" cxnId="{FA464BE9-40AD-AD4C-8735-3A5D36515BFD}">
      <dgm:prSet/>
      <dgm:spPr/>
      <dgm:t>
        <a:bodyPr/>
        <a:lstStyle/>
        <a:p>
          <a:endParaRPr lang="en-GB"/>
        </a:p>
      </dgm:t>
    </dgm:pt>
    <dgm:pt modelId="{E1C52BB9-BD6E-A542-B713-B46D55346749}" type="pres">
      <dgm:prSet presAssocID="{858B5717-2BC7-9943-9962-744350CA1174}" presName="linearFlow" presStyleCnt="0">
        <dgm:presLayoutVars>
          <dgm:resizeHandles val="exact"/>
        </dgm:presLayoutVars>
      </dgm:prSet>
      <dgm:spPr/>
    </dgm:pt>
    <dgm:pt modelId="{368C5838-BE05-A24E-9650-D2D0C6DE53B3}" type="pres">
      <dgm:prSet presAssocID="{F5AD9132-73E7-1442-A58D-2909BFED541F}" presName="node" presStyleLbl="node1" presStyleIdx="0" presStyleCnt="9">
        <dgm:presLayoutVars>
          <dgm:bulletEnabled val="1"/>
        </dgm:presLayoutVars>
      </dgm:prSet>
      <dgm:spPr/>
    </dgm:pt>
    <dgm:pt modelId="{954CB3DC-4326-D84F-ACF7-3A7FA76BE6F6}" type="pres">
      <dgm:prSet presAssocID="{FA2D3155-3CE1-864A-A4BE-BFE63113B24D}" presName="sibTrans" presStyleLbl="sibTrans2D1" presStyleIdx="0" presStyleCnt="8"/>
      <dgm:spPr/>
    </dgm:pt>
    <dgm:pt modelId="{E753ED9E-082A-B048-8229-C3D20CFF17C2}" type="pres">
      <dgm:prSet presAssocID="{FA2D3155-3CE1-864A-A4BE-BFE63113B24D}" presName="connectorText" presStyleLbl="sibTrans2D1" presStyleIdx="0" presStyleCnt="8"/>
      <dgm:spPr/>
    </dgm:pt>
    <dgm:pt modelId="{FF46456B-6712-6B4A-882F-2E5596620405}" type="pres">
      <dgm:prSet presAssocID="{BB07DBF3-AA71-5E46-807E-E8641C466099}" presName="node" presStyleLbl="node1" presStyleIdx="1" presStyleCnt="9">
        <dgm:presLayoutVars>
          <dgm:bulletEnabled val="1"/>
        </dgm:presLayoutVars>
      </dgm:prSet>
      <dgm:spPr/>
    </dgm:pt>
    <dgm:pt modelId="{F4493AF8-3CCB-D349-8996-8DF3F2216A96}" type="pres">
      <dgm:prSet presAssocID="{C9D1C010-3AA1-C74A-A93D-55C49DE3E9A8}" presName="sibTrans" presStyleLbl="sibTrans2D1" presStyleIdx="1" presStyleCnt="8"/>
      <dgm:spPr/>
    </dgm:pt>
    <dgm:pt modelId="{90326BDF-5C00-E544-A2AF-64EADFCE6178}" type="pres">
      <dgm:prSet presAssocID="{C9D1C010-3AA1-C74A-A93D-55C49DE3E9A8}" presName="connectorText" presStyleLbl="sibTrans2D1" presStyleIdx="1" presStyleCnt="8"/>
      <dgm:spPr/>
    </dgm:pt>
    <dgm:pt modelId="{F3EE3FA7-9982-1843-B64D-C2FD9B935EFF}" type="pres">
      <dgm:prSet presAssocID="{53277754-B9F9-6B44-8B80-05AE53D6AD23}" presName="node" presStyleLbl="node1" presStyleIdx="2" presStyleCnt="9">
        <dgm:presLayoutVars>
          <dgm:bulletEnabled val="1"/>
        </dgm:presLayoutVars>
      </dgm:prSet>
      <dgm:spPr/>
    </dgm:pt>
    <dgm:pt modelId="{DC1D265E-36EE-844D-A128-5D96F3A31BC9}" type="pres">
      <dgm:prSet presAssocID="{5582114D-DCE8-E946-B829-D9DF7179EE5E}" presName="sibTrans" presStyleLbl="sibTrans2D1" presStyleIdx="2" presStyleCnt="8"/>
      <dgm:spPr/>
    </dgm:pt>
    <dgm:pt modelId="{712A163C-3212-D24D-A69D-6FA75E4B3CA8}" type="pres">
      <dgm:prSet presAssocID="{5582114D-DCE8-E946-B829-D9DF7179EE5E}" presName="connectorText" presStyleLbl="sibTrans2D1" presStyleIdx="2" presStyleCnt="8"/>
      <dgm:spPr/>
    </dgm:pt>
    <dgm:pt modelId="{63EBEF51-CE45-3C4B-A72F-66E4D0A91DBA}" type="pres">
      <dgm:prSet presAssocID="{1023BD8D-8242-3943-81B9-AFFD87AC5B8A}" presName="node" presStyleLbl="node1" presStyleIdx="3" presStyleCnt="9">
        <dgm:presLayoutVars>
          <dgm:bulletEnabled val="1"/>
        </dgm:presLayoutVars>
      </dgm:prSet>
      <dgm:spPr/>
    </dgm:pt>
    <dgm:pt modelId="{05576522-87F7-CA43-A9EB-85F6C8810B7F}" type="pres">
      <dgm:prSet presAssocID="{753FB9E7-C54A-E34D-8092-EFECD2C7B86C}" presName="sibTrans" presStyleLbl="sibTrans2D1" presStyleIdx="3" presStyleCnt="8"/>
      <dgm:spPr/>
    </dgm:pt>
    <dgm:pt modelId="{071F77ED-E591-154B-91F8-AC9B07358B10}" type="pres">
      <dgm:prSet presAssocID="{753FB9E7-C54A-E34D-8092-EFECD2C7B86C}" presName="connectorText" presStyleLbl="sibTrans2D1" presStyleIdx="3" presStyleCnt="8"/>
      <dgm:spPr/>
    </dgm:pt>
    <dgm:pt modelId="{906C84E6-DA91-C340-A294-D5CFC5E33214}" type="pres">
      <dgm:prSet presAssocID="{14EB1B96-CDC1-F946-AEE2-AEDCC21359F8}" presName="node" presStyleLbl="node1" presStyleIdx="4" presStyleCnt="9">
        <dgm:presLayoutVars>
          <dgm:bulletEnabled val="1"/>
        </dgm:presLayoutVars>
      </dgm:prSet>
      <dgm:spPr/>
    </dgm:pt>
    <dgm:pt modelId="{CCB9FCCF-F2BA-FC4C-8C5A-1F467D2E5CC2}" type="pres">
      <dgm:prSet presAssocID="{C2055CEB-9E72-684A-93E4-6FFD25E02ADE}" presName="sibTrans" presStyleLbl="sibTrans2D1" presStyleIdx="4" presStyleCnt="8"/>
      <dgm:spPr/>
    </dgm:pt>
    <dgm:pt modelId="{1AED7AD9-6643-4749-A43E-CDD28D3CAB29}" type="pres">
      <dgm:prSet presAssocID="{C2055CEB-9E72-684A-93E4-6FFD25E02ADE}" presName="connectorText" presStyleLbl="sibTrans2D1" presStyleIdx="4" presStyleCnt="8"/>
      <dgm:spPr/>
    </dgm:pt>
    <dgm:pt modelId="{20424C66-E3B8-9640-BCB1-04CB8214E35F}" type="pres">
      <dgm:prSet presAssocID="{22FB33FE-34F3-EE43-9E58-82EC7F5DEB4E}" presName="node" presStyleLbl="node1" presStyleIdx="5" presStyleCnt="9">
        <dgm:presLayoutVars>
          <dgm:bulletEnabled val="1"/>
        </dgm:presLayoutVars>
      </dgm:prSet>
      <dgm:spPr/>
    </dgm:pt>
    <dgm:pt modelId="{04700BDB-966E-034E-BEB5-17211D98D462}" type="pres">
      <dgm:prSet presAssocID="{024EDDB4-6ABA-1D46-A1F0-7574DB9B93DA}" presName="sibTrans" presStyleLbl="sibTrans2D1" presStyleIdx="5" presStyleCnt="8"/>
      <dgm:spPr/>
    </dgm:pt>
    <dgm:pt modelId="{6B8A0848-BE04-7144-9D75-E169A22AE65C}" type="pres">
      <dgm:prSet presAssocID="{024EDDB4-6ABA-1D46-A1F0-7574DB9B93DA}" presName="connectorText" presStyleLbl="sibTrans2D1" presStyleIdx="5" presStyleCnt="8"/>
      <dgm:spPr/>
    </dgm:pt>
    <dgm:pt modelId="{AE2B4F84-CFCE-C646-B2D2-D1DF35A9B53D}" type="pres">
      <dgm:prSet presAssocID="{64ACBB69-2A4D-D540-9389-325282F49AA9}" presName="node" presStyleLbl="node1" presStyleIdx="6" presStyleCnt="9">
        <dgm:presLayoutVars>
          <dgm:bulletEnabled val="1"/>
        </dgm:presLayoutVars>
      </dgm:prSet>
      <dgm:spPr/>
    </dgm:pt>
    <dgm:pt modelId="{1BABD41E-19A2-BA41-9A24-850C558F6B5D}" type="pres">
      <dgm:prSet presAssocID="{9FA1B643-1D0B-8A4C-A207-C0EC9393173D}" presName="sibTrans" presStyleLbl="sibTrans2D1" presStyleIdx="6" presStyleCnt="8"/>
      <dgm:spPr/>
    </dgm:pt>
    <dgm:pt modelId="{6BD33E9D-1B15-F345-898F-F72DF58E9EAB}" type="pres">
      <dgm:prSet presAssocID="{9FA1B643-1D0B-8A4C-A207-C0EC9393173D}" presName="connectorText" presStyleLbl="sibTrans2D1" presStyleIdx="6" presStyleCnt="8"/>
      <dgm:spPr/>
    </dgm:pt>
    <dgm:pt modelId="{2A73CA2B-B601-D44B-A09E-FE05EFEB8E5E}" type="pres">
      <dgm:prSet presAssocID="{4987673D-9C7C-B749-A476-5FA443072D19}" presName="node" presStyleLbl="node1" presStyleIdx="7" presStyleCnt="9">
        <dgm:presLayoutVars>
          <dgm:bulletEnabled val="1"/>
        </dgm:presLayoutVars>
      </dgm:prSet>
      <dgm:spPr/>
    </dgm:pt>
    <dgm:pt modelId="{C39979CC-7AC7-204F-8C62-35B6D5545263}" type="pres">
      <dgm:prSet presAssocID="{94C2C223-B802-334D-8EC5-BFE9EFF8E0DD}" presName="sibTrans" presStyleLbl="sibTrans2D1" presStyleIdx="7" presStyleCnt="8"/>
      <dgm:spPr/>
    </dgm:pt>
    <dgm:pt modelId="{38B530E8-8C75-0A46-86BC-30B542E8DDB6}" type="pres">
      <dgm:prSet presAssocID="{94C2C223-B802-334D-8EC5-BFE9EFF8E0DD}" presName="connectorText" presStyleLbl="sibTrans2D1" presStyleIdx="7" presStyleCnt="8"/>
      <dgm:spPr/>
    </dgm:pt>
    <dgm:pt modelId="{06BE9323-28E2-DA43-B1CF-1C569D39A1D1}" type="pres">
      <dgm:prSet presAssocID="{1E2DDA3C-F763-2547-9FF4-902A218508CD}" presName="node" presStyleLbl="node1" presStyleIdx="8" presStyleCnt="9">
        <dgm:presLayoutVars>
          <dgm:bulletEnabled val="1"/>
        </dgm:presLayoutVars>
      </dgm:prSet>
      <dgm:spPr/>
    </dgm:pt>
  </dgm:ptLst>
  <dgm:cxnLst>
    <dgm:cxn modelId="{1D146031-A8EB-B24B-9758-F42ED3286C2D}" type="presOf" srcId="{753FB9E7-C54A-E34D-8092-EFECD2C7B86C}" destId="{071F77ED-E591-154B-91F8-AC9B07358B10}" srcOrd="1" destOrd="0" presId="urn:microsoft.com/office/officeart/2005/8/layout/process2"/>
    <dgm:cxn modelId="{5AE9DC32-3933-AE44-A494-8805246F19E3}" type="presOf" srcId="{1023BD8D-8242-3943-81B9-AFFD87AC5B8A}" destId="{63EBEF51-CE45-3C4B-A72F-66E4D0A91DBA}" srcOrd="0" destOrd="0" presId="urn:microsoft.com/office/officeart/2005/8/layout/process2"/>
    <dgm:cxn modelId="{3F2F1534-F830-4A43-8148-E72D93816700}" type="presOf" srcId="{9FA1B643-1D0B-8A4C-A207-C0EC9393173D}" destId="{6BD33E9D-1B15-F345-898F-F72DF58E9EAB}" srcOrd="1" destOrd="0" presId="urn:microsoft.com/office/officeart/2005/8/layout/process2"/>
    <dgm:cxn modelId="{68532436-2ED6-DF4F-A0D4-68712C21A8E7}" type="presOf" srcId="{94C2C223-B802-334D-8EC5-BFE9EFF8E0DD}" destId="{38B530E8-8C75-0A46-86BC-30B542E8DDB6}" srcOrd="1" destOrd="0" presId="urn:microsoft.com/office/officeart/2005/8/layout/process2"/>
    <dgm:cxn modelId="{13D0F142-2C11-0D4D-A656-358329C52EE2}" srcId="{858B5717-2BC7-9943-9962-744350CA1174}" destId="{64ACBB69-2A4D-D540-9389-325282F49AA9}" srcOrd="6" destOrd="0" parTransId="{D8312A1C-64F3-AD4C-9B60-610D3DB89D51}" sibTransId="{9FA1B643-1D0B-8A4C-A207-C0EC9393173D}"/>
    <dgm:cxn modelId="{E0A4CF4C-52D4-E840-8F52-0D551FC8CBF4}" srcId="{858B5717-2BC7-9943-9962-744350CA1174}" destId="{1023BD8D-8242-3943-81B9-AFFD87AC5B8A}" srcOrd="3" destOrd="0" parTransId="{5E65D7BD-6F4B-B949-8E4D-3A6A46845547}" sibTransId="{753FB9E7-C54A-E34D-8092-EFECD2C7B86C}"/>
    <dgm:cxn modelId="{D7FB0860-8419-D446-B151-1304898ED67D}" type="presOf" srcId="{BB07DBF3-AA71-5E46-807E-E8641C466099}" destId="{FF46456B-6712-6B4A-882F-2E5596620405}" srcOrd="0" destOrd="0" presId="urn:microsoft.com/office/officeart/2005/8/layout/process2"/>
    <dgm:cxn modelId="{3CDCB06B-46A1-D848-84E5-D35678BD58F9}" type="presOf" srcId="{C9D1C010-3AA1-C74A-A93D-55C49DE3E9A8}" destId="{90326BDF-5C00-E544-A2AF-64EADFCE6178}" srcOrd="1" destOrd="0" presId="urn:microsoft.com/office/officeart/2005/8/layout/process2"/>
    <dgm:cxn modelId="{595B9C6E-E927-6546-8842-A1034810A752}" type="presOf" srcId="{5582114D-DCE8-E946-B829-D9DF7179EE5E}" destId="{712A163C-3212-D24D-A69D-6FA75E4B3CA8}" srcOrd="1" destOrd="0" presId="urn:microsoft.com/office/officeart/2005/8/layout/process2"/>
    <dgm:cxn modelId="{32FEBA6F-6417-7A4D-B28C-58EDDDA3AEBC}" type="presOf" srcId="{53277754-B9F9-6B44-8B80-05AE53D6AD23}" destId="{F3EE3FA7-9982-1843-B64D-C2FD9B935EFF}" srcOrd="0" destOrd="0" presId="urn:microsoft.com/office/officeart/2005/8/layout/process2"/>
    <dgm:cxn modelId="{240DFE75-50AF-0340-889E-1FB431197894}" srcId="{858B5717-2BC7-9943-9962-744350CA1174}" destId="{BB07DBF3-AA71-5E46-807E-E8641C466099}" srcOrd="1" destOrd="0" parTransId="{001216A3-F9B7-0E4F-9BEA-515FD1ECB3AB}" sibTransId="{C9D1C010-3AA1-C74A-A93D-55C49DE3E9A8}"/>
    <dgm:cxn modelId="{BE9D1A78-7205-CF48-8380-443E0FFAE376}" type="presOf" srcId="{9FA1B643-1D0B-8A4C-A207-C0EC9393173D}" destId="{1BABD41E-19A2-BA41-9A24-850C558F6B5D}" srcOrd="0" destOrd="0" presId="urn:microsoft.com/office/officeart/2005/8/layout/process2"/>
    <dgm:cxn modelId="{05E5DB78-7037-2143-82C0-AD9EBF1CF35C}" srcId="{858B5717-2BC7-9943-9962-744350CA1174}" destId="{F5AD9132-73E7-1442-A58D-2909BFED541F}" srcOrd="0" destOrd="0" parTransId="{E71235E5-C118-9D42-8BE0-23FB4B5C1E7D}" sibTransId="{FA2D3155-3CE1-864A-A4BE-BFE63113B24D}"/>
    <dgm:cxn modelId="{89AA8580-573C-6946-9AD6-C80CB2E13BD8}" type="presOf" srcId="{F5AD9132-73E7-1442-A58D-2909BFED541F}" destId="{368C5838-BE05-A24E-9650-D2D0C6DE53B3}" srcOrd="0" destOrd="0" presId="urn:microsoft.com/office/officeart/2005/8/layout/process2"/>
    <dgm:cxn modelId="{2331DE84-E799-4A44-91B8-2D5211A3DB3B}" type="presOf" srcId="{FA2D3155-3CE1-864A-A4BE-BFE63113B24D}" destId="{E753ED9E-082A-B048-8229-C3D20CFF17C2}" srcOrd="1" destOrd="0" presId="urn:microsoft.com/office/officeart/2005/8/layout/process2"/>
    <dgm:cxn modelId="{54720A89-0FC2-2148-B49B-8808D6DF1BC8}" type="presOf" srcId="{22FB33FE-34F3-EE43-9E58-82EC7F5DEB4E}" destId="{20424C66-E3B8-9640-BCB1-04CB8214E35F}" srcOrd="0" destOrd="0" presId="urn:microsoft.com/office/officeart/2005/8/layout/process2"/>
    <dgm:cxn modelId="{77BF5D8C-29B2-FB4C-89F4-824FCB2A51DB}" type="presOf" srcId="{024EDDB4-6ABA-1D46-A1F0-7574DB9B93DA}" destId="{04700BDB-966E-034E-BEB5-17211D98D462}" srcOrd="0" destOrd="0" presId="urn:microsoft.com/office/officeart/2005/8/layout/process2"/>
    <dgm:cxn modelId="{C748F89A-2165-5747-BC62-F800CEFF34AD}" type="presOf" srcId="{94C2C223-B802-334D-8EC5-BFE9EFF8E0DD}" destId="{C39979CC-7AC7-204F-8C62-35B6D5545263}" srcOrd="0" destOrd="0" presId="urn:microsoft.com/office/officeart/2005/8/layout/process2"/>
    <dgm:cxn modelId="{B637B1B6-B084-4640-B08A-6D210F4910B9}" type="presOf" srcId="{5582114D-DCE8-E946-B829-D9DF7179EE5E}" destId="{DC1D265E-36EE-844D-A128-5D96F3A31BC9}" srcOrd="0" destOrd="0" presId="urn:microsoft.com/office/officeart/2005/8/layout/process2"/>
    <dgm:cxn modelId="{C897DBBB-5320-B549-A36A-E0768048267D}" type="presOf" srcId="{C2055CEB-9E72-684A-93E4-6FFD25E02ADE}" destId="{CCB9FCCF-F2BA-FC4C-8C5A-1F467D2E5CC2}" srcOrd="0" destOrd="0" presId="urn:microsoft.com/office/officeart/2005/8/layout/process2"/>
    <dgm:cxn modelId="{8CEB5BBC-49B7-B84F-B7A9-195AEBF3F72F}" type="presOf" srcId="{753FB9E7-C54A-E34D-8092-EFECD2C7B86C}" destId="{05576522-87F7-CA43-A9EB-85F6C8810B7F}" srcOrd="0" destOrd="0" presId="urn:microsoft.com/office/officeart/2005/8/layout/process2"/>
    <dgm:cxn modelId="{BA1FDFC0-198E-9C44-BFEC-743D95B9CA1B}" srcId="{858B5717-2BC7-9943-9962-744350CA1174}" destId="{53277754-B9F9-6B44-8B80-05AE53D6AD23}" srcOrd="2" destOrd="0" parTransId="{66A7CB65-1CF6-3D42-9252-81826BEF7125}" sibTransId="{5582114D-DCE8-E946-B829-D9DF7179EE5E}"/>
    <dgm:cxn modelId="{9D8444C2-0F48-E945-8E6A-0D29D5383520}" type="presOf" srcId="{1E2DDA3C-F763-2547-9FF4-902A218508CD}" destId="{06BE9323-28E2-DA43-B1CF-1C569D39A1D1}" srcOrd="0" destOrd="0" presId="urn:microsoft.com/office/officeart/2005/8/layout/process2"/>
    <dgm:cxn modelId="{660119C5-02EC-8D44-A98F-862FAF92D962}" type="presOf" srcId="{64ACBB69-2A4D-D540-9389-325282F49AA9}" destId="{AE2B4F84-CFCE-C646-B2D2-D1DF35A9B53D}" srcOrd="0" destOrd="0" presId="urn:microsoft.com/office/officeart/2005/8/layout/process2"/>
    <dgm:cxn modelId="{503621C6-A55A-8549-9607-98C5010F6A7B}" type="presOf" srcId="{C9D1C010-3AA1-C74A-A93D-55C49DE3E9A8}" destId="{F4493AF8-3CCB-D349-8996-8DF3F2216A96}" srcOrd="0" destOrd="0" presId="urn:microsoft.com/office/officeart/2005/8/layout/process2"/>
    <dgm:cxn modelId="{5DD832C9-8B20-4A4D-9D0D-963A80460C97}" type="presOf" srcId="{C2055CEB-9E72-684A-93E4-6FFD25E02ADE}" destId="{1AED7AD9-6643-4749-A43E-CDD28D3CAB29}" srcOrd="1" destOrd="0" presId="urn:microsoft.com/office/officeart/2005/8/layout/process2"/>
    <dgm:cxn modelId="{631E84D7-25D2-574D-B020-15096E618631}" srcId="{858B5717-2BC7-9943-9962-744350CA1174}" destId="{14EB1B96-CDC1-F946-AEE2-AEDCC21359F8}" srcOrd="4" destOrd="0" parTransId="{C5E79577-7332-C746-AC4A-9DD901F592E5}" sibTransId="{C2055CEB-9E72-684A-93E4-6FFD25E02ADE}"/>
    <dgm:cxn modelId="{4511B9D8-E88D-6D4F-B26D-14D0D58A7F0C}" type="presOf" srcId="{4987673D-9C7C-B749-A476-5FA443072D19}" destId="{2A73CA2B-B601-D44B-A09E-FE05EFEB8E5E}" srcOrd="0" destOrd="0" presId="urn:microsoft.com/office/officeart/2005/8/layout/process2"/>
    <dgm:cxn modelId="{1F036DDD-7D56-FA4A-9665-0FBDFF51859F}" type="presOf" srcId="{FA2D3155-3CE1-864A-A4BE-BFE63113B24D}" destId="{954CB3DC-4326-D84F-ACF7-3A7FA76BE6F6}" srcOrd="0" destOrd="0" presId="urn:microsoft.com/office/officeart/2005/8/layout/process2"/>
    <dgm:cxn modelId="{378908E5-1A57-9742-B636-C57B684CA235}" type="presOf" srcId="{14EB1B96-CDC1-F946-AEE2-AEDCC21359F8}" destId="{906C84E6-DA91-C340-A294-D5CFC5E33214}" srcOrd="0" destOrd="0" presId="urn:microsoft.com/office/officeart/2005/8/layout/process2"/>
    <dgm:cxn modelId="{E5C2F5E6-35BC-7846-91C4-6B68F56DD622}" type="presOf" srcId="{858B5717-2BC7-9943-9962-744350CA1174}" destId="{E1C52BB9-BD6E-A542-B713-B46D55346749}" srcOrd="0" destOrd="0" presId="urn:microsoft.com/office/officeart/2005/8/layout/process2"/>
    <dgm:cxn modelId="{FA464BE9-40AD-AD4C-8735-3A5D36515BFD}" srcId="{858B5717-2BC7-9943-9962-744350CA1174}" destId="{1E2DDA3C-F763-2547-9FF4-902A218508CD}" srcOrd="8" destOrd="0" parTransId="{8846CE07-9001-C244-BCBC-DF4E0CAC46DE}" sibTransId="{ABB52749-1274-4549-B7B7-BBD31091DF06}"/>
    <dgm:cxn modelId="{CD836BEA-6A45-F44E-8C17-94C58C472B70}" srcId="{858B5717-2BC7-9943-9962-744350CA1174}" destId="{22FB33FE-34F3-EE43-9E58-82EC7F5DEB4E}" srcOrd="5" destOrd="0" parTransId="{AA2D4ADD-644E-EA4F-92C9-A504680ACBE8}" sibTransId="{024EDDB4-6ABA-1D46-A1F0-7574DB9B93DA}"/>
    <dgm:cxn modelId="{1A72A8F7-46EF-3244-A38C-95EF88316C3D}" type="presOf" srcId="{024EDDB4-6ABA-1D46-A1F0-7574DB9B93DA}" destId="{6B8A0848-BE04-7144-9D75-E169A22AE65C}" srcOrd="1" destOrd="0" presId="urn:microsoft.com/office/officeart/2005/8/layout/process2"/>
    <dgm:cxn modelId="{7AB815FD-EDDB-834C-B603-A801C2FE5BEB}" srcId="{858B5717-2BC7-9943-9962-744350CA1174}" destId="{4987673D-9C7C-B749-A476-5FA443072D19}" srcOrd="7" destOrd="0" parTransId="{327CF81F-021A-FA44-B140-84F27ED44EAD}" sibTransId="{94C2C223-B802-334D-8EC5-BFE9EFF8E0DD}"/>
    <dgm:cxn modelId="{0B024045-12D1-CD46-BF64-049993D73AAD}" type="presParOf" srcId="{E1C52BB9-BD6E-A542-B713-B46D55346749}" destId="{368C5838-BE05-A24E-9650-D2D0C6DE53B3}" srcOrd="0" destOrd="0" presId="urn:microsoft.com/office/officeart/2005/8/layout/process2"/>
    <dgm:cxn modelId="{D751E612-D5A9-4145-95FB-D97B5BAB9FC0}" type="presParOf" srcId="{E1C52BB9-BD6E-A542-B713-B46D55346749}" destId="{954CB3DC-4326-D84F-ACF7-3A7FA76BE6F6}" srcOrd="1" destOrd="0" presId="urn:microsoft.com/office/officeart/2005/8/layout/process2"/>
    <dgm:cxn modelId="{918B88D3-DB53-834C-A4E9-1AD41FCF25AC}" type="presParOf" srcId="{954CB3DC-4326-D84F-ACF7-3A7FA76BE6F6}" destId="{E753ED9E-082A-B048-8229-C3D20CFF17C2}" srcOrd="0" destOrd="0" presId="urn:microsoft.com/office/officeart/2005/8/layout/process2"/>
    <dgm:cxn modelId="{DD248BCD-116A-2942-8019-FFD225708CC1}" type="presParOf" srcId="{E1C52BB9-BD6E-A542-B713-B46D55346749}" destId="{FF46456B-6712-6B4A-882F-2E5596620405}" srcOrd="2" destOrd="0" presId="urn:microsoft.com/office/officeart/2005/8/layout/process2"/>
    <dgm:cxn modelId="{663A64D8-B863-5C47-8D36-F7FEB536B395}" type="presParOf" srcId="{E1C52BB9-BD6E-A542-B713-B46D55346749}" destId="{F4493AF8-3CCB-D349-8996-8DF3F2216A96}" srcOrd="3" destOrd="0" presId="urn:microsoft.com/office/officeart/2005/8/layout/process2"/>
    <dgm:cxn modelId="{1C4E95BE-4E4F-DA4C-A9DC-E080BCA3BBA2}" type="presParOf" srcId="{F4493AF8-3CCB-D349-8996-8DF3F2216A96}" destId="{90326BDF-5C00-E544-A2AF-64EADFCE6178}" srcOrd="0" destOrd="0" presId="urn:microsoft.com/office/officeart/2005/8/layout/process2"/>
    <dgm:cxn modelId="{D0AD8DC0-3EB1-EB49-8819-493BA94EF60B}" type="presParOf" srcId="{E1C52BB9-BD6E-A542-B713-B46D55346749}" destId="{F3EE3FA7-9982-1843-B64D-C2FD9B935EFF}" srcOrd="4" destOrd="0" presId="urn:microsoft.com/office/officeart/2005/8/layout/process2"/>
    <dgm:cxn modelId="{568CB5A3-25C1-2642-A16F-5DD05F7CEEDF}" type="presParOf" srcId="{E1C52BB9-BD6E-A542-B713-B46D55346749}" destId="{DC1D265E-36EE-844D-A128-5D96F3A31BC9}" srcOrd="5" destOrd="0" presId="urn:microsoft.com/office/officeart/2005/8/layout/process2"/>
    <dgm:cxn modelId="{7E361AD5-1A3E-EC4B-821D-31371707CBF1}" type="presParOf" srcId="{DC1D265E-36EE-844D-A128-5D96F3A31BC9}" destId="{712A163C-3212-D24D-A69D-6FA75E4B3CA8}" srcOrd="0" destOrd="0" presId="urn:microsoft.com/office/officeart/2005/8/layout/process2"/>
    <dgm:cxn modelId="{E0470721-DB95-B54C-8B8C-6F29F0C825D1}" type="presParOf" srcId="{E1C52BB9-BD6E-A542-B713-B46D55346749}" destId="{63EBEF51-CE45-3C4B-A72F-66E4D0A91DBA}" srcOrd="6" destOrd="0" presId="urn:microsoft.com/office/officeart/2005/8/layout/process2"/>
    <dgm:cxn modelId="{E16628C6-96EF-D94A-BA20-D2C528526A18}" type="presParOf" srcId="{E1C52BB9-BD6E-A542-B713-B46D55346749}" destId="{05576522-87F7-CA43-A9EB-85F6C8810B7F}" srcOrd="7" destOrd="0" presId="urn:microsoft.com/office/officeart/2005/8/layout/process2"/>
    <dgm:cxn modelId="{67B4658C-8547-004F-8449-B17A632A3032}" type="presParOf" srcId="{05576522-87F7-CA43-A9EB-85F6C8810B7F}" destId="{071F77ED-E591-154B-91F8-AC9B07358B10}" srcOrd="0" destOrd="0" presId="urn:microsoft.com/office/officeart/2005/8/layout/process2"/>
    <dgm:cxn modelId="{AC08B5C2-D52E-DD42-AB6C-BF66134C343A}" type="presParOf" srcId="{E1C52BB9-BD6E-A542-B713-B46D55346749}" destId="{906C84E6-DA91-C340-A294-D5CFC5E33214}" srcOrd="8" destOrd="0" presId="urn:microsoft.com/office/officeart/2005/8/layout/process2"/>
    <dgm:cxn modelId="{DC7A5CA9-8202-FF45-A710-D508A21C2829}" type="presParOf" srcId="{E1C52BB9-BD6E-A542-B713-B46D55346749}" destId="{CCB9FCCF-F2BA-FC4C-8C5A-1F467D2E5CC2}" srcOrd="9" destOrd="0" presId="urn:microsoft.com/office/officeart/2005/8/layout/process2"/>
    <dgm:cxn modelId="{CA2E84E1-39B6-D347-8BDA-DA230ABE8613}" type="presParOf" srcId="{CCB9FCCF-F2BA-FC4C-8C5A-1F467D2E5CC2}" destId="{1AED7AD9-6643-4749-A43E-CDD28D3CAB29}" srcOrd="0" destOrd="0" presId="urn:microsoft.com/office/officeart/2005/8/layout/process2"/>
    <dgm:cxn modelId="{D73D8884-0687-2543-BB92-4D785F6FE7A6}" type="presParOf" srcId="{E1C52BB9-BD6E-A542-B713-B46D55346749}" destId="{20424C66-E3B8-9640-BCB1-04CB8214E35F}" srcOrd="10" destOrd="0" presId="urn:microsoft.com/office/officeart/2005/8/layout/process2"/>
    <dgm:cxn modelId="{66593F42-B6EC-BD4D-B021-9D15F65E6BE5}" type="presParOf" srcId="{E1C52BB9-BD6E-A542-B713-B46D55346749}" destId="{04700BDB-966E-034E-BEB5-17211D98D462}" srcOrd="11" destOrd="0" presId="urn:microsoft.com/office/officeart/2005/8/layout/process2"/>
    <dgm:cxn modelId="{93A188B1-AD66-2E4A-A2A6-7508AEA0AB82}" type="presParOf" srcId="{04700BDB-966E-034E-BEB5-17211D98D462}" destId="{6B8A0848-BE04-7144-9D75-E169A22AE65C}" srcOrd="0" destOrd="0" presId="urn:microsoft.com/office/officeart/2005/8/layout/process2"/>
    <dgm:cxn modelId="{A0C6ACE8-6BCC-ED47-8BB3-82D86F4F0A9E}" type="presParOf" srcId="{E1C52BB9-BD6E-A542-B713-B46D55346749}" destId="{AE2B4F84-CFCE-C646-B2D2-D1DF35A9B53D}" srcOrd="12" destOrd="0" presId="urn:microsoft.com/office/officeart/2005/8/layout/process2"/>
    <dgm:cxn modelId="{7E99AD22-4CFF-4149-B9FC-CD8253EAC11D}" type="presParOf" srcId="{E1C52BB9-BD6E-A542-B713-B46D55346749}" destId="{1BABD41E-19A2-BA41-9A24-850C558F6B5D}" srcOrd="13" destOrd="0" presId="urn:microsoft.com/office/officeart/2005/8/layout/process2"/>
    <dgm:cxn modelId="{6853D725-43DA-CC47-8C35-BCEC30D3328D}" type="presParOf" srcId="{1BABD41E-19A2-BA41-9A24-850C558F6B5D}" destId="{6BD33E9D-1B15-F345-898F-F72DF58E9EAB}" srcOrd="0" destOrd="0" presId="urn:microsoft.com/office/officeart/2005/8/layout/process2"/>
    <dgm:cxn modelId="{ECF0E10D-81F4-1744-85BF-B475E634B780}" type="presParOf" srcId="{E1C52BB9-BD6E-A542-B713-B46D55346749}" destId="{2A73CA2B-B601-D44B-A09E-FE05EFEB8E5E}" srcOrd="14" destOrd="0" presId="urn:microsoft.com/office/officeart/2005/8/layout/process2"/>
    <dgm:cxn modelId="{E8D74542-24ED-FD43-B366-95BC7C740791}" type="presParOf" srcId="{E1C52BB9-BD6E-A542-B713-B46D55346749}" destId="{C39979CC-7AC7-204F-8C62-35B6D5545263}" srcOrd="15" destOrd="0" presId="urn:microsoft.com/office/officeart/2005/8/layout/process2"/>
    <dgm:cxn modelId="{B86942C1-AC9D-244B-991B-AEF130ED4FD1}" type="presParOf" srcId="{C39979CC-7AC7-204F-8C62-35B6D5545263}" destId="{38B530E8-8C75-0A46-86BC-30B542E8DDB6}" srcOrd="0" destOrd="0" presId="urn:microsoft.com/office/officeart/2005/8/layout/process2"/>
    <dgm:cxn modelId="{8720D40A-971A-8D4E-85A1-876E84E68BDD}" type="presParOf" srcId="{E1C52BB9-BD6E-A542-B713-B46D55346749}" destId="{06BE9323-28E2-DA43-B1CF-1C569D39A1D1}" srcOrd="16" destOrd="0" presId="urn:microsoft.com/office/officeart/2005/8/layout/process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7622AD-20F1-B641-BFD1-78036CB44C21}">
      <dsp:nvSpPr>
        <dsp:cNvPr id="0" name=""/>
        <dsp:cNvSpPr/>
      </dsp:nvSpPr>
      <dsp:spPr>
        <a:xfrm>
          <a:off x="0" y="7539442"/>
          <a:ext cx="5486400" cy="55003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10</a:t>
          </a:r>
        </a:p>
      </dsp:txBody>
      <dsp:txXfrm>
        <a:off x="0" y="7539442"/>
        <a:ext cx="5486400" cy="297019"/>
      </dsp:txXfrm>
    </dsp:sp>
    <dsp:sp modelId="{F505C545-73B4-4849-B934-6D8E5534A8BD}">
      <dsp:nvSpPr>
        <dsp:cNvPr id="0" name=""/>
        <dsp:cNvSpPr/>
      </dsp:nvSpPr>
      <dsp:spPr>
        <a:xfrm>
          <a:off x="0" y="7825461"/>
          <a:ext cx="5486400" cy="253016"/>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Pilot Testing</a:t>
          </a:r>
        </a:p>
      </dsp:txBody>
      <dsp:txXfrm>
        <a:off x="0" y="7825461"/>
        <a:ext cx="5486400" cy="253016"/>
      </dsp:txXfrm>
    </dsp:sp>
    <dsp:sp modelId="{2D84CF3F-1CFC-C947-901C-CCD346EA9207}">
      <dsp:nvSpPr>
        <dsp:cNvPr id="0" name=""/>
        <dsp:cNvSpPr/>
      </dsp:nvSpPr>
      <dsp:spPr>
        <a:xfrm rot="10800000">
          <a:off x="0" y="6701737"/>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9</a:t>
          </a:r>
        </a:p>
      </dsp:txBody>
      <dsp:txXfrm rot="-10800000">
        <a:off x="0" y="6701737"/>
        <a:ext cx="5486400" cy="296930"/>
      </dsp:txXfrm>
    </dsp:sp>
    <dsp:sp modelId="{D30F73A3-F910-7A47-ADBD-69A2A86E1F09}">
      <dsp:nvSpPr>
        <dsp:cNvPr id="0" name=""/>
        <dsp:cNvSpPr/>
      </dsp:nvSpPr>
      <dsp:spPr>
        <a:xfrm>
          <a:off x="0" y="6998668"/>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Full Study Simulation</a:t>
          </a:r>
        </a:p>
      </dsp:txBody>
      <dsp:txXfrm>
        <a:off x="0" y="6998668"/>
        <a:ext cx="5486400" cy="252940"/>
      </dsp:txXfrm>
    </dsp:sp>
    <dsp:sp modelId="{719E4945-BCE9-464A-A76F-7FCF0277B2DA}">
      <dsp:nvSpPr>
        <dsp:cNvPr id="0" name=""/>
        <dsp:cNvSpPr/>
      </dsp:nvSpPr>
      <dsp:spPr>
        <a:xfrm rot="10800000">
          <a:off x="0" y="5864033"/>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8</a:t>
          </a:r>
        </a:p>
      </dsp:txBody>
      <dsp:txXfrm rot="-10800000">
        <a:off x="0" y="5864033"/>
        <a:ext cx="5486400" cy="296930"/>
      </dsp:txXfrm>
    </dsp:sp>
    <dsp:sp modelId="{0CFC74B6-BEE9-C74C-883A-09955C868417}">
      <dsp:nvSpPr>
        <dsp:cNvPr id="0" name=""/>
        <dsp:cNvSpPr/>
      </dsp:nvSpPr>
      <dsp:spPr>
        <a:xfrm>
          <a:off x="0" y="6160963"/>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Artefact Order</a:t>
          </a:r>
        </a:p>
      </dsp:txBody>
      <dsp:txXfrm>
        <a:off x="0" y="6160963"/>
        <a:ext cx="5486400" cy="252940"/>
      </dsp:txXfrm>
    </dsp:sp>
    <dsp:sp modelId="{032B70D5-B14B-4F48-8955-C5C7F0E729F2}">
      <dsp:nvSpPr>
        <dsp:cNvPr id="0" name=""/>
        <dsp:cNvSpPr/>
      </dsp:nvSpPr>
      <dsp:spPr>
        <a:xfrm rot="10800000">
          <a:off x="0" y="5026328"/>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7</a:t>
          </a:r>
        </a:p>
      </dsp:txBody>
      <dsp:txXfrm rot="-10800000">
        <a:off x="0" y="5026328"/>
        <a:ext cx="5486400" cy="296930"/>
      </dsp:txXfrm>
    </dsp:sp>
    <dsp:sp modelId="{B05F1E66-E4AA-6045-964D-7CC86AA051E8}">
      <dsp:nvSpPr>
        <dsp:cNvPr id="0" name=""/>
        <dsp:cNvSpPr/>
      </dsp:nvSpPr>
      <dsp:spPr>
        <a:xfrm>
          <a:off x="0" y="5323258"/>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Error/Fallback System</a:t>
          </a:r>
        </a:p>
      </dsp:txBody>
      <dsp:txXfrm>
        <a:off x="0" y="5323258"/>
        <a:ext cx="5486400" cy="252940"/>
      </dsp:txXfrm>
    </dsp:sp>
    <dsp:sp modelId="{7968169C-2099-7649-956B-B1126027301A}">
      <dsp:nvSpPr>
        <dsp:cNvPr id="0" name=""/>
        <dsp:cNvSpPr/>
      </dsp:nvSpPr>
      <dsp:spPr>
        <a:xfrm rot="10800000">
          <a:off x="0" y="4188623"/>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6</a:t>
          </a:r>
        </a:p>
      </dsp:txBody>
      <dsp:txXfrm rot="-10800000">
        <a:off x="0" y="4188623"/>
        <a:ext cx="5486400" cy="296930"/>
      </dsp:txXfrm>
    </dsp:sp>
    <dsp:sp modelId="{52DD9F69-8376-A64A-896D-C0D0B41EA665}">
      <dsp:nvSpPr>
        <dsp:cNvPr id="0" name=""/>
        <dsp:cNvSpPr/>
      </dsp:nvSpPr>
      <dsp:spPr>
        <a:xfrm>
          <a:off x="0" y="4485553"/>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Questionnaire Integration</a:t>
          </a:r>
        </a:p>
      </dsp:txBody>
      <dsp:txXfrm>
        <a:off x="0" y="4485553"/>
        <a:ext cx="5486400" cy="252940"/>
      </dsp:txXfrm>
    </dsp:sp>
    <dsp:sp modelId="{D24FE664-6ED1-B64E-AADA-5B1310F99C17}">
      <dsp:nvSpPr>
        <dsp:cNvPr id="0" name=""/>
        <dsp:cNvSpPr/>
      </dsp:nvSpPr>
      <dsp:spPr>
        <a:xfrm rot="10800000">
          <a:off x="0" y="3350918"/>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5</a:t>
          </a:r>
        </a:p>
      </dsp:txBody>
      <dsp:txXfrm rot="-10800000">
        <a:off x="0" y="3350918"/>
        <a:ext cx="5486400" cy="296930"/>
      </dsp:txXfrm>
    </dsp:sp>
    <dsp:sp modelId="{55C4D602-FE95-724F-A758-B1003E95B98B}">
      <dsp:nvSpPr>
        <dsp:cNvPr id="0" name=""/>
        <dsp:cNvSpPr/>
      </dsp:nvSpPr>
      <dsp:spPr>
        <a:xfrm>
          <a:off x="0" y="3647848"/>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Adaptive Prototype</a:t>
          </a:r>
        </a:p>
      </dsp:txBody>
      <dsp:txXfrm>
        <a:off x="0" y="3647848"/>
        <a:ext cx="5486400" cy="252940"/>
      </dsp:txXfrm>
    </dsp:sp>
    <dsp:sp modelId="{4F665251-B459-6343-8597-1F6F7EEA56B5}">
      <dsp:nvSpPr>
        <dsp:cNvPr id="0" name=""/>
        <dsp:cNvSpPr/>
      </dsp:nvSpPr>
      <dsp:spPr>
        <a:xfrm rot="10800000">
          <a:off x="0" y="2513213"/>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4</a:t>
          </a:r>
        </a:p>
      </dsp:txBody>
      <dsp:txXfrm rot="-10800000">
        <a:off x="0" y="2513213"/>
        <a:ext cx="5486400" cy="296930"/>
      </dsp:txXfrm>
    </dsp:sp>
    <dsp:sp modelId="{C6A65354-8DCB-2B4C-87AC-CB5703F8718A}">
      <dsp:nvSpPr>
        <dsp:cNvPr id="0" name=""/>
        <dsp:cNvSpPr/>
      </dsp:nvSpPr>
      <dsp:spPr>
        <a:xfrm>
          <a:off x="0" y="2810144"/>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Adaptative Logic Engine</a:t>
          </a:r>
        </a:p>
      </dsp:txBody>
      <dsp:txXfrm>
        <a:off x="0" y="2810144"/>
        <a:ext cx="5486400" cy="252940"/>
      </dsp:txXfrm>
    </dsp:sp>
    <dsp:sp modelId="{99F049D6-E0B7-8644-A034-FDFA393A5FFD}">
      <dsp:nvSpPr>
        <dsp:cNvPr id="0" name=""/>
        <dsp:cNvSpPr/>
      </dsp:nvSpPr>
      <dsp:spPr>
        <a:xfrm rot="10800000">
          <a:off x="0" y="1675508"/>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3</a:t>
          </a:r>
        </a:p>
      </dsp:txBody>
      <dsp:txXfrm rot="-10800000">
        <a:off x="0" y="1675508"/>
        <a:ext cx="5486400" cy="296930"/>
      </dsp:txXfrm>
    </dsp:sp>
    <dsp:sp modelId="{678EAEB0-6849-B741-827E-5F2AA93E92BC}">
      <dsp:nvSpPr>
        <dsp:cNvPr id="0" name=""/>
        <dsp:cNvSpPr/>
      </dsp:nvSpPr>
      <dsp:spPr>
        <a:xfrm>
          <a:off x="0" y="1972439"/>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Static Prototype</a:t>
          </a:r>
        </a:p>
      </dsp:txBody>
      <dsp:txXfrm>
        <a:off x="0" y="1972439"/>
        <a:ext cx="5486400" cy="252940"/>
      </dsp:txXfrm>
    </dsp:sp>
    <dsp:sp modelId="{AF39DC27-47D4-F94D-B707-619F52893D4F}">
      <dsp:nvSpPr>
        <dsp:cNvPr id="0" name=""/>
        <dsp:cNvSpPr/>
      </dsp:nvSpPr>
      <dsp:spPr>
        <a:xfrm rot="10800000">
          <a:off x="0" y="837804"/>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2</a:t>
          </a:r>
        </a:p>
      </dsp:txBody>
      <dsp:txXfrm rot="-10800000">
        <a:off x="0" y="837804"/>
        <a:ext cx="5486400" cy="296930"/>
      </dsp:txXfrm>
    </dsp:sp>
    <dsp:sp modelId="{729D6833-D42E-A444-8609-04170229CE5B}">
      <dsp:nvSpPr>
        <dsp:cNvPr id="0" name=""/>
        <dsp:cNvSpPr/>
      </dsp:nvSpPr>
      <dsp:spPr>
        <a:xfrm>
          <a:off x="0" y="1134734"/>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Behaviour Logging Engine</a:t>
          </a:r>
        </a:p>
      </dsp:txBody>
      <dsp:txXfrm>
        <a:off x="0" y="1134734"/>
        <a:ext cx="5486400" cy="252940"/>
      </dsp:txXfrm>
    </dsp:sp>
    <dsp:sp modelId="{30A0D673-31B4-0E44-8AEF-7F65D4E58B66}">
      <dsp:nvSpPr>
        <dsp:cNvPr id="0" name=""/>
        <dsp:cNvSpPr/>
      </dsp:nvSpPr>
      <dsp:spPr>
        <a:xfrm rot="10800000">
          <a:off x="0" y="99"/>
          <a:ext cx="5486400" cy="845955"/>
        </a:xfrm>
        <a:prstGeom prst="upArrowCallou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Phase 1</a:t>
          </a:r>
        </a:p>
      </dsp:txBody>
      <dsp:txXfrm rot="-10800000">
        <a:off x="0" y="99"/>
        <a:ext cx="5486400" cy="296930"/>
      </dsp:txXfrm>
    </dsp:sp>
    <dsp:sp modelId="{9ED9C9CC-CBC5-E040-BF53-0544487F826D}">
      <dsp:nvSpPr>
        <dsp:cNvPr id="0" name=""/>
        <dsp:cNvSpPr/>
      </dsp:nvSpPr>
      <dsp:spPr>
        <a:xfrm>
          <a:off x="0" y="297029"/>
          <a:ext cx="5486400" cy="252940"/>
        </a:xfrm>
        <a:prstGeom prst="rect">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marL="0" lvl="0" indent="0" algn="ctr" defTabSz="666750">
            <a:lnSpc>
              <a:spcPct val="90000"/>
            </a:lnSpc>
            <a:spcBef>
              <a:spcPct val="0"/>
            </a:spcBef>
            <a:spcAft>
              <a:spcPct val="35000"/>
            </a:spcAft>
            <a:buNone/>
          </a:pPr>
          <a:r>
            <a:rPr lang="en-GB" sz="1500" kern="1200"/>
            <a:t>Database Foundation</a:t>
          </a:r>
        </a:p>
      </dsp:txBody>
      <dsp:txXfrm>
        <a:off x="0" y="297029"/>
        <a:ext cx="5486400" cy="2529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5CE6C0-B677-C74A-B436-C507A09CF681}">
      <dsp:nvSpPr>
        <dsp:cNvPr id="0" name=""/>
        <dsp:cNvSpPr/>
      </dsp:nvSpPr>
      <dsp:spPr>
        <a:xfrm>
          <a:off x="1651635" y="1877"/>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Behavioural Signals</a:t>
          </a:r>
        </a:p>
      </dsp:txBody>
      <dsp:txXfrm>
        <a:off x="1667931" y="18173"/>
        <a:ext cx="2150537" cy="523780"/>
      </dsp:txXfrm>
    </dsp:sp>
    <dsp:sp modelId="{0538AA14-33C0-B044-AE34-520DB727C002}">
      <dsp:nvSpPr>
        <dsp:cNvPr id="0" name=""/>
        <dsp:cNvSpPr/>
      </dsp:nvSpPr>
      <dsp:spPr>
        <a:xfrm rot="5400000">
          <a:off x="2638880" y="572159"/>
          <a:ext cx="208639" cy="2503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8089" y="593023"/>
        <a:ext cx="150221" cy="146047"/>
      </dsp:txXfrm>
    </dsp:sp>
    <dsp:sp modelId="{59D227FA-42E0-ED48-BE23-A710B5445B5E}">
      <dsp:nvSpPr>
        <dsp:cNvPr id="0" name=""/>
        <dsp:cNvSpPr/>
      </dsp:nvSpPr>
      <dsp:spPr>
        <a:xfrm>
          <a:off x="1651635" y="836436"/>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Signal Weights</a:t>
          </a:r>
        </a:p>
      </dsp:txBody>
      <dsp:txXfrm>
        <a:off x="1667931" y="852732"/>
        <a:ext cx="2150537" cy="523780"/>
      </dsp:txXfrm>
    </dsp:sp>
    <dsp:sp modelId="{CB555BF9-B761-9445-8BCF-F86DE9FE2BEF}">
      <dsp:nvSpPr>
        <dsp:cNvPr id="0" name=""/>
        <dsp:cNvSpPr/>
      </dsp:nvSpPr>
      <dsp:spPr>
        <a:xfrm rot="5400000">
          <a:off x="2638880" y="1406717"/>
          <a:ext cx="208639" cy="2503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8089" y="1427581"/>
        <a:ext cx="150221" cy="146047"/>
      </dsp:txXfrm>
    </dsp:sp>
    <dsp:sp modelId="{1C443E67-BB41-B941-8AF4-F074662ED298}">
      <dsp:nvSpPr>
        <dsp:cNvPr id="0" name=""/>
        <dsp:cNvSpPr/>
      </dsp:nvSpPr>
      <dsp:spPr>
        <a:xfrm>
          <a:off x="1651635" y="1670994"/>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Priority Multipliers</a:t>
          </a:r>
        </a:p>
      </dsp:txBody>
      <dsp:txXfrm>
        <a:off x="1667931" y="1687290"/>
        <a:ext cx="2150537" cy="523780"/>
      </dsp:txXfrm>
    </dsp:sp>
    <dsp:sp modelId="{29C5C4E9-F02D-2443-861E-D7409F654906}">
      <dsp:nvSpPr>
        <dsp:cNvPr id="0" name=""/>
        <dsp:cNvSpPr/>
      </dsp:nvSpPr>
      <dsp:spPr>
        <a:xfrm rot="5400000">
          <a:off x="2638880" y="2241276"/>
          <a:ext cx="208639" cy="2503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8089" y="2262140"/>
        <a:ext cx="150221" cy="146047"/>
      </dsp:txXfrm>
    </dsp:sp>
    <dsp:sp modelId="{D5402ECC-9F60-5E44-AF0E-AD9AC236BD0D}">
      <dsp:nvSpPr>
        <dsp:cNvPr id="0" name=""/>
        <dsp:cNvSpPr/>
      </dsp:nvSpPr>
      <dsp:spPr>
        <a:xfrm>
          <a:off x="1651635" y="2505553"/>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Interest Score</a:t>
          </a:r>
        </a:p>
      </dsp:txBody>
      <dsp:txXfrm>
        <a:off x="1667931" y="2521849"/>
        <a:ext cx="2150537" cy="523780"/>
      </dsp:txXfrm>
    </dsp:sp>
    <dsp:sp modelId="{8EA35BFF-0F63-4E4A-8FE4-606EF66ECB46}">
      <dsp:nvSpPr>
        <dsp:cNvPr id="0" name=""/>
        <dsp:cNvSpPr/>
      </dsp:nvSpPr>
      <dsp:spPr>
        <a:xfrm rot="5400000">
          <a:off x="2638880" y="3075834"/>
          <a:ext cx="208639" cy="2503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8089" y="3096698"/>
        <a:ext cx="150221" cy="146047"/>
      </dsp:txXfrm>
    </dsp:sp>
    <dsp:sp modelId="{A076FB83-FCB3-354D-A203-54C3B3852300}">
      <dsp:nvSpPr>
        <dsp:cNvPr id="0" name=""/>
        <dsp:cNvSpPr/>
      </dsp:nvSpPr>
      <dsp:spPr>
        <a:xfrm>
          <a:off x="1651635" y="3340111"/>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Panel Selection Logic</a:t>
          </a:r>
        </a:p>
      </dsp:txBody>
      <dsp:txXfrm>
        <a:off x="1667931" y="3356407"/>
        <a:ext cx="2150537" cy="523780"/>
      </dsp:txXfrm>
    </dsp:sp>
    <dsp:sp modelId="{3F7FB6BD-48FE-9D4B-9954-E9450C877CF7}">
      <dsp:nvSpPr>
        <dsp:cNvPr id="0" name=""/>
        <dsp:cNvSpPr/>
      </dsp:nvSpPr>
      <dsp:spPr>
        <a:xfrm rot="5400000">
          <a:off x="2638880" y="3910393"/>
          <a:ext cx="208639" cy="2503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8089" y="3931257"/>
        <a:ext cx="150221" cy="146047"/>
      </dsp:txXfrm>
    </dsp:sp>
    <dsp:sp modelId="{E09DA149-67F8-F640-B1DC-AC85388780BA}">
      <dsp:nvSpPr>
        <dsp:cNvPr id="0" name=""/>
        <dsp:cNvSpPr/>
      </dsp:nvSpPr>
      <dsp:spPr>
        <a:xfrm>
          <a:off x="1651635" y="4174670"/>
          <a:ext cx="2183129" cy="55637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4 Adaptive Suggestions</a:t>
          </a:r>
        </a:p>
      </dsp:txBody>
      <dsp:txXfrm>
        <a:off x="1667931" y="4190966"/>
        <a:ext cx="2150537" cy="5237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8C5838-BE05-A24E-9650-D2D0C6DE53B3}">
      <dsp:nvSpPr>
        <dsp:cNvPr id="0" name=""/>
        <dsp:cNvSpPr/>
      </dsp:nvSpPr>
      <dsp:spPr>
        <a:xfrm>
          <a:off x="1635313" y="888"/>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Participant Arrival</a:t>
          </a:r>
        </a:p>
      </dsp:txBody>
      <dsp:txXfrm>
        <a:off x="1651714" y="17289"/>
        <a:ext cx="2182970" cy="527156"/>
      </dsp:txXfrm>
    </dsp:sp>
    <dsp:sp modelId="{954CB3DC-4326-D84F-ACF7-3A7FA76BE6F6}">
      <dsp:nvSpPr>
        <dsp:cNvPr id="0" name=""/>
        <dsp:cNvSpPr/>
      </dsp:nvSpPr>
      <dsp:spPr>
        <a:xfrm rot="5400000">
          <a:off x="2638207" y="574845"/>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595844"/>
        <a:ext cx="151189" cy="146989"/>
      </dsp:txXfrm>
    </dsp:sp>
    <dsp:sp modelId="{FF46456B-6712-6B4A-882F-2E5596620405}">
      <dsp:nvSpPr>
        <dsp:cNvPr id="0" name=""/>
        <dsp:cNvSpPr/>
      </dsp:nvSpPr>
      <dsp:spPr>
        <a:xfrm>
          <a:off x="1635313" y="840826"/>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Information Sheet</a:t>
          </a:r>
        </a:p>
      </dsp:txBody>
      <dsp:txXfrm>
        <a:off x="1651714" y="857227"/>
        <a:ext cx="2182970" cy="527156"/>
      </dsp:txXfrm>
    </dsp:sp>
    <dsp:sp modelId="{F4493AF8-3CCB-D349-8996-8DF3F2216A96}">
      <dsp:nvSpPr>
        <dsp:cNvPr id="0" name=""/>
        <dsp:cNvSpPr/>
      </dsp:nvSpPr>
      <dsp:spPr>
        <a:xfrm rot="5400000">
          <a:off x="2638207" y="1414783"/>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1435782"/>
        <a:ext cx="151189" cy="146989"/>
      </dsp:txXfrm>
    </dsp:sp>
    <dsp:sp modelId="{F3EE3FA7-9982-1843-B64D-C2FD9B935EFF}">
      <dsp:nvSpPr>
        <dsp:cNvPr id="0" name=""/>
        <dsp:cNvSpPr/>
      </dsp:nvSpPr>
      <dsp:spPr>
        <a:xfrm>
          <a:off x="1635313" y="1680763"/>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Question Opportunity</a:t>
          </a:r>
        </a:p>
      </dsp:txBody>
      <dsp:txXfrm>
        <a:off x="1651714" y="1697164"/>
        <a:ext cx="2182970" cy="527156"/>
      </dsp:txXfrm>
    </dsp:sp>
    <dsp:sp modelId="{DC1D265E-36EE-844D-A128-5D96F3A31BC9}">
      <dsp:nvSpPr>
        <dsp:cNvPr id="0" name=""/>
        <dsp:cNvSpPr/>
      </dsp:nvSpPr>
      <dsp:spPr>
        <a:xfrm rot="5400000">
          <a:off x="2638207" y="2254720"/>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2275719"/>
        <a:ext cx="151189" cy="146989"/>
      </dsp:txXfrm>
    </dsp:sp>
    <dsp:sp modelId="{63EBEF51-CE45-3C4B-A72F-66E4D0A91DBA}">
      <dsp:nvSpPr>
        <dsp:cNvPr id="0" name=""/>
        <dsp:cNvSpPr/>
      </dsp:nvSpPr>
      <dsp:spPr>
        <a:xfrm>
          <a:off x="1635313" y="2520700"/>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Consent Form</a:t>
          </a:r>
        </a:p>
      </dsp:txBody>
      <dsp:txXfrm>
        <a:off x="1651714" y="2537101"/>
        <a:ext cx="2182970" cy="527156"/>
      </dsp:txXfrm>
    </dsp:sp>
    <dsp:sp modelId="{05576522-87F7-CA43-A9EB-85F6C8810B7F}">
      <dsp:nvSpPr>
        <dsp:cNvPr id="0" name=""/>
        <dsp:cNvSpPr/>
      </dsp:nvSpPr>
      <dsp:spPr>
        <a:xfrm rot="5400000">
          <a:off x="2638207" y="3094657"/>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3115656"/>
        <a:ext cx="151189" cy="146989"/>
      </dsp:txXfrm>
    </dsp:sp>
    <dsp:sp modelId="{906C84E6-DA91-C340-A294-D5CFC5E33214}">
      <dsp:nvSpPr>
        <dsp:cNvPr id="0" name=""/>
        <dsp:cNvSpPr/>
      </dsp:nvSpPr>
      <dsp:spPr>
        <a:xfrm>
          <a:off x="1635313" y="3360637"/>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Verbal Instructions</a:t>
          </a:r>
        </a:p>
      </dsp:txBody>
      <dsp:txXfrm>
        <a:off x="1651714" y="3377038"/>
        <a:ext cx="2182970" cy="527156"/>
      </dsp:txXfrm>
    </dsp:sp>
    <dsp:sp modelId="{CCB9FCCF-F2BA-FC4C-8C5A-1F467D2E5CC2}">
      <dsp:nvSpPr>
        <dsp:cNvPr id="0" name=""/>
        <dsp:cNvSpPr/>
      </dsp:nvSpPr>
      <dsp:spPr>
        <a:xfrm rot="5400000">
          <a:off x="2638207" y="3934595"/>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3955594"/>
        <a:ext cx="151189" cy="146989"/>
      </dsp:txXfrm>
    </dsp:sp>
    <dsp:sp modelId="{20424C66-E3B8-9640-BCB1-04CB8214E35F}">
      <dsp:nvSpPr>
        <dsp:cNvPr id="0" name=""/>
        <dsp:cNvSpPr/>
      </dsp:nvSpPr>
      <dsp:spPr>
        <a:xfrm>
          <a:off x="1635313" y="4200575"/>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Browsing Sessions</a:t>
          </a:r>
        </a:p>
      </dsp:txBody>
      <dsp:txXfrm>
        <a:off x="1651714" y="4216976"/>
        <a:ext cx="2182970" cy="527156"/>
      </dsp:txXfrm>
    </dsp:sp>
    <dsp:sp modelId="{04700BDB-966E-034E-BEB5-17211D98D462}">
      <dsp:nvSpPr>
        <dsp:cNvPr id="0" name=""/>
        <dsp:cNvSpPr/>
      </dsp:nvSpPr>
      <dsp:spPr>
        <a:xfrm rot="5400000">
          <a:off x="2638207" y="4774532"/>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4795531"/>
        <a:ext cx="151189" cy="146989"/>
      </dsp:txXfrm>
    </dsp:sp>
    <dsp:sp modelId="{AE2B4F84-CFCE-C646-B2D2-D1DF35A9B53D}">
      <dsp:nvSpPr>
        <dsp:cNvPr id="0" name=""/>
        <dsp:cNvSpPr/>
      </dsp:nvSpPr>
      <dsp:spPr>
        <a:xfrm>
          <a:off x="1635313" y="5040512"/>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Questionnaire</a:t>
          </a:r>
        </a:p>
      </dsp:txBody>
      <dsp:txXfrm>
        <a:off x="1651714" y="5056913"/>
        <a:ext cx="2182970" cy="527156"/>
      </dsp:txXfrm>
    </dsp:sp>
    <dsp:sp modelId="{1BABD41E-19A2-BA41-9A24-850C558F6B5D}">
      <dsp:nvSpPr>
        <dsp:cNvPr id="0" name=""/>
        <dsp:cNvSpPr/>
      </dsp:nvSpPr>
      <dsp:spPr>
        <a:xfrm rot="5400000">
          <a:off x="2638207" y="5614469"/>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5635468"/>
        <a:ext cx="151189" cy="146989"/>
      </dsp:txXfrm>
    </dsp:sp>
    <dsp:sp modelId="{2A73CA2B-B601-D44B-A09E-FE05EFEB8E5E}">
      <dsp:nvSpPr>
        <dsp:cNvPr id="0" name=""/>
        <dsp:cNvSpPr/>
      </dsp:nvSpPr>
      <dsp:spPr>
        <a:xfrm>
          <a:off x="1635313" y="5880449"/>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Debrief Sheet</a:t>
          </a:r>
        </a:p>
      </dsp:txBody>
      <dsp:txXfrm>
        <a:off x="1651714" y="5896850"/>
        <a:ext cx="2182970" cy="527156"/>
      </dsp:txXfrm>
    </dsp:sp>
    <dsp:sp modelId="{C39979CC-7AC7-204F-8C62-35B6D5545263}">
      <dsp:nvSpPr>
        <dsp:cNvPr id="0" name=""/>
        <dsp:cNvSpPr/>
      </dsp:nvSpPr>
      <dsp:spPr>
        <a:xfrm rot="5400000">
          <a:off x="2638207" y="6454406"/>
          <a:ext cx="209984" cy="2519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2667605" y="6475405"/>
        <a:ext cx="151189" cy="146989"/>
      </dsp:txXfrm>
    </dsp:sp>
    <dsp:sp modelId="{06BE9323-28E2-DA43-B1CF-1C569D39A1D1}">
      <dsp:nvSpPr>
        <dsp:cNvPr id="0" name=""/>
        <dsp:cNvSpPr/>
      </dsp:nvSpPr>
      <dsp:spPr>
        <a:xfrm>
          <a:off x="1635313" y="6720386"/>
          <a:ext cx="2215772" cy="559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latin typeface="Calibri" panose="020F0502020204030204" pitchFamily="34" charset="0"/>
              <a:cs typeface="Calibri" panose="020F0502020204030204" pitchFamily="34" charset="0"/>
            </a:rPr>
            <a:t>Study Complete</a:t>
          </a:r>
        </a:p>
      </dsp:txBody>
      <dsp:txXfrm>
        <a:off x="1651714" y="6736787"/>
        <a:ext cx="2182970" cy="5271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DB6FD-F90E-E74D-B124-85C09AF5C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2256</TotalTime>
  <Pages>91</Pages>
  <Words>26902</Words>
  <Characters>153345</Characters>
  <Application>Microsoft Office Word</Application>
  <DocSecurity>0</DocSecurity>
  <Lines>1277</Lines>
  <Paragraphs>359</Paragraphs>
  <ScaleCrop>false</ScaleCrop>
  <Company/>
  <LinksUpToDate>false</LinksUpToDate>
  <CharactersWithSpaces>179888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2077</cp:revision>
  <dcterms:created xsi:type="dcterms:W3CDTF">2026-08-03T15:39:00Z</dcterms:created>
  <dcterms:modified xsi:type="dcterms:W3CDTF">2026-09-26T10:13:00Z</dcterms:modified>
</cp:coreProperties>
</file>