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952" w:rsidRDefault="004F0952" w:rsidP="00DF4598">
      <w:pPr>
        <w:jc w:val="center"/>
        <w:outlineLvl w:val="0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Перечень заинтересованных лиц и пользователей системы</w:t>
      </w:r>
    </w:p>
    <w:p w:rsidR="004F0952" w:rsidRDefault="004F0952" w:rsidP="0066501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Заинтересованные лица – все, на кого реализация новой системы или приложения может оказать материальное воздействие. </w:t>
      </w:r>
    </w:p>
    <w:p w:rsidR="004F0952" w:rsidRDefault="004F0952" w:rsidP="0066501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Понимание потребностей пользователей и других заинтересованных лиц является ключевым фактором в выработке успешного решения. </w:t>
      </w:r>
    </w:p>
    <w:p w:rsidR="004F0952" w:rsidRDefault="004F0952" w:rsidP="00665019">
      <w:pPr>
        <w:jc w:val="both"/>
        <w:rPr>
          <w:rFonts w:ascii="Times New Roman" w:hAnsi="Times New Roman"/>
          <w:sz w:val="28"/>
          <w:szCs w:val="28"/>
        </w:rPr>
      </w:pPr>
    </w:p>
    <w:p w:rsidR="004F0952" w:rsidRDefault="004F0952" w:rsidP="00DF4598">
      <w:pPr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1.4.1. Внутренние заинтересованные лица</w:t>
      </w:r>
    </w:p>
    <w:p w:rsidR="004F0952" w:rsidRDefault="004F0952" w:rsidP="009E2F43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Проектная команда </w:t>
      </w: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>лица, выполняющие разработку и обеспечивающие поддержание работоспособность приложения.</w:t>
      </w:r>
    </w:p>
    <w:p w:rsidR="004F0952" w:rsidRPr="00AF3A37" w:rsidRDefault="004F0952" w:rsidP="009E2F43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9E2F43">
        <w:rPr>
          <w:sz w:val="28"/>
          <w:szCs w:val="28"/>
        </w:rPr>
        <w:t>Собственники</w:t>
      </w:r>
      <w:r>
        <w:rPr>
          <w:sz w:val="28"/>
          <w:szCs w:val="28"/>
        </w:rPr>
        <w:t xml:space="preserve"> (Продавцы)</w:t>
      </w:r>
      <w:r w:rsidRPr="009E2F43">
        <w:rPr>
          <w:sz w:val="28"/>
          <w:szCs w:val="28"/>
        </w:rPr>
        <w:t xml:space="preserve"> - физические или юридические лица, обладающие правами на объекты недвижимо</w:t>
      </w:r>
      <w:r>
        <w:rPr>
          <w:sz w:val="28"/>
          <w:szCs w:val="28"/>
        </w:rPr>
        <w:t xml:space="preserve">сти, предлагающие их на продажу </w:t>
      </w:r>
      <w:r w:rsidRPr="009E2F43">
        <w:rPr>
          <w:sz w:val="28"/>
          <w:szCs w:val="28"/>
        </w:rPr>
        <w:t>или привлекающие девелоперов для развития объекта недвижимости.</w:t>
      </w:r>
    </w:p>
    <w:p w:rsidR="004F0952" w:rsidRPr="0041127A" w:rsidRDefault="004F0952" w:rsidP="00AF3A37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Рие</w:t>
      </w:r>
      <w:r w:rsidRPr="00AF3A37">
        <w:rPr>
          <w:sz w:val="28"/>
          <w:szCs w:val="28"/>
        </w:rPr>
        <w:t>лторы - брокеры по</w:t>
      </w:r>
      <w:r>
        <w:rPr>
          <w:sz w:val="28"/>
          <w:szCs w:val="28"/>
        </w:rPr>
        <w:t xml:space="preserve"> операциями с недвижимостью. Рие</w:t>
      </w:r>
      <w:r w:rsidRPr="00AF3A37">
        <w:rPr>
          <w:sz w:val="28"/>
          <w:szCs w:val="28"/>
        </w:rPr>
        <w:t>лторы оказывают целый спектр услуг: организация сделок купли-продажи, проверяет правовую легитимность сделки, помогает собрать необходимый пакет документов для совершения сделки, организует процесс государственной регистрации в реестре.</w:t>
      </w:r>
    </w:p>
    <w:p w:rsidR="004F0952" w:rsidRDefault="004F0952" w:rsidP="0041127A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41127A">
        <w:rPr>
          <w:sz w:val="28"/>
          <w:szCs w:val="28"/>
        </w:rPr>
        <w:t>Акционер</w:t>
      </w:r>
      <w:r>
        <w:rPr>
          <w:sz w:val="28"/>
          <w:szCs w:val="28"/>
        </w:rPr>
        <w:t>ы</w:t>
      </w:r>
      <w:r w:rsidRPr="0041127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41127A">
        <w:rPr>
          <w:sz w:val="28"/>
          <w:szCs w:val="28"/>
        </w:rPr>
        <w:t xml:space="preserve"> лицо, которое владеет акциями </w:t>
      </w:r>
      <w:r>
        <w:rPr>
          <w:sz w:val="28"/>
          <w:szCs w:val="28"/>
        </w:rPr>
        <w:t>компании</w:t>
      </w:r>
      <w:r w:rsidRPr="0041127A">
        <w:rPr>
          <w:sz w:val="28"/>
          <w:szCs w:val="28"/>
        </w:rPr>
        <w:t>.</w:t>
      </w:r>
    </w:p>
    <w:p w:rsidR="004F0952" w:rsidRDefault="004F0952" w:rsidP="0041127A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Покупатели</w:t>
      </w:r>
    </w:p>
    <w:p w:rsidR="004F0952" w:rsidRPr="000A4941" w:rsidRDefault="004F0952" w:rsidP="00F61859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0A4941">
        <w:rPr>
          <w:sz w:val="28"/>
          <w:szCs w:val="28"/>
        </w:rPr>
        <w:t>Инвесторы</w:t>
      </w:r>
      <w:bookmarkStart w:id="0" w:name="_GoBack"/>
      <w:bookmarkEnd w:id="0"/>
      <w:r w:rsidRPr="000A4941">
        <w:rPr>
          <w:sz w:val="28"/>
          <w:szCs w:val="28"/>
        </w:rPr>
        <w:t xml:space="preserve"> </w:t>
      </w:r>
    </w:p>
    <w:p w:rsidR="004F0952" w:rsidRDefault="004F0952">
      <w:pPr>
        <w:rPr>
          <w:rFonts w:ascii="Times New Roman" w:hAnsi="Times New Roman"/>
          <w:sz w:val="28"/>
          <w:szCs w:val="28"/>
        </w:rPr>
      </w:pPr>
    </w:p>
    <w:p w:rsidR="004F0952" w:rsidRDefault="004F0952" w:rsidP="00DF4598">
      <w:pPr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1.4.2. Внешние заинтересованные лица</w:t>
      </w:r>
    </w:p>
    <w:p w:rsidR="004F0952" w:rsidRDefault="004F0952" w:rsidP="003F45D5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Конкуренты</w:t>
      </w:r>
    </w:p>
    <w:p w:rsidR="004F0952" w:rsidRDefault="004F0952" w:rsidP="003F45D5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Общественные организации(школы, больницы…)</w:t>
      </w:r>
    </w:p>
    <w:p w:rsidR="004F0952" w:rsidRDefault="004F0952" w:rsidP="003F45D5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Местные общества</w:t>
      </w:r>
    </w:p>
    <w:p w:rsidR="004F0952" w:rsidRDefault="004F0952" w:rsidP="003F45D5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Политические организации</w:t>
      </w:r>
    </w:p>
    <w:p w:rsidR="004F0952" w:rsidRDefault="004F0952" w:rsidP="000A4941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0A4941">
        <w:rPr>
          <w:sz w:val="28"/>
          <w:szCs w:val="28"/>
        </w:rPr>
        <w:t>Рекламные агентства, PR-агентства, СМИ</w:t>
      </w:r>
    </w:p>
    <w:p w:rsidR="004F0952" w:rsidRDefault="004F0952" w:rsidP="000A4941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Поставщики</w:t>
      </w:r>
      <w:r w:rsidRPr="000A4941">
        <w:rPr>
          <w:sz w:val="28"/>
          <w:szCs w:val="28"/>
        </w:rPr>
        <w:t xml:space="preserve"> организации, занимающиеся поставкой строительных материалов.</w:t>
      </w:r>
    </w:p>
    <w:p w:rsidR="004F0952" w:rsidRDefault="004F0952" w:rsidP="003F45D5">
      <w:pPr>
        <w:ind w:firstLine="708"/>
      </w:pPr>
    </w:p>
    <w:sectPr w:rsidR="004F0952" w:rsidSect="00256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337A4"/>
    <w:multiLevelType w:val="hybridMultilevel"/>
    <w:tmpl w:val="3890776E"/>
    <w:lvl w:ilvl="0" w:tplc="4C1C4314">
      <w:start w:val="1"/>
      <w:numFmt w:val="decimal"/>
      <w:lvlText w:val="%1."/>
      <w:lvlJc w:val="left"/>
      <w:pPr>
        <w:ind w:left="1287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">
    <w:nsid w:val="5FF57F3A"/>
    <w:multiLevelType w:val="hybridMultilevel"/>
    <w:tmpl w:val="3890776E"/>
    <w:lvl w:ilvl="0" w:tplc="4C1C4314">
      <w:start w:val="1"/>
      <w:numFmt w:val="decimal"/>
      <w:lvlText w:val="%1."/>
      <w:lvlJc w:val="left"/>
      <w:pPr>
        <w:ind w:left="1287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5BFD"/>
    <w:rsid w:val="00015EF6"/>
    <w:rsid w:val="000A4941"/>
    <w:rsid w:val="00256EC0"/>
    <w:rsid w:val="00315BFD"/>
    <w:rsid w:val="003466F6"/>
    <w:rsid w:val="003F45D5"/>
    <w:rsid w:val="0041127A"/>
    <w:rsid w:val="004F0952"/>
    <w:rsid w:val="00570CED"/>
    <w:rsid w:val="00665019"/>
    <w:rsid w:val="009E2F43"/>
    <w:rsid w:val="00AF3A37"/>
    <w:rsid w:val="00B66505"/>
    <w:rsid w:val="00DF4598"/>
    <w:rsid w:val="00F61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01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E2F43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rsid w:val="00DF459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36BA"/>
    <w:rPr>
      <w:rFonts w:ascii="Times New Roman" w:hAnsi="Times New Roman"/>
      <w:sz w:val="0"/>
      <w:szCs w:val="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31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87</TotalTime>
  <Pages>1</Pages>
  <Words>186</Words>
  <Characters>1065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</cp:revision>
  <dcterms:created xsi:type="dcterms:W3CDTF">2018-05-01T08:28:00Z</dcterms:created>
  <dcterms:modified xsi:type="dcterms:W3CDTF">2018-05-05T05:52:00Z</dcterms:modified>
</cp:coreProperties>
</file>