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Домашня робота №5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jc w:val="center"/>
        <w:rPr>
          <w:b w:val="1"/>
          <w:sz w:val="34"/>
          <w:szCs w:val="34"/>
        </w:rPr>
      </w:pPr>
      <w:bookmarkStart w:colFirst="0" w:colLast="0" w:name="_11iffvv5j7d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Рівні та види тестування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Порівняльна таблиця функціонального, нефункціонального і пов’язаного зі змінами видів тестування</w:t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100"/>
        <w:gridCol w:w="1500"/>
        <w:gridCol w:w="1440"/>
        <w:gridCol w:w="1560"/>
        <w:tblGridChange w:id="0">
          <w:tblGrid>
            <w:gridCol w:w="2370"/>
            <w:gridCol w:w="2100"/>
            <w:gridCol w:w="1500"/>
            <w:gridCol w:w="1440"/>
            <w:gridCol w:w="1560"/>
          </w:tblGrid>
        </w:tblGridChange>
      </w:tblGrid>
      <w:tr>
        <w:trPr>
          <w:cantSplit w:val="0"/>
          <w:trHeight w:val="2448.80859374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Особливості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відповідність функціональних вимог ПЗ його реальним характеристикам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переважно на модульному та системному рівні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не враховує такі фактори продуктивність продукту, тобто швидкість реагування, пропускна здатність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здійснюється вручну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імітує фактичне використання системи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Нефункціональне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перевірка якості, масштабованості, надійності ПЗ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після функціонального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не розглядає функціональні аспекти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здійснюється автоматизовано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Пов'язане зі змінами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0"/>
                <w:szCs w:val="20"/>
                <w:highlight w:val="white"/>
                <w:rtl w:val="0"/>
              </w:rPr>
              <w:t xml:space="preserve">підтвердження працездатності програми або правильності виправлення дефекту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0"/>
                <w:szCs w:val="20"/>
                <w:highlight w:val="white"/>
                <w:rtl w:val="0"/>
              </w:rPr>
              <w:t xml:space="preserve">після установки програмного забезпечення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проводится вже після внесення змін в продукт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розробка тестів проводиться протягом усього життєвого циклу продукту</w:t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1"/>
        </w:numPr>
        <w:ind w:left="0" w:hanging="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Регресійне тестування (Regression testing) — це тип тестування функціональності програмного забезпечення після внесення змін на фазі системного тестування або супроводу продукту.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hanging="15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Повторне тестування (Retesting) — це процес перевірки конкретних тестів, у яких виявлено помилки під час остаточного виконання. </w:t>
      </w:r>
    </w:p>
    <w:p w:rsidR="00000000" w:rsidDel="00000000" w:rsidP="00000000" w:rsidRDefault="00000000" w:rsidRPr="00000000" w14:paraId="0000001C">
      <w:pPr>
        <w:ind w:left="0" w:hanging="15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Тобто регресивне тестування здійснюється після внесення змін в програмне забезпечення і показує чи ці зміни чи виправлення багів не вплинули на інші частини системи, а ретестінг здійснюється після виправлення раніше знайденої помилки при тестуванні, щоб перевірити чи дійсно ця помилка відсутня. Ретестінг перевіряє лише конкретну частину ПЗ, а регресія - все ПЗ.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hanging="15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Другий рівень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1.73228346456688" w:hanging="15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Я вважаю, що для продукту необхідно проводити як функціональне, так і нефункціональне тестування. Адже функціональне тестування не передбачає таких аспектів як стабільність, якість, зручність, можливість використовувати продукт на різних платформах, зручність встановлення продукту. Ці аспекти є дуже важливими при використанні продукту, бо напряму впливають на кінцевих користувачів і їх бажання використовувати даний продукт. Адже як би функціонально протестований продукт не був, якщо він є не зручним, не швидким, часто не витримує навантаження, його неможливо використовувати.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1.7322834645668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Димове тестування здійснюється для швидкого тестування програми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спрямоване на перевірку роботи найбільш важливих, критичних функцій в системі. Результат цього тестування використовується для визначення того, чи досить стабільний продукт, щоб продовжити подальше тестування, аби раніше знайти дефекти в програмі і відправити її на переробку, не витрачаючи багато часу і зусиль на складне тестування.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1.73228346456688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Димове тестування проводиться лише, коли випущено нову версію програми. </w:t>
      </w:r>
    </w:p>
    <w:p w:rsidR="00000000" w:rsidDel="00000000" w:rsidP="00000000" w:rsidRDefault="00000000" w:rsidRPr="00000000" w14:paraId="00000021">
      <w:pPr>
        <w:ind w:hanging="15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hanging="15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Третій рівень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785"/>
        <w:gridCol w:w="1500"/>
        <w:gridCol w:w="1170"/>
        <w:gridCol w:w="1020"/>
        <w:gridCol w:w="1155"/>
        <w:gridCol w:w="1155"/>
        <w:tblGridChange w:id="0">
          <w:tblGrid>
            <w:gridCol w:w="1215"/>
            <w:gridCol w:w="1785"/>
            <w:gridCol w:w="1500"/>
            <w:gridCol w:w="1170"/>
            <w:gridCol w:w="1020"/>
            <w:gridCol w:w="1155"/>
            <w:gridCol w:w="11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case Description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photo uploading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Laschuk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Laschuk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V1.1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QA Tester’s Log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Laschuk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14/02/2023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Open mobile application CATs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Foto -cat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Test Scenario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Verify on uploading valid foto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Click “Завантажити фото”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Form for selecting a photo from the device gallery opens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Select a photo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Photo selects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Click  “✓”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Photo is uploaded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A">
      <w:pPr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785"/>
        <w:gridCol w:w="1500"/>
        <w:gridCol w:w="1170"/>
        <w:gridCol w:w="1020"/>
        <w:gridCol w:w="1155"/>
        <w:gridCol w:w="1155"/>
        <w:tblGridChange w:id="0">
          <w:tblGrid>
            <w:gridCol w:w="1215"/>
            <w:gridCol w:w="1785"/>
            <w:gridCol w:w="1500"/>
            <w:gridCol w:w="1170"/>
            <w:gridCol w:w="1020"/>
            <w:gridCol w:w="1155"/>
            <w:gridCol w:w="11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case Description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photo uploading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Lashchuk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Lashchuk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V1.1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QA Tester’s Log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 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Lashchuk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14/02/2023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Open mobile application CATs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Foto -dog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Test Scenario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Verify on uploading invalid foto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Click “Завантажити фото”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Form for selecting a photo from the device gallery opens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Select a photo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Photo selects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Click  “✓”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Pop-up message appears “Це не фото котика! Виберіть інше фото”</w:t>
            </w:r>
          </w:p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Photo isn’t uploaded</w:t>
            </w:r>
          </w:p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D3">
      <w:pPr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785"/>
        <w:gridCol w:w="1500"/>
        <w:gridCol w:w="1170"/>
        <w:gridCol w:w="1020"/>
        <w:gridCol w:w="1155"/>
        <w:gridCol w:w="1155"/>
        <w:tblGridChange w:id="0">
          <w:tblGrid>
            <w:gridCol w:w="1215"/>
            <w:gridCol w:w="1785"/>
            <w:gridCol w:w="1500"/>
            <w:gridCol w:w="1170"/>
            <w:gridCol w:w="1020"/>
            <w:gridCol w:w="1155"/>
            <w:gridCol w:w="11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case Description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like putting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Lashchuk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Lashchuk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V1.1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QA Tester’s Log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Lashchuk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14/02/2023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Open mobile application CATs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Photo - Cat1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Test Scenario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Verify on putting like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Click on photo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Photo opens in full screen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Click  “♡”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Sign changes in “❤”</w:t>
            </w:r>
          </w:p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785"/>
        <w:gridCol w:w="1500"/>
        <w:gridCol w:w="1170"/>
        <w:gridCol w:w="1020"/>
        <w:gridCol w:w="1155"/>
        <w:gridCol w:w="1155"/>
        <w:tblGridChange w:id="0">
          <w:tblGrid>
            <w:gridCol w:w="1215"/>
            <w:gridCol w:w="1785"/>
            <w:gridCol w:w="1500"/>
            <w:gridCol w:w="1170"/>
            <w:gridCol w:w="1020"/>
            <w:gridCol w:w="1155"/>
            <w:gridCol w:w="11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case Description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comment putting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Lashchuk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Lashchuk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V1.1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QA Tester’s Log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Lashchuk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14/02/2023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Open mobile application CATs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Comment = test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Test Scenario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Verify on putting comment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Click on photo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Photo opens in full screen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Click  “Коментувати”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Form for entering comments opens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Enter comment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Comment enters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Click  “✓”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Сomment appears below the photo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8A">
      <w:pPr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785"/>
        <w:gridCol w:w="1500"/>
        <w:gridCol w:w="1170"/>
        <w:gridCol w:w="1020"/>
        <w:gridCol w:w="1155"/>
        <w:gridCol w:w="1155"/>
        <w:tblGridChange w:id="0">
          <w:tblGrid>
            <w:gridCol w:w="1215"/>
            <w:gridCol w:w="1785"/>
            <w:gridCol w:w="1500"/>
            <w:gridCol w:w="1170"/>
            <w:gridCol w:w="1020"/>
            <w:gridCol w:w="1155"/>
            <w:gridCol w:w="11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case Description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adding friend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Lashchuk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Lashchuk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V1.1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QA Tester’s Log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Lashchuk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14/02/2023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Open mobile application CATs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contact =test friend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Test Scenario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Verify on adding friend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Click  “Запросити друга”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Form for selecting from device contacts opens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Select a 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Contact selects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Click  “✓”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Pop-up message appears “Ваше запрошення було надіслане”</w:t>
            </w:r>
          </w:p>
          <w:p w:rsidR="00000000" w:rsidDel="00000000" w:rsidP="00000000" w:rsidRDefault="00000000" w:rsidRPr="00000000" w14:paraId="000001DE">
            <w:pPr>
              <w:widowControl w:val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E2">
      <w:pPr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2.Нефункціональні вимоги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Можливість працювати на мобільних пристроях з операційною системою Android та iOS.  Окремо створюється дві емуляції - одна для роботи на Android, інша на iOS і тестуються незалежно одна від одної.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Фото має завантажуватися не довше ніж 20 с. Це тестування продуктивності.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Можливість працювати додатку в різних умовах мережі - Wi-Fi, 4G, 3G.  Для кожного типу мережі створюються різні емуляції для створення мережевих умов. 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Додаток має стабільно працювати з кількістю 1000 користувачів одночасно. Створюються умови, які імітують одночасну роботу з додатком 1000 користувачів.</w:t>
      </w:r>
    </w:p>
    <w:p w:rsidR="00000000" w:rsidDel="00000000" w:rsidP="00000000" w:rsidRDefault="00000000" w:rsidRPr="00000000" w14:paraId="000001E8">
      <w:pPr>
        <w:ind w:left="1440" w:firstLine="0"/>
        <w:jc w:val="both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2-20T16:23:57Z"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Всі три рівні 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