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75319" w14:textId="77777777" w:rsidR="00E218A2" w:rsidRPr="00E848DF" w:rsidRDefault="00000000">
      <w:pPr>
        <w:pStyle w:val="Ttulo"/>
        <w:rPr>
          <w:lang w:val="es-CO"/>
        </w:rPr>
      </w:pPr>
      <w:r w:rsidRPr="00E848DF">
        <w:rPr>
          <w:lang w:val="es-CO"/>
        </w:rPr>
        <w:t>05 · Plan de Gobierno de Datos</w:t>
      </w:r>
    </w:p>
    <w:p w14:paraId="76ABDB57" w14:textId="77777777" w:rsidR="00E218A2" w:rsidRPr="00E848DF" w:rsidRDefault="00000000">
      <w:pPr>
        <w:rPr>
          <w:lang w:val="es-CO"/>
        </w:rPr>
      </w:pPr>
      <w:r w:rsidRPr="00E848DF">
        <w:rPr>
          <w:i/>
          <w:color w:val="595959"/>
          <w:lang w:val="es-CO"/>
        </w:rPr>
        <w:t>Pieza 1 · Diagnóstico de madurez, roles del Data Office y matriz RACI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28"/>
        <w:gridCol w:w="7004"/>
      </w:tblGrid>
      <w:tr w:rsidR="00E218A2" w:rsidRPr="00E848DF" w14:paraId="4C17056C" w14:textId="77777777">
        <w:trPr>
          <w:cantSplit/>
          <w:jc w:val="center"/>
        </w:trPr>
        <w:tc>
          <w:tcPr>
            <w:tcW w:w="2628" w:type="dxa"/>
            <w:shd w:val="clear" w:color="auto" w:fill="F3E8F5"/>
            <w:vAlign w:val="center"/>
          </w:tcPr>
          <w:p w14:paraId="3A0AA313" w14:textId="77777777" w:rsidR="00E218A2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Solución</w:t>
            </w:r>
            <w:proofErr w:type="spellEnd"/>
          </w:p>
        </w:tc>
        <w:tc>
          <w:tcPr>
            <w:tcW w:w="7004" w:type="dxa"/>
            <w:vAlign w:val="center"/>
          </w:tcPr>
          <w:p w14:paraId="451EDD27" w14:textId="77777777" w:rsidR="00E218A2" w:rsidRPr="00E848DF" w:rsidRDefault="00000000">
            <w:pPr>
              <w:spacing w:after="0"/>
              <w:rPr>
                <w:lang w:val="es-CO"/>
              </w:rPr>
            </w:pPr>
            <w:r w:rsidRPr="00E848DF">
              <w:rPr>
                <w:sz w:val="18"/>
                <w:lang w:val="es-CO"/>
              </w:rPr>
              <w:t>ORCA — Observatorio de Riesgo en Contratación de Antioquia</w:t>
            </w:r>
          </w:p>
        </w:tc>
      </w:tr>
      <w:tr w:rsidR="00E218A2" w:rsidRPr="00E848DF" w14:paraId="0BCF3ED4" w14:textId="77777777">
        <w:trPr>
          <w:cantSplit/>
          <w:jc w:val="center"/>
        </w:trPr>
        <w:tc>
          <w:tcPr>
            <w:tcW w:w="2628" w:type="dxa"/>
            <w:shd w:val="clear" w:color="auto" w:fill="F3E8F5"/>
            <w:vAlign w:val="center"/>
          </w:tcPr>
          <w:p w14:paraId="2A37DB6C" w14:textId="77777777" w:rsidR="00E218A2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Versión</w:t>
            </w:r>
            <w:proofErr w:type="spellEnd"/>
          </w:p>
        </w:tc>
        <w:tc>
          <w:tcPr>
            <w:tcW w:w="7004" w:type="dxa"/>
            <w:vAlign w:val="center"/>
          </w:tcPr>
          <w:p w14:paraId="3BE99A3F" w14:textId="77777777" w:rsidR="00E218A2" w:rsidRPr="00E848DF" w:rsidRDefault="00000000">
            <w:pPr>
              <w:spacing w:after="0"/>
              <w:rPr>
                <w:lang w:val="es-CO"/>
              </w:rPr>
            </w:pPr>
            <w:r w:rsidRPr="00E848DF">
              <w:rPr>
                <w:sz w:val="18"/>
                <w:lang w:val="es-CO"/>
              </w:rPr>
              <w:t>0.1 · Pieza 1: diagnóstico de madurez, roles y matriz RACI (Sesión 1, módulo de Gobernanza) · 9 de octubre de 2026</w:t>
            </w:r>
          </w:p>
        </w:tc>
      </w:tr>
      <w:tr w:rsidR="00E218A2" w14:paraId="1A5180EA" w14:textId="77777777">
        <w:trPr>
          <w:cantSplit/>
          <w:jc w:val="center"/>
        </w:trPr>
        <w:tc>
          <w:tcPr>
            <w:tcW w:w="2628" w:type="dxa"/>
            <w:shd w:val="clear" w:color="auto" w:fill="F3E8F5"/>
            <w:vAlign w:val="center"/>
          </w:tcPr>
          <w:p w14:paraId="28A9F99F" w14:textId="77777777" w:rsidR="00E218A2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Asignatura</w:t>
            </w:r>
            <w:proofErr w:type="spellEnd"/>
          </w:p>
        </w:tc>
        <w:tc>
          <w:tcPr>
            <w:tcW w:w="7004" w:type="dxa"/>
            <w:vAlign w:val="center"/>
          </w:tcPr>
          <w:p w14:paraId="1BDA21DB" w14:textId="77777777" w:rsidR="00E218A2" w:rsidRDefault="00000000">
            <w:pPr>
              <w:spacing w:after="0"/>
            </w:pPr>
            <w:r>
              <w:rPr>
                <w:sz w:val="18"/>
              </w:rPr>
              <w:t>Data Office Strategy · UPB · Docente: María Victoria Valencia Arango</w:t>
            </w:r>
          </w:p>
        </w:tc>
      </w:tr>
      <w:tr w:rsidR="00E218A2" w:rsidRPr="00E848DF" w14:paraId="6F4E1ABB" w14:textId="77777777">
        <w:trPr>
          <w:cantSplit/>
          <w:jc w:val="center"/>
        </w:trPr>
        <w:tc>
          <w:tcPr>
            <w:tcW w:w="2628" w:type="dxa"/>
            <w:shd w:val="clear" w:color="auto" w:fill="F3E8F5"/>
            <w:vAlign w:val="center"/>
          </w:tcPr>
          <w:p w14:paraId="43CB46E2" w14:textId="77777777" w:rsidR="00E218A2" w:rsidRDefault="00000000">
            <w:pPr>
              <w:spacing w:after="0"/>
            </w:pPr>
            <w:r>
              <w:rPr>
                <w:b/>
                <w:sz w:val="18"/>
              </w:rPr>
              <w:t>Plantilla diligenciada</w:t>
            </w:r>
          </w:p>
        </w:tc>
        <w:tc>
          <w:tcPr>
            <w:tcW w:w="7004" w:type="dxa"/>
            <w:vAlign w:val="center"/>
          </w:tcPr>
          <w:p w14:paraId="686B1694" w14:textId="77777777" w:rsidR="00E218A2" w:rsidRPr="00E848DF" w:rsidRDefault="00000000">
            <w:pPr>
              <w:spacing w:after="0"/>
              <w:rPr>
                <w:lang w:val="es-CO"/>
              </w:rPr>
            </w:pPr>
            <w:proofErr w:type="spellStart"/>
            <w:r w:rsidRPr="00E848DF">
              <w:rPr>
                <w:sz w:val="18"/>
                <w:lang w:val="es-CO"/>
              </w:rPr>
              <w:t>plan_gobierno</w:t>
            </w:r>
            <w:proofErr w:type="spellEnd"/>
            <w:r w:rsidRPr="00E848DF">
              <w:rPr>
                <w:sz w:val="18"/>
                <w:lang w:val="es-CO"/>
              </w:rPr>
              <w:t xml:space="preserve">/ORCA-Plantilla-RACI-v1.0.xlsx (hojas </w:t>
            </w:r>
            <w:r w:rsidRPr="00E848DF">
              <w:rPr>
                <w:i/>
                <w:sz w:val="18"/>
                <w:lang w:val="es-CO"/>
              </w:rPr>
              <w:t>Madurez</w:t>
            </w:r>
            <w:r w:rsidRPr="00E848DF">
              <w:rPr>
                <w:sz w:val="18"/>
                <w:lang w:val="es-CO"/>
              </w:rPr>
              <w:t xml:space="preserve">, </w:t>
            </w:r>
            <w:r w:rsidRPr="00E848DF">
              <w:rPr>
                <w:i/>
                <w:sz w:val="18"/>
                <w:lang w:val="es-CO"/>
              </w:rPr>
              <w:t>Roles</w:t>
            </w:r>
            <w:r w:rsidRPr="00E848DF">
              <w:rPr>
                <w:sz w:val="18"/>
                <w:lang w:val="es-CO"/>
              </w:rPr>
              <w:t xml:space="preserve"> y </w:t>
            </w:r>
            <w:r w:rsidRPr="00E848DF">
              <w:rPr>
                <w:i/>
                <w:sz w:val="18"/>
                <w:lang w:val="es-CO"/>
              </w:rPr>
              <w:t>RACI</w:t>
            </w:r>
            <w:r w:rsidRPr="00E848DF">
              <w:rPr>
                <w:sz w:val="18"/>
                <w:lang w:val="es-CO"/>
              </w:rPr>
              <w:t>, con validación automática de la regla de oro)</w:t>
            </w:r>
          </w:p>
        </w:tc>
      </w:tr>
      <w:tr w:rsidR="00E218A2" w:rsidRPr="00E848DF" w14:paraId="7BE5C8CE" w14:textId="77777777">
        <w:trPr>
          <w:cantSplit/>
          <w:jc w:val="center"/>
        </w:trPr>
        <w:tc>
          <w:tcPr>
            <w:tcW w:w="2628" w:type="dxa"/>
            <w:shd w:val="clear" w:color="auto" w:fill="F3E8F5"/>
            <w:vAlign w:val="center"/>
          </w:tcPr>
          <w:p w14:paraId="22647883" w14:textId="77777777" w:rsidR="00E218A2" w:rsidRDefault="00000000">
            <w:pPr>
              <w:spacing w:after="0"/>
            </w:pPr>
            <w:r>
              <w:rPr>
                <w:b/>
                <w:sz w:val="18"/>
              </w:rPr>
              <w:t xml:space="preserve">Activos </w:t>
            </w:r>
            <w:proofErr w:type="spellStart"/>
            <w:r>
              <w:rPr>
                <w:b/>
                <w:sz w:val="18"/>
              </w:rPr>
              <w:t>gobernados</w:t>
            </w:r>
            <w:proofErr w:type="spellEnd"/>
          </w:p>
        </w:tc>
        <w:tc>
          <w:tcPr>
            <w:tcW w:w="7004" w:type="dxa"/>
            <w:vAlign w:val="center"/>
          </w:tcPr>
          <w:p w14:paraId="037007BE" w14:textId="77777777" w:rsidR="00E218A2" w:rsidRPr="00E848DF" w:rsidRDefault="00000000">
            <w:pPr>
              <w:spacing w:after="0"/>
              <w:rPr>
                <w:lang w:val="es-CO"/>
              </w:rPr>
            </w:pPr>
            <w:r w:rsidRPr="00E848DF">
              <w:rPr>
                <w:sz w:val="18"/>
                <w:lang w:val="es-CO"/>
              </w:rPr>
              <w:t>DS-01 SECOP II Contratos (</w:t>
            </w:r>
            <w:r w:rsidRPr="00E848DF">
              <w:rPr>
                <w:rFonts w:ascii="Consolas" w:hAnsi="Consolas"/>
                <w:color w:val="3B1F4A"/>
                <w:sz w:val="18"/>
                <w:lang w:val="es-CO"/>
              </w:rPr>
              <w:t>jbjy-vk9h</w:t>
            </w:r>
            <w:r w:rsidRPr="00E848DF">
              <w:rPr>
                <w:sz w:val="18"/>
                <w:lang w:val="es-CO"/>
              </w:rPr>
              <w:t>) · DS-02 SECOP II Procesos (</w:t>
            </w:r>
            <w:r w:rsidRPr="00E848DF">
              <w:rPr>
                <w:rFonts w:ascii="Consolas" w:hAnsi="Consolas"/>
                <w:color w:val="3B1F4A"/>
                <w:sz w:val="18"/>
                <w:lang w:val="es-CO"/>
              </w:rPr>
              <w:t>p6dx-8zbt</w:t>
            </w:r>
            <w:r w:rsidRPr="00E848DF">
              <w:rPr>
                <w:sz w:val="18"/>
                <w:lang w:val="es-CO"/>
              </w:rPr>
              <w:t>) · DS-03 DIVIPOLA (</w:t>
            </w:r>
            <w:r w:rsidRPr="00E848DF">
              <w:rPr>
                <w:rFonts w:ascii="Consolas" w:hAnsi="Consolas"/>
                <w:color w:val="3B1F4A"/>
                <w:sz w:val="18"/>
                <w:lang w:val="es-CO"/>
              </w:rPr>
              <w:t>gdxc-w37w</w:t>
            </w:r>
            <w:r w:rsidRPr="00E848DF">
              <w:rPr>
                <w:sz w:val="18"/>
                <w:lang w:val="es-CO"/>
              </w:rPr>
              <w:t xml:space="preserve">) y sus capas derivadas </w:t>
            </w:r>
            <w:r w:rsidRPr="00E848DF">
              <w:rPr>
                <w:i/>
                <w:sz w:val="18"/>
                <w:lang w:val="es-CO"/>
              </w:rPr>
              <w:t>raw</w:t>
            </w:r>
            <w:r w:rsidRPr="00E848DF">
              <w:rPr>
                <w:sz w:val="18"/>
                <w:lang w:val="es-CO"/>
              </w:rPr>
              <w:t xml:space="preserve"> → </w:t>
            </w:r>
            <w:proofErr w:type="spellStart"/>
            <w:r w:rsidRPr="00E848DF">
              <w:rPr>
                <w:i/>
                <w:sz w:val="18"/>
                <w:lang w:val="es-CO"/>
              </w:rPr>
              <w:t>curated</w:t>
            </w:r>
            <w:proofErr w:type="spellEnd"/>
            <w:r w:rsidRPr="00E848DF">
              <w:rPr>
                <w:sz w:val="18"/>
                <w:lang w:val="es-CO"/>
              </w:rPr>
              <w:t xml:space="preserve"> → </w:t>
            </w:r>
            <w:proofErr w:type="spellStart"/>
            <w:r w:rsidRPr="00E848DF">
              <w:rPr>
                <w:i/>
                <w:sz w:val="18"/>
                <w:lang w:val="es-CO"/>
              </w:rPr>
              <w:t>mart</w:t>
            </w:r>
            <w:proofErr w:type="spellEnd"/>
          </w:p>
        </w:tc>
      </w:tr>
    </w:tbl>
    <w:p w14:paraId="39557D4C" w14:textId="77777777" w:rsidR="00E218A2" w:rsidRPr="00E848DF" w:rsidRDefault="00E218A2">
      <w:pPr>
        <w:spacing w:after="40"/>
        <w:rPr>
          <w:lang w:val="es-CO"/>
        </w:rPr>
      </w:pPr>
    </w:p>
    <w:p w14:paraId="1FB4AD32" w14:textId="77777777" w:rsidR="00E218A2" w:rsidRPr="00E848DF" w:rsidRDefault="00000000">
      <w:pPr>
        <w:pBdr>
          <w:left w:val="single" w:sz="18" w:space="8" w:color="B5005B"/>
        </w:pBdr>
        <w:ind w:left="227"/>
        <w:rPr>
          <w:lang w:val="es-CO"/>
        </w:rPr>
      </w:pPr>
      <w:r w:rsidRPr="00E848DF">
        <w:rPr>
          <w:color w:val="595959"/>
          <w:sz w:val="20"/>
          <w:lang w:val="es-CO"/>
        </w:rPr>
        <w:t xml:space="preserve">Este documento es el borrador del Plan de Gobierno que se entrega el 23-oct-2026 y se completa sesión a sesión. </w:t>
      </w:r>
      <w:r w:rsidRPr="00E848DF">
        <w:rPr>
          <w:b/>
          <w:color w:val="595959"/>
          <w:sz w:val="20"/>
          <w:lang w:val="es-CO"/>
        </w:rPr>
        <w:t>Pieza 1 (este documento):</w:t>
      </w:r>
      <w:r w:rsidRPr="00E848DF">
        <w:rPr>
          <w:color w:val="595959"/>
          <w:sz w:val="20"/>
          <w:lang w:val="es-CO"/>
        </w:rPr>
        <w:t xml:space="preserve"> madurez, roles y RACI. </w:t>
      </w:r>
      <w:r w:rsidRPr="00E848DF">
        <w:rPr>
          <w:b/>
          <w:color w:val="595959"/>
          <w:sz w:val="20"/>
          <w:lang w:val="es-CO"/>
        </w:rPr>
        <w:t>Próximas piezas:</w:t>
      </w:r>
      <w:r w:rsidRPr="00E848DF">
        <w:rPr>
          <w:color w:val="595959"/>
          <w:sz w:val="20"/>
          <w:lang w:val="es-CO"/>
        </w:rPr>
        <w:t xml:space="preserve"> catálogo y diccionario de datos (Sesión 2), reglas de calidad, clasificación y política de seudonimización, control de acceso y linaje.</w:t>
      </w:r>
    </w:p>
    <w:p w14:paraId="4D1C5E53" w14:textId="77777777" w:rsidR="00E218A2" w:rsidRPr="00E848DF" w:rsidRDefault="00E218A2">
      <w:pPr>
        <w:pBdr>
          <w:bottom w:val="single" w:sz="6" w:space="1" w:color="D9D9D9"/>
        </w:pBdr>
        <w:rPr>
          <w:lang w:val="es-CO"/>
        </w:rPr>
      </w:pPr>
    </w:p>
    <w:p w14:paraId="545B862B" w14:textId="77777777" w:rsidR="00E218A2" w:rsidRPr="00E848DF" w:rsidRDefault="00000000">
      <w:pPr>
        <w:pStyle w:val="Ttulo1"/>
        <w:rPr>
          <w:lang w:val="es-CO"/>
        </w:rPr>
      </w:pPr>
      <w:r w:rsidRPr="00E848DF">
        <w:rPr>
          <w:lang w:val="es-CO"/>
        </w:rPr>
        <w:t>1. Diagnóstico de madurez</w:t>
      </w:r>
    </w:p>
    <w:p w14:paraId="56370EAA" w14:textId="77777777" w:rsidR="00E218A2" w:rsidRPr="00E848DF" w:rsidRDefault="00000000">
      <w:pPr>
        <w:pStyle w:val="Ttulo2"/>
        <w:rPr>
          <w:lang w:val="es-CO"/>
        </w:rPr>
      </w:pPr>
      <w:r w:rsidRPr="00E848DF">
        <w:rPr>
          <w:lang w:val="es-CO"/>
        </w:rPr>
        <w:t>1.1 Instrumento (Sí = 2 · Parcial = 1 · No = 0)</w:t>
      </w:r>
    </w:p>
    <w:p w14:paraId="193A70F1" w14:textId="77777777" w:rsidR="00E218A2" w:rsidRPr="00E848DF" w:rsidRDefault="00000000">
      <w:pPr>
        <w:rPr>
          <w:lang w:val="es-CO"/>
        </w:rPr>
      </w:pPr>
      <w:r w:rsidRPr="00E848DF">
        <w:rPr>
          <w:lang w:val="es-CO"/>
        </w:rPr>
        <w:t xml:space="preserve">Se puntúan </w:t>
      </w:r>
      <w:r w:rsidRPr="00E848DF">
        <w:rPr>
          <w:b/>
          <w:lang w:val="es-CO"/>
        </w:rPr>
        <w:t>tres momentos</w:t>
      </w:r>
      <w:r w:rsidRPr="00E848DF">
        <w:rPr>
          <w:lang w:val="es-CO"/>
        </w:rPr>
        <w:t xml:space="preserve"> para que la reflexión tenga una línea base y una meta, no solo una foto:</w:t>
      </w:r>
    </w:p>
    <w:p w14:paraId="720B9794" w14:textId="77777777" w:rsidR="00E218A2" w:rsidRPr="00E848DF" w:rsidRDefault="00000000">
      <w:pPr>
        <w:pStyle w:val="Listaconvietas"/>
        <w:rPr>
          <w:lang w:val="es-CO"/>
        </w:rPr>
      </w:pPr>
      <w:r w:rsidRPr="00E848DF">
        <w:rPr>
          <w:b/>
          <w:lang w:val="es-CO"/>
        </w:rPr>
        <w:t>AS-IS:</w:t>
      </w:r>
      <w:r w:rsidRPr="00E848DF">
        <w:rPr>
          <w:lang w:val="es-CO"/>
        </w:rPr>
        <w:t xml:space="preserve"> la contraloría antes de ORCA (proceso descrito en el BPMN AS-IS).</w:t>
      </w:r>
    </w:p>
    <w:p w14:paraId="41C2F44A" w14:textId="77777777" w:rsidR="00E218A2" w:rsidRPr="00E848DF" w:rsidRDefault="00000000">
      <w:pPr>
        <w:pStyle w:val="Listaconvietas"/>
        <w:rPr>
          <w:lang w:val="es-CO"/>
        </w:rPr>
      </w:pPr>
      <w:r w:rsidRPr="00E848DF">
        <w:rPr>
          <w:b/>
          <w:lang w:val="es-CO"/>
        </w:rPr>
        <w:t>Hoy:</w:t>
      </w:r>
      <w:r w:rsidRPr="00E848DF">
        <w:rPr>
          <w:lang w:val="es-CO"/>
        </w:rPr>
        <w:t xml:space="preserve"> ORCA al 9-oct-2026, con lo construido en la Entrega 1.</w:t>
      </w:r>
    </w:p>
    <w:p w14:paraId="6F228788" w14:textId="77777777" w:rsidR="00E218A2" w:rsidRPr="00E848DF" w:rsidRDefault="00000000">
      <w:pPr>
        <w:pStyle w:val="Listaconvietas"/>
        <w:rPr>
          <w:lang w:val="es-CO"/>
        </w:rPr>
      </w:pPr>
      <w:r w:rsidRPr="00E848DF">
        <w:rPr>
          <w:b/>
          <w:lang w:val="es-CO"/>
        </w:rPr>
        <w:t>Meta:</w:t>
      </w:r>
      <w:r w:rsidRPr="00E848DF">
        <w:rPr>
          <w:lang w:val="es-CO"/>
        </w:rPr>
        <w:t xml:space="preserve"> lo que ORCA debe tener al cierre del proyecto (13-nov-2026).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55"/>
        <w:gridCol w:w="1976"/>
        <w:gridCol w:w="970"/>
        <w:gridCol w:w="1065"/>
        <w:gridCol w:w="1245"/>
        <w:gridCol w:w="4020"/>
      </w:tblGrid>
      <w:tr w:rsidR="00E218A2" w14:paraId="1AA39361" w14:textId="77777777">
        <w:trPr>
          <w:cantSplit/>
          <w:tblHeader/>
          <w:jc w:val="center"/>
        </w:trPr>
        <w:tc>
          <w:tcPr>
            <w:tcW w:w="355" w:type="dxa"/>
            <w:shd w:val="clear" w:color="auto" w:fill="B5005B"/>
            <w:vAlign w:val="center"/>
          </w:tcPr>
          <w:p w14:paraId="1AB665A5" w14:textId="77777777" w:rsidR="00E218A2" w:rsidRDefault="00000000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1976" w:type="dxa"/>
            <w:shd w:val="clear" w:color="auto" w:fill="B5005B"/>
            <w:vAlign w:val="center"/>
          </w:tcPr>
          <w:p w14:paraId="62661A85" w14:textId="77777777" w:rsidR="00E218A2" w:rsidRDefault="00000000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Afirmación</w:t>
            </w:r>
          </w:p>
        </w:tc>
        <w:tc>
          <w:tcPr>
            <w:tcW w:w="970" w:type="dxa"/>
            <w:shd w:val="clear" w:color="auto" w:fill="B5005B"/>
            <w:vAlign w:val="center"/>
          </w:tcPr>
          <w:p w14:paraId="02144746" w14:textId="77777777" w:rsidR="00E218A2" w:rsidRDefault="00000000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AS-IS</w:t>
            </w:r>
          </w:p>
        </w:tc>
        <w:tc>
          <w:tcPr>
            <w:tcW w:w="1065" w:type="dxa"/>
            <w:shd w:val="clear" w:color="auto" w:fill="B5005B"/>
            <w:vAlign w:val="center"/>
          </w:tcPr>
          <w:p w14:paraId="5EFEEB92" w14:textId="77777777" w:rsidR="00E218A2" w:rsidRDefault="00000000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Hoy</w:t>
            </w:r>
          </w:p>
        </w:tc>
        <w:tc>
          <w:tcPr>
            <w:tcW w:w="1245" w:type="dxa"/>
            <w:shd w:val="clear" w:color="auto" w:fill="B5005B"/>
            <w:vAlign w:val="center"/>
          </w:tcPr>
          <w:p w14:paraId="74A02125" w14:textId="77777777" w:rsidR="00E218A2" w:rsidRDefault="00000000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Meta</w:t>
            </w:r>
          </w:p>
        </w:tc>
        <w:tc>
          <w:tcPr>
            <w:tcW w:w="4020" w:type="dxa"/>
            <w:shd w:val="clear" w:color="auto" w:fill="B5005B"/>
            <w:vAlign w:val="center"/>
          </w:tcPr>
          <w:p w14:paraId="3E2488DE" w14:textId="77777777" w:rsidR="00E218A2" w:rsidRDefault="00000000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Evidencia de "Hoy"</w:t>
            </w:r>
          </w:p>
        </w:tc>
      </w:tr>
      <w:tr w:rsidR="00E218A2" w:rsidRPr="00E848DF" w14:paraId="31E2F76F" w14:textId="77777777">
        <w:trPr>
          <w:cantSplit/>
          <w:jc w:val="center"/>
        </w:trPr>
        <w:tc>
          <w:tcPr>
            <w:tcW w:w="355" w:type="dxa"/>
            <w:vAlign w:val="center"/>
          </w:tcPr>
          <w:p w14:paraId="1059A4D7" w14:textId="77777777" w:rsidR="00E218A2" w:rsidRDefault="00000000"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w="1976" w:type="dxa"/>
            <w:vAlign w:val="center"/>
          </w:tcPr>
          <w:p w14:paraId="5A159336" w14:textId="77777777" w:rsidR="00E218A2" w:rsidRPr="00E848DF" w:rsidRDefault="00000000">
            <w:pPr>
              <w:spacing w:after="0"/>
              <w:rPr>
                <w:lang w:val="es-CO"/>
              </w:rPr>
            </w:pPr>
            <w:r w:rsidRPr="00E848DF">
              <w:rPr>
                <w:sz w:val="18"/>
                <w:lang w:val="es-CO"/>
              </w:rPr>
              <w:t>Sabemos quién es el responsable (dueño) de nuestros datos.</w:t>
            </w:r>
          </w:p>
        </w:tc>
        <w:tc>
          <w:tcPr>
            <w:tcW w:w="970" w:type="dxa"/>
            <w:vAlign w:val="center"/>
          </w:tcPr>
          <w:p w14:paraId="08BD66EC" w14:textId="77777777" w:rsidR="00E218A2" w:rsidRDefault="00000000">
            <w:pPr>
              <w:spacing w:after="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065" w:type="dxa"/>
            <w:vAlign w:val="center"/>
          </w:tcPr>
          <w:p w14:paraId="65221937" w14:textId="77777777" w:rsidR="00E218A2" w:rsidRDefault="00000000">
            <w:pPr>
              <w:spacing w:after="0"/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1245" w:type="dxa"/>
            <w:vAlign w:val="center"/>
          </w:tcPr>
          <w:p w14:paraId="682E36A2" w14:textId="77777777" w:rsidR="00E218A2" w:rsidRDefault="00000000">
            <w:pPr>
              <w:spacing w:after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4020" w:type="dxa"/>
            <w:vAlign w:val="center"/>
          </w:tcPr>
          <w:p w14:paraId="4FF2D505" w14:textId="7AE6C8EB" w:rsidR="00E218A2" w:rsidRPr="00E848DF" w:rsidRDefault="00000000">
            <w:pPr>
              <w:spacing w:after="0"/>
              <w:rPr>
                <w:lang w:val="es-CO"/>
              </w:rPr>
            </w:pPr>
            <w:r w:rsidRPr="00E848DF">
              <w:rPr>
                <w:sz w:val="18"/>
                <w:lang w:val="es-CO"/>
              </w:rPr>
              <w:t xml:space="preserve">Roles definidos y asignados en el documento, pero todavía no hay un Owner registrado </w:t>
            </w:r>
            <w:r w:rsidRPr="00E848DF">
              <w:rPr>
                <w:b/>
                <w:sz w:val="18"/>
                <w:lang w:val="es-CO"/>
              </w:rPr>
              <w:t>por activo</w:t>
            </w:r>
            <w:r w:rsidRPr="00E848DF">
              <w:rPr>
                <w:sz w:val="18"/>
                <w:lang w:val="es-CO"/>
              </w:rPr>
              <w:t xml:space="preserve"> en un catálogo. En la meta queda en </w:t>
            </w:r>
            <w:r w:rsidRPr="00E848DF">
              <w:rPr>
                <w:i/>
                <w:sz w:val="18"/>
                <w:lang w:val="es-CO"/>
              </w:rPr>
              <w:t>Parcial</w:t>
            </w:r>
            <w:r w:rsidRPr="00E848DF">
              <w:rPr>
                <w:sz w:val="18"/>
                <w:lang w:val="es-CO"/>
              </w:rPr>
              <w:t xml:space="preserve"> a propósito: el Data Owner real (un Contralor Auxiliar) es simulado por el equipo.</w:t>
            </w:r>
          </w:p>
        </w:tc>
      </w:tr>
      <w:tr w:rsidR="00E218A2" w:rsidRPr="00E848DF" w14:paraId="2A8B182E" w14:textId="77777777">
        <w:trPr>
          <w:cantSplit/>
          <w:jc w:val="center"/>
        </w:trPr>
        <w:tc>
          <w:tcPr>
            <w:tcW w:w="355" w:type="dxa"/>
            <w:vAlign w:val="center"/>
          </w:tcPr>
          <w:p w14:paraId="6B3B3643" w14:textId="77777777" w:rsidR="00E218A2" w:rsidRDefault="00000000"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w="1976" w:type="dxa"/>
            <w:vAlign w:val="center"/>
          </w:tcPr>
          <w:p w14:paraId="599D997B" w14:textId="77777777" w:rsidR="00E218A2" w:rsidRPr="00E848DF" w:rsidRDefault="00000000">
            <w:pPr>
              <w:spacing w:after="0"/>
              <w:rPr>
                <w:lang w:val="es-CO"/>
              </w:rPr>
            </w:pPr>
            <w:r w:rsidRPr="00E848DF">
              <w:rPr>
                <w:sz w:val="18"/>
                <w:lang w:val="es-CO"/>
              </w:rPr>
              <w:t>Tenemos un inventario o catálogo de los datos que usamos.</w:t>
            </w:r>
          </w:p>
        </w:tc>
        <w:tc>
          <w:tcPr>
            <w:tcW w:w="970" w:type="dxa"/>
            <w:vAlign w:val="center"/>
          </w:tcPr>
          <w:p w14:paraId="0E15E851" w14:textId="77777777" w:rsidR="00E218A2" w:rsidRDefault="00000000">
            <w:pPr>
              <w:spacing w:after="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065" w:type="dxa"/>
            <w:vAlign w:val="center"/>
          </w:tcPr>
          <w:p w14:paraId="797E1CBA" w14:textId="77777777" w:rsidR="00E218A2" w:rsidRDefault="00000000">
            <w:pPr>
              <w:spacing w:after="0"/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1245" w:type="dxa"/>
            <w:vAlign w:val="center"/>
          </w:tcPr>
          <w:p w14:paraId="7620F956" w14:textId="77777777" w:rsidR="00E218A2" w:rsidRDefault="00000000">
            <w:pPr>
              <w:spacing w:after="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4020" w:type="dxa"/>
            <w:vAlign w:val="center"/>
          </w:tcPr>
          <w:p w14:paraId="6A0A5C7D" w14:textId="05E3692E" w:rsidR="00E218A2" w:rsidRPr="00E848DF" w:rsidRDefault="00000000">
            <w:pPr>
              <w:spacing w:after="0"/>
              <w:rPr>
                <w:lang w:val="es-CO"/>
              </w:rPr>
            </w:pPr>
            <w:r w:rsidRPr="00E848DF">
              <w:rPr>
                <w:sz w:val="18"/>
                <w:lang w:val="es-CO"/>
              </w:rPr>
              <w:t xml:space="preserve">Los 3 </w:t>
            </w:r>
            <w:proofErr w:type="spellStart"/>
            <w:r w:rsidRPr="00E848DF">
              <w:rPr>
                <w:sz w:val="18"/>
                <w:lang w:val="es-CO"/>
              </w:rPr>
              <w:t>datasets</w:t>
            </w:r>
            <w:proofErr w:type="spellEnd"/>
            <w:r w:rsidRPr="00E848DF">
              <w:rPr>
                <w:sz w:val="18"/>
                <w:lang w:val="es-CO"/>
              </w:rPr>
              <w:t xml:space="preserve"> están identificados (DS-01…03) con su ID, licencia y rol, pero no existe un catálogo formal con dueño, clasificación y frecuencia por activo.</w:t>
            </w:r>
          </w:p>
        </w:tc>
      </w:tr>
      <w:tr w:rsidR="00E218A2" w:rsidRPr="00E848DF" w14:paraId="5576BA33" w14:textId="77777777">
        <w:trPr>
          <w:cantSplit/>
          <w:jc w:val="center"/>
        </w:trPr>
        <w:tc>
          <w:tcPr>
            <w:tcW w:w="355" w:type="dxa"/>
            <w:vAlign w:val="center"/>
          </w:tcPr>
          <w:p w14:paraId="352B5E59" w14:textId="77777777" w:rsidR="00E218A2" w:rsidRDefault="00000000"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w="1976" w:type="dxa"/>
            <w:vAlign w:val="center"/>
          </w:tcPr>
          <w:p w14:paraId="5BCF5AAA" w14:textId="77777777" w:rsidR="00E218A2" w:rsidRPr="00E848DF" w:rsidRDefault="00000000">
            <w:pPr>
              <w:spacing w:after="0"/>
              <w:rPr>
                <w:lang w:val="es-CO"/>
              </w:rPr>
            </w:pPr>
            <w:r w:rsidRPr="00E848DF">
              <w:rPr>
                <w:sz w:val="18"/>
                <w:lang w:val="es-CO"/>
              </w:rPr>
              <w:t>Cada campo está definido (existe un diccionario de datos).</w:t>
            </w:r>
          </w:p>
        </w:tc>
        <w:tc>
          <w:tcPr>
            <w:tcW w:w="970" w:type="dxa"/>
            <w:vAlign w:val="center"/>
          </w:tcPr>
          <w:p w14:paraId="3CD61FE6" w14:textId="77777777" w:rsidR="00E218A2" w:rsidRDefault="00000000">
            <w:pPr>
              <w:spacing w:after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065" w:type="dxa"/>
            <w:vAlign w:val="center"/>
          </w:tcPr>
          <w:p w14:paraId="7D9282DB" w14:textId="77777777" w:rsidR="00E218A2" w:rsidRDefault="00000000">
            <w:pPr>
              <w:spacing w:after="0"/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1245" w:type="dxa"/>
            <w:vAlign w:val="center"/>
          </w:tcPr>
          <w:p w14:paraId="78B3169F" w14:textId="77777777" w:rsidR="00E218A2" w:rsidRDefault="00000000">
            <w:pPr>
              <w:spacing w:after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4020" w:type="dxa"/>
            <w:vAlign w:val="center"/>
          </w:tcPr>
          <w:p w14:paraId="0977D6C3" w14:textId="103C2B99" w:rsidR="00E218A2" w:rsidRPr="00E848DF" w:rsidRDefault="00000000">
            <w:pPr>
              <w:spacing w:after="0"/>
              <w:rPr>
                <w:lang w:val="es-CO"/>
              </w:rPr>
            </w:pPr>
            <w:r w:rsidRPr="00E848DF">
              <w:rPr>
                <w:sz w:val="18"/>
                <w:lang w:val="es-CO"/>
              </w:rPr>
              <w:t xml:space="preserve">Los 95 campos de DS-01 están agrupados por tema y datos.gov.co publica descripciones de columna, pero no hay un diccionario propio con tipo, dominio, regla de calidad y sensibilidad por campo. En la meta queda </w:t>
            </w:r>
            <w:r w:rsidRPr="00E848DF">
              <w:rPr>
                <w:i/>
                <w:sz w:val="18"/>
                <w:lang w:val="es-CO"/>
              </w:rPr>
              <w:t>Parcial</w:t>
            </w:r>
            <w:r w:rsidRPr="00E848DF">
              <w:rPr>
                <w:sz w:val="18"/>
                <w:lang w:val="es-CO"/>
              </w:rPr>
              <w:t xml:space="preserve"> por decisión de alcance: se definen a fondo los campos que el pipeline conserva y usa, no todos los de la fuente.</w:t>
            </w:r>
          </w:p>
        </w:tc>
      </w:tr>
      <w:tr w:rsidR="00E218A2" w:rsidRPr="00E848DF" w14:paraId="45B658C0" w14:textId="77777777">
        <w:trPr>
          <w:cantSplit/>
          <w:jc w:val="center"/>
        </w:trPr>
        <w:tc>
          <w:tcPr>
            <w:tcW w:w="355" w:type="dxa"/>
            <w:vAlign w:val="center"/>
          </w:tcPr>
          <w:p w14:paraId="46D21BAE" w14:textId="77777777" w:rsidR="00E218A2" w:rsidRDefault="00000000"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w="1976" w:type="dxa"/>
            <w:vAlign w:val="center"/>
          </w:tcPr>
          <w:p w14:paraId="057CC44C" w14:textId="77777777" w:rsidR="00E218A2" w:rsidRPr="00E848DF" w:rsidRDefault="00000000">
            <w:pPr>
              <w:spacing w:after="0"/>
              <w:rPr>
                <w:lang w:val="es-CO"/>
              </w:rPr>
            </w:pPr>
            <w:r w:rsidRPr="00E848DF">
              <w:rPr>
                <w:sz w:val="18"/>
                <w:lang w:val="es-CO"/>
              </w:rPr>
              <w:t>Medimos la calidad del dato (nulos, duplicados, errores).</w:t>
            </w:r>
          </w:p>
        </w:tc>
        <w:tc>
          <w:tcPr>
            <w:tcW w:w="970" w:type="dxa"/>
            <w:vAlign w:val="center"/>
          </w:tcPr>
          <w:p w14:paraId="1E83422C" w14:textId="77777777" w:rsidR="00E218A2" w:rsidRDefault="00000000">
            <w:pPr>
              <w:spacing w:after="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065" w:type="dxa"/>
            <w:vAlign w:val="center"/>
          </w:tcPr>
          <w:p w14:paraId="2C8E4C0E" w14:textId="77777777" w:rsidR="00E218A2" w:rsidRDefault="00000000">
            <w:pPr>
              <w:spacing w:after="0"/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1245" w:type="dxa"/>
            <w:vAlign w:val="center"/>
          </w:tcPr>
          <w:p w14:paraId="6A088628" w14:textId="77777777" w:rsidR="00E218A2" w:rsidRDefault="00000000">
            <w:pPr>
              <w:spacing w:after="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4020" w:type="dxa"/>
            <w:vAlign w:val="center"/>
          </w:tcPr>
          <w:p w14:paraId="640F9AE6" w14:textId="2DA0CE3B" w:rsidR="00E218A2" w:rsidRPr="00E848DF" w:rsidRDefault="00000000">
            <w:pPr>
              <w:spacing w:after="0"/>
              <w:rPr>
                <w:lang w:val="es-CO"/>
              </w:rPr>
            </w:pPr>
            <w:r w:rsidRPr="00E848DF">
              <w:rPr>
                <w:sz w:val="18"/>
                <w:lang w:val="es-CO"/>
              </w:rPr>
              <w:t xml:space="preserve">Hallazgos medidos una vez en el notebook </w:t>
            </w:r>
            <w:proofErr w:type="gramStart"/>
            <w:r w:rsidRPr="00E848DF">
              <w:rPr>
                <w:sz w:val="18"/>
                <w:lang w:val="es-CO"/>
              </w:rPr>
              <w:t>( 40.638</w:t>
            </w:r>
            <w:proofErr w:type="gramEnd"/>
            <w:r w:rsidRPr="00E848DF">
              <w:rPr>
                <w:sz w:val="18"/>
                <w:lang w:val="es-CO"/>
              </w:rPr>
              <w:t xml:space="preserve"> fechas nulas, 2.848 valores en $0, nulos disfrazados…). Aún no son reglas que se ejecuten en cada lote con umbral.</w:t>
            </w:r>
          </w:p>
        </w:tc>
      </w:tr>
      <w:tr w:rsidR="00E218A2" w:rsidRPr="00E848DF" w14:paraId="4DE51183" w14:textId="77777777">
        <w:trPr>
          <w:cantSplit/>
          <w:jc w:val="center"/>
        </w:trPr>
        <w:tc>
          <w:tcPr>
            <w:tcW w:w="355" w:type="dxa"/>
            <w:vAlign w:val="center"/>
          </w:tcPr>
          <w:p w14:paraId="7F778680" w14:textId="77777777" w:rsidR="00E218A2" w:rsidRDefault="00000000">
            <w:pPr>
              <w:spacing w:after="0"/>
            </w:pPr>
            <w:r>
              <w:rPr>
                <w:sz w:val="18"/>
              </w:rPr>
              <w:lastRenderedPageBreak/>
              <w:t>5</w:t>
            </w:r>
          </w:p>
        </w:tc>
        <w:tc>
          <w:tcPr>
            <w:tcW w:w="1976" w:type="dxa"/>
            <w:vAlign w:val="center"/>
          </w:tcPr>
          <w:p w14:paraId="276FEB04" w14:textId="77777777" w:rsidR="00E218A2" w:rsidRPr="00E848DF" w:rsidRDefault="00000000">
            <w:pPr>
              <w:spacing w:after="0"/>
              <w:rPr>
                <w:lang w:val="es-CO"/>
              </w:rPr>
            </w:pPr>
            <w:r w:rsidRPr="00E848DF">
              <w:rPr>
                <w:sz w:val="18"/>
                <w:lang w:val="es-CO"/>
              </w:rPr>
              <w:t>Clasificamos qué datos son sensibles o personales.</w:t>
            </w:r>
          </w:p>
        </w:tc>
        <w:tc>
          <w:tcPr>
            <w:tcW w:w="970" w:type="dxa"/>
            <w:vAlign w:val="center"/>
          </w:tcPr>
          <w:p w14:paraId="0B97BE84" w14:textId="77777777" w:rsidR="00E218A2" w:rsidRDefault="00000000">
            <w:pPr>
              <w:spacing w:after="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065" w:type="dxa"/>
            <w:vAlign w:val="center"/>
          </w:tcPr>
          <w:p w14:paraId="57747B0F" w14:textId="77777777" w:rsidR="00E218A2" w:rsidRDefault="00000000">
            <w:pPr>
              <w:spacing w:after="0"/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1245" w:type="dxa"/>
            <w:vAlign w:val="center"/>
          </w:tcPr>
          <w:p w14:paraId="2AA1D5A1" w14:textId="77777777" w:rsidR="00E218A2" w:rsidRDefault="00000000">
            <w:pPr>
              <w:spacing w:after="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4020" w:type="dxa"/>
            <w:vAlign w:val="center"/>
          </w:tcPr>
          <w:p w14:paraId="1D8D3989" w14:textId="6F613F28" w:rsidR="00E218A2" w:rsidRPr="00E848DF" w:rsidRDefault="00000000">
            <w:pPr>
              <w:spacing w:after="0"/>
              <w:rPr>
                <w:lang w:val="es-CO"/>
              </w:rPr>
            </w:pPr>
            <w:r w:rsidRPr="00E848DF">
              <w:rPr>
                <w:sz w:val="18"/>
                <w:lang w:val="es-CO"/>
              </w:rPr>
              <w:t>Clasificación preliminar de 9 campos PII y de las capas (</w:t>
            </w:r>
            <w:r w:rsidRPr="00E848DF">
              <w:rPr>
                <w:i/>
                <w:sz w:val="18"/>
                <w:lang w:val="es-CO"/>
              </w:rPr>
              <w:t>raw</w:t>
            </w:r>
            <w:r w:rsidRPr="00E848DF">
              <w:rPr>
                <w:sz w:val="18"/>
                <w:lang w:val="es-CO"/>
              </w:rPr>
              <w:t xml:space="preserve"> Confidencial, </w:t>
            </w:r>
            <w:proofErr w:type="spellStart"/>
            <w:r w:rsidRPr="00E848DF">
              <w:rPr>
                <w:i/>
                <w:sz w:val="18"/>
                <w:lang w:val="es-CO"/>
              </w:rPr>
              <w:t>curated</w:t>
            </w:r>
            <w:proofErr w:type="spellEnd"/>
            <w:r w:rsidRPr="00E848DF">
              <w:rPr>
                <w:sz w:val="18"/>
                <w:lang w:val="es-CO"/>
              </w:rPr>
              <w:t xml:space="preserve"> Interno, </w:t>
            </w:r>
            <w:proofErr w:type="spellStart"/>
            <w:r w:rsidRPr="00E848DF">
              <w:rPr>
                <w:i/>
                <w:sz w:val="18"/>
                <w:lang w:val="es-CO"/>
              </w:rPr>
              <w:t>mart</w:t>
            </w:r>
            <w:proofErr w:type="spellEnd"/>
            <w:r w:rsidRPr="00E848DF">
              <w:rPr>
                <w:sz w:val="18"/>
                <w:lang w:val="es-CO"/>
              </w:rPr>
              <w:t xml:space="preserve"> Confidencial). Falta formalizarla y que la apruebe el Owner.</w:t>
            </w:r>
          </w:p>
        </w:tc>
      </w:tr>
      <w:tr w:rsidR="00E218A2" w:rsidRPr="00E848DF" w14:paraId="498B3D82" w14:textId="77777777">
        <w:trPr>
          <w:cantSplit/>
          <w:jc w:val="center"/>
        </w:trPr>
        <w:tc>
          <w:tcPr>
            <w:tcW w:w="355" w:type="dxa"/>
            <w:vAlign w:val="center"/>
          </w:tcPr>
          <w:p w14:paraId="67DDB923" w14:textId="77777777" w:rsidR="00E218A2" w:rsidRDefault="00000000">
            <w:pPr>
              <w:spacing w:after="0"/>
            </w:pPr>
            <w:r>
              <w:rPr>
                <w:sz w:val="18"/>
              </w:rPr>
              <w:t>6</w:t>
            </w:r>
          </w:p>
        </w:tc>
        <w:tc>
          <w:tcPr>
            <w:tcW w:w="1976" w:type="dxa"/>
            <w:vAlign w:val="center"/>
          </w:tcPr>
          <w:p w14:paraId="401458CB" w14:textId="77777777" w:rsidR="00E218A2" w:rsidRPr="00E848DF" w:rsidRDefault="00000000">
            <w:pPr>
              <w:spacing w:after="0"/>
              <w:rPr>
                <w:lang w:val="es-CO"/>
              </w:rPr>
            </w:pPr>
            <w:r w:rsidRPr="00E848DF">
              <w:rPr>
                <w:sz w:val="18"/>
                <w:lang w:val="es-CO"/>
              </w:rPr>
              <w:t>Está claro quién puede ver o modificar cada dato.</w:t>
            </w:r>
          </w:p>
        </w:tc>
        <w:tc>
          <w:tcPr>
            <w:tcW w:w="970" w:type="dxa"/>
            <w:vAlign w:val="center"/>
          </w:tcPr>
          <w:p w14:paraId="679F3EDB" w14:textId="77777777" w:rsidR="00E218A2" w:rsidRDefault="00000000">
            <w:pPr>
              <w:spacing w:after="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065" w:type="dxa"/>
            <w:vAlign w:val="center"/>
          </w:tcPr>
          <w:p w14:paraId="633B52F7" w14:textId="77777777" w:rsidR="00E218A2" w:rsidRDefault="00000000">
            <w:pPr>
              <w:spacing w:after="0"/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1245" w:type="dxa"/>
            <w:vAlign w:val="center"/>
          </w:tcPr>
          <w:p w14:paraId="75EAADC9" w14:textId="77777777" w:rsidR="00E218A2" w:rsidRDefault="00000000">
            <w:pPr>
              <w:spacing w:after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4020" w:type="dxa"/>
            <w:vAlign w:val="center"/>
          </w:tcPr>
          <w:p w14:paraId="4719F2FA" w14:textId="77777777" w:rsidR="00E218A2" w:rsidRPr="00E848DF" w:rsidRDefault="00000000">
            <w:pPr>
              <w:spacing w:after="0"/>
              <w:rPr>
                <w:lang w:val="es-CO"/>
              </w:rPr>
            </w:pPr>
            <w:r w:rsidRPr="00E848DF">
              <w:rPr>
                <w:i/>
                <w:sz w:val="18"/>
                <w:lang w:val="es-CO"/>
              </w:rPr>
              <w:t>raw</w:t>
            </w:r>
            <w:r w:rsidRPr="00E848DF">
              <w:rPr>
                <w:sz w:val="18"/>
                <w:lang w:val="es-CO"/>
              </w:rPr>
              <w:t xml:space="preserve"> excluido del repositorio </w:t>
            </w:r>
            <w:proofErr w:type="gramStart"/>
            <w:r w:rsidRPr="00E848DF">
              <w:rPr>
                <w:sz w:val="18"/>
                <w:lang w:val="es-CO"/>
              </w:rPr>
              <w:t xml:space="preserve">por </w:t>
            </w:r>
            <w:r w:rsidRPr="00E848DF">
              <w:rPr>
                <w:rFonts w:ascii="Consolas" w:hAnsi="Consolas"/>
                <w:color w:val="3B1F4A"/>
                <w:sz w:val="18"/>
                <w:lang w:val="es-CO"/>
              </w:rPr>
              <w:t>.</w:t>
            </w:r>
            <w:proofErr w:type="spellStart"/>
            <w:r w:rsidRPr="00E848DF">
              <w:rPr>
                <w:rFonts w:ascii="Consolas" w:hAnsi="Consolas"/>
                <w:color w:val="3B1F4A"/>
                <w:sz w:val="18"/>
                <w:lang w:val="es-CO"/>
              </w:rPr>
              <w:t>gitignore</w:t>
            </w:r>
            <w:proofErr w:type="spellEnd"/>
            <w:proofErr w:type="gramEnd"/>
            <w:r w:rsidRPr="00E848DF">
              <w:rPr>
                <w:sz w:val="18"/>
                <w:lang w:val="es-CO"/>
              </w:rPr>
              <w:t xml:space="preserve"> y clasificación por capa, pero no hay matriz de acceso por rol. En la meta queda </w:t>
            </w:r>
            <w:r w:rsidRPr="00E848DF">
              <w:rPr>
                <w:i/>
                <w:sz w:val="18"/>
                <w:lang w:val="es-CO"/>
              </w:rPr>
              <w:t>Parcial</w:t>
            </w:r>
            <w:r w:rsidRPr="00E848DF">
              <w:rPr>
                <w:sz w:val="18"/>
                <w:lang w:val="es-CO"/>
              </w:rPr>
              <w:t>: sin infraestructura institucional, el control de acceso se documenta y se simula, no se impone con IAM.</w:t>
            </w:r>
          </w:p>
        </w:tc>
      </w:tr>
      <w:tr w:rsidR="00E218A2" w:rsidRPr="00E848DF" w14:paraId="69EAA6B7" w14:textId="77777777">
        <w:trPr>
          <w:cantSplit/>
          <w:jc w:val="center"/>
        </w:trPr>
        <w:tc>
          <w:tcPr>
            <w:tcW w:w="355" w:type="dxa"/>
            <w:vAlign w:val="center"/>
          </w:tcPr>
          <w:p w14:paraId="7DC37226" w14:textId="77777777" w:rsidR="00E218A2" w:rsidRDefault="00000000">
            <w:pPr>
              <w:spacing w:after="0"/>
            </w:pPr>
            <w:r>
              <w:rPr>
                <w:sz w:val="18"/>
              </w:rPr>
              <w:t>7</w:t>
            </w:r>
          </w:p>
        </w:tc>
        <w:tc>
          <w:tcPr>
            <w:tcW w:w="1976" w:type="dxa"/>
            <w:vAlign w:val="center"/>
          </w:tcPr>
          <w:p w14:paraId="4DFF1869" w14:textId="77777777" w:rsidR="00E218A2" w:rsidRPr="00E848DF" w:rsidRDefault="00000000">
            <w:pPr>
              <w:spacing w:after="0"/>
              <w:rPr>
                <w:lang w:val="es-CO"/>
              </w:rPr>
            </w:pPr>
            <w:r w:rsidRPr="00E848DF">
              <w:rPr>
                <w:sz w:val="18"/>
                <w:lang w:val="es-CO"/>
              </w:rPr>
              <w:t>Podemos rastrear de dónde viene cada dato (linaje).</w:t>
            </w:r>
          </w:p>
        </w:tc>
        <w:tc>
          <w:tcPr>
            <w:tcW w:w="970" w:type="dxa"/>
            <w:vAlign w:val="center"/>
          </w:tcPr>
          <w:p w14:paraId="4E5850AE" w14:textId="77777777" w:rsidR="00E218A2" w:rsidRDefault="00000000">
            <w:pPr>
              <w:spacing w:after="0"/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065" w:type="dxa"/>
            <w:vAlign w:val="center"/>
          </w:tcPr>
          <w:p w14:paraId="2D1C0991" w14:textId="77777777" w:rsidR="00E218A2" w:rsidRDefault="00000000">
            <w:pPr>
              <w:spacing w:after="0"/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1245" w:type="dxa"/>
            <w:vAlign w:val="center"/>
          </w:tcPr>
          <w:p w14:paraId="27A7B7CD" w14:textId="77777777" w:rsidR="00E218A2" w:rsidRDefault="00000000">
            <w:pPr>
              <w:spacing w:after="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4020" w:type="dxa"/>
            <w:vAlign w:val="center"/>
          </w:tcPr>
          <w:p w14:paraId="6842E8D2" w14:textId="77777777" w:rsidR="00E218A2" w:rsidRPr="00E848DF" w:rsidRDefault="00000000">
            <w:pPr>
              <w:spacing w:after="0"/>
              <w:rPr>
                <w:lang w:val="es-CO"/>
              </w:rPr>
            </w:pPr>
            <w:r w:rsidRPr="00E848DF">
              <w:rPr>
                <w:rFonts w:ascii="Consolas" w:hAnsi="Consolas"/>
                <w:color w:val="3B1F4A"/>
                <w:sz w:val="18"/>
                <w:lang w:val="es-CO"/>
              </w:rPr>
              <w:t>src/descargar_fuentes.py</w:t>
            </w:r>
            <w:r w:rsidRPr="00E848DF">
              <w:rPr>
                <w:sz w:val="18"/>
                <w:lang w:val="es-CO"/>
              </w:rPr>
              <w:t xml:space="preserve"> deja un </w:t>
            </w:r>
            <w:r w:rsidRPr="00E848DF">
              <w:rPr>
                <w:rFonts w:ascii="Consolas" w:hAnsi="Consolas"/>
                <w:color w:val="3B1F4A"/>
                <w:sz w:val="18"/>
                <w:lang w:val="es-CO"/>
              </w:rPr>
              <w:t>*.</w:t>
            </w:r>
            <w:proofErr w:type="spellStart"/>
            <w:proofErr w:type="gramStart"/>
            <w:r w:rsidRPr="00E848DF">
              <w:rPr>
                <w:rFonts w:ascii="Consolas" w:hAnsi="Consolas"/>
                <w:color w:val="3B1F4A"/>
                <w:sz w:val="18"/>
                <w:lang w:val="es-CO"/>
              </w:rPr>
              <w:t>manifest.json</w:t>
            </w:r>
            <w:proofErr w:type="spellEnd"/>
            <w:proofErr w:type="gramEnd"/>
            <w:r w:rsidRPr="00E848DF">
              <w:rPr>
                <w:sz w:val="18"/>
                <w:lang w:val="es-CO"/>
              </w:rPr>
              <w:t xml:space="preserve"> por lote (consulta </w:t>
            </w:r>
            <w:proofErr w:type="spellStart"/>
            <w:r w:rsidRPr="00E848DF">
              <w:rPr>
                <w:sz w:val="18"/>
                <w:lang w:val="es-CO"/>
              </w:rPr>
              <w:t>SoQL</w:t>
            </w:r>
            <w:proofErr w:type="spellEnd"/>
            <w:r w:rsidRPr="00E848DF">
              <w:rPr>
                <w:sz w:val="18"/>
                <w:lang w:val="es-CO"/>
              </w:rPr>
              <w:t xml:space="preserve">, filas, SHA-256, fecha de corte). El linaje cubre solo </w:t>
            </w:r>
            <w:r w:rsidRPr="00E848DF">
              <w:rPr>
                <w:i/>
                <w:sz w:val="18"/>
                <w:lang w:val="es-CO"/>
              </w:rPr>
              <w:t>raw</w:t>
            </w:r>
            <w:r w:rsidRPr="00E848DF">
              <w:rPr>
                <w:sz w:val="18"/>
                <w:lang w:val="es-CO"/>
              </w:rPr>
              <w:t xml:space="preserve">; falta llevarlo a </w:t>
            </w:r>
            <w:proofErr w:type="spellStart"/>
            <w:r w:rsidRPr="00E848DF">
              <w:rPr>
                <w:i/>
                <w:sz w:val="18"/>
                <w:lang w:val="es-CO"/>
              </w:rPr>
              <w:t>curated</w:t>
            </w:r>
            <w:proofErr w:type="spellEnd"/>
            <w:r w:rsidRPr="00E848DF">
              <w:rPr>
                <w:sz w:val="18"/>
                <w:lang w:val="es-CO"/>
              </w:rPr>
              <w:t xml:space="preserve"> y </w:t>
            </w:r>
            <w:proofErr w:type="spellStart"/>
            <w:r w:rsidRPr="00E848DF">
              <w:rPr>
                <w:i/>
                <w:sz w:val="18"/>
                <w:lang w:val="es-CO"/>
              </w:rPr>
              <w:t>mart</w:t>
            </w:r>
            <w:proofErr w:type="spellEnd"/>
            <w:r w:rsidRPr="00E848DF">
              <w:rPr>
                <w:sz w:val="18"/>
                <w:lang w:val="es-CO"/>
              </w:rPr>
              <w:t>.</w:t>
            </w:r>
          </w:p>
        </w:tc>
      </w:tr>
      <w:tr w:rsidR="00E218A2" w:rsidRPr="00E848DF" w14:paraId="79CEE615" w14:textId="77777777">
        <w:trPr>
          <w:cantSplit/>
          <w:jc w:val="center"/>
        </w:trPr>
        <w:tc>
          <w:tcPr>
            <w:tcW w:w="355" w:type="dxa"/>
            <w:vAlign w:val="center"/>
          </w:tcPr>
          <w:p w14:paraId="6A0A9FEE" w14:textId="77777777" w:rsidR="00E218A2" w:rsidRDefault="00000000">
            <w:pPr>
              <w:spacing w:after="0"/>
            </w:pPr>
            <w:r>
              <w:rPr>
                <w:sz w:val="18"/>
              </w:rPr>
              <w:t>8</w:t>
            </w:r>
          </w:p>
        </w:tc>
        <w:tc>
          <w:tcPr>
            <w:tcW w:w="1976" w:type="dxa"/>
            <w:vAlign w:val="center"/>
          </w:tcPr>
          <w:p w14:paraId="34A66B6B" w14:textId="77777777" w:rsidR="00E218A2" w:rsidRPr="00E848DF" w:rsidRDefault="00000000">
            <w:pPr>
              <w:spacing w:after="0"/>
              <w:rPr>
                <w:lang w:val="es-CO"/>
              </w:rPr>
            </w:pPr>
            <w:r w:rsidRPr="00E848DF">
              <w:rPr>
                <w:sz w:val="18"/>
                <w:lang w:val="es-CO"/>
              </w:rPr>
              <w:t>Tenemos políticas o estándares escritos sobre el dato.</w:t>
            </w:r>
          </w:p>
        </w:tc>
        <w:tc>
          <w:tcPr>
            <w:tcW w:w="970" w:type="dxa"/>
            <w:vAlign w:val="center"/>
          </w:tcPr>
          <w:p w14:paraId="6F73A84F" w14:textId="77777777" w:rsidR="00E218A2" w:rsidRDefault="00000000">
            <w:pPr>
              <w:spacing w:after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065" w:type="dxa"/>
            <w:vAlign w:val="center"/>
          </w:tcPr>
          <w:p w14:paraId="430CC0A1" w14:textId="77777777" w:rsidR="00E218A2" w:rsidRDefault="00000000">
            <w:pPr>
              <w:spacing w:after="0"/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1245" w:type="dxa"/>
            <w:vAlign w:val="center"/>
          </w:tcPr>
          <w:p w14:paraId="5B46C9E9" w14:textId="77777777" w:rsidR="00E218A2" w:rsidRDefault="00000000">
            <w:pPr>
              <w:spacing w:after="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w="4020" w:type="dxa"/>
            <w:vAlign w:val="center"/>
          </w:tcPr>
          <w:p w14:paraId="45BCDF4A" w14:textId="553E78D7" w:rsidR="00E218A2" w:rsidRPr="00E848DF" w:rsidRDefault="00000000">
            <w:pPr>
              <w:spacing w:after="0"/>
              <w:rPr>
                <w:lang w:val="es-CO"/>
              </w:rPr>
            </w:pPr>
            <w:r w:rsidRPr="00E848DF">
              <w:rPr>
                <w:sz w:val="18"/>
                <w:lang w:val="es-CO"/>
              </w:rPr>
              <w:t xml:space="preserve">Principios del Data Office y decisiones preliminares sobre PII. No hay todavía políticas aprobadas. En el AS-IS cuenta como </w:t>
            </w:r>
            <w:r w:rsidRPr="00E848DF">
              <w:rPr>
                <w:i/>
                <w:sz w:val="18"/>
                <w:lang w:val="es-CO"/>
              </w:rPr>
              <w:t>Parcial</w:t>
            </w:r>
            <w:r w:rsidRPr="00E848DF">
              <w:rPr>
                <w:sz w:val="18"/>
                <w:lang w:val="es-CO"/>
              </w:rPr>
              <w:t xml:space="preserve"> porque la entidad tiene la política de tratamiento de datos personales que exige la Ley 1581, aunque no aplica al uso analítico del SECOP.</w:t>
            </w:r>
          </w:p>
        </w:tc>
      </w:tr>
      <w:tr w:rsidR="00E218A2" w14:paraId="557B5293" w14:textId="77777777">
        <w:trPr>
          <w:cantSplit/>
          <w:jc w:val="center"/>
        </w:trPr>
        <w:tc>
          <w:tcPr>
            <w:tcW w:w="355" w:type="dxa"/>
            <w:shd w:val="clear" w:color="auto" w:fill="F3E8F5"/>
            <w:vAlign w:val="center"/>
          </w:tcPr>
          <w:p w14:paraId="115DA96B" w14:textId="77777777" w:rsidR="00E218A2" w:rsidRPr="00E848DF" w:rsidRDefault="00E218A2">
            <w:pPr>
              <w:spacing w:after="0"/>
              <w:rPr>
                <w:lang w:val="es-CO"/>
              </w:rPr>
            </w:pPr>
          </w:p>
        </w:tc>
        <w:tc>
          <w:tcPr>
            <w:tcW w:w="1976" w:type="dxa"/>
            <w:shd w:val="clear" w:color="auto" w:fill="F3E8F5"/>
            <w:vAlign w:val="center"/>
          </w:tcPr>
          <w:p w14:paraId="51393607" w14:textId="77777777" w:rsidR="00E218A2" w:rsidRDefault="00000000">
            <w:pPr>
              <w:spacing w:after="0"/>
            </w:pPr>
            <w:r>
              <w:rPr>
                <w:b/>
                <w:sz w:val="18"/>
              </w:rPr>
              <w:t>TOTAL</w:t>
            </w:r>
          </w:p>
        </w:tc>
        <w:tc>
          <w:tcPr>
            <w:tcW w:w="970" w:type="dxa"/>
            <w:shd w:val="clear" w:color="auto" w:fill="F3E8F5"/>
            <w:vAlign w:val="center"/>
          </w:tcPr>
          <w:p w14:paraId="1ADA8150" w14:textId="77777777" w:rsidR="00E218A2" w:rsidRDefault="00000000">
            <w:pPr>
              <w:spacing w:after="0"/>
              <w:jc w:val="center"/>
            </w:pPr>
            <w:r>
              <w:rPr>
                <w:b/>
                <w:sz w:val="18"/>
              </w:rPr>
              <w:t>2 / 16</w:t>
            </w:r>
          </w:p>
        </w:tc>
        <w:tc>
          <w:tcPr>
            <w:tcW w:w="1065" w:type="dxa"/>
            <w:shd w:val="clear" w:color="auto" w:fill="F3E8F5"/>
            <w:vAlign w:val="center"/>
          </w:tcPr>
          <w:p w14:paraId="4B9F9A93" w14:textId="77777777" w:rsidR="00E218A2" w:rsidRDefault="00000000">
            <w:pPr>
              <w:spacing w:after="0"/>
              <w:jc w:val="center"/>
            </w:pPr>
            <w:r>
              <w:rPr>
                <w:b/>
                <w:sz w:val="18"/>
              </w:rPr>
              <w:t>8 / 16</w:t>
            </w:r>
          </w:p>
        </w:tc>
        <w:tc>
          <w:tcPr>
            <w:tcW w:w="1245" w:type="dxa"/>
            <w:shd w:val="clear" w:color="auto" w:fill="F3E8F5"/>
            <w:vAlign w:val="center"/>
          </w:tcPr>
          <w:p w14:paraId="44F9E24D" w14:textId="77777777" w:rsidR="00E218A2" w:rsidRDefault="00000000">
            <w:pPr>
              <w:spacing w:after="0"/>
              <w:jc w:val="center"/>
            </w:pPr>
            <w:r>
              <w:rPr>
                <w:b/>
                <w:sz w:val="18"/>
              </w:rPr>
              <w:t>13 / 16</w:t>
            </w:r>
          </w:p>
        </w:tc>
        <w:tc>
          <w:tcPr>
            <w:tcW w:w="4020" w:type="dxa"/>
            <w:shd w:val="clear" w:color="auto" w:fill="F3E8F5"/>
            <w:vAlign w:val="center"/>
          </w:tcPr>
          <w:p w14:paraId="416B8933" w14:textId="77777777" w:rsidR="00E218A2" w:rsidRDefault="00E218A2">
            <w:pPr>
              <w:spacing w:after="0"/>
            </w:pPr>
          </w:p>
        </w:tc>
      </w:tr>
      <w:tr w:rsidR="00E218A2" w14:paraId="2C9125B6" w14:textId="77777777">
        <w:trPr>
          <w:cantSplit/>
          <w:jc w:val="center"/>
        </w:trPr>
        <w:tc>
          <w:tcPr>
            <w:tcW w:w="355" w:type="dxa"/>
            <w:shd w:val="clear" w:color="auto" w:fill="F3E8F5"/>
            <w:vAlign w:val="center"/>
          </w:tcPr>
          <w:p w14:paraId="771BC490" w14:textId="77777777" w:rsidR="00E218A2" w:rsidRDefault="00E218A2">
            <w:pPr>
              <w:spacing w:after="0"/>
            </w:pPr>
          </w:p>
        </w:tc>
        <w:tc>
          <w:tcPr>
            <w:tcW w:w="1976" w:type="dxa"/>
            <w:shd w:val="clear" w:color="auto" w:fill="F3E8F5"/>
            <w:vAlign w:val="center"/>
          </w:tcPr>
          <w:p w14:paraId="7F50CF7B" w14:textId="77777777" w:rsidR="00E218A2" w:rsidRDefault="00000000">
            <w:pPr>
              <w:spacing w:after="0"/>
            </w:pPr>
            <w:r>
              <w:rPr>
                <w:b/>
                <w:sz w:val="18"/>
              </w:rPr>
              <w:t>Nivel de madurez</w:t>
            </w:r>
          </w:p>
        </w:tc>
        <w:tc>
          <w:tcPr>
            <w:tcW w:w="970" w:type="dxa"/>
            <w:shd w:val="clear" w:color="auto" w:fill="F3E8F5"/>
            <w:vAlign w:val="center"/>
          </w:tcPr>
          <w:p w14:paraId="5A349599" w14:textId="77777777" w:rsidR="00E218A2" w:rsidRDefault="00000000">
            <w:pPr>
              <w:spacing w:after="0"/>
              <w:jc w:val="center"/>
            </w:pPr>
            <w:r>
              <w:rPr>
                <w:b/>
                <w:sz w:val="18"/>
              </w:rPr>
              <w:t>1 · Inicial</w:t>
            </w:r>
          </w:p>
        </w:tc>
        <w:tc>
          <w:tcPr>
            <w:tcW w:w="1065" w:type="dxa"/>
            <w:shd w:val="clear" w:color="auto" w:fill="F3E8F5"/>
            <w:vAlign w:val="center"/>
          </w:tcPr>
          <w:p w14:paraId="2E5BE86C" w14:textId="77777777" w:rsidR="00E218A2" w:rsidRDefault="00000000">
            <w:pPr>
              <w:spacing w:after="0"/>
              <w:jc w:val="center"/>
            </w:pPr>
            <w:r>
              <w:rPr>
                <w:b/>
                <w:sz w:val="18"/>
              </w:rPr>
              <w:t>3 · Definido</w:t>
            </w:r>
          </w:p>
        </w:tc>
        <w:tc>
          <w:tcPr>
            <w:tcW w:w="1245" w:type="dxa"/>
            <w:shd w:val="clear" w:color="auto" w:fill="F3E8F5"/>
            <w:vAlign w:val="center"/>
          </w:tcPr>
          <w:p w14:paraId="16F048E9" w14:textId="77777777" w:rsidR="00E218A2" w:rsidRDefault="00000000">
            <w:pPr>
              <w:spacing w:after="0"/>
              <w:jc w:val="center"/>
            </w:pPr>
            <w:r>
              <w:rPr>
                <w:b/>
                <w:sz w:val="18"/>
              </w:rPr>
              <w:t>4 · Gestionado</w:t>
            </w:r>
          </w:p>
        </w:tc>
        <w:tc>
          <w:tcPr>
            <w:tcW w:w="4020" w:type="dxa"/>
            <w:shd w:val="clear" w:color="auto" w:fill="F3E8F5"/>
            <w:vAlign w:val="center"/>
          </w:tcPr>
          <w:p w14:paraId="1B29C5AC" w14:textId="77777777" w:rsidR="00E218A2" w:rsidRDefault="00E218A2">
            <w:pPr>
              <w:spacing w:after="0"/>
            </w:pPr>
          </w:p>
        </w:tc>
      </w:tr>
    </w:tbl>
    <w:p w14:paraId="576082DE" w14:textId="77777777" w:rsidR="00E218A2" w:rsidRDefault="00E218A2">
      <w:pPr>
        <w:spacing w:after="40"/>
      </w:pPr>
    </w:p>
    <w:p w14:paraId="2C8970FE" w14:textId="77777777" w:rsidR="00E218A2" w:rsidRPr="00E848DF" w:rsidRDefault="00000000">
      <w:pPr>
        <w:rPr>
          <w:lang w:val="es-CO"/>
        </w:rPr>
      </w:pPr>
      <w:r w:rsidRPr="00E848DF">
        <w:rPr>
          <w:lang w:val="es-CO"/>
        </w:rPr>
        <w:t>Escala: 0–3 Inicial · 4–6 Repetible · 7–10 Definido · 11–13 Gestionado · 14–16 Optimizado.</w:t>
      </w:r>
    </w:p>
    <w:p w14:paraId="2FC07ACB" w14:textId="77777777" w:rsidR="00E218A2" w:rsidRPr="00E848DF" w:rsidRDefault="00000000">
      <w:pPr>
        <w:pStyle w:val="Ttulo2"/>
        <w:rPr>
          <w:lang w:val="es-CO"/>
        </w:rPr>
      </w:pPr>
      <w:r w:rsidRPr="00E848DF">
        <w:rPr>
          <w:lang w:val="es-CO"/>
        </w:rPr>
        <w:t>1.2 Reflexión</w:t>
      </w:r>
    </w:p>
    <w:p w14:paraId="06339245" w14:textId="77777777" w:rsidR="00E218A2" w:rsidRPr="00E848DF" w:rsidRDefault="00000000">
      <w:pPr>
        <w:rPr>
          <w:lang w:val="es-CO"/>
        </w:rPr>
      </w:pPr>
      <w:r w:rsidRPr="00E848DF">
        <w:rPr>
          <w:b/>
          <w:lang w:val="es-CO"/>
        </w:rPr>
        <w:t>¿En qué nivel estamos hoy?</w:t>
      </w:r>
      <w:r w:rsidRPr="00E848DF">
        <w:rPr>
          <w:lang w:val="es-CO"/>
        </w:rPr>
        <w:t xml:space="preserve"> La contraloría del caso parte del </w:t>
      </w:r>
      <w:r w:rsidRPr="00E848DF">
        <w:rPr>
          <w:b/>
          <w:lang w:val="es-CO"/>
        </w:rPr>
        <w:t>Nivel 1 · Inicial (2/16)</w:t>
      </w:r>
      <w:r w:rsidRPr="00E848DF">
        <w:rPr>
          <w:lang w:val="es-CO"/>
        </w:rPr>
        <w:t xml:space="preserve">: nadie es dueño del dato, las extracciones son manuales y la PII circula en archivos de Excel. Con la Entrega 1, ORCA suma </w:t>
      </w:r>
      <w:r w:rsidRPr="00E848DF">
        <w:rPr>
          <w:b/>
          <w:lang w:val="es-CO"/>
        </w:rPr>
        <w:t>8/16</w:t>
      </w:r>
      <w:r w:rsidRPr="00E848DF">
        <w:rPr>
          <w:lang w:val="es-CO"/>
        </w:rPr>
        <w:t xml:space="preserve">, que en la escala cae en </w:t>
      </w:r>
      <w:r w:rsidRPr="00E848DF">
        <w:rPr>
          <w:b/>
          <w:lang w:val="es-CO"/>
        </w:rPr>
        <w:t>Nivel 3 · Definido</w:t>
      </w:r>
      <w:r w:rsidRPr="00E848DF">
        <w:rPr>
          <w:lang w:val="es-CO"/>
        </w:rPr>
        <w:t xml:space="preserve">. El puntaje hay que leerlo con cuidado: </w:t>
      </w:r>
      <w:r w:rsidRPr="00E848DF">
        <w:rPr>
          <w:b/>
          <w:lang w:val="es-CO"/>
        </w:rPr>
        <w:t>las ocho respuestas son "Parcial"</w:t>
      </w:r>
      <w:r w:rsidRPr="00E848DF">
        <w:rPr>
          <w:lang w:val="es-CO"/>
        </w:rPr>
        <w:t xml:space="preserve">. Todo está </w:t>
      </w:r>
      <w:r w:rsidRPr="00E848DF">
        <w:rPr>
          <w:i/>
          <w:lang w:val="es-CO"/>
        </w:rPr>
        <w:t>pensado y documentado</w:t>
      </w:r>
      <w:r w:rsidRPr="00E848DF">
        <w:rPr>
          <w:lang w:val="es-CO"/>
        </w:rPr>
        <w:t xml:space="preserve">, pero nada está </w:t>
      </w:r>
      <w:r w:rsidRPr="00E848DF">
        <w:rPr>
          <w:i/>
          <w:lang w:val="es-CO"/>
        </w:rPr>
        <w:t>operando</w:t>
      </w:r>
      <w:r w:rsidRPr="00E848DF">
        <w:rPr>
          <w:lang w:val="es-CO"/>
        </w:rPr>
        <w:t xml:space="preserve"> todavía. Siendo estrictos, estamos en la frontera entre el Nivel 2 y el 3: tenemos la definición, no la práctica repetible.</w:t>
      </w:r>
    </w:p>
    <w:p w14:paraId="037F105A" w14:textId="6C64720F" w:rsidR="00E218A2" w:rsidRPr="00E848DF" w:rsidRDefault="00000000">
      <w:pPr>
        <w:rPr>
          <w:lang w:val="es-CO"/>
        </w:rPr>
      </w:pPr>
      <w:r w:rsidRPr="00E848DF">
        <w:rPr>
          <w:b/>
          <w:lang w:val="es-CO"/>
        </w:rPr>
        <w:t>¿A dónde queremos llegar?</w:t>
      </w:r>
      <w:r w:rsidRPr="00E848DF">
        <w:rPr>
          <w:lang w:val="es-CO"/>
        </w:rPr>
        <w:t xml:space="preserve"> A </w:t>
      </w:r>
      <w:r w:rsidRPr="00E848DF">
        <w:rPr>
          <w:b/>
          <w:lang w:val="es-CO"/>
        </w:rPr>
        <w:t>Nivel 4 · Gestionado (13/16)</w:t>
      </w:r>
      <w:r w:rsidRPr="00E848DF">
        <w:rPr>
          <w:lang w:val="es-CO"/>
        </w:rPr>
        <w:t xml:space="preserve"> el 13-nov-2026: gobierno que no solo está escrito, sino que </w:t>
      </w:r>
      <w:r w:rsidRPr="00E848DF">
        <w:rPr>
          <w:b/>
          <w:lang w:val="es-CO"/>
        </w:rPr>
        <w:t>se mide en cada lote</w:t>
      </w:r>
      <w:r w:rsidRPr="00E848DF">
        <w:rPr>
          <w:lang w:val="es-CO"/>
        </w:rPr>
        <w:t xml:space="preserve"> (score de calidad, PII en claro = 0, linaje por lote) y tiene dueños con nombre. No apuntamos al Nivel 5 porque </w:t>
      </w:r>
      <w:r w:rsidRPr="00E848DF">
        <w:rPr>
          <w:i/>
          <w:lang w:val="es-CO"/>
        </w:rPr>
        <w:t>optimizado</w:t>
      </w:r>
      <w:r w:rsidRPr="00E848DF">
        <w:rPr>
          <w:lang w:val="es-CO"/>
        </w:rPr>
        <w:t xml:space="preserve"> exige mejora </w:t>
      </w:r>
      <w:proofErr w:type="gramStart"/>
      <w:r w:rsidRPr="00E848DF">
        <w:rPr>
          <w:lang w:val="es-CO"/>
        </w:rPr>
        <w:t>continua</w:t>
      </w:r>
      <w:proofErr w:type="gramEnd"/>
      <w:r w:rsidRPr="00E848DF">
        <w:rPr>
          <w:lang w:val="es-CO"/>
        </w:rPr>
        <w:t xml:space="preserve"> demostrada en el tiempo (varios ciclos de recalibración con datos de uso real), algo que un proyecto de</w:t>
      </w:r>
      <w:r w:rsidR="00E848DF">
        <w:rPr>
          <w:lang w:val="es-CO"/>
        </w:rPr>
        <w:t xml:space="preserve"> 6</w:t>
      </w:r>
      <w:r w:rsidRPr="00E848DF">
        <w:rPr>
          <w:lang w:val="es-CO"/>
        </w:rPr>
        <w:t xml:space="preserve"> semanas no puede mostrar con honestidad. Las tres preguntas que quedan en </w:t>
      </w:r>
      <w:r w:rsidRPr="00E848DF">
        <w:rPr>
          <w:i/>
          <w:lang w:val="es-CO"/>
        </w:rPr>
        <w:t>Parcial</w:t>
      </w:r>
      <w:r w:rsidRPr="00E848DF">
        <w:rPr>
          <w:lang w:val="es-CO"/>
        </w:rPr>
        <w:t xml:space="preserve"> en la meta lo están por razones explícitas: dos por el entorno académico (1: el Owner real es simulado; 6: no hay IAM institucional) y una por alcance (3: el diccionario cubre los campos que se usan).</w:t>
      </w:r>
    </w:p>
    <w:p w14:paraId="3CA2F169" w14:textId="77777777" w:rsidR="00E218A2" w:rsidRPr="00E848DF" w:rsidRDefault="00000000">
      <w:pPr>
        <w:pBdr>
          <w:left w:val="single" w:sz="18" w:space="8" w:color="B5005B"/>
        </w:pBdr>
        <w:ind w:left="227"/>
        <w:rPr>
          <w:lang w:val="es-CO"/>
        </w:rPr>
      </w:pPr>
      <w:r w:rsidRPr="00E848DF">
        <w:rPr>
          <w:b/>
          <w:color w:val="595959"/>
          <w:sz w:val="20"/>
          <w:lang w:val="es-CO"/>
        </w:rPr>
        <w:t>Coherencia con 01 §6.8:</w:t>
      </w:r>
      <w:r w:rsidRPr="00E848DF">
        <w:rPr>
          <w:color w:val="595959"/>
          <w:sz w:val="20"/>
          <w:lang w:val="es-CO"/>
        </w:rPr>
        <w:t xml:space="preserve"> allí la meta es Nivel 3 para la </w:t>
      </w:r>
      <w:r w:rsidRPr="00E848DF">
        <w:rPr>
          <w:b/>
          <w:color w:val="595959"/>
          <w:sz w:val="20"/>
          <w:lang w:val="es-CO"/>
        </w:rPr>
        <w:t>organización</w:t>
      </w:r>
      <w:r w:rsidRPr="00E848DF">
        <w:rPr>
          <w:color w:val="595959"/>
          <w:sz w:val="20"/>
          <w:lang w:val="es-CO"/>
        </w:rPr>
        <w:t xml:space="preserve"> (la contraloría operando el Data Office de forma sostenida). Aquí se mide el gobierno </w:t>
      </w:r>
      <w:r w:rsidRPr="00E848DF">
        <w:rPr>
          <w:b/>
          <w:color w:val="595959"/>
          <w:sz w:val="20"/>
          <w:lang w:val="es-CO"/>
        </w:rPr>
        <w:t>del activo</w:t>
      </w:r>
      <w:r w:rsidRPr="00E848DF">
        <w:rPr>
          <w:color w:val="595959"/>
          <w:sz w:val="20"/>
          <w:lang w:val="es-CO"/>
        </w:rPr>
        <w:t xml:space="preserve"> que construye el proyecto, sobre un alcance acotado (3 </w:t>
      </w:r>
      <w:proofErr w:type="spellStart"/>
      <w:r w:rsidRPr="00E848DF">
        <w:rPr>
          <w:color w:val="595959"/>
          <w:sz w:val="20"/>
          <w:lang w:val="es-CO"/>
        </w:rPr>
        <w:t>datasets</w:t>
      </w:r>
      <w:proofErr w:type="spellEnd"/>
      <w:r w:rsidRPr="00E848DF">
        <w:rPr>
          <w:color w:val="595959"/>
          <w:sz w:val="20"/>
          <w:lang w:val="es-CO"/>
        </w:rPr>
        <w:t>), donde sí es alcanzable el Nivel 4.</w:t>
      </w:r>
    </w:p>
    <w:p w14:paraId="52142322" w14:textId="77777777" w:rsidR="00E218A2" w:rsidRPr="00E848DF" w:rsidRDefault="00000000">
      <w:pPr>
        <w:rPr>
          <w:lang w:val="es-CO"/>
        </w:rPr>
      </w:pPr>
      <w:r w:rsidRPr="00E848DF">
        <w:rPr>
          <w:b/>
          <w:lang w:val="es-CO"/>
        </w:rPr>
        <w:t>¿Qué nos falta para dar el salto?</w:t>
      </w:r>
      <w:r w:rsidRPr="00E848DF">
        <w:rPr>
          <w:lang w:val="es-CO"/>
        </w:rPr>
        <w:t xml:space="preserve"> Cada pregunta en </w:t>
      </w:r>
      <w:r w:rsidRPr="00E848DF">
        <w:rPr>
          <w:i/>
          <w:lang w:val="es-CO"/>
        </w:rPr>
        <w:t>Parcial</w:t>
      </w:r>
      <w:r w:rsidRPr="00E848DF">
        <w:rPr>
          <w:lang w:val="es-CO"/>
        </w:rPr>
        <w:t xml:space="preserve"> se convierte en un artefacto con fecha y responsable: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4"/>
        <w:gridCol w:w="2073"/>
        <w:gridCol w:w="3752"/>
        <w:gridCol w:w="1595"/>
        <w:gridCol w:w="1728"/>
      </w:tblGrid>
      <w:tr w:rsidR="00E218A2" w14:paraId="7F4CB329" w14:textId="77777777">
        <w:trPr>
          <w:cantSplit/>
          <w:tblHeader/>
          <w:jc w:val="center"/>
        </w:trPr>
        <w:tc>
          <w:tcPr>
            <w:tcW w:w="484" w:type="dxa"/>
            <w:shd w:val="clear" w:color="auto" w:fill="B5005B"/>
            <w:vAlign w:val="center"/>
          </w:tcPr>
          <w:p w14:paraId="6994AEF5" w14:textId="77777777" w:rsidR="00E218A2" w:rsidRDefault="00000000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w="2073" w:type="dxa"/>
            <w:shd w:val="clear" w:color="auto" w:fill="B5005B"/>
            <w:vAlign w:val="center"/>
          </w:tcPr>
          <w:p w14:paraId="0808E485" w14:textId="77777777" w:rsidR="00E218A2" w:rsidRDefault="00000000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Brecha</w:t>
            </w:r>
          </w:p>
        </w:tc>
        <w:tc>
          <w:tcPr>
            <w:tcW w:w="3752" w:type="dxa"/>
            <w:shd w:val="clear" w:color="auto" w:fill="B5005B"/>
            <w:vAlign w:val="center"/>
          </w:tcPr>
          <w:p w14:paraId="58336AED" w14:textId="77777777" w:rsidR="00E218A2" w:rsidRDefault="00000000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Artefacto que la cierra</w:t>
            </w:r>
          </w:p>
        </w:tc>
        <w:tc>
          <w:tcPr>
            <w:tcW w:w="1595" w:type="dxa"/>
            <w:shd w:val="clear" w:color="auto" w:fill="B5005B"/>
            <w:vAlign w:val="center"/>
          </w:tcPr>
          <w:p w14:paraId="4799F12C" w14:textId="77777777" w:rsidR="00E218A2" w:rsidRDefault="00000000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Responsable (A)</w:t>
            </w:r>
          </w:p>
        </w:tc>
        <w:tc>
          <w:tcPr>
            <w:tcW w:w="1728" w:type="dxa"/>
            <w:shd w:val="clear" w:color="auto" w:fill="B5005B"/>
            <w:vAlign w:val="center"/>
          </w:tcPr>
          <w:p w14:paraId="77C5EE1C" w14:textId="77777777" w:rsidR="00E218A2" w:rsidRDefault="00000000">
            <w:pPr>
              <w:keepNext/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Fecha</w:t>
            </w:r>
          </w:p>
        </w:tc>
      </w:tr>
      <w:tr w:rsidR="00E218A2" w14:paraId="67B0AA23" w14:textId="77777777">
        <w:trPr>
          <w:cantSplit/>
          <w:jc w:val="center"/>
        </w:trPr>
        <w:tc>
          <w:tcPr>
            <w:tcW w:w="484" w:type="dxa"/>
            <w:vAlign w:val="center"/>
          </w:tcPr>
          <w:p w14:paraId="3C822A00" w14:textId="77777777" w:rsidR="00E218A2" w:rsidRDefault="00000000">
            <w:pPr>
              <w:spacing w:after="0"/>
            </w:pPr>
            <w:r>
              <w:rPr>
                <w:sz w:val="18"/>
              </w:rPr>
              <w:t>2, 3</w:t>
            </w:r>
          </w:p>
        </w:tc>
        <w:tc>
          <w:tcPr>
            <w:tcW w:w="2073" w:type="dxa"/>
            <w:vAlign w:val="center"/>
          </w:tcPr>
          <w:p w14:paraId="68921073" w14:textId="77777777" w:rsidR="00E218A2" w:rsidRPr="00E848DF" w:rsidRDefault="00000000">
            <w:pPr>
              <w:spacing w:after="0"/>
              <w:rPr>
                <w:lang w:val="es-CO"/>
              </w:rPr>
            </w:pPr>
            <w:r w:rsidRPr="00E848DF">
              <w:rPr>
                <w:sz w:val="18"/>
                <w:lang w:val="es-CO"/>
              </w:rPr>
              <w:t>No hay catálogo ni diccionario</w:t>
            </w:r>
          </w:p>
        </w:tc>
        <w:tc>
          <w:tcPr>
            <w:tcW w:w="3752" w:type="dxa"/>
            <w:vAlign w:val="center"/>
          </w:tcPr>
          <w:p w14:paraId="468DEC6F" w14:textId="77777777" w:rsidR="00E218A2" w:rsidRPr="00E848DF" w:rsidRDefault="00000000">
            <w:pPr>
              <w:spacing w:after="0"/>
              <w:rPr>
                <w:lang w:val="es-CO"/>
              </w:rPr>
            </w:pPr>
            <w:r w:rsidRPr="00E848DF">
              <w:rPr>
                <w:sz w:val="18"/>
                <w:lang w:val="es-CO"/>
              </w:rPr>
              <w:t>Catálogo de activos y diccionario de datos de DS-01…03, con todos los campos que conserva el pipeline (Sesión 2)</w:t>
            </w:r>
          </w:p>
        </w:tc>
        <w:tc>
          <w:tcPr>
            <w:tcW w:w="1595" w:type="dxa"/>
            <w:vAlign w:val="center"/>
          </w:tcPr>
          <w:p w14:paraId="4DB4444D" w14:textId="77777777" w:rsidR="00E218A2" w:rsidRDefault="00000000">
            <w:pPr>
              <w:spacing w:after="0"/>
            </w:pPr>
            <w:r>
              <w:rPr>
                <w:sz w:val="18"/>
              </w:rPr>
              <w:t>Data Steward</w:t>
            </w:r>
          </w:p>
        </w:tc>
        <w:tc>
          <w:tcPr>
            <w:tcW w:w="1728" w:type="dxa"/>
            <w:vAlign w:val="center"/>
          </w:tcPr>
          <w:p w14:paraId="17AD1FFB" w14:textId="77777777" w:rsidR="00E218A2" w:rsidRDefault="00000000">
            <w:pPr>
              <w:spacing w:after="0"/>
            </w:pPr>
            <w:r>
              <w:rPr>
                <w:sz w:val="18"/>
              </w:rPr>
              <w:t>23-oct</w:t>
            </w:r>
          </w:p>
        </w:tc>
      </w:tr>
      <w:tr w:rsidR="00E218A2" w14:paraId="6675424A" w14:textId="77777777">
        <w:trPr>
          <w:cantSplit/>
          <w:jc w:val="center"/>
        </w:trPr>
        <w:tc>
          <w:tcPr>
            <w:tcW w:w="484" w:type="dxa"/>
            <w:vAlign w:val="center"/>
          </w:tcPr>
          <w:p w14:paraId="7F7BE544" w14:textId="77777777" w:rsidR="00E218A2" w:rsidRDefault="00000000">
            <w:pPr>
              <w:spacing w:after="0"/>
            </w:pPr>
            <w:r>
              <w:rPr>
                <w:sz w:val="18"/>
              </w:rPr>
              <w:lastRenderedPageBreak/>
              <w:t>4</w:t>
            </w:r>
          </w:p>
        </w:tc>
        <w:tc>
          <w:tcPr>
            <w:tcW w:w="2073" w:type="dxa"/>
            <w:vAlign w:val="center"/>
          </w:tcPr>
          <w:p w14:paraId="4F1758C3" w14:textId="77777777" w:rsidR="00E218A2" w:rsidRPr="00E848DF" w:rsidRDefault="00000000">
            <w:pPr>
              <w:spacing w:after="0"/>
              <w:rPr>
                <w:lang w:val="es-CO"/>
              </w:rPr>
            </w:pPr>
            <w:r w:rsidRPr="00E848DF">
              <w:rPr>
                <w:sz w:val="18"/>
                <w:lang w:val="es-CO"/>
              </w:rPr>
              <w:t>Calidad medida una sola vez</w:t>
            </w:r>
          </w:p>
        </w:tc>
        <w:tc>
          <w:tcPr>
            <w:tcW w:w="3752" w:type="dxa"/>
            <w:vAlign w:val="center"/>
          </w:tcPr>
          <w:p w14:paraId="4DB522CE" w14:textId="77777777" w:rsidR="00E218A2" w:rsidRPr="00E848DF" w:rsidRDefault="00000000">
            <w:pPr>
              <w:spacing w:after="0"/>
              <w:rPr>
                <w:lang w:val="es-CO"/>
              </w:rPr>
            </w:pPr>
            <w:r w:rsidRPr="00E848DF">
              <w:rPr>
                <w:sz w:val="18"/>
                <w:lang w:val="es-CO"/>
              </w:rPr>
              <w:t xml:space="preserve">Reglas de calidad en 6 dimensiones, ejecutadas por lote, con </w:t>
            </w:r>
            <w:proofErr w:type="spellStart"/>
            <w:r w:rsidRPr="00E848DF">
              <w:rPr>
                <w:i/>
                <w:sz w:val="18"/>
                <w:lang w:val="es-CO"/>
              </w:rPr>
              <w:t>quality</w:t>
            </w:r>
            <w:proofErr w:type="spellEnd"/>
            <w:r w:rsidRPr="00E848DF">
              <w:rPr>
                <w:i/>
                <w:sz w:val="18"/>
                <w:lang w:val="es-CO"/>
              </w:rPr>
              <w:t xml:space="preserve"> gate</w:t>
            </w:r>
            <w:r w:rsidRPr="00E848DF">
              <w:rPr>
                <w:sz w:val="18"/>
                <w:lang w:val="es-CO"/>
              </w:rPr>
              <w:t xml:space="preserve"> ≥ 95 %</w:t>
            </w:r>
          </w:p>
        </w:tc>
        <w:tc>
          <w:tcPr>
            <w:tcW w:w="1595" w:type="dxa"/>
            <w:vAlign w:val="center"/>
          </w:tcPr>
          <w:p w14:paraId="39051D3E" w14:textId="77777777" w:rsidR="00E218A2" w:rsidRDefault="00000000">
            <w:pPr>
              <w:spacing w:after="0"/>
            </w:pPr>
            <w:r>
              <w:rPr>
                <w:sz w:val="18"/>
              </w:rPr>
              <w:t>Data Steward</w:t>
            </w:r>
          </w:p>
        </w:tc>
        <w:tc>
          <w:tcPr>
            <w:tcW w:w="1728" w:type="dxa"/>
            <w:vAlign w:val="center"/>
          </w:tcPr>
          <w:p w14:paraId="143F964A" w14:textId="77777777" w:rsidR="00E218A2" w:rsidRDefault="00000000">
            <w:pPr>
              <w:spacing w:after="0"/>
            </w:pPr>
            <w:r>
              <w:rPr>
                <w:sz w:val="18"/>
              </w:rPr>
              <w:t>23-oct</w:t>
            </w:r>
          </w:p>
        </w:tc>
      </w:tr>
      <w:tr w:rsidR="00E218A2" w14:paraId="6E4D0CB7" w14:textId="77777777">
        <w:trPr>
          <w:cantSplit/>
          <w:jc w:val="center"/>
        </w:trPr>
        <w:tc>
          <w:tcPr>
            <w:tcW w:w="484" w:type="dxa"/>
            <w:vAlign w:val="center"/>
          </w:tcPr>
          <w:p w14:paraId="3B7CED92" w14:textId="77777777" w:rsidR="00E218A2" w:rsidRDefault="00000000"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w="2073" w:type="dxa"/>
            <w:vAlign w:val="center"/>
          </w:tcPr>
          <w:p w14:paraId="42B2C7F7" w14:textId="77777777" w:rsidR="00E218A2" w:rsidRDefault="00000000">
            <w:pPr>
              <w:spacing w:after="0"/>
            </w:pPr>
            <w:r>
              <w:rPr>
                <w:sz w:val="18"/>
              </w:rPr>
              <w:t>Clasificación preliminar</w:t>
            </w:r>
          </w:p>
        </w:tc>
        <w:tc>
          <w:tcPr>
            <w:tcW w:w="3752" w:type="dxa"/>
            <w:vAlign w:val="center"/>
          </w:tcPr>
          <w:p w14:paraId="5FAE24F9" w14:textId="77777777" w:rsidR="00E218A2" w:rsidRPr="00E848DF" w:rsidRDefault="00000000">
            <w:pPr>
              <w:spacing w:after="0"/>
              <w:rPr>
                <w:lang w:val="es-CO"/>
              </w:rPr>
            </w:pPr>
            <w:r w:rsidRPr="00E848DF">
              <w:rPr>
                <w:sz w:val="18"/>
                <w:lang w:val="es-CO"/>
              </w:rPr>
              <w:t>Matriz de clasificación por campo + política de seudonimización (hash con sal) aprobada</w:t>
            </w:r>
          </w:p>
        </w:tc>
        <w:tc>
          <w:tcPr>
            <w:tcW w:w="1595" w:type="dxa"/>
            <w:vAlign w:val="center"/>
          </w:tcPr>
          <w:p w14:paraId="36CD40EB" w14:textId="77777777" w:rsidR="00E218A2" w:rsidRDefault="00000000">
            <w:pPr>
              <w:spacing w:after="0"/>
            </w:pPr>
            <w:r>
              <w:rPr>
                <w:sz w:val="18"/>
              </w:rPr>
              <w:t>Data Owner</w:t>
            </w:r>
          </w:p>
        </w:tc>
        <w:tc>
          <w:tcPr>
            <w:tcW w:w="1728" w:type="dxa"/>
            <w:vAlign w:val="center"/>
          </w:tcPr>
          <w:p w14:paraId="7B4056C0" w14:textId="77777777" w:rsidR="00E218A2" w:rsidRDefault="00000000">
            <w:pPr>
              <w:spacing w:after="0"/>
            </w:pPr>
            <w:r>
              <w:rPr>
                <w:sz w:val="18"/>
              </w:rPr>
              <w:t>23-oct</w:t>
            </w:r>
          </w:p>
        </w:tc>
      </w:tr>
      <w:tr w:rsidR="00E218A2" w14:paraId="496F5484" w14:textId="77777777">
        <w:trPr>
          <w:cantSplit/>
          <w:jc w:val="center"/>
        </w:trPr>
        <w:tc>
          <w:tcPr>
            <w:tcW w:w="484" w:type="dxa"/>
            <w:vAlign w:val="center"/>
          </w:tcPr>
          <w:p w14:paraId="1CEDCA2F" w14:textId="77777777" w:rsidR="00E218A2" w:rsidRDefault="00000000">
            <w:pPr>
              <w:spacing w:after="0"/>
            </w:pPr>
            <w:r>
              <w:rPr>
                <w:sz w:val="18"/>
              </w:rPr>
              <w:t>7</w:t>
            </w:r>
          </w:p>
        </w:tc>
        <w:tc>
          <w:tcPr>
            <w:tcW w:w="2073" w:type="dxa"/>
            <w:vAlign w:val="center"/>
          </w:tcPr>
          <w:p w14:paraId="697230BB" w14:textId="77777777" w:rsidR="00E218A2" w:rsidRDefault="00000000">
            <w:pPr>
              <w:spacing w:after="0"/>
            </w:pPr>
            <w:r>
              <w:rPr>
                <w:sz w:val="18"/>
              </w:rPr>
              <w:t xml:space="preserve">Linaje solo en </w:t>
            </w:r>
            <w:r>
              <w:rPr>
                <w:i/>
                <w:sz w:val="18"/>
              </w:rPr>
              <w:t>raw</w:t>
            </w:r>
          </w:p>
        </w:tc>
        <w:tc>
          <w:tcPr>
            <w:tcW w:w="3752" w:type="dxa"/>
            <w:vAlign w:val="center"/>
          </w:tcPr>
          <w:p w14:paraId="5CC476F5" w14:textId="77777777" w:rsidR="00E218A2" w:rsidRPr="00E848DF" w:rsidRDefault="00000000">
            <w:pPr>
              <w:spacing w:after="0"/>
              <w:rPr>
                <w:lang w:val="es-CO"/>
              </w:rPr>
            </w:pPr>
            <w:r w:rsidRPr="00E848DF">
              <w:rPr>
                <w:sz w:val="18"/>
                <w:lang w:val="es-CO"/>
              </w:rPr>
              <w:t xml:space="preserve">Manifiesto de linaje en </w:t>
            </w:r>
            <w:proofErr w:type="spellStart"/>
            <w:r w:rsidRPr="00E848DF">
              <w:rPr>
                <w:i/>
                <w:sz w:val="18"/>
                <w:lang w:val="es-CO"/>
              </w:rPr>
              <w:t>curated</w:t>
            </w:r>
            <w:proofErr w:type="spellEnd"/>
            <w:r w:rsidRPr="00E848DF">
              <w:rPr>
                <w:sz w:val="18"/>
                <w:lang w:val="es-CO"/>
              </w:rPr>
              <w:t xml:space="preserve"> y </w:t>
            </w:r>
            <w:proofErr w:type="spellStart"/>
            <w:r w:rsidRPr="00E848DF">
              <w:rPr>
                <w:i/>
                <w:sz w:val="18"/>
                <w:lang w:val="es-CO"/>
              </w:rPr>
              <w:t>mart</w:t>
            </w:r>
            <w:proofErr w:type="spellEnd"/>
            <w:r w:rsidRPr="00E848DF">
              <w:rPr>
                <w:sz w:val="18"/>
                <w:lang w:val="es-CO"/>
              </w:rPr>
              <w:t xml:space="preserve"> (lote de origen → transformación → salida)</w:t>
            </w:r>
          </w:p>
        </w:tc>
        <w:tc>
          <w:tcPr>
            <w:tcW w:w="1595" w:type="dxa"/>
            <w:vAlign w:val="center"/>
          </w:tcPr>
          <w:p w14:paraId="78148CF6" w14:textId="77777777" w:rsidR="00E218A2" w:rsidRDefault="00000000">
            <w:pPr>
              <w:spacing w:after="0"/>
            </w:pPr>
            <w:r>
              <w:rPr>
                <w:sz w:val="18"/>
              </w:rPr>
              <w:t xml:space="preserve">Custodio </w:t>
            </w:r>
            <w:proofErr w:type="spellStart"/>
            <w:r>
              <w:rPr>
                <w:sz w:val="18"/>
              </w:rPr>
              <w:t>técnico</w:t>
            </w:r>
            <w:proofErr w:type="spellEnd"/>
          </w:p>
        </w:tc>
        <w:tc>
          <w:tcPr>
            <w:tcW w:w="1728" w:type="dxa"/>
            <w:vAlign w:val="center"/>
          </w:tcPr>
          <w:p w14:paraId="4770B227" w14:textId="77777777" w:rsidR="00E218A2" w:rsidRDefault="00000000">
            <w:pPr>
              <w:spacing w:after="0"/>
            </w:pPr>
            <w:r>
              <w:rPr>
                <w:sz w:val="18"/>
              </w:rPr>
              <w:t>23-oct</w:t>
            </w:r>
          </w:p>
        </w:tc>
      </w:tr>
      <w:tr w:rsidR="00E218A2" w14:paraId="23639526" w14:textId="77777777">
        <w:trPr>
          <w:cantSplit/>
          <w:jc w:val="center"/>
        </w:trPr>
        <w:tc>
          <w:tcPr>
            <w:tcW w:w="484" w:type="dxa"/>
            <w:vAlign w:val="center"/>
          </w:tcPr>
          <w:p w14:paraId="4F0A1755" w14:textId="77777777" w:rsidR="00E218A2" w:rsidRDefault="00000000">
            <w:pPr>
              <w:spacing w:after="0"/>
            </w:pPr>
            <w:r>
              <w:rPr>
                <w:sz w:val="18"/>
              </w:rPr>
              <w:t>8</w:t>
            </w:r>
          </w:p>
        </w:tc>
        <w:tc>
          <w:tcPr>
            <w:tcW w:w="2073" w:type="dxa"/>
            <w:vAlign w:val="center"/>
          </w:tcPr>
          <w:p w14:paraId="512DE761" w14:textId="77777777" w:rsidR="00E218A2" w:rsidRDefault="00000000">
            <w:pPr>
              <w:spacing w:after="0"/>
            </w:pPr>
            <w:r>
              <w:rPr>
                <w:sz w:val="18"/>
              </w:rPr>
              <w:t>Sin políticas aprobadas</w:t>
            </w:r>
          </w:p>
        </w:tc>
        <w:tc>
          <w:tcPr>
            <w:tcW w:w="3752" w:type="dxa"/>
            <w:vAlign w:val="center"/>
          </w:tcPr>
          <w:p w14:paraId="6912435C" w14:textId="77777777" w:rsidR="00E218A2" w:rsidRPr="00E848DF" w:rsidRDefault="00000000">
            <w:pPr>
              <w:spacing w:after="0"/>
              <w:rPr>
                <w:lang w:val="es-CO"/>
              </w:rPr>
            </w:pPr>
            <w:r w:rsidRPr="00E848DF">
              <w:rPr>
                <w:sz w:val="18"/>
                <w:lang w:val="es-CO"/>
              </w:rPr>
              <w:t>Políticas de calidad, privacidad, acceso y retención en el Plan de Gobierno</w:t>
            </w:r>
          </w:p>
        </w:tc>
        <w:tc>
          <w:tcPr>
            <w:tcW w:w="1595" w:type="dxa"/>
            <w:vAlign w:val="center"/>
          </w:tcPr>
          <w:p w14:paraId="7CAF196D" w14:textId="77777777" w:rsidR="00E218A2" w:rsidRDefault="00000000">
            <w:pPr>
              <w:spacing w:after="0"/>
            </w:pPr>
            <w:r>
              <w:rPr>
                <w:sz w:val="18"/>
              </w:rPr>
              <w:t>Data Owner</w:t>
            </w:r>
          </w:p>
        </w:tc>
        <w:tc>
          <w:tcPr>
            <w:tcW w:w="1728" w:type="dxa"/>
            <w:vAlign w:val="center"/>
          </w:tcPr>
          <w:p w14:paraId="646F7836" w14:textId="77777777" w:rsidR="00E218A2" w:rsidRDefault="00000000">
            <w:pPr>
              <w:spacing w:after="0"/>
            </w:pPr>
            <w:r>
              <w:rPr>
                <w:sz w:val="18"/>
              </w:rPr>
              <w:t>23-oct (borrador) / 13-nov (aprobado)</w:t>
            </w:r>
          </w:p>
        </w:tc>
      </w:tr>
      <w:tr w:rsidR="00E218A2" w14:paraId="26A89CEB" w14:textId="77777777">
        <w:trPr>
          <w:cantSplit/>
          <w:jc w:val="center"/>
        </w:trPr>
        <w:tc>
          <w:tcPr>
            <w:tcW w:w="484" w:type="dxa"/>
            <w:vAlign w:val="center"/>
          </w:tcPr>
          <w:p w14:paraId="3E5D8B00" w14:textId="77777777" w:rsidR="00E218A2" w:rsidRDefault="00000000">
            <w:pPr>
              <w:spacing w:after="0"/>
            </w:pPr>
            <w:r>
              <w:rPr>
                <w:sz w:val="18"/>
              </w:rPr>
              <w:t>1, 6</w:t>
            </w:r>
          </w:p>
        </w:tc>
        <w:tc>
          <w:tcPr>
            <w:tcW w:w="2073" w:type="dxa"/>
            <w:vAlign w:val="center"/>
          </w:tcPr>
          <w:p w14:paraId="25AA61AF" w14:textId="77777777" w:rsidR="00E218A2" w:rsidRPr="00E848DF" w:rsidRDefault="00000000">
            <w:pPr>
              <w:spacing w:after="0"/>
              <w:rPr>
                <w:lang w:val="es-CO"/>
              </w:rPr>
            </w:pPr>
            <w:r w:rsidRPr="00E848DF">
              <w:rPr>
                <w:sz w:val="18"/>
                <w:lang w:val="es-CO"/>
              </w:rPr>
              <w:t>Owner sin registro por activo; acceso sin matriz</w:t>
            </w:r>
          </w:p>
        </w:tc>
        <w:tc>
          <w:tcPr>
            <w:tcW w:w="3752" w:type="dxa"/>
            <w:vAlign w:val="center"/>
          </w:tcPr>
          <w:p w14:paraId="14723285" w14:textId="77777777" w:rsidR="00E218A2" w:rsidRPr="00E848DF" w:rsidRDefault="00000000">
            <w:pPr>
              <w:spacing w:after="0"/>
              <w:rPr>
                <w:lang w:val="es-CO"/>
              </w:rPr>
            </w:pPr>
            <w:r w:rsidRPr="00E848DF">
              <w:rPr>
                <w:sz w:val="18"/>
                <w:lang w:val="es-CO"/>
              </w:rPr>
              <w:t>Owner y Steward en cada fila del catálogo + matriz de acceso por capa y rol</w:t>
            </w:r>
          </w:p>
        </w:tc>
        <w:tc>
          <w:tcPr>
            <w:tcW w:w="1595" w:type="dxa"/>
            <w:vAlign w:val="center"/>
          </w:tcPr>
          <w:p w14:paraId="7C08D7C7" w14:textId="77777777" w:rsidR="00E218A2" w:rsidRDefault="00000000">
            <w:pPr>
              <w:spacing w:after="0"/>
            </w:pPr>
            <w:r>
              <w:rPr>
                <w:sz w:val="18"/>
              </w:rPr>
              <w:t>Data Owner</w:t>
            </w:r>
          </w:p>
        </w:tc>
        <w:tc>
          <w:tcPr>
            <w:tcW w:w="1728" w:type="dxa"/>
            <w:vAlign w:val="center"/>
          </w:tcPr>
          <w:p w14:paraId="7A4AE7B9" w14:textId="77777777" w:rsidR="00E218A2" w:rsidRDefault="00000000">
            <w:pPr>
              <w:spacing w:after="0"/>
            </w:pPr>
            <w:r>
              <w:rPr>
                <w:sz w:val="18"/>
              </w:rPr>
              <w:t>13-nov</w:t>
            </w:r>
          </w:p>
        </w:tc>
      </w:tr>
    </w:tbl>
    <w:p w14:paraId="2D98AED3" w14:textId="77777777" w:rsidR="00E218A2" w:rsidRDefault="00E218A2">
      <w:pPr>
        <w:spacing w:after="40"/>
      </w:pPr>
    </w:p>
    <w:p w14:paraId="5577AB1E" w14:textId="77777777" w:rsidR="00E218A2" w:rsidRDefault="00E218A2">
      <w:pPr>
        <w:pBdr>
          <w:bottom w:val="single" w:sz="6" w:space="1" w:color="D9D9D9"/>
        </w:pBdr>
      </w:pPr>
    </w:p>
    <w:p w14:paraId="6AEC8F43" w14:textId="77777777" w:rsidR="00E218A2" w:rsidRPr="00E848DF" w:rsidRDefault="00000000">
      <w:pPr>
        <w:pStyle w:val="Ttulo1"/>
        <w:rPr>
          <w:lang w:val="es-CO"/>
        </w:rPr>
      </w:pPr>
      <w:r w:rsidRPr="00E848DF">
        <w:rPr>
          <w:lang w:val="es-CO"/>
        </w:rPr>
        <w:t>2. Roles del Data Office en el equipo</w:t>
      </w:r>
    </w:p>
    <w:p w14:paraId="1040F6BA" w14:textId="77777777" w:rsidR="00E218A2" w:rsidRDefault="00000000">
      <w:pPr>
        <w:pStyle w:val="Ttulo2"/>
      </w:pPr>
      <w:r>
        <w:t xml:space="preserve">2.1 </w:t>
      </w:r>
      <w:proofErr w:type="spellStart"/>
      <w:r>
        <w:t>Asignación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38"/>
        <w:gridCol w:w="2852"/>
        <w:gridCol w:w="2744"/>
        <w:gridCol w:w="2798"/>
      </w:tblGrid>
      <w:tr w:rsidR="00E218A2" w14:paraId="06D8FA35" w14:textId="77777777">
        <w:trPr>
          <w:cantSplit/>
          <w:tblHeader/>
          <w:jc w:val="center"/>
        </w:trPr>
        <w:tc>
          <w:tcPr>
            <w:tcW w:w="1238" w:type="dxa"/>
            <w:shd w:val="clear" w:color="auto" w:fill="B5005B"/>
            <w:vAlign w:val="center"/>
          </w:tcPr>
          <w:p w14:paraId="2745FAF0" w14:textId="77777777" w:rsidR="00E218A2" w:rsidRDefault="00000000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Rol de gobierno</w:t>
            </w:r>
          </w:p>
        </w:tc>
        <w:tc>
          <w:tcPr>
            <w:tcW w:w="2852" w:type="dxa"/>
            <w:shd w:val="clear" w:color="auto" w:fill="B5005B"/>
            <w:vAlign w:val="center"/>
          </w:tcPr>
          <w:p w14:paraId="42B899F6" w14:textId="77777777" w:rsidR="00E218A2" w:rsidRDefault="00000000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Qué hace en ORCA</w:t>
            </w:r>
          </w:p>
        </w:tc>
        <w:tc>
          <w:tcPr>
            <w:tcW w:w="2744" w:type="dxa"/>
            <w:shd w:val="clear" w:color="auto" w:fill="B5005B"/>
            <w:vAlign w:val="center"/>
          </w:tcPr>
          <w:p w14:paraId="3EF744DD" w14:textId="77777777" w:rsidR="00E218A2" w:rsidRDefault="00000000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Integrante</w:t>
            </w:r>
          </w:p>
        </w:tc>
        <w:tc>
          <w:tcPr>
            <w:tcW w:w="2798" w:type="dxa"/>
            <w:shd w:val="clear" w:color="auto" w:fill="B5005B"/>
            <w:vAlign w:val="center"/>
          </w:tcPr>
          <w:p w14:paraId="2F19AB9A" w14:textId="77777777" w:rsidR="00E218A2" w:rsidRDefault="00000000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>Por qué esta persona</w:t>
            </w:r>
          </w:p>
        </w:tc>
      </w:tr>
      <w:tr w:rsidR="00E218A2" w:rsidRPr="00E848DF" w14:paraId="303D964A" w14:textId="77777777">
        <w:trPr>
          <w:cantSplit/>
          <w:jc w:val="center"/>
        </w:trPr>
        <w:tc>
          <w:tcPr>
            <w:tcW w:w="1238" w:type="dxa"/>
            <w:vAlign w:val="center"/>
          </w:tcPr>
          <w:p w14:paraId="4D036CC4" w14:textId="77777777" w:rsidR="00E218A2" w:rsidRDefault="00000000">
            <w:pPr>
              <w:spacing w:after="0"/>
            </w:pPr>
            <w:r>
              <w:rPr>
                <w:b/>
                <w:sz w:val="18"/>
              </w:rPr>
              <w:t>Data Owner</w:t>
            </w:r>
            <w:r>
              <w:rPr>
                <w:sz w:val="18"/>
              </w:rPr>
              <w:t xml:space="preserve"> (dueño)</w:t>
            </w:r>
          </w:p>
        </w:tc>
        <w:tc>
          <w:tcPr>
            <w:tcW w:w="2852" w:type="dxa"/>
            <w:vAlign w:val="center"/>
          </w:tcPr>
          <w:p w14:paraId="177066CF" w14:textId="77777777" w:rsidR="00E218A2" w:rsidRPr="00E848DF" w:rsidRDefault="00000000">
            <w:pPr>
              <w:spacing w:after="0"/>
              <w:rPr>
                <w:lang w:val="es-CO"/>
              </w:rPr>
            </w:pPr>
            <w:r w:rsidRPr="00E848DF">
              <w:rPr>
                <w:sz w:val="18"/>
                <w:lang w:val="es-CO"/>
              </w:rPr>
              <w:t xml:space="preserve">Decide alcance, reglas de calidad, clasificación y acceso; aprueba lo que se publica en el </w:t>
            </w:r>
            <w:proofErr w:type="spellStart"/>
            <w:r w:rsidRPr="00E848DF">
              <w:rPr>
                <w:sz w:val="18"/>
                <w:lang w:val="es-CO"/>
              </w:rPr>
              <w:t>dashboard</w:t>
            </w:r>
            <w:proofErr w:type="spellEnd"/>
            <w:r w:rsidRPr="00E848DF">
              <w:rPr>
                <w:sz w:val="18"/>
                <w:lang w:val="es-CO"/>
              </w:rPr>
              <w:t>.</w:t>
            </w:r>
          </w:p>
        </w:tc>
        <w:tc>
          <w:tcPr>
            <w:tcW w:w="2744" w:type="dxa"/>
            <w:vAlign w:val="center"/>
          </w:tcPr>
          <w:p w14:paraId="4E24D13D" w14:textId="77777777" w:rsidR="00E218A2" w:rsidRDefault="00000000">
            <w:pPr>
              <w:spacing w:after="0"/>
            </w:pPr>
            <w:r>
              <w:rPr>
                <w:b/>
                <w:sz w:val="18"/>
              </w:rPr>
              <w:t>Luis Ángel Seoanes Ovieso</w:t>
            </w:r>
          </w:p>
        </w:tc>
        <w:tc>
          <w:tcPr>
            <w:tcW w:w="2798" w:type="dxa"/>
            <w:vAlign w:val="center"/>
          </w:tcPr>
          <w:p w14:paraId="757BFA48" w14:textId="77777777" w:rsidR="00E218A2" w:rsidRPr="00E848DF" w:rsidRDefault="00000000">
            <w:pPr>
              <w:spacing w:after="0"/>
              <w:rPr>
                <w:lang w:val="es-CO"/>
              </w:rPr>
            </w:pPr>
            <w:r w:rsidRPr="00E848DF">
              <w:rPr>
                <w:sz w:val="18"/>
                <w:lang w:val="es-CO"/>
              </w:rPr>
              <w:t xml:space="preserve">Es CDO y </w:t>
            </w:r>
            <w:proofErr w:type="spellStart"/>
            <w:r w:rsidRPr="00E848DF">
              <w:rPr>
                <w:sz w:val="18"/>
                <w:lang w:val="es-CO"/>
              </w:rPr>
              <w:t>Product</w:t>
            </w:r>
            <w:proofErr w:type="spellEnd"/>
            <w:r w:rsidRPr="00E848DF">
              <w:rPr>
                <w:sz w:val="18"/>
                <w:lang w:val="es-CO"/>
              </w:rPr>
              <w:t xml:space="preserve"> Owner del proyecto: ya responde por las prioridades y por la integración de los entregables.</w:t>
            </w:r>
          </w:p>
        </w:tc>
      </w:tr>
      <w:tr w:rsidR="00E218A2" w:rsidRPr="00E848DF" w14:paraId="0CA7C97F" w14:textId="77777777">
        <w:trPr>
          <w:cantSplit/>
          <w:jc w:val="center"/>
        </w:trPr>
        <w:tc>
          <w:tcPr>
            <w:tcW w:w="1238" w:type="dxa"/>
            <w:vAlign w:val="center"/>
          </w:tcPr>
          <w:p w14:paraId="45BB71B8" w14:textId="77777777" w:rsidR="00E218A2" w:rsidRDefault="00000000">
            <w:pPr>
              <w:spacing w:after="0"/>
            </w:pPr>
            <w:r>
              <w:rPr>
                <w:b/>
                <w:sz w:val="18"/>
              </w:rPr>
              <w:t>Data Steward</w:t>
            </w:r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custodio</w:t>
            </w:r>
            <w:proofErr w:type="spellEnd"/>
            <w:r>
              <w:rPr>
                <w:sz w:val="18"/>
              </w:rPr>
              <w:t xml:space="preserve"> de negocio)</w:t>
            </w:r>
          </w:p>
        </w:tc>
        <w:tc>
          <w:tcPr>
            <w:tcW w:w="2852" w:type="dxa"/>
            <w:vAlign w:val="center"/>
          </w:tcPr>
          <w:p w14:paraId="43067BB5" w14:textId="77777777" w:rsidR="00E218A2" w:rsidRPr="00E848DF" w:rsidRDefault="00000000">
            <w:pPr>
              <w:spacing w:after="0"/>
              <w:rPr>
                <w:lang w:val="es-CO"/>
              </w:rPr>
            </w:pPr>
            <w:r w:rsidRPr="00E848DF">
              <w:rPr>
                <w:sz w:val="18"/>
                <w:lang w:val="es-CO"/>
              </w:rPr>
              <w:t>Define el significado de cada campo, mantiene catálogo y diccionario, mide la calidad y resuelve sus incidentes.</w:t>
            </w:r>
          </w:p>
        </w:tc>
        <w:tc>
          <w:tcPr>
            <w:tcW w:w="2744" w:type="dxa"/>
            <w:vAlign w:val="center"/>
          </w:tcPr>
          <w:p w14:paraId="6AC49CC1" w14:textId="77777777" w:rsidR="00E218A2" w:rsidRDefault="00000000">
            <w:pPr>
              <w:spacing w:after="0"/>
            </w:pPr>
            <w:proofErr w:type="spellStart"/>
            <w:r>
              <w:rPr>
                <w:b/>
                <w:i/>
                <w:sz w:val="18"/>
              </w:rPr>
              <w:t>Integrante</w:t>
            </w:r>
            <w:proofErr w:type="spellEnd"/>
            <w:r>
              <w:rPr>
                <w:b/>
                <w:i/>
                <w:sz w:val="18"/>
              </w:rPr>
              <w:t xml:space="preserve"> 2</w:t>
            </w:r>
          </w:p>
        </w:tc>
        <w:tc>
          <w:tcPr>
            <w:tcW w:w="2798" w:type="dxa"/>
            <w:vAlign w:val="center"/>
          </w:tcPr>
          <w:p w14:paraId="13BE7554" w14:textId="77777777" w:rsidR="00E218A2" w:rsidRPr="00E848DF" w:rsidRDefault="00000000">
            <w:pPr>
              <w:spacing w:after="0"/>
              <w:rPr>
                <w:lang w:val="es-CO"/>
              </w:rPr>
            </w:pPr>
            <w:r w:rsidRPr="00E848DF">
              <w:rPr>
                <w:sz w:val="18"/>
                <w:lang w:val="es-CO"/>
              </w:rPr>
              <w:t>Lidera el Plan de Gobierno y las reglas de calidad (01 §6.7).</w:t>
            </w:r>
          </w:p>
        </w:tc>
      </w:tr>
      <w:tr w:rsidR="00E218A2" w:rsidRPr="00E848DF" w14:paraId="1C6C3007" w14:textId="77777777">
        <w:trPr>
          <w:cantSplit/>
          <w:jc w:val="center"/>
        </w:trPr>
        <w:tc>
          <w:tcPr>
            <w:tcW w:w="1238" w:type="dxa"/>
            <w:vAlign w:val="center"/>
          </w:tcPr>
          <w:p w14:paraId="1BE9C689" w14:textId="77777777" w:rsidR="00E218A2" w:rsidRDefault="00000000">
            <w:pPr>
              <w:spacing w:after="0"/>
            </w:pPr>
            <w:r>
              <w:rPr>
                <w:b/>
                <w:sz w:val="18"/>
              </w:rPr>
              <w:t xml:space="preserve">Custodio </w:t>
            </w:r>
            <w:proofErr w:type="spellStart"/>
            <w:r>
              <w:rPr>
                <w:b/>
                <w:sz w:val="18"/>
              </w:rPr>
              <w:t>técnico</w:t>
            </w:r>
            <w:proofErr w:type="spellEnd"/>
          </w:p>
        </w:tc>
        <w:tc>
          <w:tcPr>
            <w:tcW w:w="2852" w:type="dxa"/>
            <w:vAlign w:val="center"/>
          </w:tcPr>
          <w:p w14:paraId="72722E7D" w14:textId="77777777" w:rsidR="00E218A2" w:rsidRPr="00E848DF" w:rsidRDefault="00000000">
            <w:pPr>
              <w:spacing w:after="0"/>
              <w:rPr>
                <w:lang w:val="es-CO"/>
              </w:rPr>
            </w:pPr>
            <w:r w:rsidRPr="00E848DF">
              <w:rPr>
                <w:sz w:val="18"/>
                <w:lang w:val="es-CO"/>
              </w:rPr>
              <w:t>Implementa y opera la ingesta, la limpieza, la seudonimización, el linaje y la automatización.</w:t>
            </w:r>
          </w:p>
        </w:tc>
        <w:tc>
          <w:tcPr>
            <w:tcW w:w="2744" w:type="dxa"/>
            <w:vAlign w:val="center"/>
          </w:tcPr>
          <w:p w14:paraId="216E5E82" w14:textId="77777777" w:rsidR="00E218A2" w:rsidRDefault="00000000">
            <w:pPr>
              <w:spacing w:after="0"/>
            </w:pPr>
            <w:proofErr w:type="spellStart"/>
            <w:r>
              <w:rPr>
                <w:b/>
                <w:i/>
                <w:sz w:val="18"/>
              </w:rPr>
              <w:t>Integrante</w:t>
            </w:r>
            <w:proofErr w:type="spellEnd"/>
            <w:r>
              <w:rPr>
                <w:b/>
                <w:i/>
                <w:sz w:val="18"/>
              </w:rPr>
              <w:t xml:space="preserve"> 3</w:t>
            </w:r>
          </w:p>
        </w:tc>
        <w:tc>
          <w:tcPr>
            <w:tcW w:w="2798" w:type="dxa"/>
            <w:vAlign w:val="center"/>
          </w:tcPr>
          <w:p w14:paraId="222C66B0" w14:textId="77777777" w:rsidR="00E218A2" w:rsidRPr="00E848DF" w:rsidRDefault="00000000">
            <w:pPr>
              <w:spacing w:after="0"/>
              <w:rPr>
                <w:lang w:val="es-CO"/>
              </w:rPr>
            </w:pPr>
            <w:r w:rsidRPr="00E848DF">
              <w:rPr>
                <w:sz w:val="18"/>
                <w:lang w:val="es-CO"/>
              </w:rPr>
              <w:t>Lidera el pipeline Python y la automatización.</w:t>
            </w:r>
          </w:p>
        </w:tc>
      </w:tr>
      <w:tr w:rsidR="00E218A2" w14:paraId="5BF492C3" w14:textId="77777777">
        <w:trPr>
          <w:cantSplit/>
          <w:jc w:val="center"/>
        </w:trPr>
        <w:tc>
          <w:tcPr>
            <w:tcW w:w="1238" w:type="dxa"/>
            <w:vAlign w:val="center"/>
          </w:tcPr>
          <w:p w14:paraId="7D7B37F5" w14:textId="77777777" w:rsidR="00E218A2" w:rsidRDefault="00000000">
            <w:pPr>
              <w:spacing w:after="0"/>
            </w:pPr>
            <w:proofErr w:type="spellStart"/>
            <w:r>
              <w:rPr>
                <w:b/>
                <w:sz w:val="18"/>
              </w:rPr>
              <w:t>Consumidor</w:t>
            </w:r>
            <w:proofErr w:type="spellEnd"/>
            <w:r>
              <w:rPr>
                <w:b/>
                <w:sz w:val="18"/>
              </w:rPr>
              <w:t xml:space="preserve"> / </w:t>
            </w:r>
            <w:proofErr w:type="spellStart"/>
            <w:r>
              <w:rPr>
                <w:b/>
                <w:sz w:val="18"/>
              </w:rPr>
              <w:t>Analista</w:t>
            </w:r>
            <w:proofErr w:type="spellEnd"/>
          </w:p>
        </w:tc>
        <w:tc>
          <w:tcPr>
            <w:tcW w:w="2852" w:type="dxa"/>
            <w:vAlign w:val="center"/>
          </w:tcPr>
          <w:p w14:paraId="7B1EB3C7" w14:textId="77777777" w:rsidR="00E218A2" w:rsidRPr="00E848DF" w:rsidRDefault="00000000">
            <w:pPr>
              <w:spacing w:after="0"/>
              <w:rPr>
                <w:lang w:val="es-CO"/>
              </w:rPr>
            </w:pPr>
            <w:r w:rsidRPr="00E848DF">
              <w:rPr>
                <w:sz w:val="18"/>
                <w:lang w:val="es-CO"/>
              </w:rPr>
              <w:t xml:space="preserve">Hace el EDA, construye banderas rojas y </w:t>
            </w:r>
            <w:proofErr w:type="spellStart"/>
            <w:r w:rsidRPr="00E848DF">
              <w:rPr>
                <w:sz w:val="18"/>
                <w:lang w:val="es-CO"/>
              </w:rPr>
              <w:t>dashboard</w:t>
            </w:r>
            <w:proofErr w:type="spellEnd"/>
            <w:r w:rsidRPr="00E848DF">
              <w:rPr>
                <w:sz w:val="18"/>
                <w:lang w:val="es-CO"/>
              </w:rPr>
              <w:t>; reporta problemas de calidad al Steward.</w:t>
            </w:r>
          </w:p>
        </w:tc>
        <w:tc>
          <w:tcPr>
            <w:tcW w:w="2744" w:type="dxa"/>
            <w:vAlign w:val="center"/>
          </w:tcPr>
          <w:p w14:paraId="63E3CA35" w14:textId="77777777" w:rsidR="00E218A2" w:rsidRPr="00E848DF" w:rsidRDefault="00000000">
            <w:pPr>
              <w:spacing w:after="0"/>
              <w:rPr>
                <w:lang w:val="es-CO"/>
              </w:rPr>
            </w:pPr>
            <w:r w:rsidRPr="00E848DF">
              <w:rPr>
                <w:b/>
                <w:i/>
                <w:sz w:val="18"/>
                <w:lang w:val="es-CO"/>
              </w:rPr>
              <w:t>Integrante 3</w:t>
            </w:r>
            <w:r w:rsidRPr="00E848DF">
              <w:rPr>
                <w:sz w:val="18"/>
                <w:lang w:val="es-CO"/>
              </w:rPr>
              <w:t xml:space="preserve"> (principal) y </w:t>
            </w:r>
            <w:r w:rsidRPr="00E848DF">
              <w:rPr>
                <w:b/>
                <w:sz w:val="18"/>
                <w:lang w:val="es-CO"/>
              </w:rPr>
              <w:t>Luis Ángel Seoanes Ovieso</w:t>
            </w:r>
            <w:r w:rsidRPr="00E848DF">
              <w:rPr>
                <w:sz w:val="18"/>
                <w:lang w:val="es-CO"/>
              </w:rPr>
              <w:t xml:space="preserve"> (valida que el análisis responda las preguntas P1–P6)</w:t>
            </w:r>
          </w:p>
        </w:tc>
        <w:tc>
          <w:tcPr>
            <w:tcW w:w="2798" w:type="dxa"/>
            <w:vAlign w:val="center"/>
          </w:tcPr>
          <w:p w14:paraId="34D14944" w14:textId="77777777" w:rsidR="00E218A2" w:rsidRDefault="00000000">
            <w:pPr>
              <w:spacing w:after="0"/>
            </w:pPr>
            <w:proofErr w:type="spellStart"/>
            <w:r>
              <w:rPr>
                <w:sz w:val="18"/>
              </w:rPr>
              <w:t>Lidera</w:t>
            </w:r>
            <w:proofErr w:type="spellEnd"/>
            <w:r>
              <w:rPr>
                <w:sz w:val="18"/>
              </w:rPr>
              <w:t xml:space="preserve"> EDA y dashboard.</w:t>
            </w:r>
          </w:p>
        </w:tc>
      </w:tr>
    </w:tbl>
    <w:p w14:paraId="50AF339B" w14:textId="77777777" w:rsidR="00E218A2" w:rsidRDefault="00E218A2">
      <w:pPr>
        <w:spacing w:after="40"/>
      </w:pPr>
    </w:p>
    <w:p w14:paraId="6C5BA94F" w14:textId="77777777" w:rsidR="00E218A2" w:rsidRPr="00E848DF" w:rsidRDefault="00000000">
      <w:pPr>
        <w:rPr>
          <w:lang w:val="es-CO"/>
        </w:rPr>
      </w:pPr>
      <w:r w:rsidRPr="00E848DF">
        <w:rPr>
          <w:b/>
          <w:lang w:val="es-CO"/>
        </w:rPr>
        <w:t>Control de segregación.</w:t>
      </w:r>
      <w:r w:rsidRPr="00E848DF">
        <w:rPr>
          <w:lang w:val="es-CO"/>
        </w:rPr>
        <w:t xml:space="preserve"> El Integrante 3 es a la vez custodio técnico y analista: construye el dato y lo usa. Para que nadie se califique a sí mismo, </w:t>
      </w:r>
      <w:r w:rsidRPr="00E848DF">
        <w:rPr>
          <w:b/>
          <w:lang w:val="es-CO"/>
        </w:rPr>
        <w:t>la aprobación de la calidad de cada lote (A) es del Data Steward</w:t>
      </w:r>
      <w:r w:rsidRPr="00E848DF">
        <w:rPr>
          <w:lang w:val="es-CO"/>
        </w:rPr>
        <w:t xml:space="preserve">, y </w:t>
      </w:r>
      <w:r w:rsidRPr="00E848DF">
        <w:rPr>
          <w:b/>
          <w:lang w:val="es-CO"/>
        </w:rPr>
        <w:t xml:space="preserve">lo que se publica en el </w:t>
      </w:r>
      <w:proofErr w:type="spellStart"/>
      <w:r w:rsidRPr="00E848DF">
        <w:rPr>
          <w:b/>
          <w:lang w:val="es-CO"/>
        </w:rPr>
        <w:t>dashboard</w:t>
      </w:r>
      <w:proofErr w:type="spellEnd"/>
      <w:r w:rsidRPr="00E848DF">
        <w:rPr>
          <w:b/>
          <w:lang w:val="es-CO"/>
        </w:rPr>
        <w:t xml:space="preserve"> lo aprueba el Data Owner</w:t>
      </w:r>
      <w:r w:rsidRPr="00E848DF">
        <w:rPr>
          <w:lang w:val="es-CO"/>
        </w:rPr>
        <w:t>. El custodio ejecuta, pero no da el visto bueno a su propio trabajo.</w:t>
      </w:r>
    </w:p>
    <w:p w14:paraId="137B1A09" w14:textId="77777777" w:rsidR="00E218A2" w:rsidRPr="00E848DF" w:rsidRDefault="00000000">
      <w:pPr>
        <w:pStyle w:val="Ttulo2"/>
        <w:rPr>
          <w:lang w:val="es-CO"/>
        </w:rPr>
      </w:pPr>
      <w:r w:rsidRPr="00E848DF">
        <w:rPr>
          <w:lang w:val="es-CO"/>
        </w:rPr>
        <w:t>2.2 Equivalencia con los roles organizacionales del documento 01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70"/>
        <w:gridCol w:w="6963"/>
      </w:tblGrid>
      <w:tr w:rsidR="00E218A2" w:rsidRPr="00E848DF" w14:paraId="4D4FAD80" w14:textId="77777777">
        <w:trPr>
          <w:cantSplit/>
          <w:tblHeader/>
          <w:jc w:val="center"/>
        </w:trPr>
        <w:tc>
          <w:tcPr>
            <w:tcW w:w="2670" w:type="dxa"/>
            <w:shd w:val="clear" w:color="auto" w:fill="B5005B"/>
            <w:vAlign w:val="center"/>
          </w:tcPr>
          <w:p w14:paraId="74A2991E" w14:textId="77777777" w:rsidR="00E218A2" w:rsidRDefault="00000000">
            <w:pPr>
              <w:keepNext/>
              <w:spacing w:after="0"/>
            </w:pPr>
            <w:r>
              <w:rPr>
                <w:b/>
                <w:color w:val="FFFFFF"/>
                <w:sz w:val="18"/>
              </w:rPr>
              <w:t xml:space="preserve">Rol de la </w:t>
            </w:r>
            <w:proofErr w:type="spellStart"/>
            <w:r>
              <w:rPr>
                <w:b/>
                <w:color w:val="FFFFFF"/>
                <w:sz w:val="18"/>
              </w:rPr>
              <w:t>práctica</w:t>
            </w:r>
            <w:proofErr w:type="spellEnd"/>
          </w:p>
        </w:tc>
        <w:tc>
          <w:tcPr>
            <w:tcW w:w="6963" w:type="dxa"/>
            <w:shd w:val="clear" w:color="auto" w:fill="B5005B"/>
            <w:vAlign w:val="center"/>
          </w:tcPr>
          <w:p w14:paraId="1CD9098A" w14:textId="77777777" w:rsidR="00E218A2" w:rsidRPr="00E848DF" w:rsidRDefault="00000000">
            <w:pPr>
              <w:keepNext/>
              <w:spacing w:after="0"/>
              <w:rPr>
                <w:lang w:val="es-CO"/>
              </w:rPr>
            </w:pPr>
            <w:r w:rsidRPr="00E848DF">
              <w:rPr>
                <w:b/>
                <w:color w:val="FFFFFF"/>
                <w:sz w:val="18"/>
                <w:lang w:val="es-CO"/>
              </w:rPr>
              <w:t>Roles de la contraloría (01 §6.4) que representa</w:t>
            </w:r>
          </w:p>
        </w:tc>
      </w:tr>
      <w:tr w:rsidR="00E218A2" w:rsidRPr="00E848DF" w14:paraId="64E62F4D" w14:textId="77777777">
        <w:trPr>
          <w:cantSplit/>
          <w:jc w:val="center"/>
        </w:trPr>
        <w:tc>
          <w:tcPr>
            <w:tcW w:w="2670" w:type="dxa"/>
            <w:vAlign w:val="center"/>
          </w:tcPr>
          <w:p w14:paraId="04BFF473" w14:textId="77777777" w:rsidR="00E218A2" w:rsidRDefault="00000000">
            <w:pPr>
              <w:spacing w:after="0"/>
            </w:pPr>
            <w:r>
              <w:rPr>
                <w:sz w:val="18"/>
              </w:rPr>
              <w:t>Data Owner</w:t>
            </w:r>
          </w:p>
        </w:tc>
        <w:tc>
          <w:tcPr>
            <w:tcW w:w="6963" w:type="dxa"/>
            <w:vAlign w:val="center"/>
          </w:tcPr>
          <w:p w14:paraId="5311974C" w14:textId="77777777" w:rsidR="00E218A2" w:rsidRPr="00E848DF" w:rsidRDefault="00000000">
            <w:pPr>
              <w:spacing w:after="0"/>
              <w:rPr>
                <w:lang w:val="es-CO"/>
              </w:rPr>
            </w:pPr>
            <w:r w:rsidRPr="00E848DF">
              <w:rPr>
                <w:sz w:val="18"/>
                <w:lang w:val="es-CO"/>
              </w:rPr>
              <w:t>Data Owner (Contralor Auxiliar) · CDO · Comité de Gobierno de Datos (en el proyecto, sus decisiones las toma el Owner)</w:t>
            </w:r>
          </w:p>
        </w:tc>
      </w:tr>
      <w:tr w:rsidR="00E218A2" w:rsidRPr="00E848DF" w14:paraId="0A7A1BD8" w14:textId="77777777">
        <w:trPr>
          <w:cantSplit/>
          <w:jc w:val="center"/>
        </w:trPr>
        <w:tc>
          <w:tcPr>
            <w:tcW w:w="2670" w:type="dxa"/>
            <w:vAlign w:val="center"/>
          </w:tcPr>
          <w:p w14:paraId="6DB17E01" w14:textId="77777777" w:rsidR="00E218A2" w:rsidRDefault="00000000">
            <w:pPr>
              <w:spacing w:after="0"/>
            </w:pPr>
            <w:r>
              <w:rPr>
                <w:sz w:val="18"/>
              </w:rPr>
              <w:t>Data Steward</w:t>
            </w:r>
          </w:p>
        </w:tc>
        <w:tc>
          <w:tcPr>
            <w:tcW w:w="6963" w:type="dxa"/>
            <w:vAlign w:val="center"/>
          </w:tcPr>
          <w:p w14:paraId="4D3BCED2" w14:textId="77777777" w:rsidR="00E218A2" w:rsidRPr="00E848DF" w:rsidRDefault="00000000">
            <w:pPr>
              <w:spacing w:after="0"/>
              <w:rPr>
                <w:lang w:val="es-CO"/>
              </w:rPr>
            </w:pPr>
            <w:r w:rsidRPr="00E848DF">
              <w:rPr>
                <w:sz w:val="18"/>
                <w:lang w:val="es-CO"/>
              </w:rPr>
              <w:t>Líder de Gobierno de Datos (</w:t>
            </w:r>
            <w:proofErr w:type="spellStart"/>
            <w:proofErr w:type="gramStart"/>
            <w:r w:rsidRPr="00E848DF">
              <w:rPr>
                <w:sz w:val="18"/>
                <w:lang w:val="es-CO"/>
              </w:rPr>
              <w:t>hub</w:t>
            </w:r>
            <w:proofErr w:type="spellEnd"/>
            <w:proofErr w:type="gramEnd"/>
            <w:r w:rsidRPr="00E848DF">
              <w:rPr>
                <w:sz w:val="18"/>
                <w:lang w:val="es-CO"/>
              </w:rPr>
              <w:t>) · Data Steward de negocio (</w:t>
            </w:r>
            <w:proofErr w:type="spellStart"/>
            <w:r w:rsidRPr="00E848DF">
              <w:rPr>
                <w:sz w:val="18"/>
                <w:lang w:val="es-CO"/>
              </w:rPr>
              <w:t>spoke</w:t>
            </w:r>
            <w:proofErr w:type="spellEnd"/>
            <w:r w:rsidRPr="00E848DF">
              <w:rPr>
                <w:sz w:val="18"/>
                <w:lang w:val="es-CO"/>
              </w:rPr>
              <w:t>)</w:t>
            </w:r>
          </w:p>
        </w:tc>
      </w:tr>
      <w:tr w:rsidR="00E218A2" w:rsidRPr="00E848DF" w14:paraId="7C396AFD" w14:textId="77777777">
        <w:trPr>
          <w:cantSplit/>
          <w:jc w:val="center"/>
        </w:trPr>
        <w:tc>
          <w:tcPr>
            <w:tcW w:w="2670" w:type="dxa"/>
            <w:vAlign w:val="center"/>
          </w:tcPr>
          <w:p w14:paraId="098AE0E0" w14:textId="77777777" w:rsidR="00E218A2" w:rsidRDefault="00000000">
            <w:pPr>
              <w:spacing w:after="0"/>
            </w:pPr>
            <w:r>
              <w:rPr>
                <w:sz w:val="18"/>
              </w:rPr>
              <w:t xml:space="preserve">Custodio </w:t>
            </w:r>
            <w:proofErr w:type="spellStart"/>
            <w:r>
              <w:rPr>
                <w:sz w:val="18"/>
              </w:rPr>
              <w:t>técnico</w:t>
            </w:r>
            <w:proofErr w:type="spellEnd"/>
          </w:p>
        </w:tc>
        <w:tc>
          <w:tcPr>
            <w:tcW w:w="6963" w:type="dxa"/>
            <w:vAlign w:val="center"/>
          </w:tcPr>
          <w:p w14:paraId="2FE195B7" w14:textId="77777777" w:rsidR="00E218A2" w:rsidRPr="00E848DF" w:rsidRDefault="00000000">
            <w:pPr>
              <w:spacing w:after="0"/>
              <w:rPr>
                <w:lang w:val="es-CO"/>
              </w:rPr>
            </w:pPr>
            <w:r w:rsidRPr="00E848DF">
              <w:rPr>
                <w:sz w:val="18"/>
                <w:lang w:val="es-CO"/>
              </w:rPr>
              <w:t>Ingeniería de Datos (</w:t>
            </w:r>
            <w:proofErr w:type="spellStart"/>
            <w:proofErr w:type="gramStart"/>
            <w:r w:rsidRPr="00E848DF">
              <w:rPr>
                <w:sz w:val="18"/>
                <w:lang w:val="es-CO"/>
              </w:rPr>
              <w:t>hub</w:t>
            </w:r>
            <w:proofErr w:type="spellEnd"/>
            <w:proofErr w:type="gramEnd"/>
            <w:r w:rsidRPr="00E848DF">
              <w:rPr>
                <w:sz w:val="18"/>
                <w:lang w:val="es-CO"/>
              </w:rPr>
              <w:t>) · Oficina TIC</w:t>
            </w:r>
          </w:p>
        </w:tc>
      </w:tr>
      <w:tr w:rsidR="00E218A2" w:rsidRPr="00E848DF" w14:paraId="3E388A02" w14:textId="77777777">
        <w:trPr>
          <w:cantSplit/>
          <w:jc w:val="center"/>
        </w:trPr>
        <w:tc>
          <w:tcPr>
            <w:tcW w:w="2670" w:type="dxa"/>
            <w:vAlign w:val="center"/>
          </w:tcPr>
          <w:p w14:paraId="41CA6020" w14:textId="77777777" w:rsidR="00E218A2" w:rsidRDefault="00000000">
            <w:pPr>
              <w:spacing w:after="0"/>
            </w:pPr>
            <w:proofErr w:type="spellStart"/>
            <w:r>
              <w:rPr>
                <w:sz w:val="18"/>
              </w:rPr>
              <w:t>Consumidor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Analista</w:t>
            </w:r>
            <w:proofErr w:type="spellEnd"/>
          </w:p>
        </w:tc>
        <w:tc>
          <w:tcPr>
            <w:tcW w:w="6963" w:type="dxa"/>
            <w:vAlign w:val="center"/>
          </w:tcPr>
          <w:p w14:paraId="0BD67AFA" w14:textId="77777777" w:rsidR="00E218A2" w:rsidRPr="00E848DF" w:rsidRDefault="00000000">
            <w:pPr>
              <w:spacing w:after="0"/>
              <w:rPr>
                <w:lang w:val="es-CO"/>
              </w:rPr>
            </w:pPr>
            <w:r w:rsidRPr="00E848DF">
              <w:rPr>
                <w:sz w:val="18"/>
                <w:lang w:val="es-CO"/>
              </w:rPr>
              <w:t>Analítica y Visualización (</w:t>
            </w:r>
            <w:proofErr w:type="spellStart"/>
            <w:proofErr w:type="gramStart"/>
            <w:r w:rsidRPr="00E848DF">
              <w:rPr>
                <w:sz w:val="18"/>
                <w:lang w:val="es-CO"/>
              </w:rPr>
              <w:t>hub</w:t>
            </w:r>
            <w:proofErr w:type="spellEnd"/>
            <w:proofErr w:type="gramEnd"/>
            <w:r w:rsidRPr="00E848DF">
              <w:rPr>
                <w:sz w:val="18"/>
                <w:lang w:val="es-CO"/>
              </w:rPr>
              <w:t>) · Equipo auditor (</w:t>
            </w:r>
            <w:proofErr w:type="spellStart"/>
            <w:r w:rsidRPr="00E848DF">
              <w:rPr>
                <w:sz w:val="18"/>
                <w:lang w:val="es-CO"/>
              </w:rPr>
              <w:t>spoke</w:t>
            </w:r>
            <w:proofErr w:type="spellEnd"/>
            <w:r w:rsidRPr="00E848DF">
              <w:rPr>
                <w:sz w:val="18"/>
                <w:lang w:val="es-CO"/>
              </w:rPr>
              <w:t>)</w:t>
            </w:r>
          </w:p>
        </w:tc>
      </w:tr>
    </w:tbl>
    <w:p w14:paraId="1A13499E" w14:textId="77777777" w:rsidR="00E218A2" w:rsidRPr="00E848DF" w:rsidRDefault="00E218A2">
      <w:pPr>
        <w:spacing w:after="40"/>
        <w:rPr>
          <w:lang w:val="es-CO"/>
        </w:rPr>
      </w:pPr>
    </w:p>
    <w:p w14:paraId="70FBF289" w14:textId="77777777" w:rsidR="00E218A2" w:rsidRPr="00E848DF" w:rsidRDefault="00000000">
      <w:pPr>
        <w:rPr>
          <w:lang w:val="es-CO"/>
        </w:rPr>
      </w:pPr>
      <w:r w:rsidRPr="00E848DF">
        <w:rPr>
          <w:lang w:val="es-CO"/>
        </w:rPr>
        <w:lastRenderedPageBreak/>
        <w:t xml:space="preserve">El Oficial de Protección de Datos Personales no tiene equivalente dentro del equipo: sus funciones se registran como </w:t>
      </w:r>
      <w:r w:rsidRPr="00E848DF">
        <w:rPr>
          <w:b/>
          <w:lang w:val="es-CO"/>
        </w:rPr>
        <w:t>C</w:t>
      </w:r>
      <w:r w:rsidRPr="00E848DF">
        <w:rPr>
          <w:lang w:val="es-CO"/>
        </w:rPr>
        <w:t xml:space="preserve"> del Data Owner en las tareas de PII y, en la presentación final, se explicitará que en la entidad real ese visto bueno es externo al proyecto.</w:t>
      </w:r>
    </w:p>
    <w:sectPr w:rsidR="00E218A2" w:rsidRPr="00E848DF" w:rsidSect="00034616">
      <w:footerReference w:type="default" r:id="rId8"/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B3B16A" w14:textId="77777777" w:rsidR="00B975F2" w:rsidRDefault="00B975F2">
      <w:pPr>
        <w:spacing w:after="0" w:line="240" w:lineRule="auto"/>
      </w:pPr>
      <w:r>
        <w:separator/>
      </w:r>
    </w:p>
  </w:endnote>
  <w:endnote w:type="continuationSeparator" w:id="0">
    <w:p w14:paraId="7606D808" w14:textId="77777777" w:rsidR="00B975F2" w:rsidRDefault="00B975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047F4" w14:textId="77777777" w:rsidR="00E218A2" w:rsidRPr="00E848DF" w:rsidRDefault="00000000">
    <w:pPr>
      <w:pStyle w:val="Piedepgina"/>
      <w:jc w:val="center"/>
      <w:rPr>
        <w:lang w:val="es-CO"/>
      </w:rPr>
    </w:pPr>
    <w:r w:rsidRPr="00E848DF">
      <w:rPr>
        <w:color w:val="595959"/>
        <w:sz w:val="16"/>
        <w:lang w:val="es-CO"/>
      </w:rPr>
      <w:t xml:space="preserve">ORCA · Plan de Gobierno de Datos v0.1 · Página </w:t>
    </w:r>
    <w:r>
      <w:rPr>
        <w:color w:val="595959"/>
        <w:sz w:val="16"/>
      </w:rPr>
      <w:fldChar w:fldCharType="begin"/>
    </w:r>
    <w:r w:rsidRPr="00E848DF">
      <w:rPr>
        <w:color w:val="595959"/>
        <w:sz w:val="16"/>
        <w:lang w:val="es-CO"/>
      </w:rPr>
      <w:instrText>PAGE</w:instrText>
    </w:r>
    <w:r w:rsidR="00E848DF">
      <w:rPr>
        <w:color w:val="595959"/>
        <w:sz w:val="16"/>
      </w:rPr>
      <w:fldChar w:fldCharType="separate"/>
    </w:r>
    <w:r w:rsidR="00E848DF" w:rsidRPr="00E848DF">
      <w:rPr>
        <w:noProof/>
        <w:color w:val="595959"/>
        <w:sz w:val="16"/>
        <w:lang w:val="es-CO"/>
      </w:rPr>
      <w:t>1</w:t>
    </w:r>
    <w:r>
      <w:rPr>
        <w:color w:val="595959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2CB2C8" w14:textId="77777777" w:rsidR="00B975F2" w:rsidRDefault="00B975F2">
      <w:pPr>
        <w:spacing w:after="0" w:line="240" w:lineRule="auto"/>
      </w:pPr>
      <w:r>
        <w:separator/>
      </w:r>
    </w:p>
  </w:footnote>
  <w:footnote w:type="continuationSeparator" w:id="0">
    <w:p w14:paraId="51AA04D9" w14:textId="77777777" w:rsidR="00B975F2" w:rsidRDefault="00B975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86200428">
    <w:abstractNumId w:val="8"/>
  </w:num>
  <w:num w:numId="2" w16cid:durableId="527446271">
    <w:abstractNumId w:val="6"/>
  </w:num>
  <w:num w:numId="3" w16cid:durableId="806356334">
    <w:abstractNumId w:val="5"/>
  </w:num>
  <w:num w:numId="4" w16cid:durableId="487675106">
    <w:abstractNumId w:val="4"/>
  </w:num>
  <w:num w:numId="5" w16cid:durableId="1079250437">
    <w:abstractNumId w:val="7"/>
  </w:num>
  <w:num w:numId="6" w16cid:durableId="395856954">
    <w:abstractNumId w:val="3"/>
  </w:num>
  <w:num w:numId="7" w16cid:durableId="1237207547">
    <w:abstractNumId w:val="2"/>
  </w:num>
  <w:num w:numId="8" w16cid:durableId="1198346974">
    <w:abstractNumId w:val="1"/>
  </w:num>
  <w:num w:numId="9" w16cid:durableId="9642410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6C30"/>
    <w:rsid w:val="0029639D"/>
    <w:rsid w:val="00326F90"/>
    <w:rsid w:val="00783678"/>
    <w:rsid w:val="00AA1D8D"/>
    <w:rsid w:val="00B47730"/>
    <w:rsid w:val="00B975F2"/>
    <w:rsid w:val="00CB0664"/>
    <w:rsid w:val="00E218A2"/>
    <w:rsid w:val="00E848D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E07F3C2"/>
  <w14:defaultImageDpi w14:val="300"/>
  <w15:docId w15:val="{98239F1C-F074-4D6D-883D-2FEBA8923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eastAsia="Calibri" w:hAnsi="Calibri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80"/>
      <w:outlineLvl w:val="0"/>
    </w:pPr>
    <w:rPr>
      <w:b/>
      <w:bCs/>
      <w:color w:val="B5005B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80"/>
      <w:outlineLvl w:val="1"/>
    </w:pPr>
    <w:rPr>
      <w:b/>
      <w:bCs/>
      <w:color w:val="3B1F4A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line="240" w:lineRule="auto"/>
      <w:contextualSpacing/>
    </w:pPr>
    <w:rPr>
      <w:b/>
      <w:color w:val="B5005B"/>
      <w:spacing w:val="5"/>
      <w:kern w:val="28"/>
      <w:sz w:val="4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1299</Words>
  <Characters>7146</Characters>
  <Application>Microsoft Office Word</Application>
  <DocSecurity>0</DocSecurity>
  <Lines>59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ORCA · Plan de Gobierno de Datos v0.1</vt:lpstr>
      <vt:lpstr/>
    </vt:vector>
  </TitlesOfParts>
  <Manager/>
  <Company/>
  <LinksUpToDate>false</LinksUpToDate>
  <CharactersWithSpaces>8429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ORCA · Plan de Gobierno de Datos v0.1</dc:title>
  <dc:subject/>
  <dc:creator>Equipo ORCA</dc:creator>
  <cp:keywords/>
  <dc:description>generated by python-docx</dc:description>
  <cp:lastModifiedBy>Katheryn Ramirez Chima</cp:lastModifiedBy>
  <cp:revision>2</cp:revision>
  <dcterms:created xsi:type="dcterms:W3CDTF">2026-10-09T22:57:00Z</dcterms:created>
  <dcterms:modified xsi:type="dcterms:W3CDTF">2026-10-09T22:57:00Z</dcterms:modified>
  <cp:category/>
</cp:coreProperties>
</file>