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72A166" w14:textId="77777777" w:rsidR="00310831" w:rsidRPr="00672DBA" w:rsidRDefault="00310831" w:rsidP="00310831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672DBA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Міністерство</w:t>
      </w:r>
      <w:proofErr w:type="spellEnd"/>
      <w:r w:rsidRPr="00672DBA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</w:t>
      </w:r>
      <w:proofErr w:type="spellStart"/>
      <w:r w:rsidRPr="00672DBA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освіти</w:t>
      </w:r>
      <w:proofErr w:type="spellEnd"/>
      <w:r w:rsidRPr="00672DBA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і науки </w:t>
      </w:r>
      <w:proofErr w:type="spellStart"/>
      <w:r w:rsidRPr="00672DBA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України</w:t>
      </w:r>
      <w:proofErr w:type="spellEnd"/>
      <w:r w:rsidRPr="00672DBA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br/>
      </w:r>
      <w:proofErr w:type="spellStart"/>
      <w:r w:rsidRPr="00672DBA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Національний</w:t>
      </w:r>
      <w:proofErr w:type="spellEnd"/>
      <w:r w:rsidRPr="00672DBA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</w:t>
      </w:r>
      <w:proofErr w:type="spellStart"/>
      <w:r w:rsidRPr="00672DBA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технічний</w:t>
      </w:r>
      <w:proofErr w:type="spellEnd"/>
      <w:r w:rsidRPr="00672DBA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</w:t>
      </w:r>
      <w:proofErr w:type="spellStart"/>
      <w:r w:rsidRPr="00672DBA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університет</w:t>
      </w:r>
      <w:proofErr w:type="spellEnd"/>
      <w:r w:rsidRPr="00672DBA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</w:t>
      </w:r>
      <w:proofErr w:type="spellStart"/>
      <w:r w:rsidRPr="00672DBA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України</w:t>
      </w:r>
      <w:proofErr w:type="spellEnd"/>
    </w:p>
    <w:p w14:paraId="30A681D9" w14:textId="77777777" w:rsidR="00310831" w:rsidRPr="00672DBA" w:rsidRDefault="00310831" w:rsidP="00310831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72DBA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«</w:t>
      </w:r>
      <w:proofErr w:type="spellStart"/>
      <w:r w:rsidRPr="00672DBA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Київський</w:t>
      </w:r>
      <w:proofErr w:type="spellEnd"/>
      <w:r w:rsidRPr="00672DBA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</w:t>
      </w:r>
      <w:proofErr w:type="spellStart"/>
      <w:r w:rsidRPr="00672DBA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політехнічний</w:t>
      </w:r>
      <w:proofErr w:type="spellEnd"/>
      <w:r w:rsidRPr="00672DBA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</w:t>
      </w:r>
      <w:proofErr w:type="spellStart"/>
      <w:r w:rsidRPr="00672DBA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інститут</w:t>
      </w:r>
      <w:proofErr w:type="spellEnd"/>
      <w:r w:rsidRPr="00672DBA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  </w:t>
      </w:r>
      <w:proofErr w:type="spellStart"/>
      <w:r w:rsidRPr="00672DBA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ім</w:t>
      </w:r>
      <w:proofErr w:type="spellEnd"/>
      <w:r w:rsidRPr="00672DBA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. І. </w:t>
      </w:r>
      <w:proofErr w:type="spellStart"/>
      <w:r w:rsidRPr="00672DBA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Сікорського</w:t>
      </w:r>
      <w:proofErr w:type="spellEnd"/>
      <w:r w:rsidRPr="00672DBA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»</w:t>
      </w:r>
    </w:p>
    <w:p w14:paraId="7ED039B8" w14:textId="77777777" w:rsidR="00310831" w:rsidRPr="00672DBA" w:rsidRDefault="00310831" w:rsidP="0031083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15434A86" w14:textId="77777777" w:rsidR="00310831" w:rsidRPr="00672DBA" w:rsidRDefault="00310831" w:rsidP="00310831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72DBA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Кафедра </w:t>
      </w:r>
      <w:proofErr w:type="spellStart"/>
      <w:r w:rsidRPr="00672DBA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інженерії</w:t>
      </w:r>
      <w:proofErr w:type="spellEnd"/>
      <w:r w:rsidRPr="00672DBA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</w:t>
      </w:r>
      <w:proofErr w:type="spellStart"/>
      <w:r w:rsidRPr="00672DBA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програмного</w:t>
      </w:r>
      <w:proofErr w:type="spellEnd"/>
      <w:r w:rsidRPr="00672DBA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</w:t>
      </w:r>
      <w:proofErr w:type="spellStart"/>
      <w:r w:rsidRPr="00672DBA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забезпечення</w:t>
      </w:r>
      <w:proofErr w:type="spellEnd"/>
      <w:r w:rsidRPr="00672DBA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в </w:t>
      </w:r>
      <w:proofErr w:type="spellStart"/>
      <w:r w:rsidRPr="00672DBA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енергетиці</w:t>
      </w:r>
      <w:proofErr w:type="spellEnd"/>
    </w:p>
    <w:p w14:paraId="518EA1C3" w14:textId="77777777" w:rsidR="00310831" w:rsidRPr="00672DBA" w:rsidRDefault="00310831" w:rsidP="00310831">
      <w:pPr>
        <w:spacing w:after="240" w:line="240" w:lineRule="auto"/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</w:pPr>
      <w:r w:rsidRPr="00672DBA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672DBA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672DBA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672DBA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14:paraId="67E0A0AF" w14:textId="112B657D" w:rsidR="00310831" w:rsidRPr="00AD3F16" w:rsidRDefault="00310831" w:rsidP="00310831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  <w:lang w:val="uk-UA" w:eastAsia="ru-RU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  <w:lang w:val="uk-UA" w:eastAsia="ru-RU"/>
        </w:rPr>
        <w:t>Практична</w:t>
      </w:r>
      <w:r w:rsidRPr="00672DBA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робота № </w:t>
      </w:r>
      <w:r w:rsidR="00EC1159">
        <w:rPr>
          <w:rFonts w:ascii="Times New Roman" w:eastAsia="Times New Roman" w:hAnsi="Times New Roman" w:cs="Times New Roman"/>
          <w:color w:val="000000"/>
          <w:sz w:val="32"/>
          <w:szCs w:val="32"/>
          <w:lang w:val="uk-UA" w:eastAsia="ru-RU"/>
        </w:rPr>
        <w:t>6</w:t>
      </w:r>
    </w:p>
    <w:p w14:paraId="2F815A87" w14:textId="4A38F7C5" w:rsidR="00310831" w:rsidRPr="00672DBA" w:rsidRDefault="00310831" w:rsidP="00310831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</w:pPr>
      <w:r w:rsidRPr="00672DBA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з курсу: «</w:t>
      </w:r>
      <w:r>
        <w:rPr>
          <w:rFonts w:ascii="Times New Roman" w:eastAsia="Times New Roman" w:hAnsi="Times New Roman" w:cs="Times New Roman"/>
          <w:color w:val="000000"/>
          <w:sz w:val="32"/>
          <w:szCs w:val="32"/>
          <w:lang w:val="uk-UA" w:eastAsia="ru-RU"/>
        </w:rPr>
        <w:t>Програмування веб застосунків</w:t>
      </w:r>
      <w:r w:rsidRPr="00672DBA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»</w:t>
      </w:r>
    </w:p>
    <w:p w14:paraId="107AB7AD" w14:textId="77777777" w:rsidR="00310831" w:rsidRPr="00672DBA" w:rsidRDefault="00310831" w:rsidP="00310831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72DBA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br/>
      </w:r>
      <w:r w:rsidRPr="00672DBA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672DBA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672DBA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672DBA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672DBA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14:paraId="4EE51807" w14:textId="77777777" w:rsidR="00310831" w:rsidRDefault="00310831" w:rsidP="00310831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32"/>
          <w:szCs w:val="32"/>
          <w:lang w:val="uk-UA" w:eastAsia="ru-RU"/>
        </w:rPr>
      </w:pPr>
      <w:proofErr w:type="spellStart"/>
      <w:r w:rsidRPr="00672DBA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Викона</w:t>
      </w:r>
      <w:r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ла</w:t>
      </w:r>
      <w:proofErr w:type="spellEnd"/>
      <w:r w:rsidRPr="00672DBA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:</w:t>
      </w:r>
      <w:r w:rsidRPr="00672DBA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br/>
        <w:t>студент</w:t>
      </w:r>
      <w:r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ка</w:t>
      </w:r>
      <w:r w:rsidRPr="00672DBA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4</w:t>
      </w:r>
      <w:r w:rsidRPr="00672DBA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-го курсу,</w:t>
      </w:r>
      <w:r w:rsidRPr="00672DBA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br/>
      </w:r>
      <w:proofErr w:type="spellStart"/>
      <w:r w:rsidRPr="00672DBA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групи</w:t>
      </w:r>
      <w:proofErr w:type="spellEnd"/>
      <w:r w:rsidRPr="00672DBA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ТВ-13</w:t>
      </w:r>
      <w:r w:rsidRPr="00672DBA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br/>
      </w:r>
      <w:r>
        <w:rPr>
          <w:rFonts w:ascii="Times New Roman" w:eastAsia="Times New Roman" w:hAnsi="Times New Roman" w:cs="Times New Roman"/>
          <w:color w:val="000000"/>
          <w:sz w:val="32"/>
          <w:szCs w:val="32"/>
          <w:lang w:val="uk-UA" w:eastAsia="ru-RU"/>
        </w:rPr>
        <w:t>Рябець Катерина Олександрівна</w:t>
      </w:r>
    </w:p>
    <w:p w14:paraId="45D79684" w14:textId="77777777" w:rsidR="00310831" w:rsidRPr="00672DBA" w:rsidRDefault="00310831" w:rsidP="00310831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32"/>
          <w:szCs w:val="32"/>
          <w:lang w:val="uk-UA" w:eastAsia="ru-RU"/>
        </w:rPr>
      </w:pPr>
    </w:p>
    <w:p w14:paraId="7AB614D9" w14:textId="5D4457E8" w:rsidR="00310831" w:rsidRPr="007C3009" w:rsidRDefault="00310831" w:rsidP="00310831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32"/>
          <w:szCs w:val="32"/>
          <w:lang w:val="uk-UA" w:eastAsia="ru-RU"/>
        </w:rPr>
      </w:pPr>
      <w:r w:rsidRPr="00672DBA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 </w:t>
      </w:r>
      <w:proofErr w:type="spellStart"/>
      <w:r w:rsidRPr="00672DBA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Посилання</w:t>
      </w:r>
      <w:proofErr w:type="spellEnd"/>
      <w:r w:rsidRPr="00672DBA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на </w:t>
      </w:r>
      <w:proofErr w:type="spellStart"/>
      <w:r w:rsidRPr="00672DBA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GitHub</w:t>
      </w:r>
      <w:proofErr w:type="spellEnd"/>
      <w:r w:rsidRPr="00672DBA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</w:t>
      </w:r>
      <w:proofErr w:type="spellStart"/>
      <w:r w:rsidRPr="00672DBA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репозиторій</w:t>
      </w:r>
      <w:proofErr w:type="spellEnd"/>
      <w:r w:rsidRPr="00672DBA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:</w:t>
      </w:r>
      <w:r>
        <w:rPr>
          <w:rFonts w:ascii="Times New Roman" w:eastAsia="Times New Roman" w:hAnsi="Times New Roman" w:cs="Times New Roman"/>
          <w:color w:val="000000"/>
          <w:sz w:val="32"/>
          <w:szCs w:val="32"/>
          <w:lang w:val="uk-UA" w:eastAsia="ru-RU"/>
        </w:rPr>
        <w:t xml:space="preserve">  </w:t>
      </w:r>
      <w:hyperlink r:id="rId5" w:history="1">
        <w:r w:rsidRPr="00296E65">
          <w:rPr>
            <w:rStyle w:val="a4"/>
            <w:rFonts w:ascii="Times New Roman" w:eastAsia="Times New Roman" w:hAnsi="Times New Roman" w:cs="Times New Roman"/>
            <w:sz w:val="32"/>
            <w:szCs w:val="32"/>
            <w:lang w:val="uk-UA" w:eastAsia="ru-RU"/>
          </w:rPr>
          <w:t>https://github.com/KateRiabets/Go</w:t>
        </w:r>
      </w:hyperlink>
    </w:p>
    <w:p w14:paraId="364AD34D" w14:textId="77777777" w:rsidR="00310831" w:rsidRPr="00672DBA" w:rsidRDefault="00310831" w:rsidP="00310831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</w:pPr>
      <w:r w:rsidRPr="00672DBA">
        <w:rPr>
          <w:rFonts w:ascii="Times New Roman" w:eastAsia="Times New Roman" w:hAnsi="Times New Roman" w:cs="Times New Roman"/>
          <w:color w:val="000000"/>
          <w:sz w:val="32"/>
          <w:szCs w:val="32"/>
          <w:lang w:val="uk-UA" w:eastAsia="ru-RU"/>
        </w:rPr>
        <w:br/>
      </w:r>
      <w:r w:rsidRPr="00672DBA">
        <w:rPr>
          <w:rFonts w:ascii="Times New Roman" w:eastAsia="Times New Roman" w:hAnsi="Times New Roman" w:cs="Times New Roman"/>
          <w:color w:val="000000"/>
          <w:sz w:val="32"/>
          <w:szCs w:val="32"/>
          <w:lang w:val="uk-UA" w:eastAsia="ru-RU"/>
        </w:rPr>
        <w:br/>
      </w:r>
    </w:p>
    <w:p w14:paraId="6F98FE39" w14:textId="77777777" w:rsidR="00310831" w:rsidRPr="00672DBA" w:rsidRDefault="00310831" w:rsidP="00310831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672DBA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ru-RU"/>
        </w:rPr>
        <w:t>Перевірив</w:t>
      </w:r>
      <w:proofErr w:type="spellEnd"/>
      <w:r w:rsidRPr="00672DBA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ru-RU"/>
        </w:rPr>
        <w:t>:</w:t>
      </w:r>
    </w:p>
    <w:p w14:paraId="5B5DB4F6" w14:textId="77777777" w:rsidR="00310831" w:rsidRDefault="00310831" w:rsidP="00310831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</w:pPr>
      <w:proofErr w:type="spellStart"/>
      <w:r w:rsidRPr="00672DBA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Недашківський</w:t>
      </w:r>
      <w:proofErr w:type="spellEnd"/>
      <w:r w:rsidRPr="00672DBA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О.Л.</w:t>
      </w:r>
    </w:p>
    <w:p w14:paraId="34F41CB5" w14:textId="77777777" w:rsidR="00310831" w:rsidRDefault="00310831" w:rsidP="00310831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</w:pPr>
    </w:p>
    <w:p w14:paraId="13FE0F58" w14:textId="77777777" w:rsidR="00310831" w:rsidRDefault="00310831" w:rsidP="00310831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</w:pPr>
    </w:p>
    <w:p w14:paraId="149F504E" w14:textId="77777777" w:rsidR="00310831" w:rsidRDefault="00310831" w:rsidP="00310831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</w:pPr>
    </w:p>
    <w:p w14:paraId="3ED86FB1" w14:textId="77777777" w:rsidR="00310831" w:rsidRDefault="00310831" w:rsidP="00310831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</w:pPr>
    </w:p>
    <w:p w14:paraId="1041AB5A" w14:textId="77777777" w:rsidR="00310831" w:rsidRDefault="00310831" w:rsidP="00310831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</w:pPr>
    </w:p>
    <w:p w14:paraId="42574B33" w14:textId="77777777" w:rsidR="00310831" w:rsidRDefault="00310831" w:rsidP="00310831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</w:pPr>
    </w:p>
    <w:p w14:paraId="29ECC383" w14:textId="77777777" w:rsidR="00310831" w:rsidRPr="00672DBA" w:rsidRDefault="00310831" w:rsidP="00310831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7B154636" w14:textId="1C1CA2DA" w:rsidR="00310831" w:rsidRPr="00EC1159" w:rsidRDefault="00310831" w:rsidP="00310831">
      <w:pPr>
        <w:pStyle w:val="a3"/>
        <w:spacing w:before="0" w:beforeAutospacing="0" w:after="200" w:afterAutospacing="0"/>
        <w:jc w:val="center"/>
        <w:rPr>
          <w:color w:val="000000"/>
          <w:sz w:val="32"/>
          <w:szCs w:val="32"/>
          <w:lang w:val="uk-UA"/>
        </w:rPr>
      </w:pPr>
      <w:proofErr w:type="spellStart"/>
      <w:r>
        <w:rPr>
          <w:color w:val="000000"/>
          <w:sz w:val="32"/>
          <w:szCs w:val="32"/>
        </w:rPr>
        <w:t>Київ</w:t>
      </w:r>
      <w:proofErr w:type="spellEnd"/>
      <w:r>
        <w:rPr>
          <w:color w:val="000000"/>
          <w:sz w:val="32"/>
          <w:szCs w:val="32"/>
        </w:rPr>
        <w:t xml:space="preserve"> 202</w:t>
      </w:r>
      <w:r w:rsidR="00EC1159">
        <w:rPr>
          <w:color w:val="000000"/>
          <w:sz w:val="32"/>
          <w:szCs w:val="32"/>
          <w:lang w:val="uk-UA"/>
        </w:rPr>
        <w:t>5</w:t>
      </w:r>
    </w:p>
    <w:p w14:paraId="1BC7B08D" w14:textId="11A0383A" w:rsidR="00310831" w:rsidRDefault="00310831"/>
    <w:p w14:paraId="05258C95" w14:textId="77777777" w:rsidR="00EC1159" w:rsidRPr="004D30F2" w:rsidRDefault="00EC1159" w:rsidP="00EC1159">
      <w:pPr>
        <w:pStyle w:val="a5"/>
        <w:numPr>
          <w:ilvl w:val="0"/>
          <w:numId w:val="1"/>
        </w:numPr>
        <w:ind w:left="284" w:hanging="284"/>
        <w:jc w:val="both"/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  <w:r w:rsidRPr="004D30F2">
        <w:rPr>
          <w:rFonts w:ascii="Times New Roman" w:hAnsi="Times New Roman" w:cs="Times New Roman"/>
          <w:b/>
          <w:bCs/>
          <w:sz w:val="32"/>
          <w:szCs w:val="32"/>
          <w:lang w:val="uk-UA"/>
        </w:rPr>
        <w:lastRenderedPageBreak/>
        <w:t>Теоретичний матеріла</w:t>
      </w:r>
    </w:p>
    <w:p w14:paraId="0C8ED5BF" w14:textId="77777777" w:rsidR="00EC1159" w:rsidRPr="004D30F2" w:rsidRDefault="00EC1159" w:rsidP="00EC1159">
      <w:pPr>
        <w:ind w:firstLine="284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4D30F2">
        <w:rPr>
          <w:rFonts w:ascii="Times New Roman" w:hAnsi="Times New Roman" w:cs="Times New Roman"/>
          <w:sz w:val="28"/>
          <w:szCs w:val="28"/>
          <w:lang w:val="uk-UA"/>
        </w:rPr>
        <w:t>Електропостачальна</w:t>
      </w:r>
      <w:proofErr w:type="spellEnd"/>
      <w:r w:rsidRPr="004D30F2">
        <w:rPr>
          <w:rFonts w:ascii="Times New Roman" w:hAnsi="Times New Roman" w:cs="Times New Roman"/>
          <w:sz w:val="28"/>
          <w:szCs w:val="28"/>
          <w:lang w:val="uk-UA"/>
        </w:rPr>
        <w:t xml:space="preserve"> система (ЕПС) — це сукупність електротехнічних установок, призначених для передачі та розподілу електроенергії споживачам.</w:t>
      </w:r>
    </w:p>
    <w:p w14:paraId="5EAABAE7" w14:textId="77777777" w:rsidR="00EC1159" w:rsidRPr="004D30F2" w:rsidRDefault="00EC1159" w:rsidP="00EC1159">
      <w:pPr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4D30F2">
        <w:rPr>
          <w:rStyle w:val="a6"/>
          <w:rFonts w:ascii="Times New Roman" w:hAnsi="Times New Roman" w:cs="Times New Roman"/>
          <w:sz w:val="28"/>
          <w:szCs w:val="28"/>
          <w:lang w:val="uk-UA"/>
        </w:rPr>
        <w:t>Електроприймач</w:t>
      </w:r>
      <w:proofErr w:type="spellEnd"/>
      <w:r w:rsidRPr="004D30F2">
        <w:rPr>
          <w:rStyle w:val="a6"/>
          <w:rFonts w:ascii="Times New Roman" w:hAnsi="Times New Roman" w:cs="Times New Roman"/>
          <w:sz w:val="28"/>
          <w:szCs w:val="28"/>
          <w:lang w:val="uk-UA"/>
        </w:rPr>
        <w:t xml:space="preserve"> (ЕП)</w:t>
      </w:r>
      <w:r w:rsidRPr="004D30F2">
        <w:rPr>
          <w:rFonts w:ascii="Times New Roman" w:hAnsi="Times New Roman" w:cs="Times New Roman"/>
          <w:sz w:val="28"/>
          <w:szCs w:val="28"/>
          <w:lang w:val="uk-UA"/>
        </w:rPr>
        <w:t xml:space="preserve"> — пристрій, який перетворює електроенергію в інші види енергії (механічну, світлову, теплову тощо).</w:t>
      </w:r>
    </w:p>
    <w:p w14:paraId="56D12ACD" w14:textId="77777777" w:rsidR="00EC1159" w:rsidRPr="004D30F2" w:rsidRDefault="00EC1159" w:rsidP="00EC1159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4D30F2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>ЕП класифікуються :</w:t>
      </w:r>
    </w:p>
    <w:p w14:paraId="3163D01E" w14:textId="77777777" w:rsidR="00EC1159" w:rsidRPr="004D30F2" w:rsidRDefault="00EC1159" w:rsidP="00EC1159">
      <w:pPr>
        <w:numPr>
          <w:ilvl w:val="0"/>
          <w:numId w:val="3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4D30F2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>За напругою:</w:t>
      </w:r>
    </w:p>
    <w:p w14:paraId="5D33D9FA" w14:textId="77777777" w:rsidR="00EC1159" w:rsidRPr="004D30F2" w:rsidRDefault="00EC1159" w:rsidP="00EC1159">
      <w:pPr>
        <w:numPr>
          <w:ilvl w:val="1"/>
          <w:numId w:val="3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4D30F2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До 1000 В.</w:t>
      </w:r>
    </w:p>
    <w:p w14:paraId="293E25D0" w14:textId="77777777" w:rsidR="00EC1159" w:rsidRPr="004D30F2" w:rsidRDefault="00EC1159" w:rsidP="00EC1159">
      <w:pPr>
        <w:numPr>
          <w:ilvl w:val="1"/>
          <w:numId w:val="3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4D30F2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Вище 1000 В.</w:t>
      </w:r>
    </w:p>
    <w:p w14:paraId="503D55CF" w14:textId="77777777" w:rsidR="00EC1159" w:rsidRPr="004D30F2" w:rsidRDefault="00EC1159" w:rsidP="00EC1159">
      <w:pPr>
        <w:numPr>
          <w:ilvl w:val="0"/>
          <w:numId w:val="3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4D30F2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>За струмом:</w:t>
      </w:r>
    </w:p>
    <w:p w14:paraId="5C11B758" w14:textId="77777777" w:rsidR="00EC1159" w:rsidRPr="004D30F2" w:rsidRDefault="00EC1159" w:rsidP="00EC1159">
      <w:pPr>
        <w:numPr>
          <w:ilvl w:val="1"/>
          <w:numId w:val="3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4D30F2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Трифазні та однофазні приймачі змінного струму (50 </w:t>
      </w:r>
      <w:proofErr w:type="spellStart"/>
      <w:r w:rsidRPr="004D30F2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Гц</w:t>
      </w:r>
      <w:proofErr w:type="spellEnd"/>
      <w:r w:rsidRPr="004D30F2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).</w:t>
      </w:r>
    </w:p>
    <w:p w14:paraId="2EB3A04F" w14:textId="77777777" w:rsidR="00EC1159" w:rsidRPr="004D30F2" w:rsidRDefault="00EC1159" w:rsidP="00EC1159">
      <w:pPr>
        <w:numPr>
          <w:ilvl w:val="1"/>
          <w:numId w:val="3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4D30F2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Приймачі постійного струму.</w:t>
      </w:r>
    </w:p>
    <w:p w14:paraId="3C19BB69" w14:textId="77777777" w:rsidR="00EC1159" w:rsidRPr="004D30F2" w:rsidRDefault="00EC1159" w:rsidP="00EC1159">
      <w:pPr>
        <w:numPr>
          <w:ilvl w:val="0"/>
          <w:numId w:val="3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4D30F2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>За режимом роботи:</w:t>
      </w:r>
    </w:p>
    <w:p w14:paraId="42377446" w14:textId="77777777" w:rsidR="00EC1159" w:rsidRPr="004D30F2" w:rsidRDefault="00EC1159" w:rsidP="00EC1159">
      <w:pPr>
        <w:numPr>
          <w:ilvl w:val="1"/>
          <w:numId w:val="3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4D30F2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>Тривалий режим:</w:t>
      </w:r>
      <w:r w:rsidRPr="004D30F2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стабільне навантаження без перегріву обладнання.</w:t>
      </w:r>
    </w:p>
    <w:p w14:paraId="6474860E" w14:textId="77777777" w:rsidR="00EC1159" w:rsidRPr="004D30F2" w:rsidRDefault="00EC1159" w:rsidP="00EC1159">
      <w:pPr>
        <w:numPr>
          <w:ilvl w:val="1"/>
          <w:numId w:val="3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4D30F2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>Короткочасний режим:</w:t>
      </w:r>
      <w:r w:rsidRPr="004D30F2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короткі робочі періоди, машина встигає охолоджуватись.</w:t>
      </w:r>
    </w:p>
    <w:p w14:paraId="6547C51D" w14:textId="77777777" w:rsidR="00EC1159" w:rsidRPr="004D30F2" w:rsidRDefault="00EC1159" w:rsidP="00EC1159">
      <w:pPr>
        <w:numPr>
          <w:ilvl w:val="1"/>
          <w:numId w:val="3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4D30F2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>Повторно-короткочасний режим:</w:t>
      </w:r>
      <w:r w:rsidRPr="004D30F2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чергування робочих періодів і пауз, цикл ≤ 10 хвилин.</w:t>
      </w:r>
    </w:p>
    <w:p w14:paraId="0D61D74F" w14:textId="77777777" w:rsidR="00EC1159" w:rsidRPr="004D30F2" w:rsidRDefault="00EC1159" w:rsidP="00EC1159">
      <w:pPr>
        <w:numPr>
          <w:ilvl w:val="0"/>
          <w:numId w:val="3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4D30F2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>За технологічним призначенням:</w:t>
      </w:r>
    </w:p>
    <w:p w14:paraId="7D8DA925" w14:textId="77777777" w:rsidR="00EC1159" w:rsidRPr="004D30F2" w:rsidRDefault="00EC1159" w:rsidP="00EC1159">
      <w:pPr>
        <w:numPr>
          <w:ilvl w:val="1"/>
          <w:numId w:val="3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4D30F2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Електродвигуни верстатів (тривалий режим, змінне навантаження).</w:t>
      </w:r>
    </w:p>
    <w:p w14:paraId="3E9EDA2A" w14:textId="77777777" w:rsidR="00EC1159" w:rsidRPr="004D30F2" w:rsidRDefault="00EC1159" w:rsidP="00EC1159">
      <w:pPr>
        <w:numPr>
          <w:ilvl w:val="1"/>
          <w:numId w:val="3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4D30F2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Електродвигуни вентиляторів, насосів (тривалий режим, сталі навантаження).</w:t>
      </w:r>
    </w:p>
    <w:p w14:paraId="6F24627C" w14:textId="77777777" w:rsidR="00EC1159" w:rsidRPr="004D30F2" w:rsidRDefault="00EC1159" w:rsidP="00EC1159">
      <w:pPr>
        <w:numPr>
          <w:ilvl w:val="1"/>
          <w:numId w:val="3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4D30F2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Джерела світла.</w:t>
      </w:r>
    </w:p>
    <w:p w14:paraId="61E31818" w14:textId="77777777" w:rsidR="00EC1159" w:rsidRPr="004D30F2" w:rsidRDefault="00EC1159" w:rsidP="00EC1159">
      <w:pPr>
        <w:numPr>
          <w:ilvl w:val="1"/>
          <w:numId w:val="3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proofErr w:type="spellStart"/>
      <w:r w:rsidRPr="004D30F2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Підйомно</w:t>
      </w:r>
      <w:proofErr w:type="spellEnd"/>
      <w:r w:rsidRPr="004D30F2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-транспортні механізми (повторно-короткочасний режим).</w:t>
      </w:r>
    </w:p>
    <w:p w14:paraId="60204408" w14:textId="77777777" w:rsidR="00EC1159" w:rsidRPr="004D30F2" w:rsidRDefault="00EC1159" w:rsidP="00EC1159">
      <w:pPr>
        <w:numPr>
          <w:ilvl w:val="1"/>
          <w:numId w:val="3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proofErr w:type="spellStart"/>
      <w:r w:rsidRPr="004D30F2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Електротехнологічні</w:t>
      </w:r>
      <w:proofErr w:type="spellEnd"/>
      <w:r w:rsidRPr="004D30F2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установки (зварювальні, електротермічні).</w:t>
      </w:r>
    </w:p>
    <w:p w14:paraId="50DED5A6" w14:textId="77777777" w:rsidR="00EC1159" w:rsidRPr="004D30F2" w:rsidRDefault="00EC1159" w:rsidP="00EC1159">
      <w:pPr>
        <w:numPr>
          <w:ilvl w:val="0"/>
          <w:numId w:val="3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4D30F2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>За надійністю електропостачання:</w:t>
      </w:r>
    </w:p>
    <w:p w14:paraId="0FB72CFB" w14:textId="77777777" w:rsidR="00EC1159" w:rsidRPr="004D30F2" w:rsidRDefault="00EC1159" w:rsidP="00EC1159">
      <w:pPr>
        <w:numPr>
          <w:ilvl w:val="1"/>
          <w:numId w:val="3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4D30F2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>І категорія:</w:t>
      </w:r>
      <w:r w:rsidRPr="004D30F2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перерва електропостачання може загрожувати життю людей, викликати аварії, пошкодження обладнання. Необхідні два незалежні джерела живлення з автоматичним резервом.</w:t>
      </w:r>
    </w:p>
    <w:p w14:paraId="01454D56" w14:textId="77777777" w:rsidR="00EC1159" w:rsidRPr="004D30F2" w:rsidRDefault="00EC1159" w:rsidP="00EC1159">
      <w:pPr>
        <w:numPr>
          <w:ilvl w:val="1"/>
          <w:numId w:val="3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4D30F2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>ІІ категорія:</w:t>
      </w:r>
      <w:r w:rsidRPr="004D30F2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перерва призводить до значних економічних втрат. Необхідні два незалежні джерела живлення, допускається ручне увімкнення резерву.</w:t>
      </w:r>
    </w:p>
    <w:p w14:paraId="5AB49FE7" w14:textId="77777777" w:rsidR="00EC1159" w:rsidRPr="004D30F2" w:rsidRDefault="00EC1159" w:rsidP="00EC1159">
      <w:pPr>
        <w:numPr>
          <w:ilvl w:val="1"/>
          <w:numId w:val="3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4D30F2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>ІІІ категорія:</w:t>
      </w:r>
      <w:r w:rsidRPr="004D30F2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інші споживачі, які допускають перерву в електропостачанні до однієї доби. Живлення можливе від одного джерела.</w:t>
      </w:r>
    </w:p>
    <w:p w14:paraId="5E673B95" w14:textId="77777777" w:rsidR="00EC1159" w:rsidRPr="004D30F2" w:rsidRDefault="00EC1159" w:rsidP="00EC1159">
      <w:pPr>
        <w:spacing w:before="100" w:beforeAutospacing="1" w:after="100" w:afterAutospacing="1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4D30F2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Електричне навантаження (ЕН) -  це загальне поняття, що описує режим споживання електроенергії та режим роботи елементів ЕПС.</w:t>
      </w:r>
    </w:p>
    <w:p w14:paraId="3965A031" w14:textId="77777777" w:rsidR="00EC1159" w:rsidRPr="004D30F2" w:rsidRDefault="00EC1159" w:rsidP="00EC1159">
      <w:pPr>
        <w:spacing w:before="100" w:beforeAutospacing="1" w:after="100" w:afterAutospacing="1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4D30F2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lastRenderedPageBreak/>
        <w:t>ЕН визначається за такими параметрами: активна потужність (P), реактивна потужність (Q), повна потужність (S), струм (I), коефіцієнт потужності (</w:t>
      </w:r>
      <w:proofErr w:type="spellStart"/>
      <w:r w:rsidRPr="004D30F2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cos</w:t>
      </w:r>
      <w:proofErr w:type="spellEnd"/>
      <w:r w:rsidRPr="004D30F2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φ), коефіцієнт реактивної потужності (</w:t>
      </w:r>
      <w:proofErr w:type="spellStart"/>
      <w:r w:rsidRPr="004D30F2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tg</w:t>
      </w:r>
      <w:proofErr w:type="spellEnd"/>
      <w:r w:rsidRPr="004D30F2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φ).</w:t>
      </w:r>
    </w:p>
    <w:p w14:paraId="0ABF4235" w14:textId="77777777" w:rsidR="00EC1159" w:rsidRPr="004D30F2" w:rsidRDefault="00EC1159" w:rsidP="00EC1159">
      <w:pPr>
        <w:spacing w:before="100" w:beforeAutospacing="1" w:after="100" w:afterAutospacing="1" w:line="240" w:lineRule="auto"/>
        <w:ind w:firstLine="708"/>
        <w:jc w:val="both"/>
        <w:rPr>
          <w:rFonts w:ascii="Times New Roman" w:eastAsia="Times New Roman" w:hAnsi="Times New Roman" w:cs="Times New Roman"/>
          <w:i/>
          <w:sz w:val="28"/>
          <w:szCs w:val="28"/>
          <w:lang w:val="uk-UA" w:eastAsia="ru-RU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  <w:lang w:val="uk-UA" w:eastAsia="ru-RU"/>
            </w:rPr>
            <m:t>P=</m:t>
          </m:r>
          <m:rad>
            <m:radPr>
              <m:degHide m:val="1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uk-UA" w:eastAsia="ru-RU"/>
                </w:rPr>
              </m:ctrlPr>
            </m:radPr>
            <m:deg/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uk-UA" w:eastAsia="ru-RU"/>
                </w:rPr>
                <m:t>3UI</m:t>
              </m:r>
            </m:e>
          </m:rad>
          <m:r>
            <w:rPr>
              <w:rFonts w:ascii="Cambria Math" w:eastAsia="Times New Roman" w:hAnsi="Cambria Math" w:cs="Times New Roman"/>
              <w:sz w:val="28"/>
              <w:szCs w:val="28"/>
              <w:lang w:val="uk-UA" w:eastAsia="ru-RU"/>
            </w:rPr>
            <m:t xml:space="preserve">cosφ;Q= </m:t>
          </m:r>
          <m:rad>
            <m:radPr>
              <m:degHide m:val="1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uk-UA" w:eastAsia="ru-RU"/>
                </w:rPr>
              </m:ctrlPr>
            </m:radPr>
            <m:deg/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uk-UA" w:eastAsia="ru-RU"/>
                </w:rPr>
                <m:t>3UI</m:t>
              </m:r>
            </m:e>
          </m:rad>
          <m:r>
            <w:rPr>
              <w:rFonts w:ascii="Cambria Math" w:eastAsia="Times New Roman" w:hAnsi="Cambria Math" w:cs="Times New Roman"/>
              <w:sz w:val="28"/>
              <w:szCs w:val="28"/>
              <w:lang w:val="uk-UA" w:eastAsia="ru-RU"/>
            </w:rPr>
            <m:t>sinφ</m:t>
          </m:r>
        </m:oMath>
      </m:oMathPara>
    </w:p>
    <w:p w14:paraId="665BACE4" w14:textId="77777777" w:rsidR="00EC1159" w:rsidRPr="004D30F2" w:rsidRDefault="00EC1159" w:rsidP="00EC1159">
      <w:pPr>
        <w:spacing w:before="100" w:beforeAutospacing="1" w:after="100" w:afterAutospacing="1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4D30F2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Режим роботи споживачів змінюється протягом доби, тижня, року. Ці зміни відображають у вигляді графіків активних і реактивних навантажень: </w:t>
      </w:r>
    </w:p>
    <w:p w14:paraId="66048529" w14:textId="77777777" w:rsidR="00EC1159" w:rsidRPr="004D30F2" w:rsidRDefault="00EC1159" w:rsidP="00EC1159">
      <w:pPr>
        <w:spacing w:before="100" w:beforeAutospacing="1" w:after="100" w:afterAutospacing="1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4D30F2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Добові графіки навантаження показують зміну навантаження протягом дня, зазвичай будуються для двох днів: зимового (22 грудня) та літнього (22 червня). </w:t>
      </w:r>
    </w:p>
    <w:p w14:paraId="56756A08" w14:textId="77777777" w:rsidR="00EC1159" w:rsidRPr="004D30F2" w:rsidRDefault="00EC1159" w:rsidP="00EC1159">
      <w:pPr>
        <w:spacing w:before="100" w:beforeAutospacing="1" w:after="100" w:afterAutospacing="1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4D30F2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Упорядковані діаграми (УД) – річні графіки ЕН за тривалістю, в якому всі значення ЕН розміщені у </w:t>
      </w:r>
      <w:proofErr w:type="spellStart"/>
      <w:r w:rsidRPr="004D30F2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порядкуспадання</w:t>
      </w:r>
      <w:proofErr w:type="spellEnd"/>
      <w:r w:rsidRPr="004D30F2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. Площа графіка відповідає річному споживанню енергії </w:t>
      </w:r>
      <w:r w:rsidRPr="004D30F2">
        <w:rPr>
          <w:rFonts w:ascii="Cambria Math" w:eastAsia="Times New Roman" w:hAnsi="Cambria Math" w:cs="Cambria Math"/>
          <w:sz w:val="28"/>
          <w:szCs w:val="28"/>
          <w:lang w:val="uk-UA" w:eastAsia="ru-RU"/>
        </w:rPr>
        <w:t>𝑊</w:t>
      </w:r>
      <w:r w:rsidRPr="004D30F2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.</w:t>
      </w:r>
    </w:p>
    <w:p w14:paraId="7171A393" w14:textId="77777777" w:rsidR="00EC1159" w:rsidRPr="004D30F2" w:rsidRDefault="00EC1159" w:rsidP="00EC1159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4D30F2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ЕН описується середніми, ефективними (середньоквадратичними) та максимальними значеннями:</w:t>
      </w:r>
    </w:p>
    <w:p w14:paraId="2F9D231B" w14:textId="77777777" w:rsidR="00EC1159" w:rsidRPr="004D30F2" w:rsidRDefault="00EC1159" w:rsidP="00EC1159">
      <w:pPr>
        <w:numPr>
          <w:ilvl w:val="0"/>
          <w:numId w:val="5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4D30F2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>Активної потужності (P)</w:t>
      </w:r>
      <w:r w:rsidRPr="004D30F2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.</w:t>
      </w:r>
    </w:p>
    <w:p w14:paraId="3A58A172" w14:textId="77777777" w:rsidR="00EC1159" w:rsidRPr="004D30F2" w:rsidRDefault="00EC1159" w:rsidP="00EC1159">
      <w:pPr>
        <w:numPr>
          <w:ilvl w:val="0"/>
          <w:numId w:val="5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4D30F2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>Реактивної потужності (Q)</w:t>
      </w:r>
      <w:r w:rsidRPr="004D30F2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.</w:t>
      </w:r>
    </w:p>
    <w:p w14:paraId="753655B2" w14:textId="77777777" w:rsidR="00EC1159" w:rsidRPr="004D30F2" w:rsidRDefault="00EC1159" w:rsidP="00EC1159">
      <w:pPr>
        <w:numPr>
          <w:ilvl w:val="0"/>
          <w:numId w:val="5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4D30F2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>Струму (I)</w:t>
      </w:r>
      <w:r w:rsidRPr="004D30F2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.</w:t>
      </w:r>
    </w:p>
    <w:p w14:paraId="40829236" w14:textId="77777777" w:rsidR="00EC1159" w:rsidRPr="004D30F2" w:rsidRDefault="00EC1159" w:rsidP="00EC1159">
      <w:pPr>
        <w:spacing w:before="100" w:beforeAutospacing="1" w:after="100" w:afterAutospacing="1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4D30F2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Середнє значення активної потужності: Розраховується як відношення спожитої активної енергії (W) до тривалості періоду ( </w:t>
      </w:r>
      <w:r w:rsidRPr="004D30F2">
        <w:rPr>
          <w:rFonts w:ascii="Cambria Math" w:eastAsia="Times New Roman" w:hAnsi="Cambria Math" w:cs="Cambria Math"/>
          <w:sz w:val="28"/>
          <w:szCs w:val="28"/>
          <w:lang w:val="uk-UA" w:eastAsia="ru-RU"/>
        </w:rPr>
        <w:t>𝑇</w:t>
      </w:r>
      <w:r w:rsidRPr="004D30F2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):</w:t>
      </w:r>
    </w:p>
    <w:p w14:paraId="6C3007E4" w14:textId="77777777" w:rsidR="00EC1159" w:rsidRPr="004D30F2" w:rsidRDefault="00EC1159" w:rsidP="00EC1159">
      <w:pPr>
        <w:spacing w:before="100" w:beforeAutospacing="1" w:after="100" w:afterAutospacing="1" w:line="240" w:lineRule="auto"/>
        <w:ind w:left="720"/>
        <w:jc w:val="both"/>
        <w:rPr>
          <w:rFonts w:ascii="Times New Roman" w:eastAsia="Times New Roman" w:hAnsi="Times New Roman" w:cs="Times New Roman"/>
          <w:i/>
          <w:sz w:val="28"/>
          <w:szCs w:val="28"/>
          <w:lang w:val="uk-UA"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uk-UA"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uk-UA" w:eastAsia="ru-RU"/>
                </w:rPr>
                <m:t>P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uk-UA" w:eastAsia="ru-RU"/>
                </w:rPr>
                <m:t>c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val="uk-UA"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uk-UA" w:eastAsia="ru-RU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uk-UA"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uk-UA" w:eastAsia="ru-RU"/>
                    </w:rPr>
                    <m:t>W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uk-UA" w:eastAsia="ru-RU"/>
                    </w:rPr>
                    <m:t>a</m:t>
                  </m:r>
                </m:sub>
              </m:sSub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uk-UA" w:eastAsia="ru-RU"/>
                </w:rPr>
                <m:t>T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uk-UA"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uk-UA"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uk-UA" w:eastAsia="ru-RU"/>
                </w:rPr>
                <m:t>1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uk-UA" w:eastAsia="ru-RU"/>
                </w:rPr>
                <m:t>T</m:t>
              </m:r>
            </m:den>
          </m:f>
          <m:nary>
            <m:naryPr>
              <m:limLoc m:val="subSup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uk-UA" w:eastAsia="ru-RU"/>
                </w:rPr>
              </m:ctrlPr>
            </m:naryPr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uk-UA" w:eastAsia="ru-RU"/>
                </w:rPr>
                <m:t>0</m:t>
              </m:r>
            </m:sub>
            <m: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uk-UA" w:eastAsia="ru-RU"/>
                </w:rPr>
                <m:t>T</m:t>
              </m:r>
            </m:sup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uk-UA" w:eastAsia="ru-RU"/>
                </w:rPr>
                <m:t>P</m:t>
              </m:r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uk-UA" w:eastAsia="ru-RU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uk-UA" w:eastAsia="ru-RU"/>
                    </w:rPr>
                    <m:t>t</m:t>
                  </m:r>
                </m:e>
              </m:d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uk-UA" w:eastAsia="ru-RU"/>
                </w:rPr>
                <m:t>dt=</m:t>
              </m:r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uk-UA" w:eastAsia="ru-RU"/>
                    </w:rPr>
                  </m:ctrlPr>
                </m:fPr>
                <m:num>
                  <m:nary>
                    <m:naryPr>
                      <m:chr m:val="∑"/>
                      <m:limLoc m:val="undOvr"/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uk-UA" w:eastAsia="ru-RU"/>
                        </w:rPr>
                      </m:ctrlPr>
                    </m:naryPr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uk-UA" w:eastAsia="ru-RU"/>
                        </w:rPr>
                        <m:t>i=1</m:t>
                      </m:r>
                    </m:sub>
                    <m:sup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uk-UA" w:eastAsia="ru-RU"/>
                        </w:rPr>
                        <m:t>m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  <w:lang w:val="uk-UA" w:eastAsia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val="uk-UA" w:eastAsia="ru-RU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val="uk-UA" w:eastAsia="ru-RU"/>
                            </w:rPr>
                            <m:t>i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  <w:lang w:val="uk-UA" w:eastAsia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val="uk-UA" w:eastAsia="ru-RU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val="uk-UA" w:eastAsia="ru-RU"/>
                            </w:rPr>
                            <m:t>i</m:t>
                          </m:r>
                        </m:sub>
                      </m:sSub>
                    </m:e>
                  </m:nary>
                </m:num>
                <m:den>
                  <m:nary>
                    <m:naryPr>
                      <m:chr m:val="∑"/>
                      <m:limLoc m:val="undOvr"/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uk-UA" w:eastAsia="ru-RU"/>
                        </w:rPr>
                      </m:ctrlPr>
                    </m:naryPr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uk-UA" w:eastAsia="ru-RU"/>
                        </w:rPr>
                        <m:t>i=1</m:t>
                      </m:r>
                    </m:sub>
                    <m:sup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uk-UA" w:eastAsia="ru-RU"/>
                        </w:rPr>
                        <m:t>m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  <w:lang w:val="uk-UA" w:eastAsia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val="uk-UA" w:eastAsia="ru-RU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val="uk-UA" w:eastAsia="ru-RU"/>
                            </w:rPr>
                            <m:t>i</m:t>
                          </m:r>
                        </m:sub>
                      </m:sSub>
                    </m:e>
                  </m:nary>
                </m:den>
              </m:f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uk-UA" w:eastAsia="ru-RU"/>
                </w:rPr>
                <m:t>=</m:t>
              </m:r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uk-UA" w:eastAsia="ru-RU"/>
                    </w:rPr>
                  </m:ctrlPr>
                </m:fPr>
                <m:num>
                  <m:nary>
                    <m:naryPr>
                      <m:chr m:val="∑"/>
                      <m:limLoc m:val="undOvr"/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uk-UA" w:eastAsia="ru-RU"/>
                        </w:rPr>
                      </m:ctrlPr>
                    </m:naryPr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uk-UA" w:eastAsia="ru-RU"/>
                        </w:rPr>
                        <m:t>i=1</m:t>
                      </m:r>
                    </m:sub>
                    <m:sup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uk-UA" w:eastAsia="ru-RU"/>
                        </w:rPr>
                        <m:t>m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  <w:lang w:val="uk-UA" w:eastAsia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val="uk-UA" w:eastAsia="ru-RU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val="uk-UA" w:eastAsia="ru-RU"/>
                            </w:rPr>
                            <m:t>i</m:t>
                          </m:r>
                        </m:sub>
                      </m:sSub>
                    </m:e>
                  </m:nary>
                </m:num>
                <m:den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uk-UA" w:eastAsia="ru-RU"/>
                    </w:rPr>
                    <m:t>m</m:t>
                  </m:r>
                </m:den>
              </m:f>
            </m:e>
          </m:nary>
        </m:oMath>
      </m:oMathPara>
    </w:p>
    <w:p w14:paraId="09ABB3B6" w14:textId="77777777" w:rsidR="00EC1159" w:rsidRPr="004D30F2" w:rsidRDefault="00EC1159" w:rsidP="00EC1159">
      <w:pPr>
        <w:spacing w:before="100" w:beforeAutospacing="1" w:after="100" w:afterAutospacing="1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4D30F2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Ефективне (середньоквадратичне) навантаження: Розраховується для точнішого урахування втрат потужності, які пропорційні квадрату струму:</w:t>
      </w:r>
    </w:p>
    <w:p w14:paraId="1B1A0697" w14:textId="77777777" w:rsidR="00EC1159" w:rsidRPr="004D30F2" w:rsidRDefault="00EC1159" w:rsidP="00EC1159">
      <w:pPr>
        <w:spacing w:before="100" w:beforeAutospacing="1" w:after="100" w:afterAutospacing="1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uk-UA"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uk-UA" w:eastAsia="ru-RU"/>
                </w:rPr>
                <m:t>P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uk-UA" w:eastAsia="ru-RU"/>
                </w:rPr>
                <m:t>e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val="uk-UA" w:eastAsia="ru-RU"/>
            </w:rPr>
            <m:t>=</m:t>
          </m:r>
          <m:rad>
            <m:radPr>
              <m:degHide m:val="1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uk-UA" w:eastAsia="ru-RU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uk-UA" w:eastAsia="ru-RU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uk-UA" w:eastAsia="ru-RU"/>
                    </w:rPr>
                    <m:t>1</m:t>
                  </m:r>
                </m:num>
                <m:den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uk-UA" w:eastAsia="ru-RU"/>
                    </w:rPr>
                    <m:t>T</m:t>
                  </m:r>
                </m:den>
              </m:f>
              <m:nary>
                <m:naryPr>
                  <m:limLoc m:val="subSup"/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uk-UA" w:eastAsia="ru-RU"/>
                    </w:rPr>
                  </m:ctrlPr>
                </m:naryPr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uk-UA" w:eastAsia="ru-RU"/>
                    </w:rPr>
                    <m:t>0</m:t>
                  </m:r>
                </m:sub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uk-UA" w:eastAsia="ru-RU"/>
                    </w:rPr>
                    <m:t>T</m:t>
                  </m:r>
                </m:sup>
                <m:e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uk-UA" w:eastAsia="ru-RU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uk-UA" w:eastAsia="ru-RU"/>
                        </w:rPr>
                        <m:t>P</m:t>
                      </m:r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uk-UA" w:eastAsia="ru-RU"/>
                        </w:rPr>
                        <m:t>2</m:t>
                      </m:r>
                    </m:sup>
                  </m:sSup>
                  <m:d>
                    <m:d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uk-UA" w:eastAsia="ru-RU"/>
                        </w:rPr>
                      </m:ctrlPr>
                    </m:d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uk-UA" w:eastAsia="ru-RU"/>
                        </w:rPr>
                        <m:t>t</m:t>
                      </m:r>
                    </m:e>
                  </m:d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uk-UA" w:eastAsia="ru-RU"/>
                    </w:rPr>
                    <m:t>dt</m:t>
                  </m:r>
                </m:e>
              </m:nary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uk-UA" w:eastAsia="ru-RU"/>
                </w:rPr>
                <m:t>;</m:t>
              </m:r>
            </m:e>
          </m:rad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uk-UA"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uk-UA" w:eastAsia="ru-RU"/>
                </w:rPr>
                <m:t>P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uk-UA" w:eastAsia="ru-RU"/>
                </w:rPr>
                <m:t>e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val="uk-UA" w:eastAsia="ru-RU"/>
            </w:rPr>
            <m:t>≈</m:t>
          </m:r>
          <m:rad>
            <m:radPr>
              <m:degHide m:val="1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uk-UA" w:eastAsia="ru-RU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uk-UA" w:eastAsia="ru-RU"/>
                    </w:rPr>
                  </m:ctrlPr>
                </m:fPr>
                <m:num>
                  <m:nary>
                    <m:naryPr>
                      <m:chr m:val="∑"/>
                      <m:limLoc m:val="undOvr"/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uk-UA" w:eastAsia="ru-RU"/>
                        </w:rPr>
                      </m:ctrlPr>
                    </m:naryPr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uk-UA" w:eastAsia="ru-RU"/>
                        </w:rPr>
                        <m:t>i=1</m:t>
                      </m:r>
                    </m:sub>
                    <m:sup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uk-UA" w:eastAsia="ru-RU"/>
                        </w:rPr>
                        <m:t>m</m:t>
                      </m:r>
                    </m:sup>
                    <m:e>
                      <m:sSup>
                        <m:sSup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  <w:lang w:val="uk-UA" w:eastAsia="ru-RU"/>
                            </w:rPr>
                          </m:ctrlPr>
                        </m:sSupPr>
                        <m:e>
                          <m:sSub>
                            <m:sSubPr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sz w:val="28"/>
                                  <w:szCs w:val="28"/>
                                  <w:lang w:val="uk-UA" w:eastAsia="ru-RU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  <w:lang w:val="uk-UA" w:eastAsia="ru-RU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  <w:lang w:val="uk-UA" w:eastAsia="ru-RU"/>
                                </w:rPr>
                                <m:t>i</m:t>
                              </m:r>
                            </m:sub>
                          </m:sSub>
                        </m:e>
                        <m:sup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val="uk-UA" w:eastAsia="ru-RU"/>
                            </w:rPr>
                            <m:t>2</m:t>
                          </m:r>
                        </m:sup>
                      </m:sSup>
                      <m:sSub>
                        <m:sSub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  <w:lang w:val="uk-UA" w:eastAsia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val="uk-UA" w:eastAsia="ru-RU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val="uk-UA" w:eastAsia="ru-RU"/>
                            </w:rPr>
                            <m:t>i</m:t>
                          </m:r>
                        </m:sub>
                      </m:sSub>
                    </m:e>
                  </m:nary>
                </m:num>
                <m:den>
                  <m:nary>
                    <m:naryPr>
                      <m:chr m:val="∑"/>
                      <m:limLoc m:val="undOvr"/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uk-UA" w:eastAsia="ru-RU"/>
                        </w:rPr>
                      </m:ctrlPr>
                    </m:naryPr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uk-UA" w:eastAsia="ru-RU"/>
                        </w:rPr>
                        <m:t>i=1</m:t>
                      </m:r>
                    </m:sub>
                    <m:sup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uk-UA" w:eastAsia="ru-RU"/>
                        </w:rPr>
                        <m:t>m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  <w:lang w:val="uk-UA" w:eastAsia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val="uk-UA" w:eastAsia="ru-RU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val="uk-UA" w:eastAsia="ru-RU"/>
                            </w:rPr>
                            <m:t>i</m:t>
                          </m:r>
                        </m:sub>
                      </m:sSub>
                    </m:e>
                  </m:nary>
                </m:den>
              </m:f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uk-UA" w:eastAsia="ru-RU"/>
                </w:rPr>
                <m:t>;</m:t>
              </m:r>
            </m:e>
          </m:rad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uk-UA"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uk-UA" w:eastAsia="ru-RU"/>
                </w:rPr>
                <m:t>P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uk-UA" w:eastAsia="ru-RU"/>
                </w:rPr>
                <m:t>e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val="uk-UA" w:eastAsia="ru-RU"/>
            </w:rPr>
            <m:t>≈</m:t>
          </m:r>
          <m:rad>
            <m:radPr>
              <m:degHide m:val="1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uk-UA" w:eastAsia="ru-RU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uk-UA" w:eastAsia="ru-RU"/>
                    </w:rPr>
                  </m:ctrlPr>
                </m:fPr>
                <m:num>
                  <m:nary>
                    <m:naryPr>
                      <m:chr m:val="∑"/>
                      <m:limLoc m:val="undOvr"/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uk-UA" w:eastAsia="ru-RU"/>
                        </w:rPr>
                      </m:ctrlPr>
                    </m:naryPr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uk-UA" w:eastAsia="ru-RU"/>
                        </w:rPr>
                        <m:t>i=1</m:t>
                      </m:r>
                    </m:sub>
                    <m:sup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uk-UA" w:eastAsia="ru-RU"/>
                        </w:rPr>
                        <m:t>m</m:t>
                      </m:r>
                    </m:sup>
                    <m:e>
                      <m:sSup>
                        <m:sSup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  <w:lang w:val="uk-UA" w:eastAsia="ru-RU"/>
                            </w:rPr>
                          </m:ctrlPr>
                        </m:sSupPr>
                        <m:e>
                          <m:sSub>
                            <m:sSubPr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sz w:val="28"/>
                                  <w:szCs w:val="28"/>
                                  <w:lang w:val="uk-UA" w:eastAsia="ru-RU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  <w:lang w:val="uk-UA" w:eastAsia="ru-RU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  <w:lang w:val="uk-UA" w:eastAsia="ru-RU"/>
                                </w:rPr>
                                <m:t>i</m:t>
                              </m:r>
                            </m:sub>
                          </m:sSub>
                        </m:e>
                        <m:sup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val="uk-UA" w:eastAsia="ru-RU"/>
                            </w:rPr>
                            <m:t>2</m:t>
                          </m:r>
                        </m:sup>
                      </m:sSup>
                    </m:e>
                  </m:nary>
                </m:num>
                <m:den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uk-UA" w:eastAsia="ru-RU"/>
                    </w:rPr>
                    <m:t>m</m:t>
                  </m:r>
                </m:den>
              </m:f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uk-UA" w:eastAsia="ru-RU"/>
                </w:rPr>
                <m:t>;</m:t>
              </m:r>
            </m:e>
          </m:rad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uk-UA"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uk-UA" w:eastAsia="ru-RU"/>
                </w:rPr>
                <m:t>P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uk-UA" w:eastAsia="ru-RU"/>
                </w:rPr>
                <m:t>e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val="uk-UA" w:eastAsia="ru-RU"/>
            </w:rPr>
            <m:t>≥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uk-UA"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uk-UA" w:eastAsia="ru-RU"/>
                </w:rPr>
                <m:t>P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uk-UA" w:eastAsia="ru-RU"/>
                </w:rPr>
                <m:t>c</m:t>
              </m:r>
            </m:sub>
          </m:sSub>
        </m:oMath>
      </m:oMathPara>
    </w:p>
    <w:p w14:paraId="507B8E8B" w14:textId="77777777" w:rsidR="00EC1159" w:rsidRPr="004D30F2" w:rsidRDefault="00EC1159" w:rsidP="00EC1159">
      <w:pPr>
        <w:spacing w:before="100" w:beforeAutospacing="1" w:after="100" w:afterAutospacing="1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4D30F2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Середнє та ефективне значення повної потужності визначають за формулами:</w:t>
      </w:r>
    </w:p>
    <w:p w14:paraId="2F185379" w14:textId="77777777" w:rsidR="00EC1159" w:rsidRPr="004D30F2" w:rsidRDefault="00EC1159" w:rsidP="00EC1159">
      <w:pPr>
        <w:spacing w:before="100" w:beforeAutospacing="1" w:after="100" w:afterAutospacing="1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uk-UA"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uk-UA" w:eastAsia="ru-RU"/>
                </w:rPr>
                <m:t>S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uk-UA" w:eastAsia="ru-RU"/>
                </w:rPr>
                <m:t>c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val="uk-UA" w:eastAsia="ru-RU"/>
            </w:rPr>
            <m:t>=</m:t>
          </m:r>
          <m:rad>
            <m:radPr>
              <m:degHide m:val="1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uk-UA" w:eastAsia="ru-RU"/>
                </w:rPr>
              </m:ctrlPr>
            </m:radPr>
            <m:deg/>
            <m:e>
              <m:sSubSup>
                <m:sSub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uk-UA" w:eastAsia="ru-RU"/>
                    </w:rPr>
                  </m:ctrlPr>
                </m:sSub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uk-UA" w:eastAsia="ru-RU"/>
                    </w:rPr>
                    <m:t>P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uk-UA" w:eastAsia="ru-RU"/>
                    </w:rPr>
                    <m:t>c</m:t>
                  </m:r>
                </m:sub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uk-UA" w:eastAsia="ru-RU"/>
                    </w:rPr>
                    <m:t>2</m:t>
                  </m:r>
                </m:sup>
              </m:sSub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uk-UA" w:eastAsia="ru-RU"/>
                </w:rPr>
                <m:t>+</m:t>
              </m:r>
              <m:sSubSup>
                <m:sSub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uk-UA" w:eastAsia="ru-RU"/>
                    </w:rPr>
                  </m:ctrlPr>
                </m:sSub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uk-UA" w:eastAsia="ru-RU"/>
                    </w:rPr>
                    <m:t>Q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uk-UA" w:eastAsia="ru-RU"/>
                    </w:rPr>
                    <m:t>c</m:t>
                  </m:r>
                </m:sub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uk-UA" w:eastAsia="ru-RU"/>
                    </w:rPr>
                    <m:t>2</m:t>
                  </m:r>
                </m:sup>
              </m:sSubSup>
            </m:e>
          </m:rad>
          <m:r>
            <w:rPr>
              <w:rFonts w:ascii="Cambria Math" w:eastAsia="Times New Roman" w:hAnsi="Cambria Math" w:cs="Times New Roman"/>
              <w:sz w:val="28"/>
              <w:szCs w:val="28"/>
              <w:lang w:val="uk-UA" w:eastAsia="ru-RU"/>
            </w:rPr>
            <m:t>;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uk-UA"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uk-UA" w:eastAsia="ru-RU"/>
                </w:rPr>
                <m:t>S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uk-UA" w:eastAsia="ru-RU"/>
                </w:rPr>
                <m:t>e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val="uk-UA" w:eastAsia="ru-RU"/>
            </w:rPr>
            <m:t>=</m:t>
          </m:r>
          <m:rad>
            <m:radPr>
              <m:degHide m:val="1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uk-UA" w:eastAsia="ru-RU"/>
                </w:rPr>
              </m:ctrlPr>
            </m:radPr>
            <m:deg/>
            <m:e>
              <m:sSubSup>
                <m:sSub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uk-UA" w:eastAsia="ru-RU"/>
                    </w:rPr>
                  </m:ctrlPr>
                </m:sSub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uk-UA" w:eastAsia="ru-RU"/>
                    </w:rPr>
                    <m:t>P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uk-UA" w:eastAsia="ru-RU"/>
                    </w:rPr>
                    <m:t>e</m:t>
                  </m:r>
                </m:sub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uk-UA" w:eastAsia="ru-RU"/>
                    </w:rPr>
                    <m:t>2</m:t>
                  </m:r>
                </m:sup>
              </m:sSub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uk-UA" w:eastAsia="ru-RU"/>
                </w:rPr>
                <m:t>+</m:t>
              </m:r>
              <m:sSubSup>
                <m:sSub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uk-UA" w:eastAsia="ru-RU"/>
                    </w:rPr>
                  </m:ctrlPr>
                </m:sSub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uk-UA" w:eastAsia="ru-RU"/>
                    </w:rPr>
                    <m:t>Q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uk-UA" w:eastAsia="ru-RU"/>
                    </w:rPr>
                    <m:t>e</m:t>
                  </m:r>
                </m:sub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uk-UA" w:eastAsia="ru-RU"/>
                    </w:rPr>
                    <m:t>2</m:t>
                  </m:r>
                </m:sup>
              </m:sSubSup>
            </m:e>
          </m:rad>
        </m:oMath>
      </m:oMathPara>
    </w:p>
    <w:p w14:paraId="53470ECA" w14:textId="77777777" w:rsidR="00EC1159" w:rsidRPr="004D30F2" w:rsidRDefault="00EC1159" w:rsidP="00EC1159">
      <w:pPr>
        <w:spacing w:before="100" w:beforeAutospacing="1" w:after="100" w:afterAutospacing="1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4D30F2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Максимальне навантаження визначають як найбільше з середніх значень навантаження за ковзний вздовж графіка інтервал часу тривалістю ΰ=30 хв.:</w:t>
      </w:r>
    </w:p>
    <w:p w14:paraId="680F404F" w14:textId="77777777" w:rsidR="00EC1159" w:rsidRPr="004D30F2" w:rsidRDefault="00EC1159" w:rsidP="00EC1159">
      <w:pPr>
        <w:spacing w:before="100" w:beforeAutospacing="1" w:after="100" w:afterAutospacing="1" w:line="240" w:lineRule="auto"/>
        <w:ind w:firstLine="708"/>
        <w:jc w:val="both"/>
        <w:rPr>
          <w:rFonts w:ascii="Times New Roman" w:eastAsia="Times New Roman" w:hAnsi="Times New Roman" w:cs="Times New Roman"/>
          <w:i/>
          <w:sz w:val="28"/>
          <w:szCs w:val="28"/>
          <w:lang w:val="uk-UA"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uk-UA"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uk-UA" w:eastAsia="ru-RU"/>
                </w:rPr>
                <m:t>P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uk-UA" w:eastAsia="ru-RU"/>
                </w:rPr>
                <m:t>M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val="uk-UA" w:eastAsia="ru-RU"/>
            </w:rPr>
            <m:t>=max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uk-UA"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uk-UA" w:eastAsia="ru-RU"/>
                </w:rPr>
                <m:t>1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uk-UA" w:eastAsia="ru-RU"/>
                </w:rPr>
                <m:t>ϑ</m:t>
              </m:r>
            </m:den>
          </m:f>
          <m:nary>
            <m:naryPr>
              <m:limLoc m:val="subSup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uk-UA" w:eastAsia="ru-RU"/>
                </w:rPr>
              </m:ctrlPr>
            </m:naryPr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uk-UA" w:eastAsia="ru-RU"/>
                </w:rPr>
                <m:t>t-ϑ</m:t>
              </m:r>
            </m:sub>
            <m: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uk-UA" w:eastAsia="ru-RU"/>
                </w:rPr>
                <m:t>1</m:t>
              </m:r>
            </m:sup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uk-UA" w:eastAsia="ru-RU"/>
                </w:rPr>
                <m:t>P(t)dt</m:t>
              </m:r>
            </m:e>
          </m:nary>
        </m:oMath>
      </m:oMathPara>
    </w:p>
    <w:p w14:paraId="2C230A3D" w14:textId="77777777" w:rsidR="00EC1159" w:rsidRPr="002F1921" w:rsidRDefault="00EC1159" w:rsidP="00EC1159">
      <w:pPr>
        <w:spacing w:before="100" w:beforeAutospacing="1" w:after="100" w:afterAutospacing="1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2F1921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Показники графіків ЕН поділяються на індивідуальні, групові та річні. Індивідуальні графіки характеризуються </w:t>
      </w:r>
      <w:proofErr w:type="spellStart"/>
      <w:r w:rsidRPr="002F1921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перервністю</w:t>
      </w:r>
      <w:proofErr w:type="spellEnd"/>
      <w:r w:rsidRPr="002F1921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споживання електричної енергії</w:t>
      </w:r>
    </w:p>
    <w:p w14:paraId="574CA372" w14:textId="77777777" w:rsidR="00EC1159" w:rsidRPr="002F1921" w:rsidRDefault="00EC1159" w:rsidP="00EC1159">
      <w:pPr>
        <w:spacing w:before="100" w:beforeAutospacing="1" w:after="100" w:afterAutospacing="1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2F1921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Показники індивідуальних графіків навантажень:</w:t>
      </w:r>
    </w:p>
    <w:p w14:paraId="32272BB9" w14:textId="77777777" w:rsidR="00EC1159" w:rsidRPr="002F1921" w:rsidRDefault="00EC1159" w:rsidP="00EC1159">
      <w:pPr>
        <w:pStyle w:val="a5"/>
        <w:numPr>
          <w:ilvl w:val="0"/>
          <w:numId w:val="7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proofErr w:type="spellStart"/>
      <w:r w:rsidRPr="002F1921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k</w:t>
      </w:r>
      <w:r w:rsidRPr="002F1921">
        <w:rPr>
          <w:rFonts w:ascii="Times New Roman" w:eastAsia="Times New Roman" w:hAnsi="Times New Roman" w:cs="Times New Roman"/>
          <w:sz w:val="28"/>
          <w:szCs w:val="28"/>
          <w:vertAlign w:val="subscript"/>
          <w:lang w:val="uk-UA" w:eastAsia="ru-RU"/>
        </w:rPr>
        <w:t>вм</w:t>
      </w:r>
      <w:proofErr w:type="spellEnd"/>
      <w:r w:rsidRPr="002F1921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– коефіцієнт ввімкнення – відношення суми інтервалів часу, протягом якого ЕП був ввімкнений, до часу зміни (циклу):</w:t>
      </w:r>
    </w:p>
    <w:p w14:paraId="23C533D9" w14:textId="77777777" w:rsidR="00EC1159" w:rsidRPr="002F1921" w:rsidRDefault="00EC1159" w:rsidP="00EC1159">
      <w:pPr>
        <w:pStyle w:val="a5"/>
        <w:spacing w:before="100" w:beforeAutospacing="1" w:after="100" w:afterAutospacing="1" w:line="240" w:lineRule="auto"/>
        <w:ind w:left="1068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14:paraId="5F62C4ED" w14:textId="77777777" w:rsidR="00EC1159" w:rsidRPr="002F1921" w:rsidRDefault="00EC1159" w:rsidP="00EC1159">
      <w:pPr>
        <w:pStyle w:val="a5"/>
        <w:spacing w:before="100" w:beforeAutospacing="1" w:after="100" w:afterAutospacing="1" w:line="240" w:lineRule="auto"/>
        <w:ind w:left="1068"/>
        <w:jc w:val="both"/>
        <w:rPr>
          <w:rFonts w:ascii="Times New Roman" w:eastAsia="Times New Roman" w:hAnsi="Times New Roman" w:cs="Times New Roman"/>
          <w:i/>
          <w:sz w:val="28"/>
          <w:szCs w:val="28"/>
          <w:lang w:val="uk-UA"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uk-UA"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uk-UA" w:eastAsia="ru-RU"/>
                </w:rPr>
                <m:t>k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uk-UA" w:eastAsia="ru-RU"/>
                </w:rPr>
                <m:t>BM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val="uk-UA"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uk-UA" w:eastAsia="ru-RU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uk-UA"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uk-UA" w:eastAsia="ru-RU"/>
                    </w:rPr>
                    <m:t>t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uk-UA" w:eastAsia="ru-RU"/>
                    </w:rPr>
                    <m:t>BM</m:t>
                  </m:r>
                </m:sub>
              </m:sSub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uk-UA" w:eastAsia="ru-RU"/>
                </w:rPr>
                <m:t>T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uk-UA" w:eastAsia="ru-RU"/>
            </w:rPr>
            <m:t>,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uk-UA"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uk-UA" w:eastAsia="ru-RU"/>
                </w:rPr>
                <m:t>t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uk-UA" w:eastAsia="ru-RU"/>
                </w:rPr>
                <m:t>BM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val="uk-UA" w:eastAsia="ru-RU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uk-UA" w:eastAsia="ru-RU"/>
                </w:rPr>
              </m:ctrlPr>
            </m:naryPr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uk-UA" w:eastAsia="ru-RU"/>
                </w:rPr>
                <m:t>i</m:t>
              </m:r>
            </m:sub>
            <m: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uk-UA" w:eastAsia="ru-RU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uk-UA"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uk-UA" w:eastAsia="ru-RU"/>
                    </w:rPr>
                    <m:t>t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uk-UA" w:eastAsia="ru-RU"/>
                    </w:rPr>
                    <m:t>BM.i</m:t>
                  </m:r>
                </m:sub>
              </m:sSub>
            </m:e>
          </m:nary>
        </m:oMath>
      </m:oMathPara>
    </w:p>
    <w:p w14:paraId="6B29A1AB" w14:textId="77777777" w:rsidR="00EC1159" w:rsidRPr="002F1921" w:rsidRDefault="00EC1159" w:rsidP="00EC1159">
      <w:pPr>
        <w:pStyle w:val="a5"/>
        <w:numPr>
          <w:ilvl w:val="0"/>
          <w:numId w:val="7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proofErr w:type="spellStart"/>
      <w:r w:rsidRPr="002F1921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k</w:t>
      </w:r>
      <w:r w:rsidRPr="002F1921">
        <w:rPr>
          <w:rFonts w:ascii="Times New Roman" w:eastAsia="Times New Roman" w:hAnsi="Times New Roman" w:cs="Times New Roman"/>
          <w:sz w:val="28"/>
          <w:szCs w:val="28"/>
          <w:vertAlign w:val="subscript"/>
          <w:lang w:val="uk-UA" w:eastAsia="ru-RU"/>
        </w:rPr>
        <w:t>з</w:t>
      </w:r>
      <w:proofErr w:type="spellEnd"/>
      <w:r w:rsidRPr="002F1921">
        <w:rPr>
          <w:rFonts w:ascii="Times New Roman" w:eastAsia="Times New Roman" w:hAnsi="Times New Roman" w:cs="Times New Roman"/>
          <w:sz w:val="28"/>
          <w:szCs w:val="28"/>
          <w:vertAlign w:val="subscript"/>
          <w:lang w:val="uk-UA" w:eastAsia="ru-RU"/>
        </w:rPr>
        <w:t xml:space="preserve"> </w:t>
      </w:r>
      <w:r w:rsidRPr="002F1921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– коефіцієнт завантаження – відношення середньої потужності за час, протягом якого ЕП був ввімкнений протягом зміни (циклу), до його номінальної потужності:</w:t>
      </w:r>
    </w:p>
    <w:p w14:paraId="372C1AB4" w14:textId="77777777" w:rsidR="00EC1159" w:rsidRPr="002F1921" w:rsidRDefault="00EC1159" w:rsidP="00EC1159">
      <w:pPr>
        <w:pStyle w:val="a5"/>
        <w:spacing w:before="100" w:beforeAutospacing="1" w:after="100" w:afterAutospacing="1" w:line="240" w:lineRule="auto"/>
        <w:ind w:left="1416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uk-UA"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uk-UA" w:eastAsia="ru-RU"/>
                </w:rPr>
                <m:t>k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uk-UA" w:eastAsia="ru-RU"/>
                </w:rPr>
                <m:t>З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val="uk-UA"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uk-UA" w:eastAsia="ru-RU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uk-UA"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uk-UA" w:eastAsia="ru-RU"/>
                    </w:rPr>
                    <m:t>р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uk-UA" w:eastAsia="ru-RU"/>
                    </w:rPr>
                    <m:t>с.вм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uk-UA"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uk-UA" w:eastAsia="ru-RU"/>
                    </w:rPr>
                    <m:t>р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uk-UA" w:eastAsia="ru-RU"/>
                    </w:rPr>
                    <m:t>н</m:t>
                  </m:r>
                </m:sub>
              </m:sSub>
            </m:den>
          </m:f>
        </m:oMath>
      </m:oMathPara>
    </w:p>
    <w:p w14:paraId="32092F5A" w14:textId="77777777" w:rsidR="00EC1159" w:rsidRPr="002F1921" w:rsidRDefault="00EC1159" w:rsidP="00EC1159">
      <w:pPr>
        <w:spacing w:before="100" w:beforeAutospacing="1" w:after="100" w:afterAutospacing="1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2F1921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3) </w:t>
      </w:r>
      <w:proofErr w:type="spellStart"/>
      <w:r w:rsidRPr="002F1921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kв</w:t>
      </w:r>
      <w:proofErr w:type="spellEnd"/>
      <w:r w:rsidRPr="002F1921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– коефіцієнт використання – відношення середньої потужності до номінальної потужності ЕП:</w:t>
      </w:r>
    </w:p>
    <w:p w14:paraId="256A5FDF" w14:textId="77777777" w:rsidR="00EC1159" w:rsidRPr="002F1921" w:rsidRDefault="00EC1159" w:rsidP="00EC1159">
      <w:pPr>
        <w:pStyle w:val="a5"/>
        <w:spacing w:before="100" w:beforeAutospacing="1" w:after="100" w:afterAutospacing="1" w:line="240" w:lineRule="auto"/>
        <w:ind w:left="1416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uk-UA"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uk-UA" w:eastAsia="ru-RU"/>
                </w:rPr>
                <m:t>k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uk-UA" w:eastAsia="ru-RU"/>
                </w:rPr>
                <m:t>в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val="uk-UA"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uk-UA" w:eastAsia="ru-RU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uk-UA"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uk-UA" w:eastAsia="ru-RU"/>
                    </w:rPr>
                    <m:t>р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uk-UA" w:eastAsia="ru-RU"/>
                    </w:rPr>
                    <m:t>с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uk-UA"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uk-UA" w:eastAsia="ru-RU"/>
                    </w:rPr>
                    <m:t>р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uk-UA" w:eastAsia="ru-RU"/>
                    </w:rPr>
                    <m:t>н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uk-UA" w:eastAsia="ru-RU"/>
            </w:rPr>
            <m:t>=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uk-UA"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uk-UA" w:eastAsia="ru-RU"/>
                </w:rPr>
                <m:t>k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uk-UA" w:eastAsia="ru-RU"/>
                </w:rPr>
                <m:t>вм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val="uk-UA" w:eastAsia="ru-RU"/>
            </w:rPr>
            <m:t>*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uk-UA"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uk-UA" w:eastAsia="ru-RU"/>
                </w:rPr>
                <m:t>k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uk-UA" w:eastAsia="ru-RU"/>
                </w:rPr>
                <m:t>З</m:t>
              </m:r>
            </m:sub>
          </m:sSub>
        </m:oMath>
      </m:oMathPara>
    </w:p>
    <w:p w14:paraId="7CECAF1F" w14:textId="77777777" w:rsidR="00EC1159" w:rsidRPr="002F1921" w:rsidRDefault="00EC1159" w:rsidP="00EC1159">
      <w:pPr>
        <w:spacing w:before="100" w:beforeAutospacing="1" w:after="100" w:afterAutospacing="1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2F1921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4) </w:t>
      </w:r>
      <w:proofErr w:type="spellStart"/>
      <w:r w:rsidRPr="002F1921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kф</w:t>
      </w:r>
      <w:proofErr w:type="spellEnd"/>
      <w:r w:rsidRPr="002F1921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– коефіцієнт форми – відношення ефективної потужності до середньої потужності: </w:t>
      </w:r>
    </w:p>
    <w:p w14:paraId="1F07328C" w14:textId="77777777" w:rsidR="00EC1159" w:rsidRPr="002F1921" w:rsidRDefault="00EC1159" w:rsidP="00EC1159">
      <w:pPr>
        <w:spacing w:before="100" w:beforeAutospacing="1" w:after="100" w:afterAutospacing="1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uk-UA"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uk-UA" w:eastAsia="ru-RU"/>
                </w:rPr>
                <m:t>k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uk-UA" w:eastAsia="ru-RU"/>
                </w:rPr>
                <m:t>ф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val="uk-UA"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uk-UA" w:eastAsia="ru-RU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uk-UA"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uk-UA" w:eastAsia="ru-RU"/>
                    </w:rPr>
                    <m:t>р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uk-UA" w:eastAsia="ru-RU"/>
                    </w:rPr>
                    <m:t>е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uk-UA"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uk-UA" w:eastAsia="ru-RU"/>
                    </w:rPr>
                    <m:t>р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uk-UA" w:eastAsia="ru-RU"/>
                    </w:rPr>
                    <m:t>с</m:t>
                  </m:r>
                </m:sub>
              </m:sSub>
            </m:den>
          </m:f>
        </m:oMath>
      </m:oMathPara>
    </w:p>
    <w:p w14:paraId="722AE91E" w14:textId="77777777" w:rsidR="00EC1159" w:rsidRPr="002F1921" w:rsidRDefault="00EC1159" w:rsidP="00EC1159">
      <w:pPr>
        <w:spacing w:before="100" w:beforeAutospacing="1" w:after="100" w:afterAutospacing="1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2F1921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Групові графіки ЕН формуються індивідуальними графіками окремих ЕП шляхом підсумовування для кожного моменту часу навантаження всіх індивідуальних споживачів.</w:t>
      </w:r>
    </w:p>
    <w:p w14:paraId="733E0FF1" w14:textId="77777777" w:rsidR="00EC1159" w:rsidRPr="002F1921" w:rsidRDefault="00EC1159" w:rsidP="00EC1159">
      <w:pPr>
        <w:rPr>
          <w:i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P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t</m:t>
              </m:r>
            </m:e>
          </m:d>
          <m:r>
            <w:rPr>
              <w:rFonts w:ascii="Cambria Math" w:hAnsi="Cambria Math"/>
              <w:sz w:val="28"/>
              <w:szCs w:val="28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/>
                  <w:sz w:val="28"/>
                  <w:szCs w:val="28"/>
                </w:rPr>
                <m:t>i=1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i</m:t>
                  </m:r>
                </m:sub>
              </m:sSub>
            </m:e>
          </m:nary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t</m:t>
              </m:r>
            </m:e>
          </m:d>
          <m:r>
            <w:rPr>
              <w:rFonts w:ascii="Cambria Math" w:hAnsi="Cambria Math"/>
              <w:sz w:val="28"/>
              <w:szCs w:val="28"/>
            </w:rPr>
            <m:t xml:space="preserve">        Q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t</m:t>
              </m:r>
            </m:e>
          </m:d>
          <m:r>
            <w:rPr>
              <w:rFonts w:ascii="Cambria Math" w:hAnsi="Cambria Math"/>
              <w:sz w:val="28"/>
              <w:szCs w:val="28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/>
                  <w:sz w:val="28"/>
                  <w:szCs w:val="28"/>
                </w:rPr>
                <m:t>i=1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i</m:t>
                  </m:r>
                </m:sub>
              </m:sSub>
            </m:e>
          </m:nary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t</m:t>
              </m:r>
            </m:e>
          </m:d>
        </m:oMath>
      </m:oMathPara>
    </w:p>
    <w:p w14:paraId="2EF68E0F" w14:textId="77777777" w:rsidR="00EC1159" w:rsidRPr="002F1921" w:rsidRDefault="00EC1159" w:rsidP="00EC1159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2F1921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Вони характеризуються меншою нерівномірністю ніж індивідуальні (див. рис. 3.1).</w:t>
      </w:r>
    </w:p>
    <w:p w14:paraId="43B49284" w14:textId="77777777" w:rsidR="00EC1159" w:rsidRPr="002F1921" w:rsidRDefault="00EC1159" w:rsidP="00EC1159">
      <w:pPr>
        <w:spacing w:before="100" w:beforeAutospacing="1" w:after="100" w:afterAutospacing="1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2F1921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Показники групових графіків ЕН:</w:t>
      </w:r>
    </w:p>
    <w:p w14:paraId="0165AD38" w14:textId="77777777" w:rsidR="00EC1159" w:rsidRPr="002F1921" w:rsidRDefault="00EC1159" w:rsidP="00EC1159">
      <w:pPr>
        <w:spacing w:before="100" w:beforeAutospacing="1" w:after="100" w:afterAutospacing="1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2F1921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lastRenderedPageBreak/>
        <w:t xml:space="preserve">1) </w:t>
      </w:r>
      <w:proofErr w:type="spellStart"/>
      <w:r w:rsidRPr="002F1921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Кв</w:t>
      </w:r>
      <w:proofErr w:type="spellEnd"/>
      <w:r w:rsidRPr="002F1921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– коефіцієнт використання:</w:t>
      </w:r>
    </w:p>
    <w:p w14:paraId="34B2F9F6" w14:textId="77777777" w:rsidR="00EC1159" w:rsidRPr="002F1921" w:rsidRDefault="00EC1159" w:rsidP="00EC1159">
      <w:pPr>
        <w:rPr>
          <w:rFonts w:eastAsiaTheme="minorEastAsia"/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К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в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Р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с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Р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н</m:t>
                  </m:r>
                </m:sub>
              </m:sSub>
            </m:den>
          </m:f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i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ci</m:t>
                      </m:r>
                    </m:sub>
                  </m:sSub>
                </m:e>
              </m:nary>
            </m:num>
            <m:den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i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нi</m:t>
                      </m:r>
                    </m:sub>
                  </m:sSub>
                </m:e>
              </m:nary>
            </m:den>
          </m:f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i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вi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нi</m:t>
                      </m:r>
                    </m:sub>
                  </m:sSub>
                </m:e>
              </m:nary>
            </m:num>
            <m:den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i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нi</m:t>
                      </m:r>
                    </m:sub>
                  </m:sSub>
                </m:e>
              </m:nary>
            </m:den>
          </m:f>
        </m:oMath>
      </m:oMathPara>
    </w:p>
    <w:p w14:paraId="512C2A2F" w14:textId="77777777" w:rsidR="00EC1159" w:rsidRPr="002F1921" w:rsidRDefault="00EC1159" w:rsidP="00EC1159">
      <w:pPr>
        <w:spacing w:before="100" w:beforeAutospacing="1" w:after="100" w:afterAutospacing="1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2F1921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2) </w:t>
      </w:r>
      <w:proofErr w:type="spellStart"/>
      <w:r w:rsidRPr="002F1921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Кф</w:t>
      </w:r>
      <w:proofErr w:type="spellEnd"/>
      <w:r w:rsidRPr="002F1921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– коефіцієнт форми:</w:t>
      </w:r>
    </w:p>
    <w:p w14:paraId="265B2DEC" w14:textId="77777777" w:rsidR="00EC1159" w:rsidRPr="002F1921" w:rsidRDefault="00EC1159" w:rsidP="00EC1159">
      <w:pPr>
        <w:spacing w:before="100" w:beforeAutospacing="1" w:after="100" w:afterAutospacing="1" w:line="240" w:lineRule="auto"/>
        <w:ind w:firstLine="708"/>
        <w:jc w:val="center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К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ф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Cs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Cs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Р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е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Cs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Р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с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;</m:t>
          </m:r>
          <m:r>
            <w:rPr>
              <w:rFonts w:ascii="Cambria Math" w:hAnsi="Cambria Math"/>
              <w:sz w:val="28"/>
              <w:szCs w:val="28"/>
            </w:rPr>
            <m:t xml:space="preserve">      </m:t>
          </m:r>
          <m:sSubSup>
            <m:sSubSup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sz w:val="28"/>
                  <w:szCs w:val="28"/>
                </w:rPr>
                <m:t>К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ф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p>
          </m:sSubSup>
          <m:r>
            <w:rPr>
              <w:rFonts w:ascii="Cambria Math" w:hAnsi="Cambria Math"/>
              <w:sz w:val="28"/>
              <w:szCs w:val="28"/>
            </w:rPr>
            <m:t>-1=</m:t>
          </m:r>
          <m:f>
            <m:fPr>
              <m:ctrlPr>
                <w:rPr>
                  <w:rFonts w:ascii="Cambria Math" w:hAnsi="Cambria Math" w:cs="Times New Roman"/>
                  <w:iCs/>
                  <w:sz w:val="28"/>
                  <w:szCs w:val="28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ф</m:t>
                  </m:r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i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bSup>
              <m:r>
                <w:rPr>
                  <w:rFonts w:ascii="Cambria Math" w:hAnsi="Cambria Math"/>
                  <w:sz w:val="28"/>
                  <w:szCs w:val="28"/>
                </w:rPr>
                <m:t>-1</m:t>
              </m:r>
            </m:num>
            <m:den>
              <m:sSub>
                <m:sSubPr>
                  <m:ctrlPr>
                    <w:rPr>
                      <w:rFonts w:ascii="Cambria Math" w:hAnsi="Cambria Math" w:cs="Times New Roman"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e</m:t>
                  </m:r>
                </m:sub>
              </m:sSub>
            </m:den>
          </m:f>
        </m:oMath>
      </m:oMathPara>
    </w:p>
    <w:p w14:paraId="12FD74A1" w14:textId="77777777" w:rsidR="00EC1159" w:rsidRPr="002F1921" w:rsidRDefault="00EC1159" w:rsidP="00EC1159">
      <w:pPr>
        <w:spacing w:before="100" w:beforeAutospacing="1" w:after="100" w:afterAutospacing="1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2F1921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де: </w:t>
      </w:r>
      <w:proofErr w:type="spellStart"/>
      <w:r w:rsidRPr="002F1921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Кфі</w:t>
      </w:r>
      <w:proofErr w:type="spellEnd"/>
      <w:r w:rsidRPr="002F1921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=</w:t>
      </w:r>
      <w:proofErr w:type="spellStart"/>
      <w:r w:rsidRPr="002F1921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const</w:t>
      </w:r>
      <w:proofErr w:type="spellEnd"/>
      <w:r w:rsidRPr="002F1921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;</w:t>
      </w:r>
    </w:p>
    <w:p w14:paraId="206FF951" w14:textId="77777777" w:rsidR="00EC1159" w:rsidRPr="002F1921" w:rsidRDefault="00EC1159" w:rsidP="00EC1159">
      <w:pPr>
        <w:spacing w:before="100" w:beforeAutospacing="1" w:after="100" w:afterAutospacing="1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proofErr w:type="spellStart"/>
      <w:r w:rsidRPr="002F1921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ηе</w:t>
      </w:r>
      <w:proofErr w:type="spellEnd"/>
      <w:r w:rsidRPr="002F1921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– ефективна кількість ЕП – це така кількість ЕП однакової потужності, яка за розрахунковим навантаженням еквівалентна групі різних за потужністю ЕП:</w:t>
      </w:r>
    </w:p>
    <w:p w14:paraId="02BC4E14" w14:textId="77777777" w:rsidR="00EC1159" w:rsidRPr="002F1921" w:rsidRDefault="00EC1159" w:rsidP="00EC1159">
      <w:pPr>
        <w:spacing w:before="100" w:beforeAutospacing="1" w:after="100" w:afterAutospacing="1" w:line="240" w:lineRule="auto"/>
        <w:ind w:firstLine="708"/>
        <w:jc w:val="both"/>
        <w:rPr>
          <w:rFonts w:ascii="Times New Roman" w:eastAsia="Times New Roman" w:hAnsi="Times New Roman" w:cs="Times New Roman"/>
          <w:color w:val="FF0000"/>
          <w:sz w:val="28"/>
          <w:szCs w:val="28"/>
          <w:lang w:val="uk-UA" w:eastAsia="ru-RU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n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e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Cs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(</m:t>
                  </m:r>
                  <m:nary>
                    <m:naryPr>
                      <m:chr m:val="∑"/>
                      <m:limLoc m:val="undOvr"/>
                      <m:subHide m:val="1"/>
                      <m:supHide m:val="1"/>
                      <m:ctrlPr>
                        <w:rPr>
                          <w:rFonts w:ascii="Cambria Math" w:hAnsi="Cambria Math" w:cs="Times New Roman"/>
                          <w:iCs/>
                          <w:sz w:val="28"/>
                          <w:szCs w:val="28"/>
                        </w:rPr>
                      </m:ctrlPr>
                    </m:naryPr>
                    <m:sub/>
                    <m:sup/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нi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)</m:t>
                      </m:r>
                    </m:e>
                  </m:nary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hAnsi="Cambria Math" w:cs="Times New Roman"/>
                      <w:iCs/>
                      <w:sz w:val="28"/>
                      <w:szCs w:val="28"/>
                    </w:rPr>
                  </m:ctrlPr>
                </m:naryPr>
                <m:sub/>
                <m:sup/>
                <m:e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нi</m:t>
                      </m:r>
                    </m:sub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p>
                  </m:sSubSup>
                </m:e>
              </m:nary>
            </m:den>
          </m:f>
        </m:oMath>
      </m:oMathPara>
    </w:p>
    <w:p w14:paraId="0D0C0AD8" w14:textId="77777777" w:rsidR="00EC1159" w:rsidRPr="002F1921" w:rsidRDefault="00EC1159" w:rsidP="00EC1159">
      <w:pPr>
        <w:spacing w:before="100" w:beforeAutospacing="1" w:after="100" w:afterAutospacing="1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2F1921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Важливими є також такі показники групових графіків ЕН:</w:t>
      </w:r>
    </w:p>
    <w:p w14:paraId="2208AF14" w14:textId="77777777" w:rsidR="00EC1159" w:rsidRPr="002F1921" w:rsidRDefault="00EC1159" w:rsidP="00EC1159">
      <w:pPr>
        <w:spacing w:before="100" w:beforeAutospacing="1" w:after="100" w:afterAutospacing="1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2F1921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- коефіцієнт заповнення та коефіцієнт нерівномірності графіка:</w:t>
      </w:r>
    </w:p>
    <w:p w14:paraId="42315BFC" w14:textId="77777777" w:rsidR="00EC1159" w:rsidRPr="002F1921" w:rsidRDefault="00EC1159" w:rsidP="00EC1159">
      <w:pPr>
        <w:spacing w:before="100" w:beforeAutospacing="1" w:after="100" w:afterAutospacing="1" w:line="240" w:lineRule="auto"/>
        <w:ind w:firstLine="708"/>
        <w:jc w:val="both"/>
        <w:rPr>
          <w:rFonts w:ascii="Times New Roman" w:eastAsia="Times New Roman" w:hAnsi="Times New Roman" w:cs="Times New Roman"/>
          <w:color w:val="FF0000"/>
          <w:sz w:val="28"/>
          <w:szCs w:val="28"/>
          <w:lang w:val="uk-UA" w:eastAsia="ru-RU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К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 xml:space="preserve">з.г. 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Cs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Р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 xml:space="preserve">с 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Р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max</m:t>
                  </m:r>
                </m:sub>
              </m:sSub>
            </m:den>
          </m:f>
          <m:r>
            <w:rPr>
              <w:rFonts w:ascii="Cambria Math" w:hAnsi="Cambria Math"/>
              <w:sz w:val="28"/>
              <w:szCs w:val="28"/>
            </w:rPr>
            <m:t xml:space="preserve">;    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К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 xml:space="preserve">нер 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Р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min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Р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max</m:t>
                  </m:r>
                </m:sub>
              </m:sSub>
            </m:den>
          </m:f>
          <m:r>
            <w:rPr>
              <w:rFonts w:ascii="Cambria Math" w:hAnsi="Cambria Math"/>
              <w:sz w:val="28"/>
              <w:szCs w:val="28"/>
            </w:rPr>
            <m:t xml:space="preserve"> ;</m:t>
          </m:r>
        </m:oMath>
      </m:oMathPara>
    </w:p>
    <w:p w14:paraId="7AA2B94F" w14:textId="77777777" w:rsidR="00EC1159" w:rsidRPr="002F1921" w:rsidRDefault="00EC1159" w:rsidP="00EC1159">
      <w:pPr>
        <w:spacing w:before="100" w:beforeAutospacing="1" w:after="100" w:afterAutospacing="1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2F1921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- коефіцієнт максимуму активного навантаження, який визначається для найбільш завантаженої зміни:</w:t>
      </w:r>
    </w:p>
    <w:p w14:paraId="4FABFD4A" w14:textId="77777777" w:rsidR="00EC1159" w:rsidRPr="002F1921" w:rsidRDefault="00EC1159" w:rsidP="00EC1159">
      <w:pPr>
        <w:spacing w:before="100" w:beforeAutospacing="1" w:after="100" w:afterAutospacing="1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К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м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Cs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Cs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Р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м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Cs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Р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с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/>
              <w:sz w:val="28"/>
              <w:szCs w:val="28"/>
              <w:lang w:val="en-US"/>
            </w:rPr>
            <m:t>;</m:t>
          </m:r>
        </m:oMath>
      </m:oMathPara>
    </w:p>
    <w:p w14:paraId="1420E7D0" w14:textId="77777777" w:rsidR="00EC1159" w:rsidRPr="002F1921" w:rsidRDefault="00EC1159" w:rsidP="00EC1159">
      <w:pPr>
        <w:spacing w:before="100" w:beforeAutospacing="1" w:after="100" w:afterAutospacing="1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2F1921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- коефіцієнт попиту:</w:t>
      </w:r>
    </w:p>
    <w:p w14:paraId="4D69C791" w14:textId="77777777" w:rsidR="00EC1159" w:rsidRPr="002F1921" w:rsidRDefault="00EC1159" w:rsidP="00EC1159">
      <w:pPr>
        <w:spacing w:before="100" w:beforeAutospacing="1" w:after="100" w:afterAutospacing="1" w:line="240" w:lineRule="auto"/>
        <w:ind w:firstLine="708"/>
        <w:jc w:val="both"/>
        <w:rPr>
          <w:rFonts w:ascii="Times New Roman" w:eastAsia="Times New Roman" w:hAnsi="Times New Roman" w:cs="Times New Roman"/>
          <w:color w:val="FF0000"/>
          <w:sz w:val="28"/>
          <w:szCs w:val="28"/>
          <w:lang w:val="uk-UA" w:eastAsia="ru-RU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К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п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Cs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Cs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Р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м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Cs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Р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н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/>
              <w:sz w:val="28"/>
              <w:szCs w:val="28"/>
              <w:lang w:val="en-US"/>
            </w:rPr>
            <m:t>;</m:t>
          </m:r>
        </m:oMath>
      </m:oMathPara>
    </w:p>
    <w:p w14:paraId="6E19D792" w14:textId="77777777" w:rsidR="00EC1159" w:rsidRPr="002F1921" w:rsidRDefault="00EC1159" w:rsidP="00EC1159">
      <w:pPr>
        <w:spacing w:before="100" w:beforeAutospacing="1" w:after="100" w:afterAutospacing="1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2F1921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Показники річних графіків навантажень:</w:t>
      </w:r>
    </w:p>
    <w:p w14:paraId="706FEA55" w14:textId="77777777" w:rsidR="00EC1159" w:rsidRPr="002F1921" w:rsidRDefault="00EC1159" w:rsidP="00EC1159">
      <w:pPr>
        <w:spacing w:before="100" w:beforeAutospacing="1" w:after="100" w:afterAutospacing="1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2F1921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- кількість годин використання максимуму навантаження </w:t>
      </w:r>
      <w:proofErr w:type="spellStart"/>
      <w:r w:rsidRPr="002F1921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Тм</w:t>
      </w:r>
      <w:proofErr w:type="spellEnd"/>
      <w:r w:rsidRPr="002F1921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:</w:t>
      </w:r>
    </w:p>
    <w:p w14:paraId="107DA71B" w14:textId="77777777" w:rsidR="00EC1159" w:rsidRPr="002F1921" w:rsidRDefault="00EC1159" w:rsidP="00EC1159">
      <w:pPr>
        <w:spacing w:before="100" w:beforeAutospacing="1" w:after="100" w:afterAutospacing="1" w:line="240" w:lineRule="auto"/>
        <w:ind w:firstLine="708"/>
        <w:jc w:val="both"/>
        <w:rPr>
          <w:rFonts w:ascii="Times New Roman" w:eastAsia="Times New Roman" w:hAnsi="Times New Roman" w:cs="Times New Roman"/>
          <w:color w:val="FF0000"/>
          <w:sz w:val="28"/>
          <w:szCs w:val="28"/>
          <w:lang w:val="uk-UA" w:eastAsia="ru-RU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T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м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Cs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W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a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Cs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Р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м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 w:cs="Times New Roman"/>
                  <w:iCs/>
                  <w:sz w:val="28"/>
                  <w:szCs w:val="28"/>
                  <w:lang w:val="en-US"/>
                </w:rPr>
              </m:ctrlPr>
            </m:fPr>
            <m:num>
              <m:nary>
                <m:naryPr>
                  <m:limLoc m:val="undOvr"/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en-US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0</m:t>
                  </m:r>
                </m:sub>
                <m:sup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р</m:t>
                      </m:r>
                    </m:sub>
                  </m:sSub>
                </m:sup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Р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t</m:t>
                      </m:r>
                    </m:e>
                  </m:d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dt</m:t>
                  </m:r>
                </m:e>
              </m:nary>
            </m:num>
            <m:den>
              <m:sSub>
                <m:sSubPr>
                  <m:ctrlPr>
                    <w:rPr>
                      <w:rFonts w:ascii="Cambria Math" w:hAnsi="Cambria Math" w:cs="Times New Roman"/>
                      <w:iCs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Р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м</m:t>
                  </m:r>
                </m:sub>
              </m:sSub>
            </m:den>
          </m:f>
        </m:oMath>
      </m:oMathPara>
    </w:p>
    <w:p w14:paraId="3F8083C3" w14:textId="77777777" w:rsidR="00EC1159" w:rsidRPr="002F1921" w:rsidRDefault="00EC1159" w:rsidP="00EC1159">
      <w:pPr>
        <w:pStyle w:val="a5"/>
        <w:spacing w:before="100" w:beforeAutospacing="1" w:after="100" w:afterAutospacing="1" w:line="240" w:lineRule="auto"/>
        <w:jc w:val="both"/>
        <w:rPr>
          <w:rFonts w:ascii="Cambria Math" w:eastAsia="Times New Roman" w:hAnsi="Cambria Math" w:cs="Times New Roman"/>
          <w:i/>
          <w:sz w:val="28"/>
          <w:szCs w:val="28"/>
          <w:lang w:val="uk-UA" w:eastAsia="ru-RU"/>
        </w:rPr>
      </w:pPr>
      <w:r w:rsidRPr="002F1921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- час максимальних </w:t>
      </w:r>
      <w:r w:rsidRPr="002F1921">
        <w:rPr>
          <w:rFonts w:ascii="Times New Roman" w:eastAsia="Times New Roman" w:hAnsi="Times New Roman" w:cs="Times New Roman"/>
          <w:i/>
          <w:sz w:val="28"/>
          <w:szCs w:val="28"/>
          <w:lang w:val="uk-UA" w:eastAsia="ru-RU"/>
        </w:rPr>
        <w:t>втрат:</w:t>
      </w:r>
    </w:p>
    <w:p w14:paraId="404B9839" w14:textId="77777777" w:rsidR="00EC1159" w:rsidRPr="002F1921" w:rsidRDefault="00EC1159" w:rsidP="00EC1159">
      <w:pPr>
        <w:pStyle w:val="a5"/>
        <w:spacing w:before="100" w:beforeAutospacing="1" w:after="100" w:afterAutospacing="1" w:line="240" w:lineRule="auto"/>
        <w:jc w:val="both"/>
        <w:rPr>
          <w:rFonts w:ascii="Cambria Math" w:eastAsia="Times New Roman" w:hAnsi="Cambria Math" w:cs="Times New Roman"/>
          <w:i/>
          <w:sz w:val="28"/>
          <w:szCs w:val="28"/>
          <w:lang w:val="uk-UA" w:eastAsia="ru-RU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  <w:lang w:val="uk-UA" w:eastAsia="ru-RU"/>
            </w:rPr>
            <w:lastRenderedPageBreak/>
            <m:t xml:space="preserve">τ= 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uk-UA" w:eastAsia="ru-RU"/>
                </w:rPr>
              </m:ctrlPr>
            </m:fPr>
            <m:num>
              <m:nary>
                <m:naryPr>
                  <m:limLoc m:val="undOvr"/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uk-UA" w:eastAsia="ru-RU"/>
                    </w:rPr>
                  </m:ctrlPr>
                </m:naryPr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uk-UA" w:eastAsia="ru-RU"/>
                    </w:rPr>
                    <m:t>0</m:t>
                  </m:r>
                </m:sub>
                <m:sup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uk-UA" w:eastAsia="ru-RU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uk-UA" w:eastAsia="ru-RU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uk-UA" w:eastAsia="ru-RU"/>
                        </w:rPr>
                        <m:t>р</m:t>
                      </m:r>
                    </m:sub>
                  </m:sSub>
                </m:sup>
                <m:e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uk-UA" w:eastAsia="ru-RU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uk-UA" w:eastAsia="ru-RU"/>
                        </w:rPr>
                        <m:t>S</m:t>
                      </m:r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uk-UA" w:eastAsia="ru-RU"/>
                        </w:rPr>
                        <m:t>2</m:t>
                      </m:r>
                    </m:sup>
                  </m:sSup>
                  <m:d>
                    <m:d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uk-UA" w:eastAsia="ru-RU"/>
                        </w:rPr>
                      </m:ctrlPr>
                    </m:d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uk-UA" w:eastAsia="ru-RU"/>
                        </w:rPr>
                        <m:t>t</m:t>
                      </m:r>
                    </m:e>
                  </m:d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uk-UA" w:eastAsia="ru-RU"/>
                    </w:rPr>
                    <m:t>dt</m:t>
                  </m:r>
                </m:e>
              </m:nary>
            </m:num>
            <m:den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uk-UA" w:eastAsia="ru-RU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uk-UA" w:eastAsia="ru-RU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uk-UA" w:eastAsia="ru-RU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uk-UA" w:eastAsia="ru-RU"/>
                        </w:rPr>
                        <m:t>м</m:t>
                      </m:r>
                    </m:sub>
                  </m:sSub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uk-UA" w:eastAsia="ru-RU"/>
                    </w:rPr>
                    <m:t>2</m:t>
                  </m:r>
                </m:sup>
              </m:sSup>
            </m:den>
          </m:f>
        </m:oMath>
      </m:oMathPara>
    </w:p>
    <w:p w14:paraId="2F1B8804" w14:textId="77777777" w:rsidR="00EC1159" w:rsidRPr="002F1921" w:rsidRDefault="00EC1159" w:rsidP="00EC1159">
      <w:pPr>
        <w:spacing w:before="100" w:beforeAutospacing="1" w:after="100" w:afterAutospacing="1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2F1921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- коефіцієнт форми річного графіка:</w:t>
      </w:r>
    </w:p>
    <w:p w14:paraId="4E3DDBF7" w14:textId="77777777" w:rsidR="00EC1159" w:rsidRPr="002F1921" w:rsidRDefault="00EC1159" w:rsidP="00EC1159">
      <w:pPr>
        <w:spacing w:before="100" w:beforeAutospacing="1" w:after="100" w:afterAutospacing="1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К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 xml:space="preserve">ф.р 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rad>
            <m:radPr>
              <m:degHide m:val="1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 w:cs="Times New Roman"/>
                      <w:iCs/>
                      <w:sz w:val="28"/>
                      <w:szCs w:val="28"/>
                    </w:rPr>
                  </m:ctrlPr>
                </m:fPr>
                <m:num>
                  <m:nary>
                    <m:naryPr>
                      <m:limLoc m:val="undOvr"/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0</m:t>
                      </m:r>
                    </m:sub>
                    <m:sup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р</m:t>
                          </m:r>
                        </m:sub>
                      </m:sSub>
                    </m:sup>
                    <m:e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  <w:sz w:val="28"/>
                              <w:szCs w:val="28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S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2</m:t>
                          </m:r>
                        </m:sup>
                      </m:sSup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  <w:sz w:val="28"/>
                              <w:szCs w:val="28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t</m:t>
                          </m:r>
                        </m:e>
                      </m:d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dt</m:t>
                      </m:r>
                    </m:e>
                  </m:nary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Cs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с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  <m:t>2</m:t>
                      </m:r>
                    </m:sup>
                  </m:sSup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р</m:t>
                      </m:r>
                    </m:sub>
                  </m:sSub>
                </m:den>
              </m:f>
            </m:e>
          </m:rad>
        </m:oMath>
      </m:oMathPara>
    </w:p>
    <w:p w14:paraId="362C7CC1" w14:textId="77777777" w:rsidR="00EC1159" w:rsidRPr="002F1921" w:rsidRDefault="00EC1159" w:rsidP="00EC1159">
      <w:pPr>
        <w:spacing w:before="100" w:beforeAutospacing="1" w:after="100" w:afterAutospacing="1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2F1921">
        <w:rPr>
          <w:rFonts w:ascii="Times New Roman" w:hAnsi="Times New Roman" w:cs="Times New Roman"/>
          <w:sz w:val="28"/>
          <w:szCs w:val="28"/>
          <w:lang w:val="uk-UA"/>
        </w:rPr>
        <w:t xml:space="preserve">Розрахункове навантаження — це </w:t>
      </w:r>
      <w:r w:rsidRPr="002F1921">
        <w:rPr>
          <w:rStyle w:val="a6"/>
          <w:rFonts w:ascii="Times New Roman" w:hAnsi="Times New Roman" w:cs="Times New Roman"/>
          <w:sz w:val="28"/>
          <w:szCs w:val="28"/>
          <w:lang w:val="uk-UA"/>
        </w:rPr>
        <w:t>еквівалентне незмінне навантаження</w:t>
      </w:r>
      <w:r w:rsidRPr="002F1921">
        <w:rPr>
          <w:rFonts w:ascii="Times New Roman" w:hAnsi="Times New Roman" w:cs="Times New Roman"/>
          <w:sz w:val="28"/>
          <w:szCs w:val="28"/>
          <w:lang w:val="uk-UA"/>
        </w:rPr>
        <w:t>, яке за тепловим впливом (максимальна температура нагрівання або теплове старіння ізоляції) дорівнює змінному в часі навантаженню.</w:t>
      </w:r>
    </w:p>
    <w:p w14:paraId="63BAD2C6" w14:textId="77777777" w:rsidR="00EC1159" w:rsidRPr="002F1921" w:rsidRDefault="00EC1159" w:rsidP="00EC1159">
      <w:pPr>
        <w:spacing w:before="100" w:beforeAutospacing="1" w:after="100" w:afterAutospacing="1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2F1921">
        <w:rPr>
          <w:rFonts w:ascii="Times New Roman" w:hAnsi="Times New Roman" w:cs="Times New Roman"/>
          <w:sz w:val="28"/>
          <w:szCs w:val="28"/>
          <w:lang w:val="uk-UA"/>
        </w:rPr>
        <w:t xml:space="preserve">Для оцінки розрахункового навантаження </w:t>
      </w:r>
      <w:proofErr w:type="spellStart"/>
      <w:r w:rsidRPr="002F1921">
        <w:rPr>
          <w:rFonts w:ascii="Times New Roman" w:hAnsi="Times New Roman" w:cs="Times New Roman"/>
          <w:sz w:val="28"/>
          <w:szCs w:val="28"/>
          <w:lang w:val="uk-UA"/>
        </w:rPr>
        <w:t>Ip</w:t>
      </w:r>
      <w:proofErr w:type="spellEnd"/>
      <w:r w:rsidRPr="002F1921">
        <w:rPr>
          <w:rFonts w:ascii="Times New Roman" w:hAnsi="Times New Roman" w:cs="Times New Roman"/>
          <w:sz w:val="28"/>
          <w:szCs w:val="28"/>
          <w:lang w:val="uk-UA"/>
        </w:rPr>
        <w:t xml:space="preserve"> використовують принцип максимуму середнього навантаження, згідно з яким розрахункове навантаження визначається як найбільше усереднене на інтервалі 3T0 навантаження:</w:t>
      </w:r>
    </w:p>
    <w:p w14:paraId="1134EDE5" w14:textId="77777777" w:rsidR="00EC1159" w:rsidRPr="002F1921" w:rsidRDefault="00EC1159" w:rsidP="00EC1159">
      <w:pPr>
        <w:spacing w:before="100" w:beforeAutospacing="1" w:after="100" w:afterAutospacing="1" w:line="240" w:lineRule="auto"/>
        <w:ind w:firstLine="708"/>
        <w:jc w:val="both"/>
        <w:rPr>
          <w:rFonts w:ascii="Times New Roman" w:eastAsia="Times New Roman" w:hAnsi="Times New Roman" w:cs="Times New Roman"/>
          <w:color w:val="FF0000"/>
          <w:sz w:val="28"/>
          <w:szCs w:val="28"/>
          <w:lang w:val="uk-UA" w:eastAsia="ru-RU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р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unc>
            <m:funcPr>
              <m:ctrlPr>
                <w:rPr>
                  <w:rFonts w:ascii="Cambria Math" w:hAnsi="Cambria Math" w:cs="Times New Roman"/>
                  <w:iCs/>
                  <w:sz w:val="28"/>
                  <w:szCs w:val="28"/>
                  <w:lang w:val="uk-UA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uk-UA"/>
                </w:rPr>
                <m:t>max</m:t>
              </m:r>
            </m:fName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uk-UA"/>
                    </w:rPr>
                    <m:t>I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uk-UA"/>
                        </w:rPr>
                        <m:t>3T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uk-UA"/>
                        </w:rPr>
                        <m:t>0</m:t>
                      </m:r>
                    </m:sub>
                  </m:sSub>
                </m:sub>
              </m:sSub>
            </m:e>
          </m:func>
          <m:d>
            <m:d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uk-UA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uk-UA"/>
                </w:rPr>
                <m:t>t</m:t>
              </m:r>
            </m:e>
          </m:d>
          <m:r>
            <w:rPr>
              <w:rFonts w:ascii="Cambria Math" w:hAnsi="Cambria Math"/>
              <w:sz w:val="28"/>
              <w:szCs w:val="28"/>
              <w:lang w:val="uk-UA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uk-UA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uk-UA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uk-UA"/>
                    </w:rPr>
                    <m:t>3T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uk-UA"/>
                    </w:rPr>
                    <m:t>0</m:t>
                  </m:r>
                </m:sub>
              </m:sSub>
            </m:den>
          </m:f>
          <m:r>
            <w:rPr>
              <w:rFonts w:ascii="Cambria Math" w:hAnsi="Cambria Math"/>
              <w:sz w:val="28"/>
              <w:szCs w:val="28"/>
              <w:lang w:val="uk-UA"/>
            </w:rPr>
            <m:t xml:space="preserve"> </m:t>
          </m:r>
          <m:nary>
            <m:naryPr>
              <m:limLoc m:val="undOvr"/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naryPr>
            <m:sub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uk-UA"/>
                    </w:rPr>
                    <m:t>t-3T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uk-UA"/>
                    </w:rPr>
                    <m:t>0</m:t>
                  </m:r>
                </m:sub>
              </m:sSub>
            </m:sub>
            <m:sup>
              <m:r>
                <w:rPr>
                  <w:rFonts w:ascii="Cambria Math" w:hAnsi="Cambria Math"/>
                  <w:sz w:val="28"/>
                  <w:szCs w:val="28"/>
                </w:rPr>
                <m:t>t</m:t>
              </m:r>
            </m:sup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t</m:t>
                  </m:r>
                </m:e>
              </m:d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dt</m:t>
              </m:r>
            </m:e>
          </m:nary>
        </m:oMath>
      </m:oMathPara>
    </w:p>
    <w:p w14:paraId="36971640" w14:textId="77777777" w:rsidR="00EC1159" w:rsidRPr="002F1921" w:rsidRDefault="00EC1159" w:rsidP="00EC1159">
      <w:pPr>
        <w:spacing w:before="100" w:beforeAutospacing="1" w:after="100" w:afterAutospacing="1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proofErr w:type="spellStart"/>
      <w:r w:rsidRPr="002F1921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Ip</w:t>
      </w:r>
      <w:proofErr w:type="spellEnd"/>
      <w:r w:rsidRPr="002F1921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використовується для вибору кабелів, проводів, комутаційного та захисного обладнання, трансформаторів та інших елементів електрообладнання. </w:t>
      </w:r>
    </w:p>
    <w:p w14:paraId="5D3D6798" w14:textId="77777777" w:rsidR="00EC1159" w:rsidRPr="002F1921" w:rsidRDefault="00EC1159" w:rsidP="00EC1159">
      <w:pPr>
        <w:spacing w:before="100" w:beforeAutospacing="1" w:after="100" w:afterAutospacing="1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2F1921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Тривало допустима температура провідників ( </w:t>
      </w:r>
      <w:r w:rsidRPr="002F1921">
        <w:rPr>
          <w:rFonts w:ascii="Cambria Math" w:eastAsia="Times New Roman" w:hAnsi="Cambria Math" w:cs="Cambria Math"/>
          <w:sz w:val="28"/>
          <w:szCs w:val="28"/>
          <w:lang w:val="uk-UA" w:eastAsia="ru-RU"/>
        </w:rPr>
        <w:t>𝜃</w:t>
      </w:r>
      <w:r w:rsidRPr="002F1921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</w:t>
      </w:r>
      <w:proofErr w:type="spellStart"/>
      <w:r w:rsidRPr="002F1921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доп</w:t>
      </w:r>
      <w:proofErr w:type="spellEnd"/>
      <w:r w:rsidRPr="002F1921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θ </w:t>
      </w:r>
      <w:proofErr w:type="spellStart"/>
      <w:r w:rsidRPr="002F1921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доп</w:t>
      </w:r>
      <w:proofErr w:type="spellEnd"/>
      <w:r w:rsidRPr="002F1921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​ ): проводи з гумовою та пластмасовою ізоляцією: 65°C, кабелі з паперовою ізоляцією до 3 кВ: 80°C , до 6 кВ: 65°C, до 10 кВ: 60°C, до 20 і 35 кВ: 50°C.</w:t>
      </w:r>
    </w:p>
    <w:p w14:paraId="17BC23F6" w14:textId="77777777" w:rsidR="00EC1159" w:rsidRPr="002F1921" w:rsidRDefault="00EC1159" w:rsidP="00EC1159">
      <w:pPr>
        <w:spacing w:before="100" w:beforeAutospacing="1" w:after="100" w:afterAutospacing="1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2F1921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Постійна часу нагрівання провідників (</w:t>
      </w:r>
      <w:r w:rsidRPr="002F1921">
        <w:rPr>
          <w:rFonts w:ascii="Cambria Math" w:eastAsia="Times New Roman" w:hAnsi="Cambria Math" w:cs="Cambria Math"/>
          <w:sz w:val="28"/>
          <w:szCs w:val="28"/>
          <w:lang w:val="uk-UA" w:eastAsia="ru-RU"/>
        </w:rPr>
        <w:t>𝑇</w:t>
      </w:r>
      <w:r w:rsidRPr="002F1921">
        <w:rPr>
          <w:rFonts w:ascii="Times New Roman" w:eastAsia="Times New Roman" w:hAnsi="Times New Roman" w:cs="Times New Roman"/>
          <w:sz w:val="28"/>
          <w:szCs w:val="28"/>
          <w:vertAlign w:val="subscript"/>
          <w:lang w:val="uk-UA" w:eastAsia="ru-RU"/>
        </w:rPr>
        <w:t>0</w:t>
      </w:r>
      <w:r w:rsidRPr="002F1921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): середні перерізи: </w:t>
      </w:r>
      <w:r w:rsidRPr="002F1921">
        <w:rPr>
          <w:rFonts w:ascii="Cambria Math" w:eastAsia="Times New Roman" w:hAnsi="Cambria Math" w:cs="Cambria Math"/>
          <w:sz w:val="28"/>
          <w:szCs w:val="28"/>
          <w:lang w:val="uk-UA" w:eastAsia="ru-RU"/>
        </w:rPr>
        <w:t>𝑇</w:t>
      </w:r>
      <w:r w:rsidRPr="002F1921">
        <w:rPr>
          <w:rFonts w:ascii="Times New Roman" w:eastAsia="Times New Roman" w:hAnsi="Times New Roman" w:cs="Times New Roman"/>
          <w:sz w:val="28"/>
          <w:szCs w:val="28"/>
          <w:vertAlign w:val="subscript"/>
          <w:lang w:val="uk-UA" w:eastAsia="ru-RU"/>
        </w:rPr>
        <w:t>0</w:t>
      </w:r>
      <w:r w:rsidRPr="002F1921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= 10 хвилин, розрахунок ведеться за півгодинним струмом. Великі перерізи нагріваються повільніше, мають запас по струму. Малі перерізи обираються за номінальним струмом.</w:t>
      </w:r>
    </w:p>
    <w:p w14:paraId="27BC63DE" w14:textId="77777777" w:rsidR="00EC1159" w:rsidRPr="002F1921" w:rsidRDefault="00EC1159" w:rsidP="00EC1159">
      <w:pPr>
        <w:spacing w:before="100" w:beforeAutospacing="1" w:after="100" w:afterAutospacing="1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2F1921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Перегрівання трижильного провідника відносно температури навколишнього середовища описується диференціальним рівнянням першого порядку:</w:t>
      </w:r>
    </w:p>
    <w:p w14:paraId="01500AC7" w14:textId="77777777" w:rsidR="00EC1159" w:rsidRPr="002F1921" w:rsidRDefault="00EC1159" w:rsidP="00EC1159">
      <w:pPr>
        <w:rPr>
          <w:rFonts w:eastAsiaTheme="minorEastAsia"/>
          <w:i/>
          <w:sz w:val="28"/>
          <w:szCs w:val="28"/>
          <w:lang w:val="en-US"/>
        </w:rPr>
      </w:pPr>
      <m:oMathPara>
        <m:oMath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 xml:space="preserve">C 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dϑ</m:t>
              </m:r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dt</m:t>
              </m:r>
            </m:den>
          </m:f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+Aϑ=3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I</m:t>
              </m:r>
            </m:e>
            <m:sup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2</m:t>
              </m:r>
            </m:sup>
          </m:sSup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R</m:t>
          </m:r>
        </m:oMath>
      </m:oMathPara>
    </w:p>
    <w:p w14:paraId="76BA2093" w14:textId="77777777" w:rsidR="00EC1159" w:rsidRPr="002F1921" w:rsidRDefault="00EC1159" w:rsidP="00EC1159">
      <w:pPr>
        <w:spacing w:before="100" w:beforeAutospacing="1" w:after="100" w:afterAutospacing="1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2F1921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де: С – теплоємність проводу або кабелю; А – коефіцієнт тепловіддачі, який враховує сумарну віддачу тепла в навколишнє середовище за рахунок </w:t>
      </w:r>
      <w:r w:rsidRPr="002F1921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lastRenderedPageBreak/>
        <w:t>теплопровідності, конвекції і випромінювання; R – опір однієї жили проводу або кабелю.</w:t>
      </w:r>
    </w:p>
    <w:p w14:paraId="5D808EA7" w14:textId="77777777" w:rsidR="00EC1159" w:rsidRPr="002F1921" w:rsidRDefault="00EC1159" w:rsidP="00EC1159">
      <w:pPr>
        <w:spacing w:before="100" w:beforeAutospacing="1" w:after="100" w:afterAutospacing="1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2F1921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Зростання опору під час нагрівання провідника визначається за виразом:</w:t>
      </w:r>
    </w:p>
    <w:p w14:paraId="27ED8D96" w14:textId="77777777" w:rsidR="00EC1159" w:rsidRPr="002F1921" w:rsidRDefault="00EC1159" w:rsidP="00EC1159">
      <w:pPr>
        <w:pStyle w:val="a5"/>
        <w:spacing w:before="100" w:beforeAutospacing="1" w:after="100" w:afterAutospacing="1" w:line="240" w:lineRule="auto"/>
        <w:jc w:val="both"/>
        <w:rPr>
          <w:rFonts w:ascii="Cambria Math" w:eastAsia="Times New Roman" w:hAnsi="Cambria Math" w:cs="Times New Roman"/>
          <w:i/>
          <w:sz w:val="28"/>
          <w:szCs w:val="28"/>
          <w:lang w:val="uk-UA" w:eastAsia="ru-RU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  <w:lang w:val="uk-UA" w:eastAsia="ru-RU"/>
            </w:rPr>
            <m:t>R=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uk-UA"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uk-UA" w:eastAsia="ru-RU"/>
                </w:rPr>
                <m:t>R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uk-UA" w:eastAsia="ru-RU"/>
                </w:rPr>
                <m:t>0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val="uk-UA" w:eastAsia="ru-RU"/>
            </w:rPr>
            <m:t>(1+αϑ)</m:t>
          </m:r>
        </m:oMath>
      </m:oMathPara>
    </w:p>
    <w:p w14:paraId="5F5D8310" w14:textId="77777777" w:rsidR="00EC1159" w:rsidRPr="002F1921" w:rsidRDefault="00EC1159" w:rsidP="00EC1159">
      <w:pPr>
        <w:spacing w:before="100" w:beforeAutospacing="1" w:after="100" w:afterAutospacing="1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2F1921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де: R0 – опір однієї жили проводу або кабелю за 20°С; α ~ 0,0039 – температурний коефіцієнт опору. Якщо прийняти I = </w:t>
      </w:r>
      <w:proofErr w:type="spellStart"/>
      <w:r w:rsidRPr="002F1921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Iдоп</w:t>
      </w:r>
      <w:proofErr w:type="spellEnd"/>
      <w:r w:rsidRPr="002F1921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.; ΰ = </w:t>
      </w:r>
      <w:proofErr w:type="spellStart"/>
      <w:r w:rsidRPr="002F1921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ΰдоп</w:t>
      </w:r>
      <w:proofErr w:type="spellEnd"/>
      <w:r w:rsidRPr="002F1921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. ; R = </w:t>
      </w:r>
      <w:proofErr w:type="spellStart"/>
      <w:r w:rsidRPr="002F1921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Rдоп</w:t>
      </w:r>
      <w:proofErr w:type="spellEnd"/>
      <w:r w:rsidRPr="002F1921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. , то:</w:t>
      </w:r>
    </w:p>
    <w:p w14:paraId="2179F945" w14:textId="77777777" w:rsidR="00EC1159" w:rsidRPr="002F1921" w:rsidRDefault="00EC1159" w:rsidP="00EC1159">
      <w:pPr>
        <w:pStyle w:val="a5"/>
        <w:spacing w:before="100" w:beforeAutospacing="1" w:after="100" w:afterAutospacing="1" w:line="240" w:lineRule="auto"/>
        <w:jc w:val="both"/>
        <w:rPr>
          <w:rFonts w:ascii="Cambria Math" w:eastAsia="Times New Roman" w:hAnsi="Cambria Math" w:cs="Times New Roman"/>
          <w:i/>
          <w:sz w:val="28"/>
          <w:szCs w:val="28"/>
          <w:lang w:val="uk-UA" w:eastAsia="ru-RU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  <w:lang w:val="uk-UA" w:eastAsia="ru-RU"/>
            </w:rPr>
            <m:t xml:space="preserve">A= 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uk-UA"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uk-UA" w:eastAsia="ru-RU"/>
                </w:rPr>
                <m:t>3</m:t>
              </m:r>
              <m:sSubSup>
                <m:sSub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uk-UA" w:eastAsia="ru-RU"/>
                    </w:rPr>
                  </m:ctrlPr>
                </m:sSub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uk-UA" w:eastAsia="ru-RU"/>
                    </w:rPr>
                    <m:t>I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uk-UA" w:eastAsia="ru-RU"/>
                    </w:rPr>
                    <m:t>доп.</m:t>
                  </m:r>
                </m:sub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uk-UA" w:eastAsia="ru-RU"/>
                    </w:rPr>
                    <m:t>2</m:t>
                  </m:r>
                </m:sup>
              </m:sSub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uk-UA" w:eastAsia="ru-RU"/>
                </w:rPr>
                <m:t>dϑ</m:t>
              </m:r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uk-UA"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uk-UA" w:eastAsia="ru-RU"/>
                    </w:rPr>
                    <m:t>ϑ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uk-UA" w:eastAsia="ru-RU"/>
                    </w:rPr>
                    <m:t>доп.</m:t>
                  </m:r>
                </m:sub>
              </m:sSub>
            </m:den>
          </m:f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uk-UA"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uk-UA" w:eastAsia="ru-RU"/>
                </w:rPr>
                <m:t>R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uk-UA" w:eastAsia="ru-RU"/>
                </w:rPr>
                <m:t>доп.</m:t>
              </m:r>
            </m:sub>
          </m:sSub>
        </m:oMath>
      </m:oMathPara>
    </w:p>
    <w:p w14:paraId="5F5C9A97" w14:textId="77777777" w:rsidR="00EC1159" w:rsidRPr="002F1921" w:rsidRDefault="00EC1159" w:rsidP="00EC1159">
      <w:pPr>
        <w:spacing w:before="100" w:beforeAutospacing="1" w:after="100" w:afterAutospacing="1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2F1921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Підставивши значення А в останнє рівняння, отримують вираз для сталої часу нагрівання провідника:</w:t>
      </w:r>
    </w:p>
    <w:p w14:paraId="7EA37A7A" w14:textId="77777777" w:rsidR="00EC1159" w:rsidRPr="002F1921" w:rsidRDefault="00EC1159" w:rsidP="00EC1159">
      <w:pPr>
        <w:pStyle w:val="a5"/>
        <w:spacing w:before="100" w:beforeAutospacing="1" w:after="100" w:afterAutospacing="1" w:line="240" w:lineRule="auto"/>
        <w:jc w:val="both"/>
        <w:rPr>
          <w:rFonts w:ascii="Cambria Math" w:eastAsia="Times New Roman" w:hAnsi="Cambria Math" w:cs="Times New Roman"/>
          <w:i/>
          <w:sz w:val="28"/>
          <w:szCs w:val="28"/>
          <w:lang w:val="uk-UA"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uk-UA"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uk-UA" w:eastAsia="ru-RU"/>
                </w:rPr>
                <m:t>T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uk-UA" w:eastAsia="ru-RU"/>
                </w:rPr>
                <m:t>0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val="uk-UA" w:eastAsia="ru-RU"/>
            </w:rPr>
            <m:t xml:space="preserve">= 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uk-UA"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uk-UA" w:eastAsia="ru-RU"/>
                </w:rPr>
                <m:t>C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uk-UA" w:eastAsia="ru-RU"/>
                </w:rPr>
                <m:t>A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uk-UA"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uk-UA"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uk-UA" w:eastAsia="ru-RU"/>
                </w:rPr>
                <m:t>C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uk-UA"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uk-UA" w:eastAsia="ru-RU"/>
                    </w:rPr>
                    <m:t>ϑ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uk-UA" w:eastAsia="ru-RU"/>
                    </w:rPr>
                    <m:t>доп.</m:t>
                  </m:r>
                </m:sub>
              </m:sSub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uk-UA" w:eastAsia="ru-RU"/>
                </w:rPr>
                <m:t>3</m:t>
              </m:r>
              <m:sSubSup>
                <m:sSub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uk-UA" w:eastAsia="ru-RU"/>
                    </w:rPr>
                  </m:ctrlPr>
                </m:sSub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uk-UA" w:eastAsia="ru-RU"/>
                    </w:rPr>
                    <m:t>I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uk-UA" w:eastAsia="ru-RU"/>
                    </w:rPr>
                    <m:t>доп.</m:t>
                  </m:r>
                </m:sub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uk-UA" w:eastAsia="ru-RU"/>
                    </w:rPr>
                    <m:t>2</m:t>
                  </m:r>
                </m:sup>
              </m:sSubSup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uk-UA"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uk-UA" w:eastAsia="ru-RU"/>
                    </w:rPr>
                    <m:t>R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uk-UA" w:eastAsia="ru-RU"/>
                    </w:rPr>
                    <m:t>доп.</m:t>
                  </m:r>
                </m:sub>
              </m:sSub>
            </m:den>
          </m:f>
        </m:oMath>
      </m:oMathPara>
    </w:p>
    <w:p w14:paraId="609EA28A" w14:textId="77777777" w:rsidR="00EC1159" w:rsidRPr="004D30F2" w:rsidRDefault="00EC1159" w:rsidP="00EC1159">
      <w:pPr>
        <w:spacing w:before="100" w:beforeAutospacing="1" w:after="100" w:afterAutospacing="1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2F1921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Для знаходження розрахункового струму</w:t>
      </w:r>
      <w:r w:rsidRPr="004D30F2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</w:t>
      </w:r>
      <w:proofErr w:type="spellStart"/>
      <w:r w:rsidRPr="004D30F2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Ip</w:t>
      </w:r>
      <w:proofErr w:type="spellEnd"/>
      <w:r w:rsidRPr="004D30F2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за даним графіком І(t) зручно замінити температуру перегрівання ΰ прямо пропорційною допоміжній змінній z за формулою:</w:t>
      </w:r>
    </w:p>
    <w:p w14:paraId="40CE6AAA" w14:textId="77777777" w:rsidR="00EC1159" w:rsidRPr="002F1921" w:rsidRDefault="00EC1159" w:rsidP="00EC1159">
      <w:pPr>
        <w:pStyle w:val="a5"/>
        <w:spacing w:before="100" w:beforeAutospacing="1" w:after="100" w:afterAutospacing="1" w:line="240" w:lineRule="auto"/>
        <w:jc w:val="both"/>
        <w:rPr>
          <w:rFonts w:ascii="Cambria Math" w:eastAsia="Times New Roman" w:hAnsi="Cambria Math" w:cs="Times New Roman"/>
          <w:i/>
          <w:sz w:val="28"/>
          <w:szCs w:val="28"/>
          <w:lang w:val="uk-UA" w:eastAsia="ru-RU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  <w:lang w:val="uk-UA" w:eastAsia="ru-RU"/>
            </w:rPr>
            <m:t>z=ϑ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uk-UA" w:eastAsia="ru-RU"/>
                </w:rPr>
              </m:ctrlPr>
            </m:fPr>
            <m:num>
              <m:sSubSup>
                <m:sSub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uk-UA" w:eastAsia="ru-RU"/>
                    </w:rPr>
                  </m:ctrlPr>
                </m:sSub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uk-UA" w:eastAsia="ru-RU"/>
                    </w:rPr>
                    <m:t>I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uk-UA" w:eastAsia="ru-RU"/>
                    </w:rPr>
                    <m:t>доп.</m:t>
                  </m:r>
                </m:sub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uk-UA" w:eastAsia="ru-RU"/>
                    </w:rPr>
                    <m:t>2</m:t>
                  </m:r>
                </m:sup>
              </m:sSubSup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uk-UA"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uk-UA" w:eastAsia="ru-RU"/>
                    </w:rPr>
                    <m:t>ϑ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uk-UA" w:eastAsia="ru-RU"/>
                    </w:rPr>
                    <m:t>доп.</m:t>
                  </m:r>
                </m:sub>
              </m:sSub>
            </m:den>
          </m:f>
        </m:oMath>
      </m:oMathPara>
    </w:p>
    <w:p w14:paraId="49DED020" w14:textId="77777777" w:rsidR="00EC1159" w:rsidRPr="004D30F2" w:rsidRDefault="00EC1159" w:rsidP="00EC1159">
      <w:pPr>
        <w:spacing w:before="100" w:beforeAutospacing="1" w:after="100" w:afterAutospacing="1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4D30F2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Тоді диференціальне рівняння нагрівання провідників без урахування і з  рахуванням температурного коефіцієнта опору відповідно набуде вигляду:</w:t>
      </w:r>
    </w:p>
    <w:p w14:paraId="03E349B3" w14:textId="77777777" w:rsidR="00EC1159" w:rsidRPr="00067F02" w:rsidRDefault="00EC1159" w:rsidP="00EC1159">
      <w:pPr>
        <w:rPr>
          <w:rFonts w:eastAsiaTheme="minorEastAsia"/>
          <w:i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T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0</m:t>
              </m:r>
            </m:sub>
          </m:sSub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dz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dt</m:t>
              </m:r>
            </m:den>
          </m:f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+z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1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R(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)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Cs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доп.</m:t>
                  </m:r>
                </m:sub>
              </m:sSub>
            </m:den>
          </m:f>
          <m:sSup>
            <m:sSup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I</m:t>
              </m:r>
            </m:e>
            <m:sup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2</m:t>
              </m:r>
            </m:sup>
          </m:sSup>
        </m:oMath>
      </m:oMathPara>
    </w:p>
    <w:p w14:paraId="418F04FC" w14:textId="77777777" w:rsidR="00EC1159" w:rsidRPr="00067F02" w:rsidRDefault="00EC1159" w:rsidP="00EC1159">
      <w:pPr>
        <w:rPr>
          <w:rFonts w:eastAsiaTheme="minorEastAsia"/>
          <w:i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T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0</m:t>
              </m:r>
            </m:sub>
          </m:sSub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dz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0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dt</m:t>
              </m:r>
            </m:den>
          </m:f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+z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0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I</m:t>
              </m:r>
            </m:e>
            <m:sup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2</m:t>
              </m:r>
            </m:sup>
          </m:sSup>
        </m:oMath>
      </m:oMathPara>
    </w:p>
    <w:p w14:paraId="26BF10CA" w14:textId="77777777" w:rsidR="00EC1159" w:rsidRPr="004D30F2" w:rsidRDefault="00EC1159" w:rsidP="00EC1159">
      <w:pPr>
        <w:spacing w:before="100" w:beforeAutospacing="1" w:after="100" w:afterAutospacing="1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4D30F2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Дослідження показали, що останні рівняння можна використовувати не тільки для наближеного розрахунку перегрівання заданого провідника, але й для визначення з достатньою точністю розрахункового струму </w:t>
      </w:r>
      <w:proofErr w:type="spellStart"/>
      <w:r w:rsidRPr="004D30F2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Ip</w:t>
      </w:r>
      <w:proofErr w:type="spellEnd"/>
      <w:r w:rsidRPr="004D30F2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за заданим графіком навантаження І(t). З рівняння  наближене значення ΰ0м найбільшого перегрівання буде:</w:t>
      </w:r>
    </w:p>
    <w:p w14:paraId="0AF3D5AD" w14:textId="77777777" w:rsidR="00EC1159" w:rsidRPr="00067F02" w:rsidRDefault="00EC1159" w:rsidP="00EC1159">
      <w:pPr>
        <w:rPr>
          <w:rFonts w:eastAsiaTheme="minorEastAsia"/>
          <w:i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ϑ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</w:rPr>
                <m:t>0м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z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</w:rPr>
                <m:t>0м</m:t>
              </m:r>
            </m:sub>
          </m:sSub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ϑ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доп.</m:t>
                  </m:r>
                </m:sub>
              </m:sSub>
            </m:num>
            <m:den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доп.</m:t>
                  </m:r>
                </m:sub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2</m:t>
                  </m:r>
                </m:sup>
              </m:sSubSup>
            </m:den>
          </m:f>
        </m:oMath>
      </m:oMathPara>
    </w:p>
    <w:p w14:paraId="4758FB7B" w14:textId="77777777" w:rsidR="00EC1159" w:rsidRPr="004D30F2" w:rsidRDefault="00EC1159" w:rsidP="00EC1159">
      <w:pPr>
        <w:spacing w:before="100" w:beforeAutospacing="1" w:after="100" w:afterAutospacing="1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4D30F2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lastRenderedPageBreak/>
        <w:t xml:space="preserve">За визначенням розрахункового струму </w:t>
      </w:r>
      <w:proofErr w:type="spellStart"/>
      <w:r w:rsidRPr="004D30F2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Ip</w:t>
      </w:r>
      <w:proofErr w:type="spellEnd"/>
      <w:r w:rsidRPr="004D30F2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необхідно отримати ту ж найбільшу ординату z0м, що і при заданому графіку І(t). Отже:</w:t>
      </w:r>
    </w:p>
    <w:p w14:paraId="3BB468EA" w14:textId="77777777" w:rsidR="00EC1159" w:rsidRPr="00067F02" w:rsidRDefault="00EC1159" w:rsidP="00EC1159">
      <w:pPr>
        <w:rPr>
          <w:rFonts w:eastAsiaTheme="minorEastAsia"/>
          <w:i/>
          <w:sz w:val="28"/>
          <w:szCs w:val="28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р</m:t>
                  </m:r>
                </m:sub>
              </m:sSub>
            </m:e>
            <m:sup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(0)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radPr>
            <m:deg/>
            <m:e>
              <m:sSub>
                <m:sSubPr>
                  <m:ctrlPr>
                    <w:rPr>
                      <w:rFonts w:ascii="Cambria Math" w:hAnsi="Cambria Math"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0м</m:t>
                  </m:r>
                </m:sub>
              </m:sSub>
            </m:e>
          </m:rad>
          <m:r>
            <w:rPr>
              <w:rFonts w:ascii="Cambria Math" w:hAnsi="Cambria Math"/>
              <w:sz w:val="28"/>
              <w:szCs w:val="28"/>
            </w:rPr>
            <m:t xml:space="preserve">   </m:t>
          </m:r>
        </m:oMath>
      </m:oMathPara>
    </w:p>
    <w:p w14:paraId="13299A93" w14:textId="77777777" w:rsidR="00EC1159" w:rsidRPr="004D30F2" w:rsidRDefault="00EC1159" w:rsidP="00EC1159">
      <w:pPr>
        <w:spacing w:before="100" w:beforeAutospacing="1" w:after="100" w:afterAutospacing="1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4D30F2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Так само, коли z1м є найбільшою ординатою інтеграла z1(t) рівняння (3.2), то підстановка I(t) = </w:t>
      </w:r>
      <w:proofErr w:type="spellStart"/>
      <w:r w:rsidRPr="004D30F2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Ip</w:t>
      </w:r>
      <w:proofErr w:type="spellEnd"/>
      <w:r w:rsidRPr="004D30F2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після перетворень приведе до виразу:</w:t>
      </w:r>
    </w:p>
    <w:p w14:paraId="3E1BAA68" w14:textId="77777777" w:rsidR="00EC1159" w:rsidRPr="00067F02" w:rsidRDefault="00EC1159" w:rsidP="00EC1159">
      <w:pPr>
        <w:rPr>
          <w:rFonts w:eastAsiaTheme="minorEastAsia"/>
          <w:i/>
          <w:iCs/>
          <w:sz w:val="28"/>
          <w:szCs w:val="28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р</m:t>
                  </m:r>
                </m:sub>
              </m:sSub>
            </m:e>
            <m:sup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(1)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/>
                      <w:iCs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Cs/>
                          <w:sz w:val="28"/>
                          <w:szCs w:val="28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8"/>
                          <w:szCs w:val="28"/>
                        </w:rPr>
                        <m:t>(1+α</m:t>
                      </m:r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  <m:t>ϑ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доп.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)</m:t>
                  </m:r>
                  <m:sSub>
                    <m:sSubPr>
                      <m:ctrlPr>
                        <w:rPr>
                          <w:rFonts w:ascii="Cambria Math" w:hAnsi="Cambria Math"/>
                          <w:iCs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1м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Cs/>
                          <w:sz w:val="28"/>
                          <w:szCs w:val="28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8"/>
                          <w:szCs w:val="28"/>
                        </w:rPr>
                        <m:t>1+α</m:t>
                      </m:r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  <m:t>ϑ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доп.</m:t>
                      </m:r>
                    </m:sub>
                  </m:sSub>
                  <m:f>
                    <m:f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Cs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  <w:lang w:val="en-US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1м</m:t>
                          </m:r>
                        </m:sub>
                      </m:sSub>
                    </m:num>
                    <m:den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  <w:lang w:val="en-US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доп.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  <w:lang w:val="en-US"/>
                            </w:rPr>
                            <m:t>2</m:t>
                          </m:r>
                        </m:sup>
                      </m:sSubSup>
                    </m:den>
                  </m:f>
                </m:den>
              </m:f>
            </m:e>
          </m:rad>
          <m:r>
            <w:rPr>
              <w:rFonts w:ascii="Cambria Math" w:hAnsi="Cambria Math"/>
              <w:sz w:val="28"/>
              <w:szCs w:val="28"/>
            </w:rPr>
            <m:t xml:space="preserve">   </m:t>
          </m:r>
        </m:oMath>
      </m:oMathPara>
    </w:p>
    <w:p w14:paraId="466529AE" w14:textId="77777777" w:rsidR="00EC1159" w:rsidRPr="004D30F2" w:rsidRDefault="00EC1159" w:rsidP="00EC1159">
      <w:pPr>
        <w:spacing w:before="100" w:beforeAutospacing="1" w:after="100" w:afterAutospacing="1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4D30F2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Розрахункові навантаження визначають за формулами :</w:t>
      </w:r>
    </w:p>
    <w:p w14:paraId="31FCC025" w14:textId="77777777" w:rsidR="00EC1159" w:rsidRPr="004D30F2" w:rsidRDefault="00EC1159" w:rsidP="00EC1159">
      <w:pPr>
        <w:spacing w:before="100" w:beforeAutospacing="1" w:after="100" w:afterAutospacing="1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uk-UA"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uk-UA" w:eastAsia="ru-RU"/>
                </w:rPr>
                <m:t>P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uk-UA" w:eastAsia="ru-RU"/>
                </w:rPr>
                <m:t>p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val="uk-UA" w:eastAsia="ru-RU"/>
            </w:rPr>
            <m:t>=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uk-UA"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uk-UA" w:eastAsia="ru-RU"/>
                </w:rPr>
                <m:t>K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uk-UA" w:eastAsia="ru-RU"/>
                </w:rPr>
                <m:t>M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val="uk-UA" w:eastAsia="ru-RU"/>
            </w:rPr>
            <m:t>*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uk-UA"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uk-UA" w:eastAsia="ru-RU"/>
                </w:rPr>
                <m:t>P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uk-UA" w:eastAsia="ru-RU"/>
                </w:rPr>
                <m:t>CM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val="uk-UA" w:eastAsia="ru-RU"/>
            </w:rPr>
            <m:t>;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uk-UA"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uk-UA" w:eastAsia="ru-RU"/>
                </w:rPr>
                <m:t>Q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uk-UA" w:eastAsia="ru-RU"/>
                </w:rPr>
                <m:t>p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val="uk-UA" w:eastAsia="ru-RU"/>
            </w:rPr>
            <m:t>=</m:t>
          </m:r>
          <m:d>
            <m:dPr>
              <m:begChr m:val="{"/>
              <m:endChr m:val="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uk-UA" w:eastAsia="ru-RU"/>
                </w:rPr>
              </m:ctrlPr>
            </m:dPr>
            <m:e>
              <m:eqArr>
                <m:eqArr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uk-UA" w:eastAsia="ru-RU"/>
                    </w:rPr>
                  </m:ctrlPr>
                </m:eqArr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uk-UA" w:eastAsia="ru-RU"/>
                    </w:rPr>
                    <m:t>1,1*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uk-UA" w:eastAsia="ru-RU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uk-UA" w:eastAsia="ru-RU"/>
                        </w:rPr>
                        <m:t>Q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uk-UA" w:eastAsia="ru-RU"/>
                        </w:rPr>
                        <m:t>CM</m:t>
                      </m:r>
                    </m:sub>
                  </m:s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uk-UA" w:eastAsia="ru-RU"/>
                    </w:rPr>
                    <m:t xml:space="preserve">  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uk-UA" w:eastAsia="ru-RU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uk-UA" w:eastAsia="ru-RU"/>
                        </w:rPr>
                        <m:t>n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uk-UA" w:eastAsia="ru-RU"/>
                        </w:rPr>
                        <m:t>e</m:t>
                      </m:r>
                    </m:sub>
                  </m:s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uk-UA" w:eastAsia="ru-RU"/>
                    </w:rPr>
                    <m:t>≤10</m:t>
                  </m:r>
                </m:e>
                <m:e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uk-UA" w:eastAsia="ru-RU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uk-UA" w:eastAsia="ru-RU"/>
                        </w:rPr>
                        <m:t>Q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uk-UA" w:eastAsia="ru-RU"/>
                        </w:rPr>
                        <m:t>CM</m:t>
                      </m:r>
                    </m:sub>
                  </m:s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uk-UA" w:eastAsia="ru-RU"/>
                    </w:rPr>
                    <m:t xml:space="preserve">             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uk-UA" w:eastAsia="ru-RU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uk-UA" w:eastAsia="ru-RU"/>
                        </w:rPr>
                        <m:t>n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uk-UA" w:eastAsia="ru-RU"/>
                        </w:rPr>
                        <m:t>e</m:t>
                      </m:r>
                    </m:sub>
                  </m:s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uk-UA" w:eastAsia="ru-RU"/>
                    </w:rPr>
                    <m:t>&gt;10</m:t>
                  </m:r>
                </m:e>
              </m:eqArr>
            </m:e>
          </m:d>
        </m:oMath>
      </m:oMathPara>
    </w:p>
    <w:p w14:paraId="48640D4E" w14:textId="77777777" w:rsidR="00EC1159" w:rsidRPr="004D30F2" w:rsidRDefault="00EC1159" w:rsidP="00EC1159">
      <w:pPr>
        <w:spacing w:before="100" w:beforeAutospacing="1" w:after="100" w:afterAutospacing="1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14:paraId="415F3636" w14:textId="77777777" w:rsidR="00EC1159" w:rsidRPr="004D30F2" w:rsidRDefault="00EC1159" w:rsidP="00EC1159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4D30F2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Використовується наступний порядок розрахунку навантажень.</w:t>
      </w:r>
    </w:p>
    <w:p w14:paraId="7CAF9D64" w14:textId="77777777" w:rsidR="00EC1159" w:rsidRPr="004D30F2" w:rsidRDefault="00EC1159" w:rsidP="00EC1159">
      <w:pPr>
        <w:pStyle w:val="a5"/>
        <w:numPr>
          <w:ilvl w:val="0"/>
          <w:numId w:val="8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4D30F2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Визначають середні активні та реактивні навантаження за максимально завантажені зміни:</w:t>
      </w:r>
    </w:p>
    <w:p w14:paraId="7835F51E" w14:textId="77777777" w:rsidR="00EC1159" w:rsidRPr="004D30F2" w:rsidRDefault="00EC1159" w:rsidP="00EC1159">
      <w:pPr>
        <w:pStyle w:val="a5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uk-UA"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uk-UA" w:eastAsia="ru-RU"/>
                </w:rPr>
                <m:t>P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uk-UA" w:eastAsia="ru-RU"/>
                </w:rPr>
                <m:t>CM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val="uk-UA" w:eastAsia="ru-RU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uk-UA" w:eastAsia="ru-RU"/>
                </w:rPr>
              </m:ctrlPr>
            </m:naryPr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uk-UA" w:eastAsia="ru-RU"/>
                </w:rPr>
                <m:t>i=1</m:t>
              </m:r>
            </m:sub>
            <m: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uk-UA" w:eastAsia="ru-RU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uk-UA"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uk-UA" w:eastAsia="ru-RU"/>
                    </w:rPr>
                    <m:t>k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uk-UA" w:eastAsia="ru-RU"/>
                    </w:rPr>
                    <m:t>вi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uk-UA" w:eastAsia="ru-RU"/>
                </w:rPr>
                <m:t>*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uk-UA"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uk-UA" w:eastAsia="ru-RU"/>
                    </w:rPr>
                    <m:t>P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uk-UA" w:eastAsia="ru-RU"/>
                    </w:rPr>
                    <m:t>нi</m:t>
                  </m:r>
                </m:sub>
              </m:sSub>
            </m:e>
          </m:nary>
          <m:r>
            <w:rPr>
              <w:rFonts w:ascii="Cambria Math" w:eastAsia="Times New Roman" w:hAnsi="Cambria Math" w:cs="Times New Roman"/>
              <w:sz w:val="28"/>
              <w:szCs w:val="28"/>
              <w:lang w:val="uk-UA" w:eastAsia="ru-RU"/>
            </w:rPr>
            <m:t>;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uk-UA"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uk-UA" w:eastAsia="ru-RU"/>
                </w:rPr>
                <m:t>Q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uk-UA" w:eastAsia="ru-RU"/>
                </w:rPr>
                <m:t>CM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val="uk-UA" w:eastAsia="ru-RU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uk-UA" w:eastAsia="ru-RU"/>
                </w:rPr>
              </m:ctrlPr>
            </m:naryPr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uk-UA" w:eastAsia="ru-RU"/>
                </w:rPr>
                <m:t>i=1</m:t>
              </m:r>
            </m:sub>
            <m: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uk-UA" w:eastAsia="ru-RU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uk-UA"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uk-UA" w:eastAsia="ru-RU"/>
                    </w:rPr>
                    <m:t>k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uk-UA" w:eastAsia="ru-RU"/>
                    </w:rPr>
                    <m:t>вi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uk-UA" w:eastAsia="ru-RU"/>
                </w:rPr>
                <m:t>*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uk-UA"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uk-UA" w:eastAsia="ru-RU"/>
                    </w:rPr>
                    <m:t>P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uk-UA" w:eastAsia="ru-RU"/>
                    </w:rPr>
                    <m:t>нi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uk-UA" w:eastAsia="ru-RU"/>
                </w:rPr>
                <m:t>*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uk-UA"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uk-UA" w:eastAsia="ru-RU"/>
                    </w:rPr>
                    <m:t>tgφ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uk-UA" w:eastAsia="ru-RU"/>
                    </w:rPr>
                    <m:t>ci</m:t>
                  </m:r>
                </m:sub>
              </m:sSub>
            </m:e>
          </m:nary>
        </m:oMath>
      </m:oMathPara>
    </w:p>
    <w:p w14:paraId="49098066" w14:textId="77777777" w:rsidR="00EC1159" w:rsidRPr="004D30F2" w:rsidRDefault="00EC1159" w:rsidP="00EC1159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4D30F2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2. Знаходять груповий коефіцієнт використання та ефективну кількість ЕП за формулами:</w:t>
      </w:r>
    </w:p>
    <w:p w14:paraId="0C8FB6AE" w14:textId="77777777" w:rsidR="00EC1159" w:rsidRPr="004D30F2" w:rsidRDefault="00EC1159" w:rsidP="00EC1159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uk-UA"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uk-UA" w:eastAsia="ru-RU"/>
                </w:rPr>
                <m:t>К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uk-UA" w:eastAsia="ru-RU"/>
                </w:rPr>
                <m:t>в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val="uk-UA"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uk-UA" w:eastAsia="ru-RU"/>
                </w:rPr>
              </m:ctrlPr>
            </m:fPr>
            <m:num>
              <m:nary>
                <m:naryPr>
                  <m:chr m:val="∑"/>
                  <m:limLoc m:val="undOvr"/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uk-UA" w:eastAsia="ru-RU"/>
                    </w:rPr>
                  </m:ctrlPr>
                </m:naryPr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uk-UA" w:eastAsia="ru-RU"/>
                    </w:rPr>
                    <m:t>i=1</m:t>
                  </m:r>
                </m:sub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uk-UA" w:eastAsia="ru-RU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uk-UA" w:eastAsia="ru-RU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uk-UA" w:eastAsia="ru-RU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uk-UA" w:eastAsia="ru-RU"/>
                        </w:rPr>
                        <m:t>нi</m:t>
                      </m:r>
                    </m:sub>
                  </m:s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uk-UA" w:eastAsia="ru-RU"/>
                    </w:rPr>
                    <m:t>*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uk-UA" w:eastAsia="ru-RU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uk-UA" w:eastAsia="ru-RU"/>
                        </w:rPr>
                        <m:t>k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uk-UA" w:eastAsia="ru-RU"/>
                        </w:rPr>
                        <m:t>вi</m:t>
                      </m:r>
                    </m:sub>
                  </m:sSub>
                </m:e>
              </m:nary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uk-UA"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uk-UA" w:eastAsia="ru-RU"/>
                    </w:rPr>
                    <m:t>P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uk-UA" w:eastAsia="ru-RU"/>
                    </w:rPr>
                    <m:t>н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uk-UA" w:eastAsia="ru-RU"/>
            </w:rPr>
            <m:t>;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uk-UA"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uk-UA" w:eastAsia="ru-RU"/>
                </w:rPr>
                <m:t>n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uk-UA" w:eastAsia="ru-RU"/>
                </w:rPr>
                <m:t>e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val="uk-UA"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uk-UA" w:eastAsia="ru-RU"/>
                </w:rPr>
              </m:ctrlPr>
            </m:fPr>
            <m:num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uk-UA" w:eastAsia="ru-RU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uk-UA" w:eastAsia="ru-RU"/>
                    </w:rPr>
                    <m:t>(</m:t>
                  </m:r>
                  <m:nary>
                    <m:naryPr>
                      <m:chr m:val="∑"/>
                      <m:limLoc m:val="undOvr"/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uk-UA" w:eastAsia="ru-RU"/>
                        </w:rPr>
                      </m:ctrlPr>
                    </m:naryPr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uk-UA" w:eastAsia="ru-RU"/>
                        </w:rPr>
                        <m:t>i=1</m:t>
                      </m:r>
                    </m:sub>
                    <m:sup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uk-UA" w:eastAsia="ru-RU"/>
                        </w:rPr>
                        <m:t>n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  <w:lang w:val="uk-UA" w:eastAsia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val="uk-UA" w:eastAsia="ru-RU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val="uk-UA" w:eastAsia="ru-RU"/>
                            </w:rPr>
                            <m:t>нi</m:t>
                          </m:r>
                        </m:sub>
                      </m:sSub>
                    </m:e>
                  </m:nary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uk-UA" w:eastAsia="ru-RU"/>
                    </w:rPr>
                    <m:t>)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uk-UA" w:eastAsia="ru-RU"/>
                    </w:rPr>
                    <m:t>2</m:t>
                  </m:r>
                </m:sup>
              </m:sSup>
            </m:num>
            <m:den>
              <m:nary>
                <m:naryPr>
                  <m:chr m:val="∑"/>
                  <m:limLoc m:val="undOvr"/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uk-UA" w:eastAsia="ru-RU"/>
                    </w:rPr>
                  </m:ctrlPr>
                </m:naryPr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uk-UA" w:eastAsia="ru-RU"/>
                    </w:rPr>
                    <m:t>i=1</m:t>
                  </m:r>
                </m:sub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uk-UA" w:eastAsia="ru-RU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uk-UA" w:eastAsia="ru-RU"/>
                        </w:rPr>
                      </m:ctrlPr>
                    </m:sSubPr>
                    <m:e>
                      <m:sSup>
                        <m:sSup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  <w:lang w:val="uk-UA" w:eastAsia="ru-RU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val="uk-UA" w:eastAsia="ru-RU"/>
                            </w:rPr>
                            <m:t>P</m:t>
                          </m:r>
                        </m:e>
                        <m:sup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val="uk-UA" w:eastAsia="ru-RU"/>
                            </w:rPr>
                            <m:t>2</m:t>
                          </m:r>
                        </m:sup>
                      </m:sSup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uk-UA" w:eastAsia="ru-RU"/>
                        </w:rPr>
                        <m:t>нi</m:t>
                      </m:r>
                    </m:sub>
                  </m:sSub>
                </m:e>
              </m:nary>
            </m:den>
          </m:f>
        </m:oMath>
      </m:oMathPara>
    </w:p>
    <w:p w14:paraId="005FDABA" w14:textId="77777777" w:rsidR="00EC1159" w:rsidRPr="004D30F2" w:rsidRDefault="00EC1159" w:rsidP="00EC1159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4D30F2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3. За значеннями </w:t>
      </w:r>
      <w:proofErr w:type="spellStart"/>
      <w:r w:rsidRPr="004D30F2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К</w:t>
      </w:r>
      <w:r w:rsidRPr="004D30F2">
        <w:rPr>
          <w:rFonts w:ascii="Times New Roman" w:eastAsia="Times New Roman" w:hAnsi="Times New Roman" w:cs="Times New Roman"/>
          <w:sz w:val="28"/>
          <w:szCs w:val="28"/>
          <w:vertAlign w:val="subscript"/>
          <w:lang w:val="uk-UA" w:eastAsia="ru-RU"/>
        </w:rPr>
        <w:t>в</w:t>
      </w:r>
      <w:proofErr w:type="spellEnd"/>
      <w:r w:rsidRPr="004D30F2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, </w:t>
      </w:r>
      <w:proofErr w:type="spellStart"/>
      <w:r w:rsidRPr="004D30F2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n</w:t>
      </w:r>
      <w:r w:rsidRPr="004D30F2">
        <w:rPr>
          <w:rFonts w:ascii="Times New Roman" w:eastAsia="Times New Roman" w:hAnsi="Times New Roman" w:cs="Times New Roman"/>
          <w:sz w:val="28"/>
          <w:szCs w:val="28"/>
          <w:vertAlign w:val="subscript"/>
          <w:lang w:val="uk-UA" w:eastAsia="ru-RU"/>
        </w:rPr>
        <w:t>e</w:t>
      </w:r>
      <w:proofErr w:type="spellEnd"/>
      <w:r w:rsidRPr="004D30F2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з таблиці визначають коефіцієнт максимуму активної потужності і знаходять максимальні активні та реактивні навантаження. Згідно з модифікованим методом УД знаходять розрахункові навантаження, які  визначають за формулами:</w:t>
      </w:r>
    </w:p>
    <w:p w14:paraId="7856B6CE" w14:textId="77777777" w:rsidR="00EC1159" w:rsidRPr="004D30F2" w:rsidRDefault="00EC1159" w:rsidP="00EC1159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uk-UA"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uk-UA" w:eastAsia="ru-RU"/>
                </w:rPr>
                <m:t>P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uk-UA" w:eastAsia="ru-RU"/>
                </w:rPr>
                <m:t>CM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val="uk-UA" w:eastAsia="ru-RU"/>
            </w:rPr>
            <m:t>=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uk-UA"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uk-UA" w:eastAsia="ru-RU"/>
                </w:rPr>
                <m:t>К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uk-UA" w:eastAsia="ru-RU"/>
                </w:rPr>
                <m:t>р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val="uk-UA" w:eastAsia="ru-RU"/>
            </w:rPr>
            <m:t>*</m:t>
          </m:r>
          <m:nary>
            <m:naryPr>
              <m:chr m:val="∑"/>
              <m:limLoc m:val="undOvr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uk-UA" w:eastAsia="ru-RU"/>
                </w:rPr>
              </m:ctrlPr>
            </m:naryPr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uk-UA" w:eastAsia="ru-RU"/>
                </w:rPr>
                <m:t>i=1</m:t>
              </m:r>
            </m:sub>
            <m: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uk-UA" w:eastAsia="ru-RU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uk-UA"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uk-UA" w:eastAsia="ru-RU"/>
                    </w:rPr>
                    <m:t>k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uk-UA" w:eastAsia="ru-RU"/>
                    </w:rPr>
                    <m:t>вi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uk-UA" w:eastAsia="ru-RU"/>
                </w:rPr>
                <m:t>*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uk-UA"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uk-UA" w:eastAsia="ru-RU"/>
                    </w:rPr>
                    <m:t>P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uk-UA" w:eastAsia="ru-RU"/>
                    </w:rPr>
                    <m:t>нi</m:t>
                  </m:r>
                </m:sub>
              </m:sSub>
            </m:e>
          </m:nary>
          <m:r>
            <w:rPr>
              <w:rFonts w:ascii="Cambria Math" w:eastAsia="Times New Roman" w:hAnsi="Cambria Math" w:cs="Times New Roman"/>
              <w:sz w:val="28"/>
              <w:szCs w:val="28"/>
              <w:lang w:val="uk-UA" w:eastAsia="ru-RU"/>
            </w:rPr>
            <m:t>;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uk-UA"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uk-UA" w:eastAsia="ru-RU"/>
                </w:rPr>
                <m:t>Q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uk-UA" w:eastAsia="ru-RU"/>
                </w:rPr>
                <m:t>p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val="uk-UA" w:eastAsia="ru-RU"/>
            </w:rPr>
            <m:t>=</m:t>
          </m:r>
          <m:d>
            <m:dPr>
              <m:begChr m:val="{"/>
              <m:endChr m:val="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uk-UA" w:eastAsia="ru-RU"/>
                </w:rPr>
              </m:ctrlPr>
            </m:dPr>
            <m:e>
              <m:eqArr>
                <m:eqArr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uk-UA" w:eastAsia="ru-RU"/>
                    </w:rPr>
                  </m:ctrlPr>
                </m:eqArr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uk-UA" w:eastAsia="ru-RU"/>
                    </w:rPr>
                    <m:t>1,1*</m:t>
                  </m:r>
                  <m:nary>
                    <m:naryPr>
                      <m:chr m:val="∑"/>
                      <m:limLoc m:val="undOvr"/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uk-UA" w:eastAsia="ru-RU"/>
                        </w:rPr>
                      </m:ctrlPr>
                    </m:naryPr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uk-UA" w:eastAsia="ru-RU"/>
                        </w:rPr>
                        <m:t>i=1</m:t>
                      </m:r>
                    </m:sub>
                    <m:sup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uk-UA" w:eastAsia="ru-RU"/>
                        </w:rPr>
                        <m:t>n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  <w:lang w:val="uk-UA" w:eastAsia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val="uk-UA" w:eastAsia="ru-RU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val="uk-UA" w:eastAsia="ru-RU"/>
                            </w:rPr>
                            <m:t>вi</m:t>
                          </m:r>
                        </m:sub>
                      </m:s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uk-UA" w:eastAsia="ru-RU"/>
                        </w:rPr>
                        <m:t>*</m:t>
                      </m:r>
                      <m:sSub>
                        <m:sSub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  <w:lang w:val="uk-UA" w:eastAsia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val="uk-UA" w:eastAsia="ru-RU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val="uk-UA" w:eastAsia="ru-RU"/>
                            </w:rPr>
                            <m:t>нi</m:t>
                          </m:r>
                        </m:sub>
                      </m:s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uk-UA" w:eastAsia="ru-RU"/>
                        </w:rPr>
                        <m:t>*</m:t>
                      </m:r>
                      <m:sSub>
                        <m:sSub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  <w:lang w:val="uk-UA" w:eastAsia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val="uk-UA" w:eastAsia="ru-RU"/>
                            </w:rPr>
                            <m:t>tgφ</m:t>
                          </m:r>
                        </m:e>
                        <m:sub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val="uk-UA" w:eastAsia="ru-RU"/>
                            </w:rPr>
                            <m:t>ci</m:t>
                          </m:r>
                        </m:sub>
                      </m:sSub>
                    </m:e>
                  </m:nary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uk-UA" w:eastAsia="ru-RU"/>
                    </w:rPr>
                    <m:t xml:space="preserve">  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uk-UA" w:eastAsia="ru-RU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uk-UA" w:eastAsia="ru-RU"/>
                        </w:rPr>
                        <m:t>n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uk-UA" w:eastAsia="ru-RU"/>
                        </w:rPr>
                        <m:t>e</m:t>
                      </m:r>
                    </m:sub>
                  </m:s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uk-UA" w:eastAsia="ru-RU"/>
                    </w:rPr>
                    <m:t>≤10</m:t>
                  </m:r>
                </m:e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uk-UA" w:eastAsia="ru-RU"/>
                        </w:rPr>
                      </m:ctrlPr>
                    </m:naryPr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uk-UA" w:eastAsia="ru-RU"/>
                        </w:rPr>
                        <m:t>i=1</m:t>
                      </m:r>
                    </m:sub>
                    <m:sup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uk-UA" w:eastAsia="ru-RU"/>
                        </w:rPr>
                        <m:t>n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  <w:lang w:val="uk-UA" w:eastAsia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val="uk-UA" w:eastAsia="ru-RU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val="uk-UA" w:eastAsia="ru-RU"/>
                            </w:rPr>
                            <m:t>вi</m:t>
                          </m:r>
                        </m:sub>
                      </m:s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uk-UA" w:eastAsia="ru-RU"/>
                        </w:rPr>
                        <m:t>*</m:t>
                      </m:r>
                      <m:sSub>
                        <m:sSub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  <w:lang w:val="uk-UA" w:eastAsia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val="uk-UA" w:eastAsia="ru-RU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val="uk-UA" w:eastAsia="ru-RU"/>
                            </w:rPr>
                            <m:t>нi</m:t>
                          </m:r>
                        </m:sub>
                      </m:s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uk-UA" w:eastAsia="ru-RU"/>
                        </w:rPr>
                        <m:t>*</m:t>
                      </m:r>
                      <m:sSub>
                        <m:sSub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  <w:lang w:val="uk-UA" w:eastAsia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val="uk-UA" w:eastAsia="ru-RU"/>
                            </w:rPr>
                            <m:t>tgφ</m:t>
                          </m:r>
                        </m:e>
                        <m:sub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val="uk-UA" w:eastAsia="ru-RU"/>
                            </w:rPr>
                            <m:t>ci</m:t>
                          </m:r>
                        </m:sub>
                      </m:sSub>
                    </m:e>
                  </m:nary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uk-UA" w:eastAsia="ru-RU"/>
                    </w:rPr>
                    <m:t xml:space="preserve">             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uk-UA" w:eastAsia="ru-RU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uk-UA" w:eastAsia="ru-RU"/>
                        </w:rPr>
                        <m:t>n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uk-UA" w:eastAsia="ru-RU"/>
                        </w:rPr>
                        <m:t>e</m:t>
                      </m:r>
                    </m:sub>
                  </m:s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uk-UA" w:eastAsia="ru-RU"/>
                    </w:rPr>
                    <m:t>&gt;10</m:t>
                  </m:r>
                </m:e>
              </m:eqArr>
            </m:e>
          </m:d>
        </m:oMath>
      </m:oMathPara>
    </w:p>
    <w:p w14:paraId="31B0079B" w14:textId="77777777" w:rsidR="00EC1159" w:rsidRPr="004D30F2" w:rsidRDefault="00EC1159" w:rsidP="00EC1159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4D30F2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lastRenderedPageBreak/>
        <w:t>де: Р</w:t>
      </w:r>
      <w:r w:rsidRPr="004D30F2">
        <w:rPr>
          <w:rFonts w:ascii="Times New Roman" w:eastAsia="Times New Roman" w:hAnsi="Times New Roman" w:cs="Times New Roman"/>
          <w:sz w:val="28"/>
          <w:szCs w:val="28"/>
          <w:vertAlign w:val="subscript"/>
          <w:lang w:val="uk-UA" w:eastAsia="ru-RU"/>
        </w:rPr>
        <w:t>Н</w:t>
      </w:r>
      <w:r w:rsidRPr="004D30F2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- номінальна потужність всіх ЕП; m - відношення номінальних </w:t>
      </w:r>
      <w:proofErr w:type="spellStart"/>
      <w:r w:rsidRPr="004D30F2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потужностей</w:t>
      </w:r>
      <w:proofErr w:type="spellEnd"/>
      <w:r w:rsidRPr="004D30F2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найбільшого і найменшого за потужністю ЕП. Розраховане значення </w:t>
      </w:r>
      <w:proofErr w:type="spellStart"/>
      <w:r w:rsidRPr="004D30F2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n</w:t>
      </w:r>
      <w:r w:rsidRPr="004D30F2">
        <w:rPr>
          <w:rFonts w:ascii="Times New Roman" w:eastAsia="Times New Roman" w:hAnsi="Times New Roman" w:cs="Times New Roman"/>
          <w:sz w:val="28"/>
          <w:szCs w:val="28"/>
          <w:vertAlign w:val="subscript"/>
          <w:lang w:val="uk-UA" w:eastAsia="ru-RU"/>
        </w:rPr>
        <w:t>е</w:t>
      </w:r>
      <w:proofErr w:type="spellEnd"/>
      <w:r w:rsidRPr="004D30F2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округляється до найближчого меншого цілого числа.</w:t>
      </w:r>
    </w:p>
    <w:p w14:paraId="49209675" w14:textId="77777777" w:rsidR="00EC1159" w:rsidRPr="004D30F2" w:rsidRDefault="00EC1159" w:rsidP="00EC1159">
      <w:pPr>
        <w:spacing w:before="100" w:beforeAutospacing="1" w:after="100" w:afterAutospacing="1" w:line="240" w:lineRule="auto"/>
        <w:ind w:firstLine="708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</w:pPr>
      <w:r w:rsidRPr="004D30F2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>Значення розрахункових коефіцієнтів КР для мереж живлення напругою до 1000 В (Т0 = 10 хв.)</w:t>
      </w:r>
    </w:p>
    <w:p w14:paraId="0238D57C" w14:textId="77777777" w:rsidR="00EC1159" w:rsidRPr="004D30F2" w:rsidRDefault="00EC1159" w:rsidP="00EC1159">
      <w:pPr>
        <w:spacing w:before="100" w:beforeAutospacing="1" w:after="100" w:afterAutospacing="1" w:line="240" w:lineRule="auto"/>
        <w:ind w:firstLine="708"/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</w:pPr>
      <w:r w:rsidRPr="004D30F2"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val="uk-UA" w:eastAsia="ru-RU"/>
        </w:rPr>
        <w:drawing>
          <wp:inline distT="0" distB="0" distL="0" distR="0" wp14:anchorId="7ADD06EB" wp14:editId="0C5F5A56">
            <wp:extent cx="4684144" cy="4032219"/>
            <wp:effectExtent l="0" t="0" r="2540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14963" cy="4058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29464" w14:textId="77777777" w:rsidR="00EC1159" w:rsidRPr="004D30F2" w:rsidRDefault="00EC1159" w:rsidP="00EC1159">
      <w:pPr>
        <w:spacing w:before="100" w:beforeAutospacing="1" w:after="100" w:afterAutospacing="1" w:line="240" w:lineRule="auto"/>
        <w:ind w:firstLine="708"/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</w:pPr>
      <w:r w:rsidRPr="004D30F2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 xml:space="preserve">Значення розрахункових коефіцієнтів КР на шинах низької напруги цехових трансформаторів і магістральних </w:t>
      </w:r>
      <w:proofErr w:type="spellStart"/>
      <w:r w:rsidRPr="004D30F2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>шинопроводів</w:t>
      </w:r>
      <w:proofErr w:type="spellEnd"/>
      <w:r w:rsidRPr="004D30F2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 xml:space="preserve"> (Т0 = 2,5 год.)</w:t>
      </w:r>
    </w:p>
    <w:p w14:paraId="35E3AFD3" w14:textId="77777777" w:rsidR="00EC1159" w:rsidRPr="004D30F2" w:rsidRDefault="00EC1159" w:rsidP="00EC1159">
      <w:pPr>
        <w:spacing w:before="100" w:beforeAutospacing="1" w:after="100" w:afterAutospacing="1" w:line="240" w:lineRule="auto"/>
        <w:ind w:firstLine="708"/>
        <w:rPr>
          <w:rFonts w:ascii="Times New Roman" w:eastAsia="Times New Roman" w:hAnsi="Times New Roman" w:cs="Times New Roman"/>
          <w:b/>
          <w:bCs/>
          <w:sz w:val="24"/>
          <w:szCs w:val="24"/>
          <w:lang w:val="uk-UA" w:eastAsia="ru-RU"/>
        </w:rPr>
      </w:pPr>
      <w:r w:rsidRPr="004D30F2">
        <w:rPr>
          <w:rFonts w:ascii="Times New Roman" w:eastAsia="Times New Roman" w:hAnsi="Times New Roman" w:cs="Times New Roman"/>
          <w:b/>
          <w:bCs/>
          <w:noProof/>
          <w:sz w:val="24"/>
          <w:szCs w:val="24"/>
          <w:lang w:val="uk-UA" w:eastAsia="ru-RU"/>
        </w:rPr>
        <w:drawing>
          <wp:inline distT="0" distB="0" distL="0" distR="0" wp14:anchorId="41195D8C" wp14:editId="0526A891">
            <wp:extent cx="4804031" cy="2182483"/>
            <wp:effectExtent l="0" t="0" r="0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16934" cy="218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9B0EF" w14:textId="3E7F99AD" w:rsidR="00EC1159" w:rsidRDefault="00EC1159"/>
    <w:p w14:paraId="40375B76" w14:textId="26BCA100" w:rsidR="00EC1159" w:rsidRDefault="00EC1159"/>
    <w:p w14:paraId="76B1AF32" w14:textId="77777777" w:rsidR="005E5CEB" w:rsidRPr="004D30F2" w:rsidRDefault="005E5CEB" w:rsidP="005E5CEB">
      <w:pPr>
        <w:pStyle w:val="a5"/>
        <w:numPr>
          <w:ilvl w:val="0"/>
          <w:numId w:val="1"/>
        </w:numPr>
        <w:ind w:left="284" w:hanging="284"/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  <w:r w:rsidRPr="004D30F2">
        <w:rPr>
          <w:rFonts w:ascii="Times New Roman" w:hAnsi="Times New Roman" w:cs="Times New Roman"/>
          <w:b/>
          <w:bCs/>
          <w:sz w:val="32"/>
          <w:szCs w:val="32"/>
          <w:lang w:val="uk-UA"/>
        </w:rPr>
        <w:lastRenderedPageBreak/>
        <w:t>Опис програмної реалізації</w:t>
      </w:r>
    </w:p>
    <w:p w14:paraId="199B0D66" w14:textId="77777777" w:rsidR="005E5CEB" w:rsidRPr="004D30F2" w:rsidRDefault="005E5CEB" w:rsidP="005E5CEB">
      <w:pPr>
        <w:spacing w:before="100" w:beforeAutospacing="1" w:after="100" w:afterAutospacing="1" w:line="240" w:lineRule="auto"/>
        <w:ind w:firstLine="284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4D30F2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Оскільки в контексті цього завдання необхідно </w:t>
      </w:r>
      <w:proofErr w:type="spellStart"/>
      <w:r w:rsidRPr="004D30F2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запоовнювати</w:t>
      </w:r>
      <w:proofErr w:type="spellEnd"/>
      <w:r w:rsidRPr="004D30F2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багато даних про велику кількість ЕП, було вирішено винести значення з таблиці і заповнювати їх одразу як дані за замовчуванням для полегшення тестування. </w:t>
      </w:r>
    </w:p>
    <w:p w14:paraId="2D793C64" w14:textId="7188B1C4" w:rsidR="00EC1159" w:rsidRPr="005E5CEB" w:rsidRDefault="005E5CEB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5E5CEB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0766F813" wp14:editId="730DEA39">
            <wp:extent cx="5224433" cy="1551414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32697" cy="1553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89302" w14:textId="4CF397C8" w:rsidR="005E5CEB" w:rsidRPr="005E5CEB" w:rsidRDefault="005E5CEB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5E5CEB">
        <w:rPr>
          <w:rFonts w:ascii="Times New Roman" w:hAnsi="Times New Roman" w:cs="Times New Roman"/>
          <w:sz w:val="28"/>
          <w:szCs w:val="28"/>
          <w:lang w:val="uk-UA"/>
        </w:rPr>
        <w:t>С</w:t>
      </w:r>
      <w:proofErr w:type="spellStart"/>
      <w:r w:rsidRPr="005E5CEB">
        <w:rPr>
          <w:rFonts w:ascii="Times New Roman" w:hAnsi="Times New Roman" w:cs="Times New Roman"/>
          <w:sz w:val="28"/>
          <w:szCs w:val="28"/>
        </w:rPr>
        <w:t>труктура</w:t>
      </w:r>
      <w:proofErr w:type="spellEnd"/>
      <w:r w:rsidRPr="005E5CEB">
        <w:rPr>
          <w:rFonts w:ascii="Times New Roman" w:hAnsi="Times New Roman" w:cs="Times New Roman"/>
          <w:sz w:val="28"/>
          <w:szCs w:val="28"/>
        </w:rPr>
        <w:t xml:space="preserve"> для </w:t>
      </w:r>
      <w:proofErr w:type="spellStart"/>
      <w:r w:rsidRPr="005E5CEB">
        <w:rPr>
          <w:rFonts w:ascii="Times New Roman" w:hAnsi="Times New Roman" w:cs="Times New Roman"/>
          <w:sz w:val="28"/>
          <w:szCs w:val="28"/>
        </w:rPr>
        <w:t>збереження</w:t>
      </w:r>
      <w:proofErr w:type="spellEnd"/>
      <w:r w:rsidRPr="005E5C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E5CEB">
        <w:rPr>
          <w:rFonts w:ascii="Times New Roman" w:hAnsi="Times New Roman" w:cs="Times New Roman"/>
          <w:sz w:val="28"/>
          <w:szCs w:val="28"/>
        </w:rPr>
        <w:t>параметрів</w:t>
      </w:r>
      <w:proofErr w:type="spellEnd"/>
      <w:r w:rsidRPr="005E5CEB">
        <w:rPr>
          <w:rFonts w:ascii="Times New Roman" w:hAnsi="Times New Roman" w:cs="Times New Roman"/>
          <w:sz w:val="28"/>
          <w:szCs w:val="28"/>
        </w:rPr>
        <w:t xml:space="preserve"> кожного </w:t>
      </w:r>
      <w:proofErr w:type="spellStart"/>
      <w:r w:rsidRPr="005E5CEB">
        <w:rPr>
          <w:rFonts w:ascii="Times New Roman" w:hAnsi="Times New Roman" w:cs="Times New Roman"/>
          <w:sz w:val="28"/>
          <w:szCs w:val="28"/>
        </w:rPr>
        <w:t>електроприймача</w:t>
      </w:r>
      <w:proofErr w:type="spellEnd"/>
      <w:r w:rsidRPr="005E5CEB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3812A614" w14:textId="7943E6D2" w:rsidR="005E5CEB" w:rsidRPr="005E5CEB" w:rsidRDefault="005E5CEB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5E5CEB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6B616344" wp14:editId="0A2954DA">
            <wp:extent cx="1663371" cy="1331784"/>
            <wp:effectExtent l="0" t="0" r="0" b="190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670488" cy="1337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AF290" w14:textId="236187D6" w:rsidR="005E5CEB" w:rsidRPr="005E5CEB" w:rsidRDefault="005E5CEB">
      <w:pPr>
        <w:rPr>
          <w:rFonts w:ascii="Times New Roman" w:hAnsi="Times New Roman" w:cs="Times New Roman"/>
          <w:sz w:val="28"/>
          <w:szCs w:val="28"/>
        </w:rPr>
      </w:pPr>
      <w:r w:rsidRPr="005E5CEB">
        <w:rPr>
          <w:rFonts w:ascii="Times New Roman" w:hAnsi="Times New Roman" w:cs="Times New Roman"/>
          <w:sz w:val="28"/>
          <w:szCs w:val="28"/>
          <w:lang w:val="uk-UA"/>
        </w:rPr>
        <w:t>Р</w:t>
      </w:r>
      <w:proofErr w:type="spellStart"/>
      <w:r w:rsidRPr="005E5CEB">
        <w:rPr>
          <w:rFonts w:ascii="Times New Roman" w:hAnsi="Times New Roman" w:cs="Times New Roman"/>
          <w:sz w:val="28"/>
          <w:szCs w:val="28"/>
        </w:rPr>
        <w:t>езультати</w:t>
      </w:r>
      <w:proofErr w:type="spellEnd"/>
      <w:r w:rsidRPr="005E5C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E5CEB">
        <w:rPr>
          <w:rFonts w:ascii="Times New Roman" w:hAnsi="Times New Roman" w:cs="Times New Roman"/>
          <w:sz w:val="28"/>
          <w:szCs w:val="28"/>
        </w:rPr>
        <w:t>розрахунків</w:t>
      </w:r>
      <w:proofErr w:type="spellEnd"/>
      <w:r w:rsidRPr="005E5CEB">
        <w:rPr>
          <w:rFonts w:ascii="Times New Roman" w:hAnsi="Times New Roman" w:cs="Times New Roman"/>
          <w:sz w:val="28"/>
          <w:szCs w:val="28"/>
        </w:rPr>
        <w:t xml:space="preserve"> для кожного пристрою</w:t>
      </w:r>
    </w:p>
    <w:p w14:paraId="6FA4D7B5" w14:textId="431C8202" w:rsidR="005E5CEB" w:rsidRPr="005E5CEB" w:rsidRDefault="005E5CEB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5E5CEB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5A4C3BBC" wp14:editId="1A5B2F9F">
            <wp:extent cx="1544078" cy="1061553"/>
            <wp:effectExtent l="0" t="0" r="0" b="571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550114" cy="1065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47240" w14:textId="494841FE" w:rsidR="005E5CEB" w:rsidRPr="005E5CEB" w:rsidRDefault="005E5CEB">
      <w:pPr>
        <w:rPr>
          <w:rFonts w:ascii="Times New Roman" w:hAnsi="Times New Roman" w:cs="Times New Roman"/>
          <w:sz w:val="28"/>
          <w:szCs w:val="28"/>
        </w:rPr>
      </w:pPr>
      <w:r w:rsidRPr="005E5CEB">
        <w:rPr>
          <w:rFonts w:ascii="Times New Roman" w:hAnsi="Times New Roman" w:cs="Times New Roman"/>
          <w:sz w:val="28"/>
          <w:szCs w:val="28"/>
          <w:lang w:val="uk-UA"/>
        </w:rPr>
        <w:t>С</w:t>
      </w:r>
      <w:proofErr w:type="spellStart"/>
      <w:r w:rsidRPr="005E5CEB">
        <w:rPr>
          <w:rFonts w:ascii="Times New Roman" w:hAnsi="Times New Roman" w:cs="Times New Roman"/>
          <w:sz w:val="28"/>
          <w:szCs w:val="28"/>
        </w:rPr>
        <w:t>труктура</w:t>
      </w:r>
      <w:proofErr w:type="spellEnd"/>
      <w:r w:rsidRPr="005E5CEB">
        <w:rPr>
          <w:rFonts w:ascii="Times New Roman" w:hAnsi="Times New Roman" w:cs="Times New Roman"/>
          <w:sz w:val="28"/>
          <w:szCs w:val="28"/>
        </w:rPr>
        <w:t xml:space="preserve"> для </w:t>
      </w:r>
      <w:proofErr w:type="spellStart"/>
      <w:r w:rsidRPr="005E5CEB">
        <w:rPr>
          <w:rFonts w:ascii="Times New Roman" w:hAnsi="Times New Roman" w:cs="Times New Roman"/>
          <w:sz w:val="28"/>
          <w:szCs w:val="28"/>
        </w:rPr>
        <w:t>збереження</w:t>
      </w:r>
      <w:proofErr w:type="spellEnd"/>
      <w:r w:rsidRPr="005E5C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E5CEB">
        <w:rPr>
          <w:rFonts w:ascii="Times New Roman" w:hAnsi="Times New Roman" w:cs="Times New Roman"/>
          <w:sz w:val="28"/>
          <w:szCs w:val="28"/>
        </w:rPr>
        <w:t>всіх</w:t>
      </w:r>
      <w:proofErr w:type="spellEnd"/>
      <w:r w:rsidRPr="005E5C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E5CEB">
        <w:rPr>
          <w:rFonts w:ascii="Times New Roman" w:hAnsi="Times New Roman" w:cs="Times New Roman"/>
          <w:sz w:val="28"/>
          <w:szCs w:val="28"/>
        </w:rPr>
        <w:t>розрахованих</w:t>
      </w:r>
      <w:proofErr w:type="spellEnd"/>
      <w:r w:rsidRPr="005E5C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E5CEB">
        <w:rPr>
          <w:rFonts w:ascii="Times New Roman" w:hAnsi="Times New Roman" w:cs="Times New Roman"/>
          <w:sz w:val="28"/>
          <w:szCs w:val="28"/>
        </w:rPr>
        <w:t>значень</w:t>
      </w:r>
      <w:proofErr w:type="spellEnd"/>
    </w:p>
    <w:p w14:paraId="74187C78" w14:textId="3CE36104" w:rsidR="005E5CEB" w:rsidRDefault="005E5CEB">
      <w:pPr>
        <w:rPr>
          <w:lang w:val="uk-UA"/>
        </w:rPr>
      </w:pPr>
      <w:r w:rsidRPr="005E5CEB">
        <w:rPr>
          <w:lang w:val="uk-UA"/>
        </w:rPr>
        <w:drawing>
          <wp:inline distT="0" distB="0" distL="0" distR="0" wp14:anchorId="236ADA13" wp14:editId="6E50AA34">
            <wp:extent cx="2230752" cy="2355012"/>
            <wp:effectExtent l="0" t="0" r="0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34703" cy="2359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DB23D" w14:textId="13BF8795" w:rsidR="005E5CEB" w:rsidRDefault="005E5CEB">
      <w:pPr>
        <w:rPr>
          <w:lang w:val="uk-UA"/>
        </w:rPr>
      </w:pPr>
    </w:p>
    <w:p w14:paraId="700587FA" w14:textId="1701B270" w:rsidR="005E5CEB" w:rsidRPr="005E5CEB" w:rsidRDefault="005E5CEB" w:rsidP="005E5CEB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proofErr w:type="spellStart"/>
      <w:r w:rsidRPr="005E5CEB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lastRenderedPageBreak/>
        <w:t>indexHandler</w:t>
      </w:r>
      <w:proofErr w:type="spellEnd"/>
      <w:r w:rsidRPr="005E5CEB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обробляє </w:t>
      </w:r>
      <w:r w:rsidRPr="005E5CEB">
        <w:rPr>
          <w:rFonts w:ascii="Times New Roman" w:eastAsia="Times New Roman" w:hAnsi="Times New Roman" w:cs="Times New Roman"/>
          <w:sz w:val="28"/>
          <w:szCs w:val="28"/>
          <w:lang w:eastAsia="ru-RU"/>
        </w:rPr>
        <w:t>HTTP</w:t>
      </w:r>
      <w:r w:rsidRPr="005E5CEB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-запити</w:t>
      </w:r>
      <w:r w:rsidRPr="005E5CEB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</w:t>
      </w:r>
      <w:r w:rsidRPr="005E5CEB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Якщо це </w:t>
      </w:r>
      <w:r w:rsidRPr="005E5CEB">
        <w:rPr>
          <w:rFonts w:ascii="Times New Roman" w:eastAsia="Times New Roman" w:hAnsi="Times New Roman" w:cs="Times New Roman"/>
          <w:sz w:val="28"/>
          <w:szCs w:val="28"/>
          <w:lang w:eastAsia="ru-RU"/>
        </w:rPr>
        <w:t>POST</w:t>
      </w:r>
      <w:r w:rsidRPr="005E5CEB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-, він оновлює </w:t>
      </w:r>
      <w:proofErr w:type="spellStart"/>
      <w:r w:rsidRPr="005E5CEB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equipmentList</w:t>
      </w:r>
      <w:proofErr w:type="spellEnd"/>
      <w:r w:rsidRPr="005E5CEB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на основі введених даних</w:t>
      </w:r>
      <w:r w:rsidRPr="005E5CEB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, в</w:t>
      </w:r>
      <w:r w:rsidRPr="005E5CEB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иконує розрахунки через </w:t>
      </w:r>
      <w:proofErr w:type="spellStart"/>
      <w:r w:rsidRPr="005E5CEB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calculateResults</w:t>
      </w:r>
      <w:proofErr w:type="spellEnd"/>
      <w:r w:rsidRPr="005E5CEB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>()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</w:t>
      </w:r>
      <w:r w:rsidRPr="005E5CEB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та п</w:t>
      </w:r>
      <w:r w:rsidRPr="005E5CEB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ередає оновлені результати у шаблон </w:t>
      </w:r>
      <w:r w:rsidRPr="005E5CEB">
        <w:rPr>
          <w:rFonts w:ascii="Times New Roman" w:eastAsia="Times New Roman" w:hAnsi="Times New Roman" w:cs="Times New Roman"/>
          <w:sz w:val="28"/>
          <w:szCs w:val="28"/>
          <w:lang w:eastAsia="ru-RU"/>
        </w:rPr>
        <w:t>HTML</w:t>
      </w:r>
      <w:r w:rsidRPr="005E5CEB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.</w:t>
      </w:r>
    </w:p>
    <w:p w14:paraId="35C1221E" w14:textId="77777777" w:rsidR="005E5CEB" w:rsidRPr="005E5CEB" w:rsidRDefault="005E5CEB">
      <w:pPr>
        <w:rPr>
          <w:lang w:val="uk-UA"/>
        </w:rPr>
      </w:pPr>
    </w:p>
    <w:p w14:paraId="102553C5" w14:textId="3727312E" w:rsidR="005E5CEB" w:rsidRDefault="005E5CEB">
      <w:pPr>
        <w:rPr>
          <w:lang w:val="uk-UA"/>
        </w:rPr>
      </w:pPr>
      <w:r w:rsidRPr="005E5CEB">
        <w:rPr>
          <w:lang w:val="uk-UA"/>
        </w:rPr>
        <w:drawing>
          <wp:inline distT="0" distB="0" distL="0" distR="0" wp14:anchorId="22DDE032" wp14:editId="131FEBC0">
            <wp:extent cx="4922508" cy="240100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30573" cy="2404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677EA" w14:textId="271C90EA" w:rsidR="005E5CEB" w:rsidRDefault="005E5CEB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5E5CEB">
        <w:rPr>
          <w:rFonts w:ascii="Times New Roman" w:hAnsi="Times New Roman" w:cs="Times New Roman"/>
          <w:sz w:val="28"/>
          <w:szCs w:val="28"/>
          <w:lang w:val="uk-UA"/>
        </w:rPr>
        <w:t xml:space="preserve">За розрахунки відповідає функція </w:t>
      </w:r>
      <w:proofErr w:type="spellStart"/>
      <w:r w:rsidRPr="005E5CEB">
        <w:rPr>
          <w:rFonts w:ascii="Times New Roman" w:hAnsi="Times New Roman" w:cs="Times New Roman"/>
          <w:sz w:val="28"/>
          <w:szCs w:val="28"/>
          <w:lang w:val="uk-UA"/>
        </w:rPr>
        <w:t>calculateResults</w:t>
      </w:r>
      <w:proofErr w:type="spellEnd"/>
      <w:r w:rsidRPr="005E5CEB">
        <w:rPr>
          <w:rFonts w:ascii="Times New Roman" w:hAnsi="Times New Roman" w:cs="Times New Roman"/>
          <w:sz w:val="28"/>
          <w:szCs w:val="28"/>
          <w:lang w:val="uk-UA"/>
        </w:rPr>
        <w:t>()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. Спочатку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відбуваєтсья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прохід по </w:t>
      </w:r>
      <w:r w:rsidRPr="005E5CEB">
        <w:rPr>
          <w:rFonts w:ascii="Times New Roman" w:hAnsi="Times New Roman" w:cs="Times New Roman"/>
          <w:sz w:val="28"/>
          <w:szCs w:val="28"/>
          <w:lang w:val="uk-UA"/>
        </w:rPr>
        <w:t xml:space="preserve">всьому </w:t>
      </w:r>
      <w:proofErr w:type="spellStart"/>
      <w:r w:rsidRPr="005E5CEB">
        <w:rPr>
          <w:rFonts w:ascii="Times New Roman" w:hAnsi="Times New Roman" w:cs="Times New Roman"/>
          <w:sz w:val="28"/>
          <w:szCs w:val="28"/>
          <w:lang w:val="uk-UA"/>
        </w:rPr>
        <w:t>equipmentList</w:t>
      </w:r>
      <w:proofErr w:type="spellEnd"/>
      <w:r w:rsidR="00480C19">
        <w:rPr>
          <w:rFonts w:ascii="Times New Roman" w:hAnsi="Times New Roman" w:cs="Times New Roman"/>
          <w:sz w:val="28"/>
          <w:szCs w:val="28"/>
          <w:lang w:val="uk-UA"/>
        </w:rPr>
        <w:t xml:space="preserve">, розраховуючи загальну потужність, зважену потужність, реактивну потужність та струм кожного пристрою. Також розраховується сума всіх </w:t>
      </w:r>
      <w:proofErr w:type="spellStart"/>
      <w:r w:rsidR="00480C19">
        <w:rPr>
          <w:rFonts w:ascii="Times New Roman" w:hAnsi="Times New Roman" w:cs="Times New Roman"/>
          <w:sz w:val="28"/>
          <w:szCs w:val="28"/>
          <w:lang w:val="uk-UA"/>
        </w:rPr>
        <w:t>потужностей</w:t>
      </w:r>
      <w:proofErr w:type="spellEnd"/>
      <w:r w:rsidR="00480C19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2CE00263" w14:textId="68850D74" w:rsidR="005E5CEB" w:rsidRDefault="005E5CEB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5E5CEB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0885F433" wp14:editId="3F9E9779">
            <wp:extent cx="4738710" cy="4028536"/>
            <wp:effectExtent l="0" t="0" r="508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50774" cy="4038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4F382" w14:textId="27D02BDA" w:rsidR="00480C19" w:rsidRDefault="00480C19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4D30F2">
        <w:rPr>
          <w:rFonts w:ascii="Times New Roman" w:hAnsi="Times New Roman" w:cs="Times New Roman"/>
          <w:sz w:val="28"/>
          <w:szCs w:val="28"/>
          <w:lang w:val="uk-UA"/>
        </w:rPr>
        <w:t>Знаходимо суму n * P</w:t>
      </w:r>
      <w:r w:rsidRPr="004D30F2">
        <w:rPr>
          <w:rFonts w:ascii="Times New Roman" w:hAnsi="Times New Roman" w:cs="Times New Roman"/>
          <w:sz w:val="28"/>
          <w:szCs w:val="28"/>
          <w:vertAlign w:val="subscript"/>
          <w:lang w:val="uk-UA"/>
        </w:rPr>
        <w:t xml:space="preserve">H, </w:t>
      </w:r>
      <w:r w:rsidRPr="004D30F2">
        <w:rPr>
          <w:rFonts w:ascii="Times New Roman" w:hAnsi="Times New Roman" w:cs="Times New Roman"/>
          <w:sz w:val="28"/>
          <w:szCs w:val="28"/>
          <w:lang w:val="uk-UA"/>
        </w:rPr>
        <w:t>n * P</w:t>
      </w:r>
      <w:r w:rsidRPr="004D30F2">
        <w:rPr>
          <w:rFonts w:ascii="Times New Roman" w:hAnsi="Times New Roman" w:cs="Times New Roman"/>
          <w:sz w:val="28"/>
          <w:szCs w:val="28"/>
          <w:vertAlign w:val="subscript"/>
          <w:lang w:val="uk-UA"/>
        </w:rPr>
        <w:t>H</w:t>
      </w:r>
      <w:r w:rsidRPr="004D30F2">
        <w:rPr>
          <w:rFonts w:ascii="Times New Roman" w:hAnsi="Times New Roman" w:cs="Times New Roman"/>
          <w:sz w:val="28"/>
          <w:szCs w:val="28"/>
          <w:lang w:val="uk-UA"/>
        </w:rPr>
        <w:t>*</w:t>
      </w:r>
      <w:proofErr w:type="spellStart"/>
      <w:r w:rsidRPr="004D30F2">
        <w:rPr>
          <w:rFonts w:ascii="Times New Roman" w:hAnsi="Times New Roman" w:cs="Times New Roman"/>
          <w:sz w:val="28"/>
          <w:szCs w:val="28"/>
          <w:lang w:val="uk-UA"/>
        </w:rPr>
        <w:t>k</w:t>
      </w:r>
      <w:r w:rsidRPr="004D30F2">
        <w:rPr>
          <w:rFonts w:ascii="Times New Roman" w:hAnsi="Times New Roman" w:cs="Times New Roman"/>
          <w:sz w:val="28"/>
          <w:szCs w:val="28"/>
          <w:vertAlign w:val="subscript"/>
          <w:lang w:val="uk-UA"/>
        </w:rPr>
        <w:t>B</w:t>
      </w:r>
      <w:proofErr w:type="spellEnd"/>
      <w:r w:rsidRPr="004D30F2">
        <w:rPr>
          <w:rFonts w:ascii="Times New Roman" w:hAnsi="Times New Roman" w:cs="Times New Roman"/>
          <w:sz w:val="28"/>
          <w:szCs w:val="28"/>
          <w:vertAlign w:val="subscript"/>
          <w:lang w:val="uk-UA"/>
        </w:rPr>
        <w:t xml:space="preserve"> </w:t>
      </w:r>
      <w:r w:rsidRPr="004D30F2">
        <w:rPr>
          <w:rFonts w:ascii="Times New Roman" w:hAnsi="Times New Roman" w:cs="Times New Roman"/>
          <w:sz w:val="28"/>
          <w:szCs w:val="28"/>
          <w:lang w:val="uk-UA"/>
        </w:rPr>
        <w:t>, n * P</w:t>
      </w:r>
      <w:r w:rsidRPr="004D30F2">
        <w:rPr>
          <w:rFonts w:ascii="Times New Roman" w:hAnsi="Times New Roman" w:cs="Times New Roman"/>
          <w:sz w:val="28"/>
          <w:szCs w:val="28"/>
          <w:vertAlign w:val="subscript"/>
          <w:lang w:val="uk-UA"/>
        </w:rPr>
        <w:t>H</w:t>
      </w:r>
      <w:r w:rsidRPr="004D30F2">
        <w:rPr>
          <w:rFonts w:ascii="Times New Roman" w:hAnsi="Times New Roman" w:cs="Times New Roman"/>
          <w:sz w:val="28"/>
          <w:szCs w:val="28"/>
          <w:lang w:val="uk-UA"/>
        </w:rPr>
        <w:t>^2, n * P</w:t>
      </w:r>
      <w:r w:rsidRPr="004D30F2">
        <w:rPr>
          <w:rFonts w:ascii="Times New Roman" w:hAnsi="Times New Roman" w:cs="Times New Roman"/>
          <w:sz w:val="28"/>
          <w:szCs w:val="28"/>
          <w:vertAlign w:val="subscript"/>
          <w:lang w:val="uk-UA"/>
        </w:rPr>
        <w:t>H</w:t>
      </w:r>
      <w:r w:rsidRPr="004D30F2">
        <w:rPr>
          <w:rFonts w:ascii="Times New Roman" w:hAnsi="Times New Roman" w:cs="Times New Roman"/>
          <w:sz w:val="28"/>
          <w:szCs w:val="28"/>
          <w:lang w:val="uk-UA"/>
        </w:rPr>
        <w:t>*</w:t>
      </w:r>
      <w:proofErr w:type="spellStart"/>
      <w:r w:rsidRPr="004D30F2">
        <w:rPr>
          <w:rFonts w:ascii="Times New Roman" w:hAnsi="Times New Roman" w:cs="Times New Roman"/>
          <w:sz w:val="28"/>
          <w:szCs w:val="28"/>
          <w:lang w:val="uk-UA"/>
        </w:rPr>
        <w:t>k</w:t>
      </w:r>
      <w:r w:rsidRPr="004D30F2">
        <w:rPr>
          <w:rFonts w:ascii="Times New Roman" w:hAnsi="Times New Roman" w:cs="Times New Roman"/>
          <w:sz w:val="28"/>
          <w:szCs w:val="28"/>
          <w:vertAlign w:val="subscript"/>
          <w:lang w:val="uk-UA"/>
        </w:rPr>
        <w:t>B</w:t>
      </w:r>
      <w:proofErr w:type="spellEnd"/>
      <w:r w:rsidRPr="004D30F2">
        <w:rPr>
          <w:rFonts w:ascii="Times New Roman" w:hAnsi="Times New Roman" w:cs="Times New Roman"/>
          <w:sz w:val="28"/>
          <w:szCs w:val="28"/>
          <w:lang w:val="uk-UA"/>
        </w:rPr>
        <w:t>*</w:t>
      </w:r>
      <w:proofErr w:type="spellStart"/>
      <w:r w:rsidRPr="004D30F2">
        <w:rPr>
          <w:rFonts w:ascii="Times New Roman" w:hAnsi="Times New Roman" w:cs="Times New Roman"/>
          <w:sz w:val="28"/>
          <w:szCs w:val="28"/>
          <w:lang w:val="uk-UA"/>
        </w:rPr>
        <w:t>tg</w:t>
      </w:r>
      <w:proofErr w:type="spellEnd"/>
      <w:r w:rsidRPr="004D30F2">
        <w:rPr>
          <w:rFonts w:ascii="Times New Roman" w:hAnsi="Times New Roman" w:cs="Times New Roman"/>
          <w:sz w:val="28"/>
          <w:szCs w:val="28"/>
          <w:lang w:val="uk-UA"/>
        </w:rPr>
        <w:sym w:font="Symbol" w:char="F06A"/>
      </w:r>
      <w:r w:rsidRPr="004D30F2">
        <w:rPr>
          <w:rFonts w:ascii="Times New Roman" w:hAnsi="Times New Roman" w:cs="Times New Roman"/>
          <w:sz w:val="28"/>
          <w:szCs w:val="28"/>
          <w:lang w:val="uk-UA"/>
        </w:rPr>
        <w:t xml:space="preserve"> для всі</w:t>
      </w:r>
      <w:r>
        <w:rPr>
          <w:rFonts w:ascii="Times New Roman" w:hAnsi="Times New Roman" w:cs="Times New Roman"/>
          <w:sz w:val="28"/>
          <w:szCs w:val="28"/>
          <w:lang w:val="uk-UA"/>
        </w:rPr>
        <w:t>х</w:t>
      </w:r>
      <w:r w:rsidRPr="004D30F2">
        <w:rPr>
          <w:rFonts w:ascii="Times New Roman" w:hAnsi="Times New Roman" w:cs="Times New Roman"/>
          <w:sz w:val="28"/>
          <w:szCs w:val="28"/>
          <w:lang w:val="uk-UA"/>
        </w:rPr>
        <w:t xml:space="preserve"> ЕП окрім тих, що живляться від трансформаторної підстанції.</w:t>
      </w:r>
    </w:p>
    <w:p w14:paraId="4335D991" w14:textId="77777777" w:rsidR="00480C19" w:rsidRPr="004D30F2" w:rsidRDefault="00480C19" w:rsidP="00480C19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4D30F2"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Розрахунковий коефіцієнт активної потужності знаходиться за таблицею, тому було створено відповідну таблицю за допомогою списків і функцію для пошуку у цій та у іншій таблиці. </w:t>
      </w:r>
    </w:p>
    <w:p w14:paraId="782F21F0" w14:textId="6299AAEE" w:rsidR="00480C19" w:rsidRDefault="00480C19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480C19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0ADAFD1C" wp14:editId="616FE254">
            <wp:extent cx="3799831" cy="3010619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11621" cy="301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F4FAB" w14:textId="08ABF3D8" w:rsidR="00480C19" w:rsidRDefault="00480C19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480C19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02102B7C" wp14:editId="71606109">
            <wp:extent cx="5260431" cy="3010619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82853" cy="3023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1865B" w14:textId="77777777" w:rsidR="00480C19" w:rsidRPr="004D30F2" w:rsidRDefault="00480C19" w:rsidP="00480C19">
      <w:pPr>
        <w:spacing w:before="100" w:beforeAutospacing="1" w:after="100" w:afterAutospacing="1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2920B8">
        <w:rPr>
          <w:rFonts w:ascii="Times New Roman" w:hAnsi="Times New Roman" w:cs="Times New Roman"/>
          <w:sz w:val="28"/>
          <w:szCs w:val="28"/>
          <w:lang w:val="uk-UA"/>
        </w:rPr>
        <w:t xml:space="preserve">Якщо </w:t>
      </w:r>
      <w:proofErr w:type="spellStart"/>
      <w:r w:rsidRPr="002920B8">
        <w:rPr>
          <w:rFonts w:ascii="Times New Roman" w:hAnsi="Times New Roman" w:cs="Times New Roman"/>
          <w:sz w:val="28"/>
          <w:szCs w:val="28"/>
          <w:lang w:val="uk-UA"/>
        </w:rPr>
        <w:t>n</w:t>
      </w:r>
      <w:r w:rsidRPr="002920B8">
        <w:rPr>
          <w:rFonts w:ascii="Times New Roman" w:hAnsi="Times New Roman" w:cs="Times New Roman"/>
          <w:sz w:val="28"/>
          <w:szCs w:val="28"/>
          <w:vertAlign w:val="subscript"/>
          <w:lang w:val="uk-UA"/>
        </w:rPr>
        <w:t>e</w:t>
      </w:r>
      <w:proofErr w:type="spellEnd"/>
      <w:r w:rsidRPr="004D30F2">
        <w:rPr>
          <w:rFonts w:ascii="Times New Roman" w:hAnsi="Times New Roman" w:cs="Times New Roman"/>
          <w:sz w:val="28"/>
          <w:szCs w:val="28"/>
          <w:vertAlign w:val="subscript"/>
          <w:lang w:val="uk-UA"/>
        </w:rPr>
        <w:t xml:space="preserve"> </w:t>
      </w:r>
      <w:r w:rsidRPr="002920B8">
        <w:rPr>
          <w:rFonts w:ascii="Times New Roman" w:hAnsi="Times New Roman" w:cs="Times New Roman"/>
          <w:sz w:val="28"/>
          <w:szCs w:val="28"/>
          <w:lang w:val="uk-UA"/>
        </w:rPr>
        <w:t xml:space="preserve">або </w:t>
      </w:r>
      <w:proofErr w:type="spellStart"/>
      <w:r w:rsidRPr="002920B8">
        <w:rPr>
          <w:rFonts w:ascii="Times New Roman" w:hAnsi="Times New Roman" w:cs="Times New Roman"/>
          <w:sz w:val="28"/>
          <w:szCs w:val="28"/>
          <w:lang w:val="uk-UA"/>
        </w:rPr>
        <w:t>k</w:t>
      </w:r>
      <w:r w:rsidRPr="002920B8">
        <w:rPr>
          <w:rFonts w:ascii="Times New Roman" w:hAnsi="Times New Roman" w:cs="Times New Roman"/>
          <w:sz w:val="28"/>
          <w:szCs w:val="28"/>
          <w:vertAlign w:val="subscript"/>
          <w:lang w:val="uk-UA"/>
        </w:rPr>
        <w:t>v</w:t>
      </w:r>
      <w:proofErr w:type="spellEnd"/>
      <w:r w:rsidRPr="004D30F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2920B8">
        <w:rPr>
          <w:rFonts w:ascii="Times New Roman" w:hAnsi="Times New Roman" w:cs="Times New Roman"/>
          <w:sz w:val="28"/>
          <w:szCs w:val="28"/>
          <w:lang w:val="uk-UA"/>
        </w:rPr>
        <w:t xml:space="preserve">​ перевищують максимальні значення таблиці, використовуються останній рядок або </w:t>
      </w:r>
      <w:proofErr w:type="spellStart"/>
      <w:r w:rsidRPr="002920B8">
        <w:rPr>
          <w:rFonts w:ascii="Times New Roman" w:hAnsi="Times New Roman" w:cs="Times New Roman"/>
          <w:sz w:val="28"/>
          <w:szCs w:val="28"/>
          <w:lang w:val="uk-UA"/>
        </w:rPr>
        <w:t>стовпець.Інакше</w:t>
      </w:r>
      <w:proofErr w:type="spellEnd"/>
      <w:r w:rsidRPr="002920B8">
        <w:rPr>
          <w:rFonts w:ascii="Times New Roman" w:hAnsi="Times New Roman" w:cs="Times New Roman"/>
          <w:sz w:val="28"/>
          <w:szCs w:val="28"/>
          <w:lang w:val="uk-UA"/>
        </w:rPr>
        <w:t xml:space="preserve"> визначаються індекси відповідного рядка та стовпця, а також попередніх.</w:t>
      </w:r>
      <w:r w:rsidRPr="004D30F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2920B8">
        <w:rPr>
          <w:rFonts w:ascii="Times New Roman" w:hAnsi="Times New Roman" w:cs="Times New Roman"/>
          <w:sz w:val="28"/>
          <w:szCs w:val="28"/>
          <w:lang w:val="uk-UA"/>
        </w:rPr>
        <w:t xml:space="preserve">Якщо </w:t>
      </w:r>
      <w:proofErr w:type="spellStart"/>
      <w:r w:rsidRPr="002920B8">
        <w:rPr>
          <w:rFonts w:ascii="Times New Roman" w:hAnsi="Times New Roman" w:cs="Times New Roman"/>
          <w:sz w:val="28"/>
          <w:szCs w:val="28"/>
          <w:lang w:val="uk-UA"/>
        </w:rPr>
        <w:t>n</w:t>
      </w:r>
      <w:r w:rsidRPr="002920B8">
        <w:rPr>
          <w:rFonts w:ascii="Times New Roman" w:hAnsi="Times New Roman" w:cs="Times New Roman"/>
          <w:sz w:val="28"/>
          <w:szCs w:val="28"/>
          <w:vertAlign w:val="subscript"/>
          <w:lang w:val="uk-UA"/>
        </w:rPr>
        <w:t>e</w:t>
      </w:r>
      <w:proofErr w:type="spellEnd"/>
      <w:r w:rsidRPr="004D30F2">
        <w:rPr>
          <w:rFonts w:ascii="Times New Roman" w:hAnsi="Times New Roman" w:cs="Times New Roman"/>
          <w:sz w:val="28"/>
          <w:szCs w:val="28"/>
          <w:vertAlign w:val="subscript"/>
          <w:lang w:val="uk-UA"/>
        </w:rPr>
        <w:t xml:space="preserve"> </w:t>
      </w:r>
      <w:r w:rsidRPr="004D30F2">
        <w:rPr>
          <w:rFonts w:ascii="Times New Roman" w:hAnsi="Times New Roman" w:cs="Times New Roman"/>
          <w:sz w:val="28"/>
          <w:szCs w:val="28"/>
          <w:lang w:val="uk-UA"/>
        </w:rPr>
        <w:t>та</w:t>
      </w:r>
      <w:r w:rsidRPr="002920B8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2920B8">
        <w:rPr>
          <w:rFonts w:ascii="Times New Roman" w:hAnsi="Times New Roman" w:cs="Times New Roman"/>
          <w:sz w:val="28"/>
          <w:szCs w:val="28"/>
          <w:lang w:val="uk-UA"/>
        </w:rPr>
        <w:t>k</w:t>
      </w:r>
      <w:r w:rsidRPr="002920B8">
        <w:rPr>
          <w:rFonts w:ascii="Times New Roman" w:hAnsi="Times New Roman" w:cs="Times New Roman"/>
          <w:sz w:val="28"/>
          <w:szCs w:val="28"/>
          <w:vertAlign w:val="subscript"/>
          <w:lang w:val="uk-UA"/>
        </w:rPr>
        <w:t>v</w:t>
      </w:r>
      <w:proofErr w:type="spellEnd"/>
      <w:r w:rsidRPr="004D30F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2920B8">
        <w:rPr>
          <w:rFonts w:ascii="Times New Roman" w:hAnsi="Times New Roman" w:cs="Times New Roman"/>
          <w:sz w:val="28"/>
          <w:szCs w:val="28"/>
          <w:lang w:val="uk-UA"/>
        </w:rPr>
        <w:t>​ точно відповідають значенням у таблиці, повертається відповідне значення.</w:t>
      </w:r>
    </w:p>
    <w:p w14:paraId="47B6484F" w14:textId="77777777" w:rsidR="00480C19" w:rsidRDefault="00480C19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536C9753" w14:textId="71D313FF" w:rsidR="00480C19" w:rsidRDefault="00480C19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480C19">
        <w:rPr>
          <w:rFonts w:ascii="Times New Roman" w:hAnsi="Times New Roman" w:cs="Times New Roman"/>
          <w:sz w:val="28"/>
          <w:szCs w:val="28"/>
          <w:lang w:val="uk-UA"/>
        </w:rPr>
        <w:lastRenderedPageBreak/>
        <w:drawing>
          <wp:inline distT="0" distB="0" distL="0" distR="0" wp14:anchorId="3B9B88A7" wp14:editId="7BE0B856">
            <wp:extent cx="3938811" cy="2613804"/>
            <wp:effectExtent l="0" t="0" r="508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45408" cy="2618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BEDAA" w14:textId="77777777" w:rsidR="00480C19" w:rsidRPr="004D30F2" w:rsidRDefault="00480C19" w:rsidP="00480C19">
      <w:pPr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  <w:r w:rsidRPr="004D30F2">
        <w:rPr>
          <w:rFonts w:ascii="Times New Roman" w:hAnsi="Times New Roman" w:cs="Times New Roman"/>
          <w:sz w:val="28"/>
          <w:szCs w:val="28"/>
          <w:lang w:val="uk-UA"/>
        </w:rPr>
        <w:t xml:space="preserve">Щоб знайти результат для значень </w:t>
      </w:r>
      <w:proofErr w:type="spellStart"/>
      <w:r w:rsidRPr="002920B8">
        <w:rPr>
          <w:rFonts w:ascii="Times New Roman" w:hAnsi="Times New Roman" w:cs="Times New Roman"/>
          <w:sz w:val="28"/>
          <w:szCs w:val="28"/>
          <w:lang w:val="uk-UA"/>
        </w:rPr>
        <w:t>n</w:t>
      </w:r>
      <w:r w:rsidRPr="002920B8">
        <w:rPr>
          <w:rFonts w:ascii="Times New Roman" w:hAnsi="Times New Roman" w:cs="Times New Roman"/>
          <w:sz w:val="28"/>
          <w:szCs w:val="28"/>
          <w:vertAlign w:val="subscript"/>
          <w:lang w:val="uk-UA"/>
        </w:rPr>
        <w:t>e</w:t>
      </w:r>
      <w:proofErr w:type="spellEnd"/>
      <w:r w:rsidRPr="004D30F2">
        <w:rPr>
          <w:rFonts w:ascii="Times New Roman" w:hAnsi="Times New Roman" w:cs="Times New Roman"/>
          <w:sz w:val="28"/>
          <w:szCs w:val="28"/>
          <w:vertAlign w:val="subscript"/>
          <w:lang w:val="uk-UA"/>
        </w:rPr>
        <w:t xml:space="preserve"> </w:t>
      </w:r>
      <w:r w:rsidRPr="004D30F2">
        <w:rPr>
          <w:rFonts w:ascii="Times New Roman" w:hAnsi="Times New Roman" w:cs="Times New Roman"/>
          <w:sz w:val="28"/>
          <w:szCs w:val="28"/>
          <w:lang w:val="uk-UA"/>
        </w:rPr>
        <w:t>та</w:t>
      </w:r>
      <w:r w:rsidRPr="002920B8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2920B8">
        <w:rPr>
          <w:rFonts w:ascii="Times New Roman" w:hAnsi="Times New Roman" w:cs="Times New Roman"/>
          <w:sz w:val="28"/>
          <w:szCs w:val="28"/>
          <w:lang w:val="uk-UA"/>
        </w:rPr>
        <w:t>k</w:t>
      </w:r>
      <w:r w:rsidRPr="002920B8">
        <w:rPr>
          <w:rFonts w:ascii="Times New Roman" w:hAnsi="Times New Roman" w:cs="Times New Roman"/>
          <w:sz w:val="28"/>
          <w:szCs w:val="28"/>
          <w:vertAlign w:val="subscript"/>
          <w:lang w:val="uk-UA"/>
        </w:rPr>
        <w:t>v</w:t>
      </w:r>
      <w:proofErr w:type="spellEnd"/>
      <w:r w:rsidRPr="004D30F2">
        <w:rPr>
          <w:rFonts w:ascii="Times New Roman" w:hAnsi="Times New Roman" w:cs="Times New Roman"/>
          <w:sz w:val="28"/>
          <w:szCs w:val="28"/>
          <w:lang w:val="uk-UA"/>
        </w:rPr>
        <w:t xml:space="preserve"> , які не збігаються точно з рядками та стовпцями таблиці, виконується інтерполяція.</w:t>
      </w:r>
    </w:p>
    <w:p w14:paraId="7FC95F42" w14:textId="77777777" w:rsidR="00480C19" w:rsidRPr="004D30F2" w:rsidRDefault="00480C19" w:rsidP="00480C19">
      <w:pPr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4D30F2">
        <w:rPr>
          <w:rFonts w:ascii="Times New Roman" w:hAnsi="Times New Roman" w:cs="Times New Roman"/>
          <w:sz w:val="28"/>
          <w:szCs w:val="28"/>
          <w:lang w:val="uk-UA"/>
        </w:rPr>
        <w:t xml:space="preserve">Беремо 4 точки. Для точки, що знаходиться між кількома значеннями, ми дивимося на сусідів. Шукаємо пропорції: Наприклад, якщо </w:t>
      </w:r>
      <w:proofErr w:type="spellStart"/>
      <w:r w:rsidRPr="002920B8">
        <w:rPr>
          <w:rFonts w:ascii="Times New Roman" w:hAnsi="Times New Roman" w:cs="Times New Roman"/>
          <w:sz w:val="28"/>
          <w:szCs w:val="28"/>
          <w:lang w:val="uk-UA"/>
        </w:rPr>
        <w:t>n</w:t>
      </w:r>
      <w:r w:rsidRPr="002920B8">
        <w:rPr>
          <w:rFonts w:ascii="Times New Roman" w:hAnsi="Times New Roman" w:cs="Times New Roman"/>
          <w:sz w:val="28"/>
          <w:szCs w:val="28"/>
          <w:vertAlign w:val="subscript"/>
          <w:lang w:val="uk-UA"/>
        </w:rPr>
        <w:t>e</w:t>
      </w:r>
      <w:proofErr w:type="spellEnd"/>
      <w:r w:rsidRPr="004D30F2">
        <w:rPr>
          <w:rFonts w:ascii="Times New Roman" w:hAnsi="Times New Roman" w:cs="Times New Roman"/>
          <w:sz w:val="28"/>
          <w:szCs w:val="28"/>
          <w:lang w:val="uk-UA"/>
        </w:rPr>
        <w:t xml:space="preserve"> ​ знаходиться на 30% шляху між двома значеннями рядка, </w:t>
      </w:r>
      <w:proofErr w:type="spellStart"/>
      <w:r w:rsidRPr="002920B8">
        <w:rPr>
          <w:rFonts w:ascii="Times New Roman" w:hAnsi="Times New Roman" w:cs="Times New Roman"/>
          <w:sz w:val="28"/>
          <w:szCs w:val="28"/>
          <w:lang w:val="uk-UA"/>
        </w:rPr>
        <w:t>k</w:t>
      </w:r>
      <w:r w:rsidRPr="002920B8">
        <w:rPr>
          <w:rFonts w:ascii="Times New Roman" w:hAnsi="Times New Roman" w:cs="Times New Roman"/>
          <w:sz w:val="28"/>
          <w:szCs w:val="28"/>
          <w:vertAlign w:val="subscript"/>
          <w:lang w:val="uk-UA"/>
        </w:rPr>
        <w:t>v</w:t>
      </w:r>
      <w:proofErr w:type="spellEnd"/>
      <w:r w:rsidRPr="004D30F2">
        <w:rPr>
          <w:rFonts w:ascii="Times New Roman" w:hAnsi="Times New Roman" w:cs="Times New Roman"/>
          <w:sz w:val="28"/>
          <w:szCs w:val="28"/>
          <w:lang w:val="uk-UA"/>
        </w:rPr>
        <w:t xml:space="preserve"> ​ на 60% між значеннями стовпця, ми враховуємо ці відсотки для кожної точки. Кожна точка вносить свій "вклад" у результат залежно від того, наскільки вона близько до шуканої точки. </w:t>
      </w:r>
    </w:p>
    <w:p w14:paraId="0B54E3F2" w14:textId="2A530B97" w:rsidR="00480C19" w:rsidRDefault="00480C19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480C19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4EF06158" wp14:editId="5ACE6CB0">
            <wp:extent cx="4991519" cy="2841778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00060" cy="284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16F6D" w14:textId="3C1B4F60" w:rsidR="00480C19" w:rsidRDefault="00480C19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За розрахунки параметрів для всього цеху відповідає функція </w:t>
      </w:r>
      <w:proofErr w:type="spellStart"/>
      <w:r w:rsidRPr="00480C19">
        <w:rPr>
          <w:rFonts w:ascii="Times New Roman" w:hAnsi="Times New Roman" w:cs="Times New Roman"/>
          <w:sz w:val="28"/>
          <w:szCs w:val="28"/>
          <w:lang w:val="uk-UA"/>
        </w:rPr>
        <w:t>calculateWorkshopResults</w:t>
      </w:r>
      <w:proofErr w:type="spellEnd"/>
      <w:r w:rsidRPr="00480C19">
        <w:rPr>
          <w:rFonts w:ascii="Times New Roman" w:hAnsi="Times New Roman" w:cs="Times New Roman"/>
          <w:sz w:val="28"/>
          <w:szCs w:val="28"/>
          <w:lang w:val="uk-UA"/>
        </w:rPr>
        <w:t>()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</w:p>
    <w:p w14:paraId="7EC0E020" w14:textId="0A846634" w:rsidR="00480C19" w:rsidRDefault="00480C19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480C19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7D461C6A" wp14:editId="0AB76CC3">
            <wp:extent cx="5940425" cy="203835"/>
            <wp:effectExtent l="0" t="0" r="3175" b="571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1986F" w14:textId="4225C2CA" w:rsidR="00480C19" w:rsidRDefault="00480C19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480C19">
        <w:rPr>
          <w:rFonts w:ascii="Times New Roman" w:hAnsi="Times New Roman" w:cs="Times New Roman"/>
          <w:sz w:val="28"/>
          <w:szCs w:val="28"/>
          <w:lang w:val="uk-UA"/>
        </w:rPr>
        <w:lastRenderedPageBreak/>
        <w:drawing>
          <wp:inline distT="0" distB="0" distL="0" distR="0" wp14:anchorId="03FDD49E" wp14:editId="760A6E0E">
            <wp:extent cx="5181301" cy="2813577"/>
            <wp:effectExtent l="0" t="0" r="635" b="63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88341" cy="281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8A38A" w14:textId="77777777" w:rsidR="00FE1A44" w:rsidRPr="004D30F2" w:rsidRDefault="00FE1A44" w:rsidP="00FE1A44">
      <w:pPr>
        <w:pStyle w:val="a5"/>
        <w:numPr>
          <w:ilvl w:val="0"/>
          <w:numId w:val="1"/>
        </w:numPr>
        <w:ind w:left="284" w:hanging="284"/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  <w:r w:rsidRPr="004D30F2">
        <w:rPr>
          <w:rFonts w:ascii="Times New Roman" w:hAnsi="Times New Roman" w:cs="Times New Roman"/>
          <w:b/>
          <w:bCs/>
          <w:sz w:val="32"/>
          <w:szCs w:val="32"/>
          <w:lang w:val="uk-UA"/>
        </w:rPr>
        <w:t>Результати перевірки на контрольному прикладі</w:t>
      </w:r>
    </w:p>
    <w:p w14:paraId="2133E804" w14:textId="092CFCA3" w:rsidR="00FE1A44" w:rsidRDefault="00FE1A44" w:rsidP="00FE1A44">
      <w:pPr>
        <w:ind w:left="-709" w:hanging="709"/>
        <w:rPr>
          <w:rFonts w:ascii="Times New Roman" w:hAnsi="Times New Roman" w:cs="Times New Roman"/>
          <w:sz w:val="28"/>
          <w:szCs w:val="28"/>
          <w:lang w:val="uk-UA"/>
        </w:rPr>
      </w:pPr>
      <w:r w:rsidRPr="00FE1A44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34A93139" wp14:editId="59786FC4">
            <wp:extent cx="7241857" cy="3485071"/>
            <wp:effectExtent l="0" t="0" r="0" b="127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272960" cy="3500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49BE9" w14:textId="6B5040A3" w:rsidR="00FE1A44" w:rsidRDefault="00FE1A44" w:rsidP="00632C24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FE1A44">
        <w:rPr>
          <w:rFonts w:ascii="Times New Roman" w:hAnsi="Times New Roman" w:cs="Times New Roman"/>
          <w:sz w:val="28"/>
          <w:szCs w:val="28"/>
          <w:lang w:val="uk-UA"/>
        </w:rPr>
        <w:lastRenderedPageBreak/>
        <w:drawing>
          <wp:inline distT="0" distB="0" distL="0" distR="0" wp14:anchorId="08F16329" wp14:editId="7C31C000">
            <wp:extent cx="3629127" cy="3312544"/>
            <wp:effectExtent l="0" t="0" r="0" b="254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31659" cy="331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EFB1E" w14:textId="524D9302" w:rsidR="00632C24" w:rsidRPr="004D30F2" w:rsidRDefault="00632C24" w:rsidP="00632C24">
      <w:pPr>
        <w:pStyle w:val="a5"/>
        <w:numPr>
          <w:ilvl w:val="0"/>
          <w:numId w:val="1"/>
        </w:numPr>
        <w:ind w:left="284" w:hanging="284"/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  <w:r w:rsidRPr="004D30F2">
        <w:rPr>
          <w:rFonts w:ascii="Times New Roman" w:hAnsi="Times New Roman" w:cs="Times New Roman"/>
          <w:b/>
          <w:bCs/>
          <w:sz w:val="32"/>
          <w:szCs w:val="32"/>
          <w:lang w:val="uk-UA"/>
        </w:rPr>
        <w:t>Результати отримані у відповідності до варіанту заданих значень</w:t>
      </w:r>
    </w:p>
    <w:p w14:paraId="1074971A" w14:textId="77777777" w:rsidR="00632C24" w:rsidRPr="004D30F2" w:rsidRDefault="00632C24" w:rsidP="00632C24">
      <w:pPr>
        <w:pStyle w:val="a5"/>
        <w:ind w:left="284"/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  <w:r w:rsidRPr="004D30F2">
        <w:rPr>
          <w:rFonts w:ascii="Times New Roman" w:hAnsi="Times New Roman" w:cs="Times New Roman"/>
          <w:b/>
          <w:bCs/>
          <w:sz w:val="32"/>
          <w:szCs w:val="32"/>
          <w:lang w:val="uk-UA"/>
        </w:rPr>
        <w:t>Варіант 7</w:t>
      </w:r>
    </w:p>
    <w:p w14:paraId="63D58048" w14:textId="77777777" w:rsidR="00632C24" w:rsidRPr="004D30F2" w:rsidRDefault="00632C24" w:rsidP="00632C24">
      <w:pPr>
        <w:pStyle w:val="a5"/>
        <w:ind w:left="284" w:hanging="142"/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  <w:r w:rsidRPr="004D30F2">
        <w:rPr>
          <w:rFonts w:ascii="Times New Roman" w:hAnsi="Times New Roman" w:cs="Times New Roman"/>
          <w:b/>
          <w:bCs/>
          <w:noProof/>
          <w:sz w:val="32"/>
          <w:szCs w:val="32"/>
          <w:lang w:val="uk-UA"/>
        </w:rPr>
        <w:drawing>
          <wp:inline distT="0" distB="0" distL="0" distR="0" wp14:anchorId="7B780D20" wp14:editId="479C90AA">
            <wp:extent cx="6026690" cy="1237615"/>
            <wp:effectExtent l="0" t="0" r="0" b="63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028217" cy="1237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74112" w14:textId="031184A8" w:rsidR="00632C24" w:rsidRDefault="00632C24" w:rsidP="00632C24">
      <w:pPr>
        <w:pStyle w:val="a5"/>
        <w:ind w:left="284" w:hanging="142"/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  <w:r w:rsidRPr="004D30F2">
        <w:rPr>
          <w:rFonts w:ascii="Times New Roman" w:hAnsi="Times New Roman" w:cs="Times New Roman"/>
          <w:b/>
          <w:bCs/>
          <w:noProof/>
          <w:sz w:val="32"/>
          <w:szCs w:val="32"/>
          <w:lang w:val="uk-UA"/>
        </w:rPr>
        <w:drawing>
          <wp:inline distT="0" distB="0" distL="0" distR="0" wp14:anchorId="5C66B654" wp14:editId="6B6D95EC">
            <wp:extent cx="6026150" cy="256540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29697" cy="256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D30F2">
        <w:rPr>
          <w:rFonts w:ascii="Times New Roman" w:hAnsi="Times New Roman" w:cs="Times New Roman"/>
          <w:b/>
          <w:bCs/>
          <w:sz w:val="32"/>
          <w:szCs w:val="32"/>
          <w:lang w:val="uk-UA"/>
        </w:rPr>
        <w:t xml:space="preserve"> </w:t>
      </w:r>
    </w:p>
    <w:p w14:paraId="521AD6E7" w14:textId="7F8A1A7F" w:rsidR="00632C24" w:rsidRPr="004D30F2" w:rsidRDefault="00632C24" w:rsidP="00632C24">
      <w:pPr>
        <w:pStyle w:val="a5"/>
        <w:ind w:left="284" w:hanging="1702"/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  <w:r w:rsidRPr="00632C24">
        <w:rPr>
          <w:rFonts w:ascii="Times New Roman" w:hAnsi="Times New Roman" w:cs="Times New Roman"/>
          <w:b/>
          <w:bCs/>
          <w:sz w:val="32"/>
          <w:szCs w:val="32"/>
          <w:lang w:val="uk-UA"/>
        </w:rPr>
        <w:drawing>
          <wp:inline distT="0" distB="0" distL="0" distR="0" wp14:anchorId="702779A9" wp14:editId="43D9491E">
            <wp:extent cx="7769888" cy="2009955"/>
            <wp:effectExtent l="0" t="0" r="254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812248" cy="2020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CA913" w14:textId="61513262" w:rsidR="00632C24" w:rsidRDefault="00632C24" w:rsidP="00FE1A44">
      <w:pPr>
        <w:ind w:left="-709" w:hanging="709"/>
        <w:rPr>
          <w:rFonts w:ascii="Times New Roman" w:hAnsi="Times New Roman" w:cs="Times New Roman"/>
          <w:sz w:val="28"/>
          <w:szCs w:val="28"/>
          <w:lang w:val="uk-UA"/>
        </w:rPr>
      </w:pPr>
      <w:r w:rsidRPr="00632C24">
        <w:rPr>
          <w:rFonts w:ascii="Times New Roman" w:hAnsi="Times New Roman" w:cs="Times New Roman"/>
          <w:sz w:val="28"/>
          <w:szCs w:val="28"/>
          <w:lang w:val="uk-UA"/>
        </w:rPr>
        <w:lastRenderedPageBreak/>
        <w:drawing>
          <wp:inline distT="0" distB="0" distL="0" distR="0" wp14:anchorId="58D4C72F" wp14:editId="59B4CB1E">
            <wp:extent cx="7259490" cy="3009332"/>
            <wp:effectExtent l="0" t="0" r="0" b="63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7265797" cy="3011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94F92" w14:textId="77777777" w:rsidR="00632C24" w:rsidRPr="00B33D83" w:rsidRDefault="00632C24" w:rsidP="00632C24">
      <w:pPr>
        <w:ind w:left="360"/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  <w:r w:rsidRPr="00B33D83">
        <w:rPr>
          <w:rFonts w:ascii="Times New Roman" w:hAnsi="Times New Roman" w:cs="Times New Roman"/>
          <w:b/>
          <w:bCs/>
          <w:sz w:val="32"/>
          <w:szCs w:val="32"/>
          <w:lang w:val="uk-UA"/>
        </w:rPr>
        <w:t>Висновок</w:t>
      </w:r>
    </w:p>
    <w:p w14:paraId="082E674A" w14:textId="6A750832" w:rsidR="00632C24" w:rsidRPr="004D30F2" w:rsidRDefault="00632C24" w:rsidP="00632C24">
      <w:pPr>
        <w:pStyle w:val="a5"/>
        <w:ind w:left="0" w:firstLine="284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4D30F2">
        <w:rPr>
          <w:rFonts w:ascii="Times New Roman" w:hAnsi="Times New Roman" w:cs="Times New Roman"/>
          <w:sz w:val="28"/>
          <w:szCs w:val="28"/>
          <w:lang w:val="uk-UA"/>
        </w:rPr>
        <w:t xml:space="preserve">У результаті виконання практичної роботи було створено калькулятор для розрахунку електричних навантажень об’єктів з використанням методу впорядкованих діаграм. Коректність роботи калькулятора було перевірено на контрольному прикладі. Результати </w:t>
      </w:r>
      <w:proofErr w:type="spellStart"/>
      <w:r w:rsidRPr="004D30F2">
        <w:rPr>
          <w:rFonts w:ascii="Times New Roman" w:hAnsi="Times New Roman" w:cs="Times New Roman"/>
          <w:sz w:val="28"/>
          <w:szCs w:val="28"/>
          <w:lang w:val="uk-UA"/>
        </w:rPr>
        <w:t>співпали</w:t>
      </w:r>
      <w:proofErr w:type="spellEnd"/>
      <w:r w:rsidRPr="004D30F2">
        <w:rPr>
          <w:rFonts w:ascii="Times New Roman" w:hAnsi="Times New Roman" w:cs="Times New Roman"/>
          <w:sz w:val="28"/>
          <w:szCs w:val="28"/>
          <w:lang w:val="uk-UA"/>
        </w:rPr>
        <w:t xml:space="preserve">, що свідчить про правильність реалізації калькулятора. Також було виконано перевірку з використанням параметрів, що залежать від варіанту. </w:t>
      </w:r>
    </w:p>
    <w:p w14:paraId="0306B41E" w14:textId="63D2E209" w:rsidR="00632C24" w:rsidRPr="006C6283" w:rsidRDefault="006C6283" w:rsidP="001C0F4C">
      <w:pPr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 </w:t>
      </w:r>
      <w:r w:rsidRPr="006C6283">
        <w:rPr>
          <w:rFonts w:ascii="Times New Roman" w:hAnsi="Times New Roman" w:cs="Times New Roman"/>
          <w:sz w:val="28"/>
          <w:szCs w:val="28"/>
        </w:rPr>
        <w:t>Go</w:t>
      </w:r>
      <w:r w:rsidRPr="006C6283">
        <w:rPr>
          <w:rFonts w:ascii="Times New Roman" w:hAnsi="Times New Roman" w:cs="Times New Roman"/>
          <w:sz w:val="28"/>
          <w:szCs w:val="28"/>
          <w:lang w:val="uk-UA"/>
        </w:rPr>
        <w:t xml:space="preserve"> бу</w:t>
      </w:r>
      <w:r>
        <w:rPr>
          <w:rFonts w:ascii="Times New Roman" w:hAnsi="Times New Roman" w:cs="Times New Roman"/>
          <w:sz w:val="28"/>
          <w:szCs w:val="28"/>
          <w:lang w:val="uk-UA"/>
        </w:rPr>
        <w:t>ло в</w:t>
      </w:r>
      <w:r w:rsidRPr="006C6283">
        <w:rPr>
          <w:rFonts w:ascii="Times New Roman" w:hAnsi="Times New Roman" w:cs="Times New Roman"/>
          <w:sz w:val="28"/>
          <w:szCs w:val="28"/>
          <w:lang w:val="uk-UA"/>
        </w:rPr>
        <w:t>икорист</w:t>
      </w:r>
      <w:r>
        <w:rPr>
          <w:rFonts w:ascii="Times New Roman" w:hAnsi="Times New Roman" w:cs="Times New Roman"/>
          <w:sz w:val="28"/>
          <w:szCs w:val="28"/>
          <w:lang w:val="uk-UA"/>
        </w:rPr>
        <w:t>ано</w:t>
      </w:r>
      <w:r w:rsidRPr="006C6283">
        <w:rPr>
          <w:rFonts w:ascii="Times New Roman" w:hAnsi="Times New Roman" w:cs="Times New Roman"/>
          <w:sz w:val="28"/>
          <w:szCs w:val="28"/>
          <w:lang w:val="uk-UA"/>
        </w:rPr>
        <w:t xml:space="preserve"> глобальний масив </w:t>
      </w:r>
      <w:proofErr w:type="spellStart"/>
      <w:r w:rsidRPr="006C6283">
        <w:rPr>
          <w:rFonts w:ascii="Times New Roman" w:hAnsi="Times New Roman" w:cs="Times New Roman"/>
          <w:sz w:val="28"/>
          <w:szCs w:val="28"/>
        </w:rPr>
        <w:t>equipmentList</w:t>
      </w:r>
      <w:proofErr w:type="spellEnd"/>
      <w:r w:rsidRPr="006C6283">
        <w:rPr>
          <w:rFonts w:ascii="Times New Roman" w:hAnsi="Times New Roman" w:cs="Times New Roman"/>
          <w:sz w:val="28"/>
          <w:szCs w:val="28"/>
          <w:lang w:val="uk-UA"/>
        </w:rPr>
        <w:t xml:space="preserve"> зі структурою </w:t>
      </w:r>
      <w:proofErr w:type="spellStart"/>
      <w:r w:rsidRPr="006C6283">
        <w:rPr>
          <w:rFonts w:ascii="Times New Roman" w:hAnsi="Times New Roman" w:cs="Times New Roman"/>
          <w:sz w:val="28"/>
          <w:szCs w:val="28"/>
        </w:rPr>
        <w:t>EquipmentParams</w:t>
      </w:r>
      <w:proofErr w:type="spellEnd"/>
      <w:r w:rsidRPr="006C6283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  <w:r w:rsidRPr="006C6283">
        <w:rPr>
          <w:rFonts w:ascii="Times New Roman" w:hAnsi="Times New Roman" w:cs="Times New Roman"/>
          <w:sz w:val="28"/>
          <w:szCs w:val="28"/>
          <w:lang w:val="uk-UA"/>
        </w:rPr>
        <w:t>Пе</w:t>
      </w:r>
      <w:r>
        <w:rPr>
          <w:rFonts w:ascii="Times New Roman" w:hAnsi="Times New Roman" w:cs="Times New Roman"/>
          <w:sz w:val="28"/>
          <w:szCs w:val="28"/>
          <w:lang w:val="uk-UA"/>
        </w:rPr>
        <w:t>редачу в</w:t>
      </w:r>
      <w:r w:rsidRPr="006C6283">
        <w:rPr>
          <w:rFonts w:ascii="Times New Roman" w:hAnsi="Times New Roman" w:cs="Times New Roman"/>
          <w:sz w:val="28"/>
          <w:szCs w:val="28"/>
          <w:lang w:val="uk-UA"/>
        </w:rPr>
        <w:t>сі</w:t>
      </w:r>
      <w:r>
        <w:rPr>
          <w:rFonts w:ascii="Times New Roman" w:hAnsi="Times New Roman" w:cs="Times New Roman"/>
          <w:sz w:val="28"/>
          <w:szCs w:val="28"/>
          <w:lang w:val="uk-UA"/>
        </w:rPr>
        <w:t>х</w:t>
      </w:r>
      <w:r w:rsidRPr="006C6283">
        <w:rPr>
          <w:rFonts w:ascii="Times New Roman" w:hAnsi="Times New Roman" w:cs="Times New Roman"/>
          <w:sz w:val="28"/>
          <w:szCs w:val="28"/>
          <w:lang w:val="uk-UA"/>
        </w:rPr>
        <w:t xml:space="preserve"> змін</w:t>
      </w:r>
      <w:r>
        <w:rPr>
          <w:rFonts w:ascii="Times New Roman" w:hAnsi="Times New Roman" w:cs="Times New Roman"/>
          <w:sz w:val="28"/>
          <w:szCs w:val="28"/>
          <w:lang w:val="uk-UA"/>
        </w:rPr>
        <w:t>н</w:t>
      </w:r>
      <w:r w:rsidRPr="006C6283">
        <w:rPr>
          <w:rFonts w:ascii="Times New Roman" w:hAnsi="Times New Roman" w:cs="Times New Roman"/>
          <w:sz w:val="28"/>
          <w:szCs w:val="28"/>
          <w:lang w:val="uk-UA"/>
        </w:rPr>
        <w:t>и</w:t>
      </w:r>
      <w:r>
        <w:rPr>
          <w:rFonts w:ascii="Times New Roman" w:hAnsi="Times New Roman" w:cs="Times New Roman"/>
          <w:sz w:val="28"/>
          <w:szCs w:val="28"/>
          <w:lang w:val="uk-UA"/>
        </w:rPr>
        <w:t>х</w:t>
      </w:r>
      <w:r w:rsidRPr="006C6283">
        <w:rPr>
          <w:rFonts w:ascii="Times New Roman" w:hAnsi="Times New Roman" w:cs="Times New Roman"/>
          <w:sz w:val="28"/>
          <w:szCs w:val="28"/>
          <w:lang w:val="uk-UA"/>
        </w:rPr>
        <w:t xml:space="preserve"> параметрів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було організовано </w:t>
      </w:r>
      <w:r w:rsidRPr="006C6283">
        <w:rPr>
          <w:rFonts w:ascii="Times New Roman" w:hAnsi="Times New Roman" w:cs="Times New Roman"/>
          <w:sz w:val="28"/>
          <w:szCs w:val="28"/>
          <w:lang w:val="uk-UA"/>
        </w:rPr>
        <w:t xml:space="preserve">через </w:t>
      </w:r>
      <w:r w:rsidRPr="006C6283">
        <w:rPr>
          <w:rFonts w:ascii="Times New Roman" w:hAnsi="Times New Roman" w:cs="Times New Roman"/>
          <w:sz w:val="28"/>
          <w:szCs w:val="28"/>
        </w:rPr>
        <w:t>HTTP</w:t>
      </w:r>
      <w:r w:rsidRPr="006C6283">
        <w:rPr>
          <w:rFonts w:ascii="Times New Roman" w:hAnsi="Times New Roman" w:cs="Times New Roman"/>
          <w:sz w:val="28"/>
          <w:szCs w:val="28"/>
          <w:lang w:val="uk-UA"/>
        </w:rPr>
        <w:t>-запит (</w:t>
      </w:r>
      <w:r w:rsidRPr="006C6283">
        <w:rPr>
          <w:rFonts w:ascii="Times New Roman" w:hAnsi="Times New Roman" w:cs="Times New Roman"/>
          <w:sz w:val="28"/>
          <w:szCs w:val="28"/>
        </w:rPr>
        <w:t>r</w:t>
      </w:r>
      <w:r w:rsidRPr="006C6283">
        <w:rPr>
          <w:rFonts w:ascii="Times New Roman" w:hAnsi="Times New Roman" w:cs="Times New Roman"/>
          <w:sz w:val="28"/>
          <w:szCs w:val="28"/>
          <w:lang w:val="uk-UA"/>
        </w:rPr>
        <w:t>.</w:t>
      </w:r>
      <w:proofErr w:type="spellStart"/>
      <w:r w:rsidRPr="006C6283">
        <w:rPr>
          <w:rFonts w:ascii="Times New Roman" w:hAnsi="Times New Roman" w:cs="Times New Roman"/>
          <w:sz w:val="28"/>
          <w:szCs w:val="28"/>
        </w:rPr>
        <w:t>FormValue</w:t>
      </w:r>
      <w:proofErr w:type="spellEnd"/>
      <w:r w:rsidRPr="006C6283">
        <w:rPr>
          <w:rFonts w:ascii="Times New Roman" w:hAnsi="Times New Roman" w:cs="Times New Roman"/>
          <w:sz w:val="28"/>
          <w:szCs w:val="28"/>
          <w:lang w:val="uk-UA"/>
        </w:rPr>
        <w:t>)</w:t>
      </w:r>
      <w:r>
        <w:rPr>
          <w:rFonts w:ascii="Times New Roman" w:hAnsi="Times New Roman" w:cs="Times New Roman"/>
          <w:sz w:val="28"/>
          <w:szCs w:val="28"/>
          <w:lang w:val="uk-UA"/>
        </w:rPr>
        <w:t>з подальшим збереженням</w:t>
      </w:r>
      <w:r w:rsidRPr="006C6283">
        <w:rPr>
          <w:rFonts w:ascii="Times New Roman" w:hAnsi="Times New Roman" w:cs="Times New Roman"/>
          <w:sz w:val="28"/>
          <w:szCs w:val="28"/>
          <w:lang w:val="uk-UA"/>
        </w:rPr>
        <w:t xml:space="preserve"> у </w:t>
      </w:r>
      <w:proofErr w:type="spellStart"/>
      <w:r w:rsidRPr="006C6283">
        <w:rPr>
          <w:rFonts w:ascii="Times New Roman" w:hAnsi="Times New Roman" w:cs="Times New Roman"/>
          <w:sz w:val="28"/>
          <w:szCs w:val="28"/>
        </w:rPr>
        <w:t>equipmentList</w:t>
      </w:r>
      <w:proofErr w:type="spellEnd"/>
      <w:r w:rsidRPr="006C6283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На </w:t>
      </w:r>
      <w:proofErr w:type="spellStart"/>
      <w:r w:rsidRPr="006C6283">
        <w:rPr>
          <w:rFonts w:ascii="Times New Roman" w:hAnsi="Times New Roman" w:cs="Times New Roman"/>
          <w:sz w:val="28"/>
          <w:szCs w:val="28"/>
        </w:rPr>
        <w:t>Kotlin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було в</w:t>
      </w:r>
      <w:r w:rsidRPr="006C6283">
        <w:rPr>
          <w:rFonts w:ascii="Times New Roman" w:hAnsi="Times New Roman" w:cs="Times New Roman"/>
          <w:sz w:val="28"/>
          <w:szCs w:val="28"/>
          <w:lang w:val="uk-UA"/>
        </w:rPr>
        <w:t>икорист</w:t>
      </w:r>
      <w:r>
        <w:rPr>
          <w:rFonts w:ascii="Times New Roman" w:hAnsi="Times New Roman" w:cs="Times New Roman"/>
          <w:sz w:val="28"/>
          <w:szCs w:val="28"/>
          <w:lang w:val="uk-UA"/>
        </w:rPr>
        <w:t>ано</w:t>
      </w:r>
      <w:r w:rsidRPr="006C6283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6C6283">
        <w:rPr>
          <w:rFonts w:ascii="Times New Roman" w:hAnsi="Times New Roman" w:cs="Times New Roman"/>
          <w:sz w:val="28"/>
          <w:szCs w:val="28"/>
        </w:rPr>
        <w:t>remember</w:t>
      </w:r>
      <w:proofErr w:type="spellEnd"/>
      <w:r w:rsidRPr="006C6283">
        <w:rPr>
          <w:rFonts w:ascii="Times New Roman" w:hAnsi="Times New Roman" w:cs="Times New Roman"/>
          <w:sz w:val="28"/>
          <w:szCs w:val="28"/>
          <w:lang w:val="uk-UA"/>
        </w:rPr>
        <w:t xml:space="preserve"> + </w:t>
      </w:r>
      <w:proofErr w:type="spellStart"/>
      <w:r w:rsidRPr="006C6283">
        <w:rPr>
          <w:rFonts w:ascii="Times New Roman" w:hAnsi="Times New Roman" w:cs="Times New Roman"/>
          <w:sz w:val="28"/>
          <w:szCs w:val="28"/>
        </w:rPr>
        <w:t>mutableStateOf</w:t>
      </w:r>
      <w:proofErr w:type="spellEnd"/>
      <w:r w:rsidRPr="006C6283">
        <w:rPr>
          <w:rFonts w:ascii="Times New Roman" w:hAnsi="Times New Roman" w:cs="Times New Roman"/>
          <w:sz w:val="28"/>
          <w:szCs w:val="28"/>
          <w:lang w:val="uk-UA"/>
        </w:rPr>
        <w:t xml:space="preserve">, де кожен параметр ЕП зберігається як окремий </w:t>
      </w:r>
      <w:proofErr w:type="spellStart"/>
      <w:r w:rsidRPr="006C6283">
        <w:rPr>
          <w:rFonts w:ascii="Times New Roman" w:hAnsi="Times New Roman" w:cs="Times New Roman"/>
          <w:sz w:val="28"/>
          <w:szCs w:val="28"/>
        </w:rPr>
        <w:t>MutableState</w:t>
      </w:r>
      <w:proofErr w:type="spellEnd"/>
      <w:r w:rsidRPr="006C6283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Також на </w:t>
      </w:r>
      <w:r w:rsidRPr="006C6283">
        <w:rPr>
          <w:rFonts w:ascii="Times New Roman" w:hAnsi="Times New Roman" w:cs="Times New Roman"/>
          <w:sz w:val="28"/>
          <w:szCs w:val="28"/>
        </w:rPr>
        <w:t>Go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п</w:t>
      </w:r>
      <w:r w:rsidRPr="006C6283">
        <w:rPr>
          <w:rFonts w:ascii="Times New Roman" w:hAnsi="Times New Roman" w:cs="Times New Roman"/>
          <w:sz w:val="28"/>
          <w:szCs w:val="28"/>
          <w:lang w:val="uk-UA"/>
        </w:rPr>
        <w:t xml:space="preserve">ісля виконання розрахунків значення зберігаються у структурі </w:t>
      </w:r>
      <w:proofErr w:type="spellStart"/>
      <w:r w:rsidRPr="006C6283">
        <w:rPr>
          <w:rFonts w:ascii="Times New Roman" w:hAnsi="Times New Roman" w:cs="Times New Roman"/>
          <w:sz w:val="28"/>
          <w:szCs w:val="28"/>
          <w:lang w:val="uk-UA"/>
        </w:rPr>
        <w:t>PageData</w:t>
      </w:r>
      <w:proofErr w:type="spellEnd"/>
      <w:r w:rsidRPr="006C6283">
        <w:rPr>
          <w:rFonts w:ascii="Times New Roman" w:hAnsi="Times New Roman" w:cs="Times New Roman"/>
          <w:sz w:val="28"/>
          <w:szCs w:val="28"/>
          <w:lang w:val="uk-UA"/>
        </w:rPr>
        <w:t>, яка передається у шаблон HTML.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В той час як на </w:t>
      </w:r>
      <w:proofErr w:type="spellStart"/>
      <w:r w:rsidRPr="006C6283">
        <w:rPr>
          <w:rFonts w:ascii="Times New Roman" w:hAnsi="Times New Roman" w:cs="Times New Roman"/>
          <w:sz w:val="28"/>
          <w:szCs w:val="28"/>
        </w:rPr>
        <w:t>Kotlin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в</w:t>
      </w:r>
      <w:r w:rsidRPr="006C6283">
        <w:rPr>
          <w:rFonts w:ascii="Times New Roman" w:hAnsi="Times New Roman" w:cs="Times New Roman"/>
          <w:sz w:val="28"/>
          <w:szCs w:val="28"/>
          <w:lang w:val="uk-UA"/>
        </w:rPr>
        <w:t>икористовує</w:t>
      </w:r>
      <w:r>
        <w:rPr>
          <w:rFonts w:ascii="Times New Roman" w:hAnsi="Times New Roman" w:cs="Times New Roman"/>
          <w:sz w:val="28"/>
          <w:szCs w:val="28"/>
          <w:lang w:val="uk-UA"/>
        </w:rPr>
        <w:t>ться</w:t>
      </w:r>
      <w:r w:rsidRPr="006C6283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6C6283">
        <w:rPr>
          <w:rFonts w:ascii="Times New Roman" w:hAnsi="Times New Roman" w:cs="Times New Roman"/>
          <w:sz w:val="28"/>
          <w:szCs w:val="28"/>
          <w:lang w:val="uk-UA"/>
        </w:rPr>
        <w:t>Map</w:t>
      </w:r>
      <w:proofErr w:type="spellEnd"/>
      <w:r w:rsidRPr="006C6283">
        <w:rPr>
          <w:rFonts w:ascii="Times New Roman" w:hAnsi="Times New Roman" w:cs="Times New Roman"/>
          <w:sz w:val="28"/>
          <w:szCs w:val="28"/>
          <w:lang w:val="uk-UA"/>
        </w:rPr>
        <w:t>&lt;</w:t>
      </w:r>
      <w:proofErr w:type="spellStart"/>
      <w:r w:rsidRPr="006C6283">
        <w:rPr>
          <w:rFonts w:ascii="Times New Roman" w:hAnsi="Times New Roman" w:cs="Times New Roman"/>
          <w:sz w:val="28"/>
          <w:szCs w:val="28"/>
          <w:lang w:val="uk-UA"/>
        </w:rPr>
        <w:t>String</w:t>
      </w:r>
      <w:proofErr w:type="spellEnd"/>
      <w:r w:rsidRPr="006C6283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proofErr w:type="spellStart"/>
      <w:r w:rsidRPr="006C6283">
        <w:rPr>
          <w:rFonts w:ascii="Times New Roman" w:hAnsi="Times New Roman" w:cs="Times New Roman"/>
          <w:sz w:val="28"/>
          <w:szCs w:val="28"/>
          <w:lang w:val="uk-UA"/>
        </w:rPr>
        <w:t>CalculatedResults</w:t>
      </w:r>
      <w:proofErr w:type="spellEnd"/>
      <w:r w:rsidRPr="006C6283">
        <w:rPr>
          <w:rFonts w:ascii="Times New Roman" w:hAnsi="Times New Roman" w:cs="Times New Roman"/>
          <w:sz w:val="28"/>
          <w:szCs w:val="28"/>
          <w:lang w:val="uk-UA"/>
        </w:rPr>
        <w:t xml:space="preserve">&gt;, що містить обчислені результати, які виводяться у </w:t>
      </w:r>
      <w:proofErr w:type="spellStart"/>
      <w:r w:rsidRPr="006C6283">
        <w:rPr>
          <w:rFonts w:ascii="Times New Roman" w:hAnsi="Times New Roman" w:cs="Times New Roman"/>
          <w:sz w:val="28"/>
          <w:szCs w:val="28"/>
          <w:lang w:val="uk-UA"/>
        </w:rPr>
        <w:t>Text</w:t>
      </w:r>
      <w:proofErr w:type="spellEnd"/>
      <w:r w:rsidRPr="006C6283">
        <w:rPr>
          <w:rFonts w:ascii="Times New Roman" w:hAnsi="Times New Roman" w:cs="Times New Roman"/>
          <w:sz w:val="28"/>
          <w:szCs w:val="28"/>
          <w:lang w:val="uk-UA"/>
        </w:rPr>
        <w:t>().</w:t>
      </w:r>
      <w:r w:rsidRPr="006C6283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Отже, застосунок на </w:t>
      </w:r>
      <w:r w:rsidRPr="006C6283">
        <w:rPr>
          <w:rFonts w:ascii="Times New Roman" w:hAnsi="Times New Roman" w:cs="Times New Roman"/>
          <w:sz w:val="28"/>
          <w:szCs w:val="28"/>
        </w:rPr>
        <w:t>Go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було реалізовано з клієнт-серверною архітектурою, в той час як </w:t>
      </w:r>
      <w:proofErr w:type="spellStart"/>
      <w:r w:rsidRPr="006C6283">
        <w:rPr>
          <w:rFonts w:ascii="Times New Roman" w:hAnsi="Times New Roman" w:cs="Times New Roman"/>
          <w:sz w:val="28"/>
          <w:szCs w:val="28"/>
        </w:rPr>
        <w:t>Kotlin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застосунок працює у реактивному стилі, без перезавантаження сторінки.</w:t>
      </w:r>
    </w:p>
    <w:sectPr w:rsidR="00632C24" w:rsidRPr="006C628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33205B"/>
    <w:multiLevelType w:val="hybridMultilevel"/>
    <w:tmpl w:val="DBAA8FBC"/>
    <w:lvl w:ilvl="0" w:tplc="75A6E698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 w15:restartNumberingAfterBreak="0">
    <w:nsid w:val="05E835F4"/>
    <w:multiLevelType w:val="multilevel"/>
    <w:tmpl w:val="08CE0D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31B37BF"/>
    <w:multiLevelType w:val="multilevel"/>
    <w:tmpl w:val="36C23B2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987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9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061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26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3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04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6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176" w:hanging="2160"/>
      </w:pPr>
      <w:rPr>
        <w:rFonts w:hint="default"/>
      </w:rPr>
    </w:lvl>
  </w:abstractNum>
  <w:abstractNum w:abstractNumId="3" w15:restartNumberingAfterBreak="0">
    <w:nsid w:val="42690078"/>
    <w:multiLevelType w:val="multilevel"/>
    <w:tmpl w:val="329C0D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3F07DF7"/>
    <w:multiLevelType w:val="multilevel"/>
    <w:tmpl w:val="7C52C8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7B06125"/>
    <w:multiLevelType w:val="hybridMultilevel"/>
    <w:tmpl w:val="2A66EEF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" w15:restartNumberingAfterBreak="0">
    <w:nsid w:val="4DCF351E"/>
    <w:multiLevelType w:val="multilevel"/>
    <w:tmpl w:val="FC2016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CA675A6"/>
    <w:multiLevelType w:val="multilevel"/>
    <w:tmpl w:val="36C23B2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987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9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061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26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3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04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6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176" w:hanging="2160"/>
      </w:pPr>
      <w:rPr>
        <w:rFonts w:hint="default"/>
      </w:rPr>
    </w:lvl>
  </w:abstractNum>
  <w:abstractNum w:abstractNumId="8" w15:restartNumberingAfterBreak="0">
    <w:nsid w:val="726E3F23"/>
    <w:multiLevelType w:val="multilevel"/>
    <w:tmpl w:val="AD368E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6FC6786"/>
    <w:multiLevelType w:val="multilevel"/>
    <w:tmpl w:val="A94668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7DF0365E"/>
    <w:multiLevelType w:val="multilevel"/>
    <w:tmpl w:val="EB9AFE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F1E0444"/>
    <w:multiLevelType w:val="hybridMultilevel"/>
    <w:tmpl w:val="7FCAC76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5"/>
  </w:num>
  <w:num w:numId="3">
    <w:abstractNumId w:val="4"/>
  </w:num>
  <w:num w:numId="4">
    <w:abstractNumId w:val="9"/>
  </w:num>
  <w:num w:numId="5">
    <w:abstractNumId w:val="6"/>
  </w:num>
  <w:num w:numId="6">
    <w:abstractNumId w:val="3"/>
  </w:num>
  <w:num w:numId="7">
    <w:abstractNumId w:val="0"/>
  </w:num>
  <w:num w:numId="8">
    <w:abstractNumId w:val="11"/>
  </w:num>
  <w:num w:numId="9">
    <w:abstractNumId w:val="8"/>
  </w:num>
  <w:num w:numId="10">
    <w:abstractNumId w:val="1"/>
  </w:num>
  <w:num w:numId="11">
    <w:abstractNumId w:val="10"/>
  </w:num>
  <w:num w:numId="1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0831"/>
    <w:rsid w:val="001C0F4C"/>
    <w:rsid w:val="00310831"/>
    <w:rsid w:val="00480C19"/>
    <w:rsid w:val="005E5CEB"/>
    <w:rsid w:val="00632C24"/>
    <w:rsid w:val="006C6283"/>
    <w:rsid w:val="0098717E"/>
    <w:rsid w:val="00EC1159"/>
    <w:rsid w:val="00FE1A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2D57FD"/>
  <w15:chartTrackingRefBased/>
  <w15:docId w15:val="{55EB654D-49A7-4844-8E0F-2CE83970A2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10831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31083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Hyperlink"/>
    <w:basedOn w:val="a0"/>
    <w:uiPriority w:val="99"/>
    <w:unhideWhenUsed/>
    <w:rsid w:val="00310831"/>
    <w:rPr>
      <w:color w:val="0563C1" w:themeColor="hyperlink"/>
      <w:u w:val="single"/>
    </w:rPr>
  </w:style>
  <w:style w:type="paragraph" w:styleId="a5">
    <w:name w:val="List Paragraph"/>
    <w:basedOn w:val="a"/>
    <w:uiPriority w:val="34"/>
    <w:qFormat/>
    <w:rsid w:val="00310831"/>
    <w:pPr>
      <w:ind w:left="720"/>
      <w:contextualSpacing/>
    </w:pPr>
  </w:style>
  <w:style w:type="character" w:styleId="a6">
    <w:name w:val="Strong"/>
    <w:basedOn w:val="a0"/>
    <w:uiPriority w:val="22"/>
    <w:qFormat/>
    <w:rsid w:val="00310831"/>
    <w:rPr>
      <w:b/>
      <w:bCs/>
    </w:rPr>
  </w:style>
  <w:style w:type="table" w:styleId="a7">
    <w:name w:val="Table Grid"/>
    <w:basedOn w:val="a1"/>
    <w:uiPriority w:val="39"/>
    <w:rsid w:val="0031083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8">
    <w:name w:val="Placeholder Text"/>
    <w:basedOn w:val="a0"/>
    <w:uiPriority w:val="99"/>
    <w:semiHidden/>
    <w:rsid w:val="00EC1159"/>
    <w:rPr>
      <w:color w:val="808080"/>
    </w:rPr>
  </w:style>
  <w:style w:type="character" w:customStyle="1" w:styleId="katex-mathml">
    <w:name w:val="katex-mathml"/>
    <w:basedOn w:val="a0"/>
    <w:rsid w:val="00EC1159"/>
  </w:style>
  <w:style w:type="character" w:customStyle="1" w:styleId="mord">
    <w:name w:val="mord"/>
    <w:basedOn w:val="a0"/>
    <w:rsid w:val="00EC1159"/>
  </w:style>
  <w:style w:type="character" w:customStyle="1" w:styleId="vlist-s">
    <w:name w:val="vlist-s"/>
    <w:basedOn w:val="a0"/>
    <w:rsid w:val="00EC1159"/>
  </w:style>
  <w:style w:type="character" w:customStyle="1" w:styleId="mpunct">
    <w:name w:val="mpunct"/>
    <w:basedOn w:val="a0"/>
    <w:rsid w:val="00EC1159"/>
  </w:style>
  <w:style w:type="paragraph" w:styleId="a9">
    <w:name w:val="header"/>
    <w:basedOn w:val="a"/>
    <w:link w:val="aa"/>
    <w:uiPriority w:val="99"/>
    <w:unhideWhenUsed/>
    <w:rsid w:val="00EC115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EC1159"/>
  </w:style>
  <w:style w:type="paragraph" w:styleId="ab">
    <w:name w:val="footer"/>
    <w:basedOn w:val="a"/>
    <w:link w:val="ac"/>
    <w:uiPriority w:val="99"/>
    <w:unhideWhenUsed/>
    <w:rsid w:val="00EC115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EC1159"/>
  </w:style>
  <w:style w:type="character" w:styleId="HTML">
    <w:name w:val="HTML Code"/>
    <w:basedOn w:val="a0"/>
    <w:uiPriority w:val="99"/>
    <w:semiHidden/>
    <w:unhideWhenUsed/>
    <w:rsid w:val="005E5CEB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4733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hyperlink" Target="https://github.com/KateRiabets/Go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16</Pages>
  <Words>2055</Words>
  <Characters>11717</Characters>
  <Application>Microsoft Office Word</Application>
  <DocSecurity>0</DocSecurity>
  <Lines>97</Lines>
  <Paragraphs>27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Jane _</dc:creator>
  <cp:keywords/>
  <dc:description/>
  <cp:lastModifiedBy>Jane _</cp:lastModifiedBy>
  <cp:revision>3</cp:revision>
  <dcterms:created xsi:type="dcterms:W3CDTF">2025-03-14T21:16:00Z</dcterms:created>
  <dcterms:modified xsi:type="dcterms:W3CDTF">2025-03-15T01:34:00Z</dcterms:modified>
</cp:coreProperties>
</file>