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60EC" w14:textId="77777777" w:rsidR="00347F0A" w:rsidRDefault="00347F0A" w:rsidP="00347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Національний технічний університет України</w:t>
      </w:r>
    </w:p>
    <w:p w14:paraId="13F530E7" w14:textId="77777777" w:rsidR="00347F0A" w:rsidRDefault="00347F0A" w:rsidP="00347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  ім. І. Сікорського»</w:t>
      </w:r>
    </w:p>
    <w:p w14:paraId="4061C85D" w14:textId="77777777" w:rsidR="00347F0A" w:rsidRDefault="00347F0A" w:rsidP="00347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06557" w14:textId="77777777" w:rsidR="00347F0A" w:rsidRDefault="00347F0A" w:rsidP="00347F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інженерії програмного забезпечення в енергетиці</w:t>
      </w:r>
    </w:p>
    <w:p w14:paraId="614C6E01" w14:textId="77777777" w:rsidR="00347F0A" w:rsidRDefault="00347F0A" w:rsidP="00347F0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250D6F" w14:textId="2A939AB6" w:rsidR="00347F0A" w:rsidRPr="00A535F7" w:rsidRDefault="00347F0A" w:rsidP="0034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3</w:t>
      </w:r>
    </w:p>
    <w:p w14:paraId="44812979" w14:textId="77777777" w:rsidR="00347F0A" w:rsidRDefault="00347F0A" w:rsidP="00347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A20F21B" w14:textId="77777777" w:rsidR="00347F0A" w:rsidRDefault="00347F0A" w:rsidP="00347F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F4C5E8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групи ТВ-13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655935C9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2A715E6D" w14:textId="77777777" w:rsidR="00347F0A" w:rsidRDefault="00347F0A" w:rsidP="00347F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Посилання на GitHub репозиторій: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https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KateRiabets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</w:p>
    <w:p w14:paraId="5A403F7B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6DD04140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Перевірив:</w:t>
      </w:r>
    </w:p>
    <w:p w14:paraId="69641FD8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 О.Л.</w:t>
      </w:r>
    </w:p>
    <w:p w14:paraId="41269B61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123A006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EBEBA1B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5F672EF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AA3E096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BEBC94F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F96CE56" w14:textId="77777777" w:rsidR="00347F0A" w:rsidRDefault="00347F0A" w:rsidP="00347F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6B5FF" w14:textId="77777777" w:rsidR="00347F0A" w:rsidRDefault="00347F0A" w:rsidP="00347F0A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Київ 2024</w:t>
      </w:r>
    </w:p>
    <w:p w14:paraId="0030E21D" w14:textId="36C177EE" w:rsidR="00347F0A" w:rsidRDefault="00347F0A" w:rsidP="00347F0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35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Теоретичний матеріал</w:t>
      </w:r>
    </w:p>
    <w:p w14:paraId="268DFE9D" w14:textId="15476C2F" w:rsidR="00347F0A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347F0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енергетичних системах важливо, щоб прогноз виробництва енергії був точним, оскільки це дозволяє операторам електричних мереж заздалегідь підготуватися до регулювання потужності та підтримання балансу між виробництвом і споживанням енергії. </w:t>
      </w:r>
      <w:r w:rsidRPr="00347F0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Якщо електростанція або споживач не відповідає плановим прогнозам, це створює додаткове навантаження на оператора системи, який повинен коригувати роботу інших електростанцій або знижувати навантаження. </w:t>
      </w:r>
    </w:p>
    <w:p w14:paraId="1CD2D019" w14:textId="65CFE82F" w:rsidR="00347F0A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7F0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Небаланс енергії — це різниця між прогнозованою і фактично виробленою або спожитою електричною енергією на певному етапі часу.</w:t>
      </w:r>
    </w:p>
    <w:p w14:paraId="7DDF97FB" w14:textId="516A7FBB" w:rsidR="00347F0A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7F0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Штрафи за небаланси накладаються на виробників або споживачів енергії за відхилення від прогнозованих обсягів виробництва або споживання. Ці штрафи стимулюють виробників і споживачів до точнішого прогнозування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</w:p>
    <w:p w14:paraId="7DB3041E" w14:textId="77777777" w:rsidR="00F676CC" w:rsidRPr="00F676CC" w:rsidRDefault="00F676CC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3FD63A96" w14:textId="2F90A57E" w:rsidR="00347F0A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Прогнозування енергії використовується н</w:t>
      </w:r>
      <w:r w:rsid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ормальний розподіл, який описується формулою 1.1</w:t>
      </w:r>
    </w:p>
    <w:p w14:paraId="5B299FB9" w14:textId="05003585" w:rsidR="003459E2" w:rsidRPr="003459E2" w:rsidRDefault="003459E2" w:rsidP="003459E2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σ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exp⁡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  <w:t>(1.1)</w:t>
      </w:r>
    </w:p>
    <w:p w14:paraId="58FE61FF" w14:textId="32024E00" w:rsidR="003459E2" w:rsidRDefault="003459E2" w:rsidP="00347F0A">
      <w:pPr>
        <w:pStyle w:val="a4"/>
        <w:ind w:left="-284" w:firstLine="710"/>
        <w:jc w:val="both"/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00C958E7" w14:textId="5A25E199" w:rsidR="003459E2" w:rsidRDefault="003459E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потужність у конкретний момент, </w:t>
      </w:r>
    </w:p>
    <w:p w14:paraId="2B4B0D49" w14:textId="77777777" w:rsidR="003459E2" w:rsidRDefault="003459E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с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-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середнє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значення прогнозованої потужності, </w:t>
      </w:r>
    </w:p>
    <w:p w14:paraId="29C3A3B3" w14:textId="2B871D6A" w:rsidR="003459E2" w:rsidRDefault="003459E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𝜎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середньоквадратичне </w:t>
      </w:r>
      <w:r w:rsidR="00751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відхилення</w:t>
      </w:r>
    </w:p>
    <w:p w14:paraId="739ED324" w14:textId="0846466B" w:rsidR="00347F0A" w:rsidRDefault="003459E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 xml:space="preserve">d 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-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ймовірність того, що вироблена потужність P потрапить в інтервал прогнозованих значень.</w:t>
      </w:r>
    </w:p>
    <w:p w14:paraId="0B081DC3" w14:textId="77777777" w:rsidR="00F676CC" w:rsidRDefault="00F676CC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290E2CFD" w14:textId="48BA8698" w:rsidR="003459E2" w:rsidRDefault="003459E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Частка енергії без небалансів розраховується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 формулою 1.2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p w14:paraId="028B5E4E" w14:textId="345EFFD7" w:rsidR="003459E2" w:rsidRDefault="003459E2" w:rsidP="003459E2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ниж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верх</m:t>
                </m:r>
              </m:sub>
            </m:sSub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dp</m:t>
            </m:r>
          </m:e>
        </m:nary>
      </m:oMath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(1.2)</w:t>
      </w:r>
    </w:p>
    <w:p w14:paraId="14EAE97C" w14:textId="77777777" w:rsidR="003459E2" w:rsidRPr="003459E2" w:rsidRDefault="003459E2" w:rsidP="003459E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1E2E685F" w14:textId="775E2DC2" w:rsidR="003459E2" w:rsidRDefault="003459E2" w:rsidP="003459E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ниж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і P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верх</w:t>
      </w: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нижня та верхня межі допустимого відхилення.</w:t>
      </w:r>
    </w:p>
    <w:p w14:paraId="730E57AC" w14:textId="77777777" w:rsidR="00F676CC" w:rsidRDefault="00F676CC" w:rsidP="003459E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32986BAC" w14:textId="05121C53" w:rsidR="003459E2" w:rsidRDefault="003459E2" w:rsidP="003459E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Кількість енергії без небалансів розраховуєтсья за формулою 1.3:</w:t>
      </w:r>
    </w:p>
    <w:p w14:paraId="22D559E5" w14:textId="76AEC38C" w:rsidR="003459E2" w:rsidRPr="00F676CC" w:rsidRDefault="003459E2" w:rsidP="00F676CC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24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 xml:space="preserve"> </w:t>
      </w:r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ab/>
      </w:r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ab/>
      </w:r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ab/>
      </w:r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ab/>
      </w:r>
      <w:r w:rsid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ab/>
        <w:t>(1.3)</w:t>
      </w:r>
    </w:p>
    <w:p w14:paraId="6C6F9298" w14:textId="77777777" w:rsidR="00F676CC" w:rsidRPr="003459E2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042D3CF0" w14:textId="426FE1AD" w:rsidR="00F676CC" w:rsidRDefault="00F676CC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c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це середньодобова потужність електростанції </w:t>
      </w:r>
    </w:p>
    <w:p w14:paraId="015BA0B8" w14:textId="77777777" w:rsidR="00F676CC" w:rsidRDefault="00F676CC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24  — це кількість годин у добі</w:t>
      </w:r>
    </w:p>
    <w:p w14:paraId="42172715" w14:textId="5AFC055D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w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 ​ — це частка енергії, що генерується без небалансів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формула 1.2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14:paraId="1166B899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611B5A5D" w14:textId="21F24818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Прибуток від енергії без небалансів розраховується за формулою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4:</w:t>
      </w:r>
    </w:p>
    <w:p w14:paraId="66C472FE" w14:textId="460DA23B" w:rsidR="00F676CC" w:rsidRPr="00F676CC" w:rsidRDefault="00F676CC" w:rsidP="00F676CC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П=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W∙V</m:t>
        </m:r>
      </m:oMath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(1.4)</w:t>
      </w:r>
    </w:p>
    <w:p w14:paraId="4279318D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  ​ — це кількість енергії, що генерується без небалансів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(формула 1.3)</w:t>
      </w:r>
    </w:p>
    <w:p w14:paraId="3AAE9DBC" w14:textId="36990CAC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V — це вартість електроенергії за 1 МВт·год</w:t>
      </w:r>
    </w:p>
    <w:p w14:paraId="2887F847" w14:textId="034C94D0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08461647" w14:textId="262334F8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 xml:space="preserve">Кількість енергії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небаланс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розраховуєтсья за формулою 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p w14:paraId="03D15C8A" w14:textId="7F4D7E87" w:rsidR="00F676CC" w:rsidRPr="00F676CC" w:rsidRDefault="00F676CC" w:rsidP="00F676CC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∙24∙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(1-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)</m:t>
        </m:r>
      </m:oMath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(1.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14:paraId="11D7DD32" w14:textId="77777777" w:rsidR="00F676CC" w:rsidRPr="003459E2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345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214D9072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c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це середньодобова потужність електростанції </w:t>
      </w:r>
    </w:p>
    <w:p w14:paraId="37AB319E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24  — це кількість годин у добі</w:t>
      </w:r>
    </w:p>
    <w:p w14:paraId="3D9B49D3" w14:textId="5C814FFB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w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 ​ — це частка енергії, що генерується без небалансів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формула 1.2</w:t>
      </w: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14:paraId="67E6485E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381BD121" w14:textId="341170D4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Штраф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за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енергі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 небаланс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розраховується за формулою 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p w14:paraId="1E32C126" w14:textId="10FA2108" w:rsidR="00F676CC" w:rsidRPr="00F676CC" w:rsidRDefault="00F676CC" w:rsidP="00F676CC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Ш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W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V</m:t>
        </m:r>
      </m:oMath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(1.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Pr="00F676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14:paraId="1C288056" w14:textId="4D92BE68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  ​ — це кількість енергії, що генерується з небаланс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(формула 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14:paraId="58D01930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676C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V — це вартість електроенергії за 1 МВт·год</w:t>
      </w:r>
    </w:p>
    <w:p w14:paraId="48E29931" w14:textId="77777777" w:rsid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2BF59AF3" w14:textId="77777777" w:rsidR="00F676CC" w:rsidRPr="00F676CC" w:rsidRDefault="00F676CC" w:rsidP="00F676CC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2F1709E2" w14:textId="00290E53" w:rsidR="00347F0A" w:rsidRDefault="00347F0A" w:rsidP="00A471EA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програмної реалізації</w:t>
      </w:r>
    </w:p>
    <w:p w14:paraId="21E2FC0B" w14:textId="77777777" w:rsidR="00347F0A" w:rsidRPr="009D5A27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9D5A2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Завдання було виконано мовою програмування Kotlin, для створення інтерфейсу було використано Jetpack Composer.</w:t>
      </w:r>
    </w:p>
    <w:p w14:paraId="1BEBFCC7" w14:textId="2576252A" w:rsidR="00347F0A" w:rsidRDefault="00347F0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Інтерфейс застосунку досить простий. Є поле для введення </w:t>
      </w:r>
      <w:r w:rsidR="00751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середньодобової потужності, поточного середньоквадратичного відхилення, майбутнього (після вдосконалення) середньоквадратичного відхилення та вартості електроенергії.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="00751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Для того щоб виконати розрахунки потрібно натиснути на кнопку «Розрахувати».</w:t>
      </w:r>
    </w:p>
    <w:p w14:paraId="1CA78A59" w14:textId="77777777" w:rsidR="00751482" w:rsidRDefault="0075148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2643F951" w14:textId="101BFC37" w:rsidR="00347F0A" w:rsidRDefault="0075148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751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02375A3D" wp14:editId="6D5C7C5D">
            <wp:extent cx="5940425" cy="274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496"/>
                    <a:stretch/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A8D3F" w14:textId="62732CEE" w:rsidR="00751482" w:rsidRDefault="0075148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При натисканні 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кнопку «Розрахувати»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спочатку перевіряється правильність введених даних: поля мають бути непорожніми.  Після цього перетворюємо вхідні дані з рядків на числа за допомогою функції  </w:t>
      </w:r>
      <w:r w:rsidRPr="0075148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toDoubleOrNull</w:t>
      </w:r>
      <w:r w:rsidRPr="0075148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Якщо якесь з полів містило б не число, то отримали б помилку.</w:t>
      </w:r>
    </w:p>
    <w:p w14:paraId="778F93EE" w14:textId="3409C84D" w:rsidR="00751482" w:rsidRDefault="0075148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751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drawing>
          <wp:inline distT="0" distB="0" distL="0" distR="0" wp14:anchorId="5865B692" wp14:editId="02E66C5F">
            <wp:extent cx="5562600" cy="361881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878" cy="36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8D0" w14:textId="0B49EC9B" w:rsidR="00751482" w:rsidRDefault="00751482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Після цього виконуємо самі розрахунки. Спочатку обчислюємо верхню і нижню межі допустимого відхилення на основі середньоквадратичного відхилення після вдосконалення</w:t>
      </w:r>
      <w:r w:rsidR="0064499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Спочатку для електростанції до вдосконалення, потім аналогічно після вдосконалення. За формулою розраховуємо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="0064499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(в цій роботі одним з методів чисельного інтегрування – методом трапеції). Потім маючи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="0064499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за формулами 1.3 та 1.5 розраховуємо відповідно енергію без небалансів та енергію з небалансами. Тепер розраховуємо за формулами 1.4 та 1.6 прибуток за енергію без небалансів та штраф за енергію з небалансами відповідно. Щоб з’ясувати, чи є система рентабельною, рахуємо загальний прибуток, знаходячи різницю між прибутком та штрафом. </w:t>
      </w:r>
    </w:p>
    <w:p w14:paraId="2E06B89F" w14:textId="77777777" w:rsidR="0064499D" w:rsidRDefault="0064499D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35F0EB09" w14:textId="5D2D4E94" w:rsidR="0064499D" w:rsidRPr="0064499D" w:rsidRDefault="0064499D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64499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Чисельне інтегрування метод</w:t>
      </w:r>
      <w:r w:rsidR="0007212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ом</w:t>
      </w:r>
      <w:r w:rsidRPr="0064499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 xml:space="preserve"> трапеції:</w:t>
      </w:r>
    </w:p>
    <w:p w14:paraId="74F22DD2" w14:textId="5CD81EE0" w:rsidR="0064499D" w:rsidRDefault="0064499D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4499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252CE305" wp14:editId="05543A36">
            <wp:extent cx="5543550" cy="2910142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812" cy="29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5137" w14:textId="33A9E2E5" w:rsidR="0064499D" w:rsidRDefault="0064499D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4499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>Метод базується на поділі інтервалу, по якому інтегрується функція, на невеликі підінтервали (кроки), і наближенні кожного підінтервалу до трапеції (яка замінює частину графіка функції на лінійну).</w:t>
      </w:r>
    </w:p>
    <w:p w14:paraId="1836850D" w14:textId="1E57F94A" w:rsidR="0064499D" w:rsidRDefault="00A471E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Крок інтеграції step — це довжина кожного підінтервалу, і вона обчислюється як:</w:t>
      </w:r>
    </w:p>
    <w:p w14:paraId="30033D7D" w14:textId="25B8CAFF" w:rsidR="00A471EA" w:rsidRPr="00A471EA" w:rsidRDefault="00A471E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step=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upper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lower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D505075" w14:textId="70469009" w:rsidR="00A471EA" w:rsidRDefault="00A471E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де n — кількість кроків.</w:t>
      </w:r>
    </w:p>
    <w:p w14:paraId="5E108C53" w14:textId="67476ECA" w:rsidR="00A471EA" w:rsidRDefault="00A471E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Для кожного підінтервалу будуємо трапецію, основи якої — це значення функції на двох кінцях підінтервалу. Формула для площі трапеції:</w:t>
      </w:r>
    </w:p>
    <w:p w14:paraId="3A72288E" w14:textId="08599FA9" w:rsidR="00A471EA" w:rsidRPr="00A471EA" w:rsidRDefault="00A471EA" w:rsidP="00347F0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area=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∙step</m:t>
          </m:r>
        </m:oMath>
      </m:oMathPara>
    </w:p>
    <w:p w14:paraId="51485C68" w14:textId="77777777" w:rsidR="00A471EA" w:rsidRDefault="00A471EA" w:rsidP="00A471E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де y</w:t>
      </w: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​ — значення функції на початку підінтервалу, а y</w:t>
      </w: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— значення функції в кінці підінтервалу.</w:t>
      </w:r>
    </w:p>
    <w:p w14:paraId="103902B8" w14:textId="77777777" w:rsidR="00A471EA" w:rsidRDefault="00A471EA" w:rsidP="00A471E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Після того як площі для всіх трапецій обчислені, їх сума дає наближене значення інтегралу на всьому інтервалі.</w:t>
      </w:r>
    </w:p>
    <w:p w14:paraId="2D40F989" w14:textId="600DE5E2" w:rsidR="00347F0A" w:rsidRPr="00A471EA" w:rsidRDefault="00347F0A" w:rsidP="00A471EA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перевірки на контрольному прикладі</w:t>
      </w:r>
    </w:p>
    <w:p w14:paraId="3546BB0C" w14:textId="77777777" w:rsidR="00A471EA" w:rsidRDefault="00A471EA" w:rsidP="00347F0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65E360" w14:textId="245D95C0" w:rsidR="00347F0A" w:rsidRDefault="00A471EA" w:rsidP="00347F0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1E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177E3E6" wp14:editId="7AD6FAB9">
            <wp:extent cx="2583815" cy="4219575"/>
            <wp:effectExtent l="0" t="0" r="698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962"/>
                    <a:stretch/>
                  </pic:blipFill>
                  <pic:spPr bwMode="auto">
                    <a:xfrm>
                      <a:off x="0" y="0"/>
                      <a:ext cx="2584613" cy="422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4B7A4" w14:textId="2136B0BE" w:rsidR="00A471EA" w:rsidRDefault="00A471EA" w:rsidP="00347F0A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1E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39AB79" wp14:editId="627442E2">
            <wp:extent cx="3458058" cy="504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62F" w14:textId="0626BC52" w:rsidR="00A471EA" w:rsidRPr="00A471EA" w:rsidRDefault="00A471EA" w:rsidP="00A471EA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 xml:space="preserve">Оскільки в застосунку використовувався чисельний метод інтегрування значення може бути не ідентичним до отрмианого аналітичним методом, але близьким. </w:t>
      </w:r>
    </w:p>
    <w:p w14:paraId="45D08C9A" w14:textId="77777777" w:rsidR="00347F0A" w:rsidRDefault="00347F0A" w:rsidP="00347F0A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337E0BA4" w14:textId="705FA43C" w:rsidR="00506C69" w:rsidRPr="00347F0A" w:rsidRDefault="00347F0A" w:rsidP="00A471EA">
      <w:pPr>
        <w:ind w:firstLine="708"/>
        <w:rPr>
          <w:lang w:val="uk-UA"/>
        </w:rPr>
      </w:pP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результаті виконання лабораторної роботи було створено мобільний калькулятор для розрахунку </w:t>
      </w:r>
      <w:r w:rsid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прибутку в результаті вдосконалення системи прогнозування електроенергії. Було створено інтерфейс та реалізовано необхідні розрахунки за формулами. Для інтегрування було икористано чисельний метод трапеції. Також було передбачено неправильний користувацький ввід.</w:t>
      </w:r>
    </w:p>
    <w:sectPr w:rsidR="00506C69" w:rsidRPr="0034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61AE"/>
    <w:multiLevelType w:val="hybridMultilevel"/>
    <w:tmpl w:val="7EF0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72129"/>
    <w:rsid w:val="003459E2"/>
    <w:rsid w:val="00347F0A"/>
    <w:rsid w:val="00506C69"/>
    <w:rsid w:val="0064499D"/>
    <w:rsid w:val="00751482"/>
    <w:rsid w:val="00A471EA"/>
    <w:rsid w:val="00AA331B"/>
    <w:rsid w:val="00F6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3BD9"/>
  <w15:chartTrackingRefBased/>
  <w15:docId w15:val="{884D7C79-46BF-4364-98C9-0C09CE60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7F0A"/>
    <w:pPr>
      <w:ind w:left="720"/>
      <w:contextualSpacing/>
    </w:pPr>
  </w:style>
  <w:style w:type="table" w:styleId="a5">
    <w:name w:val="Table Grid"/>
    <w:basedOn w:val="a1"/>
    <w:uiPriority w:val="39"/>
    <w:rsid w:val="0034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459E2"/>
    <w:rPr>
      <w:color w:val="808080"/>
    </w:rPr>
  </w:style>
  <w:style w:type="character" w:customStyle="1" w:styleId="katex-mathml">
    <w:name w:val="katex-mathml"/>
    <w:basedOn w:val="a0"/>
    <w:rsid w:val="00A471EA"/>
  </w:style>
  <w:style w:type="character" w:customStyle="1" w:styleId="mord">
    <w:name w:val="mord"/>
    <w:basedOn w:val="a0"/>
    <w:rsid w:val="00A471EA"/>
  </w:style>
  <w:style w:type="character" w:customStyle="1" w:styleId="vlist-s">
    <w:name w:val="vlist-s"/>
    <w:basedOn w:val="a0"/>
    <w:rsid w:val="00A47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_</dc:creator>
  <cp:keywords/>
  <dc:description/>
  <cp:lastModifiedBy>Jane _</cp:lastModifiedBy>
  <cp:revision>3</cp:revision>
  <dcterms:created xsi:type="dcterms:W3CDTF">2024-10-10T17:54:00Z</dcterms:created>
  <dcterms:modified xsi:type="dcterms:W3CDTF">2024-10-10T19:02:00Z</dcterms:modified>
</cp:coreProperties>
</file>