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0B910" w14:textId="29406427" w:rsidR="00653988" w:rsidRDefault="000877F9">
      <w:pPr>
        <w:pStyle w:val="Heading2"/>
      </w:pPr>
      <w:r>
        <w:t>Income group weighted</w:t>
      </w:r>
      <w:r w:rsidR="003671A2">
        <w:t xml:space="preserve"> Means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1380"/>
        <w:gridCol w:w="1831"/>
        <w:gridCol w:w="2005"/>
        <w:gridCol w:w="1607"/>
        <w:gridCol w:w="1275"/>
        <w:gridCol w:w="1017"/>
        <w:gridCol w:w="910"/>
        <w:gridCol w:w="934"/>
        <w:gridCol w:w="1030"/>
        <w:gridCol w:w="1008"/>
        <w:gridCol w:w="1007"/>
      </w:tblGrid>
      <w:tr w:rsidR="00653988" w14:paraId="121B3981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8829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Theme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6A44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95EA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Indicator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1409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Unit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736A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Weighted by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9343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Desirable direction of change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4B94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Low income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4EBC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Lower middle income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6FFD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Upper middle income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202A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High income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C537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Global mean</w:t>
            </w:r>
          </w:p>
        </w:tc>
      </w:tr>
      <w:tr w:rsidR="00653988" w14:paraId="65E41F72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9B69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ECFE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environments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B370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Cost of a healthy diet per capita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AB40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PPP dollar per day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A2C8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A9CF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4A7D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7C37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2765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28D5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63DF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3.7</w:t>
            </w:r>
          </w:p>
        </w:tc>
      </w:tr>
      <w:tr w:rsidR="00653988" w14:paraId="382419A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735C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6D33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16FD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Availability of fruits and vegetables per capita, fruits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C985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D50E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450F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2879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158.9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8B2B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D619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331.2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687F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C11D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267.3</w:t>
            </w:r>
          </w:p>
        </w:tc>
      </w:tr>
      <w:tr w:rsidR="00653988" w14:paraId="3278B9E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9D5C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AAAD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84CB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Availability of fruits and vegetables per capita, vegetables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3460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2033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2F15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1303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4316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8C03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356.3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37E3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406.9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EA5B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300.0</w:t>
            </w:r>
          </w:p>
        </w:tc>
      </w:tr>
      <w:tr w:rsidR="00653988" w14:paraId="1185602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1550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87DA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A71A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Retail value of ultra-processed foods per capita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5D2C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current US$/capita/year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4EDD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55C7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9621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5589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5388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592E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993.5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2042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244.2</w:t>
            </w:r>
          </w:p>
        </w:tc>
      </w:tr>
      <w:tr w:rsidR="00653988" w14:paraId="39E654F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5621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134F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8F5E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 using safely managed drinking water services (SDG 6.1.1)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EEF3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C0FB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28C6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157D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36F5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3BBE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BFEC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97.4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925A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67.7</w:t>
            </w:r>
          </w:p>
        </w:tc>
      </w:tr>
      <w:tr w:rsidR="00653988" w14:paraId="5CC4858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5F3F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C8CE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6CC7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 experiencing moderate or severe food insecurity (SDG 2.1.2)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EDAC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CF38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6F14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256C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8F0E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38.8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EC67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11A2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4155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30.8</w:t>
            </w:r>
          </w:p>
        </w:tc>
      </w:tr>
      <w:tr w:rsidR="00653988" w14:paraId="6320FDC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33F5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2E34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4C98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 who cannot afford a healthy diet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3C0C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80A0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6258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9BA1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4608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86EB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C417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93E8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35.4</w:t>
            </w:r>
          </w:p>
        </w:tc>
      </w:tr>
      <w:tr w:rsidR="00653988" w14:paraId="1299485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4F71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701F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45DA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PoU: Prevalence of Undernourishment (SDG 2.1.1)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A2E4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E4CB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29FA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40EA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30AF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8679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AFF1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923A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13.6</w:t>
            </w:r>
          </w:p>
        </w:tc>
      </w:tr>
      <w:tr w:rsidR="00653988" w14:paraId="482AF1D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7D09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A458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99AD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All-5: consumption of all 5 food groups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510C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2703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910A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1BD5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9ECE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13CC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6156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43.8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012B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37.5</w:t>
            </w:r>
          </w:p>
        </w:tc>
      </w:tr>
      <w:tr w:rsidR="00653988" w14:paraId="52E13B1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B91A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F8C6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967D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MDD (IYCF)</w:t>
            </w:r>
            <w:proofErr w:type="gramStart"/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:  minimum</w:t>
            </w:r>
            <w:proofErr w:type="gramEnd"/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 xml:space="preserve"> dietary diversity for infants and young children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16D9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population,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5DC3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F450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56B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297D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8279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48C5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8214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41.0</w:t>
            </w:r>
          </w:p>
        </w:tc>
      </w:tr>
      <w:tr w:rsidR="00653988" w14:paraId="5632255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4D83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6ACC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F84D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MDD-W: minimum dietary diversity for women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7320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7D45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91F1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A6BE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A5FB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812A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F881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84.3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415B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65.6</w:t>
            </w:r>
          </w:p>
        </w:tc>
      </w:tr>
      <w:tr w:rsidR="00653988" w14:paraId="1899772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01B6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733B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8381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NCD-Protect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CBC2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score (points out of 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BBA7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CBF2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DC17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3AF9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4515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1E28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D3AE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3.7</w:t>
            </w:r>
          </w:p>
        </w:tc>
      </w:tr>
      <w:tr w:rsidR="00653988" w14:paraId="20B3BA4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DC93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D5B4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4CA1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NCD-Risk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A309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score (points out of 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624D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EF5E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BD36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9799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9B29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497C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EA59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2.1</w:t>
            </w:r>
          </w:p>
        </w:tc>
      </w:tr>
      <w:tr w:rsidR="00653988" w14:paraId="64C47FA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EB5A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C6CF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C0AC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Soft drink consumption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65B1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189A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A8EA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F857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1110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18.6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74D1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4C4B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A9EA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20.3</w:t>
            </w:r>
          </w:p>
        </w:tc>
      </w:tr>
      <w:tr w:rsidR="00653988" w14:paraId="477AE40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1D22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7192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BB1F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Zero fruit or vegetable consumption, adults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8678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81D4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7FCF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0773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18.6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A002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5829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0606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039E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11.5</w:t>
            </w:r>
          </w:p>
        </w:tc>
      </w:tr>
      <w:tr w:rsidR="00653988" w14:paraId="77B4491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AE3E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58BA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A654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Zero fruit or vegetable consumption, children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AFFE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population,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8D90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9ADC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D019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47.4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2C43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E3AF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19.0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8C610" w14:textId="77777777" w:rsidR="00653988" w:rsidRDefault="0065398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30D5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45.7</w:t>
            </w:r>
          </w:p>
        </w:tc>
      </w:tr>
      <w:tr w:rsidR="00653988" w14:paraId="70BC084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4693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4706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976C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Emissions intensity,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DF20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AD28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C6D8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282B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DD35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18C2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29.3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B264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7AD9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28.3</w:t>
            </w:r>
          </w:p>
        </w:tc>
      </w:tr>
      <w:tr w:rsidR="00653988" w14:paraId="0EC23E9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62DA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28A2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9F6D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Emissions intensity, cereals (excl. rice)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EA02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36F3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E192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798E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298F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1E4C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1E1C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09B4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</w:tr>
      <w:tr w:rsidR="00653988" w14:paraId="4EC0721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84FD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AF5C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34F2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Emissions intensity,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1253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CE3A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74EF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E5CB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878C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F4EE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1D1A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3B05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0.9</w:t>
            </w:r>
          </w:p>
        </w:tc>
      </w:tr>
      <w:tr w:rsidR="00653988" w14:paraId="355A200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6961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86B6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D756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Emissions intensity, rice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EF88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0CDF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9AFA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390D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8BB1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EF8C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A37A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5708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1.1</w:t>
            </w:r>
          </w:p>
        </w:tc>
      </w:tr>
      <w:tr w:rsidR="00653988" w14:paraId="1616B7E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C004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3FCD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865E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Agri-food systems 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B256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kt CO2eq (AR5)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7380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E8EA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3C2E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63,639.8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A26F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88,133.9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67B6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119,248.9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9AAF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57,750.9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0793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83,339.9</w:t>
            </w:r>
          </w:p>
        </w:tc>
      </w:tr>
      <w:tr w:rsidR="00653988" w14:paraId="3F9AED3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AD87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001A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B95F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Agri-food systems greenhouse gas emissions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5228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Percent change relative to 2000-2010 country average baseline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ABAA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6C30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4A5C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129.1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8B30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129.9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84D4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8CEA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C587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119.8</w:t>
            </w:r>
          </w:p>
        </w:tc>
      </w:tr>
      <w:tr w:rsidR="00653988" w14:paraId="3D2B1E1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AB62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B2DA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3CCB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263C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kg/animal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A791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Producing animals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4951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7EC0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7B7B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156.6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04C9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6781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92E1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220.0</w:t>
            </w:r>
          </w:p>
        </w:tc>
      </w:tr>
      <w:tr w:rsidR="00653988" w14:paraId="1CCB96C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E7FD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A73D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B66D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cereals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5D8A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tonnes/ha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4F9C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Area harvested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FE85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22F2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785E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95C4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66D8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3D9E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</w:tr>
      <w:tr w:rsidR="00653988" w14:paraId="2747AC7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4806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DB72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8D3B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fruit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F37A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tonnes/ha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6B42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Area harvested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ABFC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CB75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29AB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5251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D6E7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406D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</w:tr>
      <w:tr w:rsidR="00653988" w14:paraId="09500BC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F3D5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05D8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230E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C0F9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kg/animal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E50A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Producing animals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8A66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4A85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477.3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AF32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1,803.6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F58C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2,882.2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D2E2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7,458.9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F29B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2,236.0</w:t>
            </w:r>
          </w:p>
        </w:tc>
      </w:tr>
      <w:tr w:rsidR="00653988" w14:paraId="6AAC483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090E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3F64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C3ED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vegetables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37C4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tonnes/ha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4404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Area harvested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3E23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AA88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F4A1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AE79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285E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711A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2.0</w:t>
            </w:r>
          </w:p>
        </w:tc>
      </w:tr>
      <w:tr w:rsidR="00653988" w14:paraId="41A62C8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B7A6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407D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D294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Cropland area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4894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2C9D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662F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0B05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911E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0BC2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E4FE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B10F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</w:tr>
      <w:tr w:rsidR="00653988" w14:paraId="163BF05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7AA7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436A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Water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19C2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Agricultural water withdrawal as % of total renewable water resources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15FA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total renewable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0A7C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2142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CDEB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9AAB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6EED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5AF6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7FC6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16.8</w:t>
            </w:r>
          </w:p>
        </w:tc>
      </w:tr>
      <w:tr w:rsidR="00653988" w14:paraId="70DE461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FEE0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C6EA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Biosphere integrity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C93F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Fishery health index progress 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457A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33FA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D433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9014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3E34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301B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6C5E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29D0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21.2</w:t>
            </w:r>
          </w:p>
        </w:tc>
      </w:tr>
      <w:tr w:rsidR="00653988" w14:paraId="05987E6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4E3F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A1FF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Biosphere integrity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9517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Functional integrity: agricultural land with minimum level of natural habitat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85E4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agricultural 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5041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Agricultural land area - ESA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B82D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7FFD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EFE1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5FB5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8FE2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B9A3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</w:tr>
      <w:tr w:rsidR="00653988" w14:paraId="7711896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645B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DEAA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Pollution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EF83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Pesticide use per area of 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4DB4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DEED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08E3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D95B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5B2B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5445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C5FC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28A5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2.4</w:t>
            </w:r>
          </w:p>
        </w:tc>
      </w:tr>
      <w:tr w:rsidR="00653988" w14:paraId="22D2407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26E1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76C6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Pollution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6C73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Cropland nitrogen use efficiency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494D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EFE7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5909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9F8B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77.9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7F72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239B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CD62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62.3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08A9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64.7</w:t>
            </w:r>
          </w:p>
        </w:tc>
      </w:tr>
      <w:tr w:rsidR="00653988" w14:paraId="4DF8320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0CFA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A339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Poverty and income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B366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Share of agriculture in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2C69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9591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C613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B216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C2CE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3694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A3D4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CC18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4.3</w:t>
            </w:r>
          </w:p>
        </w:tc>
      </w:tr>
      <w:tr w:rsidR="00653988" w14:paraId="4399BD7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3166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000B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7E09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Underemployment rate, rural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EF91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working age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695B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B37E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D1E6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4C5D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D784C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DA9C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7D95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5.7</w:t>
            </w:r>
          </w:p>
        </w:tc>
      </w:tr>
      <w:tr w:rsidR="00653988" w14:paraId="714D0AB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6566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E3F0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5E36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Unemployment rate, rural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21F7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working age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EF16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0B57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E926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2B8F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F46E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0F8E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93A4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4.2</w:t>
            </w:r>
          </w:p>
        </w:tc>
      </w:tr>
      <w:tr w:rsidR="00653988" w14:paraId="0EC26AB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0B0F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12E9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Social protection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47E2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Social protection adequacy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8028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 xml:space="preserve">% of total welfare of </w:t>
            </w: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beneficiary households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5812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9ABE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3E5B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FF3B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6B98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36.4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96E4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77C2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22.8</w:t>
            </w:r>
          </w:p>
        </w:tc>
      </w:tr>
      <w:tr w:rsidR="00653988" w14:paraId="590C0F5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3B43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5400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Social protection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6202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Social protection coverage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CBA0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of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8B4E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08AB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53F1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19.4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1C48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C1B1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760B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58E9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58.6</w:t>
            </w:r>
          </w:p>
        </w:tc>
      </w:tr>
      <w:tr w:rsidR="00653988" w14:paraId="16C2078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590A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BA09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Rights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CFB6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of children 5-17 engaged in child labor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6696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 5-17 years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56D7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5C6D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A516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14C0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DCB1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5B79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1854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13.4</w:t>
            </w:r>
          </w:p>
        </w:tc>
      </w:tr>
      <w:tr w:rsidR="00653988" w14:paraId="4F72248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8664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91C5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Rights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03DC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Share of women among owners or rights-bearers of agricultural land (SDG 5.a.1)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F83F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landholdings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57D4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Land area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5187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9569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CB1C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C287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28.5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8E731" w14:textId="77777777" w:rsidR="00653988" w:rsidRDefault="0065398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A491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27.7</w:t>
            </w:r>
          </w:p>
        </w:tc>
      </w:tr>
      <w:tr w:rsidR="00653988" w14:paraId="164B475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166C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1B30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Shared vision and strategic planning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E8E6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Civil society participation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9E45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A2FD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AB26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B356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D2A7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2832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E2EE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B507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</w:tr>
      <w:tr w:rsidR="00653988" w14:paraId="7655283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D9C1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B02D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Shared vision and strategic planning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9BB9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Presence of a national food system transformation pathway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D771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binary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E061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C99A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FEB8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B223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C43D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2665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DFBE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</w:tr>
      <w:tr w:rsidR="00653988" w14:paraId="24AD3CB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42C9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F1F7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Shared vision and strategic planning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772D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urban population living in cities signed onto the Milan Urban Food Policy Pact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EAFE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urban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EF10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Urban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2928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B58B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68BD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F958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7BDB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5403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8.9</w:t>
            </w:r>
          </w:p>
        </w:tc>
      </w:tr>
      <w:tr w:rsidR="00653988" w14:paraId="1A69CDD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E6AC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346A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Effective implementation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995B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safety capacity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221D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8249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FC03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CF8C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005F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1A64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3D71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E7DB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69.3</w:t>
            </w:r>
          </w:p>
        </w:tc>
      </w:tr>
      <w:tr w:rsidR="00653988" w14:paraId="7703D48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999D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F17C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Effective implementation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F3AB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Government effectiveness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CD5D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3DAD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F5D1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4132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F247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7DC8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2F57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F9D5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</w:tr>
      <w:tr w:rsidR="00653988" w14:paraId="5DA0C7C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DAC5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9695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Accountability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AD90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Guarantees for public access to information (SDG 16.10.2)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440F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binary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C839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1257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7A03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9871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F560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4A6A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B546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</w:tr>
      <w:tr w:rsidR="00653988" w14:paraId="1BF108D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C321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9B92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Accountability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0D42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V-Dem Accountability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6A9F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42B0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25B8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EB45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96D6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8108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E85F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587A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</w:tr>
      <w:tr w:rsidR="00653988" w14:paraId="7B7CA90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D531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A30B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Accountability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AAFC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Open Budget Index 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5FE9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5DC5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414B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B48A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02EC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E592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39.4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04D5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3165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45.1</w:t>
            </w:r>
          </w:p>
        </w:tc>
      </w:tr>
      <w:tr w:rsidR="00653988" w14:paraId="1CFD9F2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D3C8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899F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Exposure to shocks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7106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 xml:space="preserve">Ratio of total </w:t>
            </w:r>
            <w:proofErr w:type="gramStart"/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damages</w:t>
            </w:r>
            <w:proofErr w:type="gramEnd"/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 xml:space="preserve"> from all disasters to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D862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ratio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F6EB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81ED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3808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5DEB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E8E2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0C01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7171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</w:tr>
      <w:tr w:rsidR="00653988" w14:paraId="6233841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068A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C7AD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Agro- and Food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109E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Number of (a) plant genetic resources for food and agriculture secured in either medium- or long-term conservation facilities (SDG 2.5.1)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4E81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95F2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Land area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5157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65BF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16,126.7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1E5D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91,924.2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C742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136,812.2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FE0D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249,261.1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183A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162,911.5</w:t>
            </w:r>
          </w:p>
        </w:tc>
      </w:tr>
      <w:tr w:rsidR="00653988" w14:paraId="2E598D7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E4C1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9752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Agro- and Food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13E5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Number of (b) animal genetic resources for food and agriculture secured in either medium- or long-term conservation facilities (SDG 2.5.1)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1D7F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6ED7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Land area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15DD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A49B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9C87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B87A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25.5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0852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242C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13.7</w:t>
            </w:r>
          </w:p>
        </w:tc>
      </w:tr>
      <w:tr w:rsidR="00653988" w14:paraId="39EA398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3C8C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AFC0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Agro- and Food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42C3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Proportion of agricultural land with minimum level of species diversity (crop and pasture)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0AA8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agricultural 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B86A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Agricultural land area - Minimum species richness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9FE6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081D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0F9B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852D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FFEB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C8EA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24.5</w:t>
            </w:r>
          </w:p>
        </w:tc>
      </w:tr>
      <w:tr w:rsidR="00653988" w14:paraId="14245E1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E7A4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5445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 capacities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B9BF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Dietary sourcing flexibility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A3A5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C70D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10D1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F2AC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8F9D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4CBE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0067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49BA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</w:tr>
      <w:tr w:rsidR="00653988" w14:paraId="1BD92C7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B4F7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41BF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 capacities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0974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Mobile cellular subscriptions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7AD5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Number per 100 people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1F82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A2C0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7573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AAB6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F86D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56EFA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F4A7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110.1</w:t>
            </w:r>
          </w:p>
        </w:tc>
      </w:tr>
      <w:tr w:rsidR="00653988" w14:paraId="3959C39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BE4FC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C9F3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 capacities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5E59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Social capital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4AF9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FF08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AE38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86BC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B2C5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12C9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9A4F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A12A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</w:tr>
      <w:tr w:rsidR="00653988" w14:paraId="3FB2975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06F0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0928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 responses/strategies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2DC6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Prevalence of severe coping strategies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D2EB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5BBC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2B6C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C0F6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77AA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7F2F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FBE79" w14:textId="77777777" w:rsidR="00653988" w:rsidRDefault="0065398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B074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</w:tr>
      <w:tr w:rsidR="00653988" w14:paraId="0A50D40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4C42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5634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Long-term outcomes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DAE13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supply variability per capita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BD33D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kcal/day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397D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3D96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94D1E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050EB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CF2C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9B678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A0A1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32.1</w:t>
            </w:r>
          </w:p>
        </w:tc>
      </w:tr>
      <w:tr w:rsidR="00653988" w14:paraId="0FE6836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26CE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7BBE5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Long-term outcomes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016F6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price volatility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D9BE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1EFA4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32572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04919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13740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14CB1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81637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92CBF" w14:textId="77777777" w:rsidR="0065398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</w:tr>
    </w:tbl>
    <w:p w14:paraId="194B4B4D" w14:textId="77777777" w:rsidR="005B1757" w:rsidRDefault="005B1757"/>
    <w:sectPr w:rsidR="005B1757" w:rsidSect="003671A2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50887467">
    <w:abstractNumId w:val="1"/>
  </w:num>
  <w:num w:numId="2" w16cid:durableId="989603894">
    <w:abstractNumId w:val="2"/>
  </w:num>
  <w:num w:numId="3" w16cid:durableId="822966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988"/>
    <w:rsid w:val="000877F9"/>
    <w:rsid w:val="003671A2"/>
    <w:rsid w:val="005B1757"/>
    <w:rsid w:val="00653988"/>
    <w:rsid w:val="00E67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B58F7"/>
  <w15:docId w15:val="{6AD0FC89-DD97-4C0F-AD47-72CD1A5A7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1349</Words>
  <Characters>7288</Characters>
  <Application>Microsoft Office Word</Application>
  <DocSecurity>0</DocSecurity>
  <Lines>2429</Lines>
  <Paragraphs>959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Kate Schneider Lecy</cp:lastModifiedBy>
  <cp:revision>11</cp:revision>
  <dcterms:created xsi:type="dcterms:W3CDTF">2017-02-28T11:18:00Z</dcterms:created>
  <dcterms:modified xsi:type="dcterms:W3CDTF">2026-04-14T19:48:00Z</dcterms:modified>
  <cp:category/>
</cp:coreProperties>
</file>