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EBAFA" w14:textId="205E2370" w:rsidR="000F35C5" w:rsidRDefault="007F1A7E">
      <w:pPr>
        <w:pStyle w:val="Heading2"/>
      </w:pPr>
      <w:r>
        <w:t>Regional weighted means</w:t>
      </w:r>
    </w:p>
    <w:tbl>
      <w:tblPr>
        <w:tblW w:w="4286" w:type="pct"/>
        <w:jc w:val="center"/>
        <w:tblLook w:val="0420" w:firstRow="1" w:lastRow="0" w:firstColumn="0" w:lastColumn="0" w:noHBand="0" w:noVBand="1"/>
      </w:tblPr>
      <w:tblGrid>
        <w:gridCol w:w="1656"/>
        <w:gridCol w:w="1489"/>
        <w:gridCol w:w="1000"/>
        <w:gridCol w:w="1000"/>
        <w:gridCol w:w="922"/>
        <w:gridCol w:w="900"/>
        <w:gridCol w:w="1022"/>
        <w:gridCol w:w="1000"/>
        <w:gridCol w:w="1000"/>
        <w:gridCol w:w="1000"/>
        <w:gridCol w:w="900"/>
        <w:gridCol w:w="1000"/>
      </w:tblGrid>
      <w:tr w:rsidR="00D04D95" w14:paraId="2DEACFE0" w14:textId="77777777" w:rsidTr="00D04D95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52FF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Indicator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E7C6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Unit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B98D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Southern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24A7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Northern America and Europe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E939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Northern Africa &amp; Western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0C6B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Sub-Saharan Africa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469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Latin America &amp; Caribbean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F432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Oceania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FAAE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South-eastern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C05D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Eastern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892C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Central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379F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Global mean</w:t>
            </w:r>
          </w:p>
        </w:tc>
      </w:tr>
      <w:tr w:rsidR="00D04D95" w14:paraId="01D876F5" w14:textId="77777777" w:rsidTr="00D04D95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68B0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Cost of healthy diet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0FCC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PPP dollar per day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1D02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C285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44AD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85E5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824F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E1C9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CEF4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3753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5A34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5361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</w:tr>
      <w:tr w:rsidR="00D04D95" w14:paraId="13530C0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3879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Fruit availability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6828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AF43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195.1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7920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318.7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9411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43FC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183.4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F25A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397.9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3933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2826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183.7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0E3A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169.6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AA01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174.5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D4A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267.3</w:t>
            </w:r>
          </w:p>
        </w:tc>
      </w:tr>
      <w:tr w:rsidR="00D04D95" w14:paraId="2300E74E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E84A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Vegetable availability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2E9C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A66E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96A2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445.5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986B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424.2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14D8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81F5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72AA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BADD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9104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534.2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1972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623.3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1AC6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300.0</w:t>
            </w:r>
          </w:p>
        </w:tc>
      </w:tr>
      <w:tr w:rsidR="00D04D95" w14:paraId="4F2CE068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E66C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Ultra-processed food sales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A84F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current US$/capita/year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2832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29.6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E4E5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934.1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FBA3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178.0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7B7A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E770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343.4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9728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753.5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B923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109.0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514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CBE1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61A5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244.2</w:t>
            </w:r>
          </w:p>
        </w:tc>
      </w:tr>
      <w:tr w:rsidR="00D04D95" w14:paraId="2D83E615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59A1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Access to safe water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5D86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7ADC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1E13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8D5F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625C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4E99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2F21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E563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D569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0A37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B212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67.7</w:t>
            </w:r>
          </w:p>
        </w:tc>
      </w:tr>
      <w:tr w:rsidR="00D04D95" w14:paraId="76D6715D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97BA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Experience food insecurity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A55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19D7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3785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C505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3C07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63.1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ACC4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A903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C379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DAE5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61D9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914F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30.8</w:t>
            </w:r>
          </w:p>
        </w:tc>
      </w:tr>
      <w:tr w:rsidR="00D04D95" w14:paraId="4378E45A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87B4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Cannot afford healthy diet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DD6C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9A26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7D01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6BC3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ED30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3BAE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5B1D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560D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13E7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57E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4804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35.4</w:t>
            </w:r>
          </w:p>
        </w:tc>
      </w:tr>
      <w:tr w:rsidR="00D04D95" w14:paraId="6E8621B2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BA6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Prevalence of undernourishment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25EB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9385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4324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8EC1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5E73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470D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8C61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5054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7437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2FBB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EDDF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13.6</w:t>
            </w:r>
          </w:p>
        </w:tc>
      </w:tr>
      <w:tr w:rsidR="00D04D95" w14:paraId="503C1984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68F2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All 5 food groups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E44C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3C04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28.4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49D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C9BF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39.7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8FF1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01A5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E1EA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A608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60AE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D6DD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B280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37.5</w:t>
            </w:r>
          </w:p>
        </w:tc>
      </w:tr>
      <w:tr w:rsidR="00D04D95" w14:paraId="221A7017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482A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Minimum dietary diversity, child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459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population,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B45D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21A4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7B85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8B11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D6E3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AA8D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C576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1409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8A42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EFD5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41.0</w:t>
            </w:r>
          </w:p>
        </w:tc>
      </w:tr>
      <w:tr w:rsidR="00D04D95" w14:paraId="288268BC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984B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Minimum dietary diversity, women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6538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1382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46.2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5417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E06C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75DE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B588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77.4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0815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E02C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E4E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86.2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2E73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BFC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65.6</w:t>
            </w:r>
          </w:p>
        </w:tc>
      </w:tr>
      <w:tr w:rsidR="00D04D95" w14:paraId="4A46BF06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B2D2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NCD-Protect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11A2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score (points out of 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BA43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8562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D230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4B03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9C39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150D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84CC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58EE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851B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3C7D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</w:tr>
      <w:tr w:rsidR="00D04D95" w14:paraId="2522137F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635C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NCD-Risk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8CC4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score (points out of 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BAF9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C6DF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3F12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73D2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124A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7282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D319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3851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6393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D0B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2.1</w:t>
            </w:r>
          </w:p>
        </w:tc>
      </w:tr>
      <w:tr w:rsidR="00D04D95" w14:paraId="4B9DF89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7578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Soft drink consumption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4C3B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CBB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1192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DF83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7CE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6851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38.5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C690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6B2E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ADF1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DBA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849A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20.3</w:t>
            </w:r>
          </w:p>
        </w:tc>
      </w:tr>
      <w:tr w:rsidR="00D04D95" w14:paraId="10CE4408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9405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Zero fruits or vegetables, adult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5415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978F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19.1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1FD0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423C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E1C6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5813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A682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B80B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56AF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6071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B94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11.5</w:t>
            </w:r>
          </w:p>
        </w:tc>
      </w:tr>
      <w:tr w:rsidR="00D04D95" w14:paraId="65E15CA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109F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Zero fruits or vegetables, child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856D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population,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0A5F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C7D7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59AD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2F45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38DB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0414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5299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A70A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0CA3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9F96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45.7</w:t>
            </w:r>
          </w:p>
        </w:tc>
      </w:tr>
      <w:tr w:rsidR="00D04D95" w14:paraId="494C94A1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34AA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Emissions intensity,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4FED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E503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29.0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850E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3AE1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A86D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66.2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3C1D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F555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A432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65.4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EE06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3699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5C89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28.3</w:t>
            </w:r>
          </w:p>
        </w:tc>
      </w:tr>
      <w:tr w:rsidR="00D04D95" w14:paraId="4B00CB17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DF8A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Emissions intensity, cereals (excl. rice)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82C6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03DE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2B58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BFA1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6986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182E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7CFC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BDD4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5365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2E5B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2D70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</w:tr>
      <w:tr w:rsidR="00D04D95" w14:paraId="55F15F3F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3347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Emissions intensity,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F7AE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4C4C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F0DB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E217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7839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F0C4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68E8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7AF2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8707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08A7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D826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</w:tr>
      <w:tr w:rsidR="00D04D95" w14:paraId="6E1D6F87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F991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Emissions intensity, rice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1592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8463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2C4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1958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15D6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9866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5B73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1BF3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1CCC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A4E7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18A2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1.1</w:t>
            </w:r>
          </w:p>
        </w:tc>
      </w:tr>
      <w:tr w:rsidR="00D04D95" w14:paraId="3BBFA03D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9837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system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4F2A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kt CO2eq (AR5)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5D82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217,918.1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1D19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73,528.8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2791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32,485.4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BCB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52,427.1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7382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86,110.4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16B0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20,863.2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3213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147,930.0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E0DA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524,883.3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D9A6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32,546.9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83A4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83,339.9</w:t>
            </w:r>
          </w:p>
        </w:tc>
      </w:tr>
      <w:tr w:rsidR="00D04D95" w14:paraId="1C82290B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FA1E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system emissions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3D81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 xml:space="preserve">Percent change relative to 2000-2010 </w:t>
            </w: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country average baseline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81A9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135.2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0A4C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98.4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DB67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EB7B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BE82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65B9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3880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119.4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5E01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295A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392C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119.8</w:t>
            </w:r>
          </w:p>
        </w:tc>
      </w:tr>
      <w:tr w:rsidR="00D04D95" w14:paraId="21F577A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96C7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28AA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kg/animal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0ADF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FBA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2701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2963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154.9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9AC0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236.6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844A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FA86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183.5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BF4B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158.9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8225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192.7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B3CB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220.0</w:t>
            </w:r>
          </w:p>
        </w:tc>
      </w:tr>
      <w:tr w:rsidR="00D04D95" w14:paraId="6859B3CD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4395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cereals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8AC8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tonnes/ha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B3C2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018A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ED9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C94A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F4E3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775F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50EC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4827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D120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95C6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</w:tr>
      <w:tr w:rsidR="00D04D95" w14:paraId="5322E0D4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FDD2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fruit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52FB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tonnes/ha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1DFE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871C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26BC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CEAB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51DE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94CA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EC12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4627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12CC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033D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</w:tr>
      <w:tr w:rsidR="00D04D95" w14:paraId="031D1B3F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33FB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FE0D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kg/animal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9262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1,930.1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882D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6,978.0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FB36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2,230.0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1DBE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381.2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DAE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2,519.5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BEA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4,905.6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FD1F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1,474.1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7DE8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2,357.5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0D86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2,051.2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ACED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2,236.0</w:t>
            </w:r>
          </w:p>
        </w:tc>
      </w:tr>
      <w:tr w:rsidR="00D04D95" w14:paraId="38BDE1CD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C6A4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Yield, vegetables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56DA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tonnes/ha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7F71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E599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FA6A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8784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B3D6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150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286C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874D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7A7C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BB22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2.0</w:t>
            </w:r>
          </w:p>
        </w:tc>
      </w:tr>
      <w:tr w:rsidR="00D04D95" w14:paraId="54C5B878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1692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Cropland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B60C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19EC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3F8E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1796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A83E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35D4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E729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FDA9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2755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CE00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A45D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</w:tr>
      <w:tr w:rsidR="00D04D95" w14:paraId="0B1ACCD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5CA3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Agricultural water withdrawal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ABCE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total renewable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6DD8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D5FE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5154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E485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B167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A992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2E5B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3177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8DBD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7BC2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16.8</w:t>
            </w:r>
          </w:p>
        </w:tc>
      </w:tr>
      <w:tr w:rsidR="00D04D95" w14:paraId="6CBC43E7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7714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Fisheries health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16EC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4F5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7959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175A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C48C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21AD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BBA3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488B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E4E3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B7D7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9A7E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21.2</w:t>
            </w:r>
          </w:p>
        </w:tc>
      </w:tr>
      <w:tr w:rsidR="00D04D95" w14:paraId="074C45E8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257B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Functional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CABE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agricultural 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B963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EEA3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B195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7F9A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0FD1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A46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272E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F11A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46E8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0586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</w:tr>
      <w:tr w:rsidR="00D04D95" w14:paraId="55145D47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DE85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Pesticide use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79CA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kg/ha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5873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0D36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AAD0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D79A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0E2C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8770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A609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86B0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ED42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D58C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2.4</w:t>
            </w:r>
          </w:p>
        </w:tc>
      </w:tr>
      <w:tr w:rsidR="00D04D95" w14:paraId="63B09E1F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C9D9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Nitrogen use efficiency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6C9A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37B7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433A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EB3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594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DCF3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22E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0569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800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47.7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B206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109.1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70C5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64.7</w:t>
            </w:r>
          </w:p>
        </w:tc>
      </w:tr>
      <w:tr w:rsidR="00D04D95" w14:paraId="68C80EB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8D80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Share of agriculture in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54FB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5A0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AFC2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76F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068B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D25B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DC2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A68A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D1DD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DA44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4316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4.3</w:t>
            </w:r>
          </w:p>
        </w:tc>
      </w:tr>
      <w:tr w:rsidR="00D04D95" w14:paraId="60408AE7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396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Rural underemployment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E105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working age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9259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3CA5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6B6E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2F44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27BD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5F9D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D936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DA7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EDA3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6BB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5.7</w:t>
            </w:r>
          </w:p>
        </w:tc>
      </w:tr>
      <w:tr w:rsidR="00D04D95" w14:paraId="200ED8A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574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Rural unemployment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4BA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working age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E16E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05AD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94D7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E590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B1AB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DCEC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192F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FC0D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5809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24F0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4.2</w:t>
            </w:r>
          </w:p>
        </w:tc>
      </w:tr>
      <w:tr w:rsidR="00D04D95" w14:paraId="274CAA42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935B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Social protection adequacy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EE10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of total welfare of beneficiary households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6F2E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1CB5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37.7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24AE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1582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F221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B8AF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02CC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19.9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2CDD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ED0F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3B89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22.8</w:t>
            </w:r>
          </w:p>
        </w:tc>
      </w:tr>
      <w:tr w:rsidR="00D04D95" w14:paraId="4CEF97CC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0A14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Social protection coverage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73A8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of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C289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EE0A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C794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68.6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544C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23.8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C51A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602F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D4CA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3352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63.1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A1A5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05B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58.6</w:t>
            </w:r>
          </w:p>
        </w:tc>
      </w:tr>
      <w:tr w:rsidR="00D04D95" w14:paraId="26A0ABB5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D30D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Child labor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753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 5-17 years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B97A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70A5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559F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8495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25.5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18F4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365D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8013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46A4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E464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B61B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13.4</w:t>
            </w:r>
          </w:p>
        </w:tc>
      </w:tr>
      <w:tr w:rsidR="00D04D95" w14:paraId="23AFA3C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AB97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Female landholdings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AF69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landholdings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466A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20B2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34.3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396B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A9EF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1161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9383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E50D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29.3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1726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D8DE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A16F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27.7</w:t>
            </w:r>
          </w:p>
        </w:tc>
      </w:tr>
      <w:tr w:rsidR="00D04D95" w14:paraId="030B4670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72E6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Civil society participation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B8D1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D52D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1233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16FB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6AA4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00D0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FF90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1E36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CC58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3666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B348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</w:tr>
      <w:tr w:rsidR="00D04D95" w14:paraId="4DBDB0E9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300E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system pathway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5A06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binary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6BBA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9479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C2A7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71E4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1896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0CE5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8D9F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EA3F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4D5E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FE2D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</w:tr>
      <w:tr w:rsidR="00D04D95" w14:paraId="73A458EF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732A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Milan urban food policy pact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0316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urban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ADDF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250F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9778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ABD9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95F3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6B4B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0CF3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A43E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CB7E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927B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8.9</w:t>
            </w:r>
          </w:p>
        </w:tc>
      </w:tr>
      <w:tr w:rsidR="00D04D95" w14:paraId="0751AA0B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A2B7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safety capacity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1D0D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95D6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0D24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88.7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0DE1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402F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44.8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1F6C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4E33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81.9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EAF2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69.3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1EE5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81.9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0650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0A1F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69.3</w:t>
            </w:r>
          </w:p>
        </w:tc>
      </w:tr>
      <w:tr w:rsidR="00D04D95" w14:paraId="34099FF7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EF2B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Government effectiveness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2EC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7A49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21E9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BF8E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9319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0BFC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B1A0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2505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1E71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C098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5FFF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</w:tr>
      <w:tr w:rsidR="00D04D95" w14:paraId="561F5DDC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C136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Access to information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183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binary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F886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0D4E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5451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57C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D222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3DB0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58EF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AEFF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4230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0B72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</w:tr>
      <w:tr w:rsidR="00D04D95" w14:paraId="0EA54CA4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4F0D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Government accountability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85FE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5507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D16C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0EFE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0F9B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8B82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E4F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BCAD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1CBA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FE52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-0.5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69DE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</w:tr>
      <w:tr w:rsidR="00D04D95" w14:paraId="4FBF702F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1C74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Open budget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65DD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945D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8743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66.4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F1D2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34.0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F0DD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3617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F53C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D8D3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FA9B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D809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A9E1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45.1</w:t>
            </w:r>
          </w:p>
        </w:tc>
      </w:tr>
      <w:tr w:rsidR="00D04D95" w14:paraId="132C4C23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597D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Disaster damages share of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01B9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ratio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04F4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F11A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4A42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A7BB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98FA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9920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4CB0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D836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6AEF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1F2C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</w:tr>
      <w:tr w:rsidR="00D04D95" w14:paraId="07AE23EE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C21C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Conservation of genetic resources, plants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930A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3D81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279,885.9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4F3F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237,131.5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04B3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14,754.0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303F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12,740.0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C7D1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109,762.5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7AB1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272,872.4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B024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12,279.5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3E3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59,968.7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A8A3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40,246.9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4C7B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162,911.5</w:t>
            </w:r>
          </w:p>
        </w:tc>
      </w:tr>
      <w:tr w:rsidR="00D04D95" w14:paraId="245AF1A3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ABA2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Conservation of genetic resources,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4A9E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4336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43.5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4C82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FD39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61E8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D06F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206B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9003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9EE0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CAD1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A7BC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13.7</w:t>
            </w:r>
          </w:p>
        </w:tc>
      </w:tr>
      <w:tr w:rsidR="00D04D95" w14:paraId="73EDB338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75C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Minimum species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3DBE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agricultural 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D7B8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62.5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7F17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7F1E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8B65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7E5A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29.6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1D41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163F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60.1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417B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FFC9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AE13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24.5</w:t>
            </w:r>
          </w:p>
        </w:tc>
      </w:tr>
      <w:tr w:rsidR="00D04D95" w14:paraId="623DBF0F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D73E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Dietary sourcing flexibility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3705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47EC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17C2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3C8E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FAB6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0361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7BA6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6645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471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1FD3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BE21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</w:tr>
      <w:tr w:rsidR="00D04D95" w14:paraId="31DCFF46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8DB2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Mobile phones per 100 people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B7F0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Number per 100 people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2F3A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B190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AF71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5B18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92.1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94EA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B541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74.5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657D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3B5C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121.3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09C3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66BA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110.1</w:t>
            </w:r>
          </w:p>
        </w:tc>
      </w:tr>
      <w:tr w:rsidR="00D04D95" w14:paraId="05CCC103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F25B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Social capital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5E4E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D26E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A825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86C8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82DBE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F9C6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0E999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E70E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EB52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83B1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085E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</w:tr>
      <w:tr w:rsidR="00D04D95" w14:paraId="0D4F522A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0EDA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lastRenderedPageBreak/>
              <w:t>Reduced coping strategies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9F03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%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23BE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04E5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AB93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F9F9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A10F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9948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76E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27706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D0BB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7C3C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0.3</w:t>
            </w:r>
          </w:p>
        </w:tc>
      </w:tr>
      <w:tr w:rsidR="00D04D95" w14:paraId="44831542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3FB8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supply variability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4841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kcal/day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417E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25.3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70E95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72D0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7BA5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4700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B716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A2542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4083B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27.6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C7C34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5964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32.1</w:t>
            </w:r>
          </w:p>
        </w:tc>
      </w:tr>
      <w:tr w:rsidR="00D04D95" w14:paraId="14EBBBF2" w14:textId="77777777" w:rsidTr="00D04D95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BDB2F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Food price volatility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4840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7AAC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EF711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94DAC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59B20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CD3B8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3236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2972A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DF143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D6A5D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2F27" w14:textId="77777777" w:rsidR="00D04D95" w:rsidRDefault="00D04D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Times New Roman" w:eastAsia="Arial" w:hAnsi="Arial" w:cs="Arial"/>
                <w:color w:val="000000"/>
                <w:sz w:val="20"/>
                <w:szCs w:val="20"/>
              </w:rPr>
              <w:t>0.7</w:t>
            </w:r>
          </w:p>
        </w:tc>
      </w:tr>
    </w:tbl>
    <w:p w14:paraId="3295DF0C" w14:textId="77777777" w:rsidR="00E10C4B" w:rsidRDefault="00E10C4B"/>
    <w:sectPr w:rsidR="00E10C4B" w:rsidSect="00D04D95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70649861">
    <w:abstractNumId w:val="1"/>
  </w:num>
  <w:num w:numId="2" w16cid:durableId="134297259">
    <w:abstractNumId w:val="2"/>
  </w:num>
  <w:num w:numId="3" w16cid:durableId="573052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5C5"/>
    <w:rsid w:val="000F35C5"/>
    <w:rsid w:val="007F1A7E"/>
    <w:rsid w:val="00D04D95"/>
    <w:rsid w:val="00E10C4B"/>
    <w:rsid w:val="00E67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5302E"/>
  <w15:docId w15:val="{6AD0FC89-DD97-4C0F-AD47-72CD1A5A7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812</Words>
  <Characters>4391</Characters>
  <Application>Microsoft Office Word</Application>
  <DocSecurity>0</DocSecurity>
  <Lines>1463</Lines>
  <Paragraphs>578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Kate Schneider Lecy</cp:lastModifiedBy>
  <cp:revision>11</cp:revision>
  <dcterms:created xsi:type="dcterms:W3CDTF">2017-02-28T11:18:00Z</dcterms:created>
  <dcterms:modified xsi:type="dcterms:W3CDTF">2026-04-14T19:49:00Z</dcterms:modified>
  <cp:category/>
</cp:coreProperties>
</file>