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784" w:rsidRPr="00C50784" w:rsidRDefault="00C50784" w:rsidP="00C50784">
      <w:pPr>
        <w:keepNext/>
        <w:keepLines/>
        <w:pageBreakBefore/>
        <w:spacing w:before="100" w:beforeAutospacing="1" w:after="240" w:line="360" w:lineRule="auto"/>
        <w:ind w:left="360" w:hanging="360"/>
        <w:jc w:val="center"/>
        <w:outlineLvl w:val="0"/>
        <w:rPr>
          <w:rFonts w:ascii="Times New Roman" w:eastAsia="Times New Roman" w:hAnsi="Times New Roman" w:cs="Times New Roman"/>
          <w:bCs/>
          <w:sz w:val="28"/>
          <w:szCs w:val="28"/>
          <w:lang w:val="uk-UA"/>
        </w:rPr>
      </w:pPr>
      <w:bookmarkStart w:id="0" w:name="_Toc465709328"/>
      <w:bookmarkStart w:id="1" w:name="_GoBack"/>
      <w:bookmarkEnd w:id="1"/>
      <w:r w:rsidRPr="00C50784">
        <w:rPr>
          <w:rFonts w:ascii="Times New Roman" w:eastAsia="Times New Roman" w:hAnsi="Times New Roman" w:cs="Times New Roman"/>
          <w:bCs/>
          <w:color w:val="FF0000"/>
          <w:sz w:val="28"/>
          <w:szCs w:val="28"/>
          <w:lang w:val="uk-UA"/>
        </w:rPr>
        <w:t>Х</w:t>
      </w:r>
      <w:r w:rsidRPr="00C50784">
        <w:rPr>
          <w:rFonts w:ascii="Times New Roman" w:eastAsia="Times New Roman" w:hAnsi="Times New Roman" w:cs="Times New Roman"/>
          <w:bCs/>
          <w:sz w:val="28"/>
          <w:szCs w:val="28"/>
          <w:lang w:val="uk-UA"/>
        </w:rPr>
        <w:t xml:space="preserve"> ОХОРОНА ПРАЦІ І НАВКОЛИШНЬОГО СЕРЕДОВИЩА</w:t>
      </w:r>
      <w:bookmarkEnd w:id="0"/>
    </w:p>
    <w:p w:rsidR="00C50784" w:rsidRPr="00C50784" w:rsidRDefault="00C50784" w:rsidP="00C50784">
      <w:pPr>
        <w:keepNext/>
        <w:keepLines/>
        <w:spacing w:before="100" w:beforeAutospacing="1" w:after="240" w:line="360" w:lineRule="auto"/>
        <w:ind w:left="1069"/>
        <w:outlineLvl w:val="1"/>
        <w:rPr>
          <w:rFonts w:ascii="Times New Roman" w:eastAsia="Times New Roman" w:hAnsi="Times New Roman" w:cs="Times New Roman"/>
          <w:b/>
          <w:sz w:val="28"/>
          <w:szCs w:val="26"/>
          <w:lang w:val="uk-UA"/>
        </w:rPr>
      </w:pPr>
      <w:bookmarkStart w:id="2" w:name="_Toc465709329"/>
      <w:r w:rsidRPr="00C50784">
        <w:rPr>
          <w:rFonts w:ascii="Times New Roman" w:eastAsia="Times New Roman" w:hAnsi="Times New Roman" w:cs="Times New Roman"/>
          <w:b/>
          <w:color w:val="FF0000"/>
          <w:sz w:val="28"/>
          <w:szCs w:val="28"/>
          <w:lang w:val="uk-UA" w:eastAsia="ru-RU"/>
        </w:rPr>
        <w:t>Х.1</w:t>
      </w:r>
      <w:r w:rsidRPr="00C50784">
        <w:rPr>
          <w:rFonts w:ascii="Times New Roman" w:eastAsia="Times New Roman" w:hAnsi="Times New Roman" w:cs="Times New Roman"/>
          <w:b/>
          <w:sz w:val="28"/>
          <w:szCs w:val="28"/>
          <w:lang w:val="uk-UA" w:eastAsia="ru-RU"/>
        </w:rPr>
        <w:t xml:space="preserve"> Аналіз умов праці на робочому місці</w:t>
      </w:r>
      <w:bookmarkEnd w:id="2"/>
    </w:p>
    <w:p w:rsidR="00C50784" w:rsidRPr="00C50784" w:rsidRDefault="00C50784" w:rsidP="00C50784">
      <w:pPr>
        <w:spacing w:after="0" w:line="360" w:lineRule="auto"/>
        <w:ind w:firstLine="708"/>
        <w:jc w:val="both"/>
        <w:rPr>
          <w:rFonts w:ascii="Times New Roman" w:eastAsia="Times New Roman" w:hAnsi="Times New Roman" w:cs="Times New Roman"/>
          <w:color w:val="FF0000"/>
          <w:sz w:val="28"/>
          <w:szCs w:val="28"/>
          <w:lang w:val="uk-UA" w:eastAsia="ru-RU"/>
        </w:rPr>
      </w:pPr>
      <w:r w:rsidRPr="00C50784">
        <w:rPr>
          <w:rFonts w:ascii="Times New Roman" w:eastAsia="Times New Roman" w:hAnsi="Times New Roman" w:cs="Times New Roman"/>
          <w:color w:val="FF0000"/>
          <w:sz w:val="28"/>
          <w:szCs w:val="28"/>
          <w:lang w:val="uk-UA" w:eastAsia="ru-RU"/>
        </w:rPr>
        <w:t>Розділ розроблено для етапу розробки на ЕОМ ???…..</w:t>
      </w:r>
    </w:p>
    <w:p w:rsidR="00C50784" w:rsidRPr="00C50784" w:rsidRDefault="00C50784" w:rsidP="00C50784">
      <w:pPr>
        <w:spacing w:after="0" w:line="360" w:lineRule="auto"/>
        <w:ind w:firstLine="708"/>
        <w:jc w:val="both"/>
        <w:rPr>
          <w:rFonts w:ascii="Times New Roman" w:eastAsia="Times New Roman" w:hAnsi="Times New Roman" w:cs="Times New Roman"/>
          <w:color w:val="FF0000"/>
          <w:sz w:val="28"/>
          <w:szCs w:val="28"/>
          <w:lang w:val="uk-UA" w:eastAsia="ru-RU"/>
        </w:rPr>
      </w:pPr>
      <w:r w:rsidRPr="00C50784">
        <w:rPr>
          <w:rFonts w:ascii="Times New Roman" w:eastAsia="Times New Roman" w:hAnsi="Times New Roman" w:cs="Times New Roman"/>
          <w:color w:val="FF0000"/>
          <w:sz w:val="28"/>
          <w:szCs w:val="28"/>
          <w:lang w:val="uk-UA" w:eastAsia="ru-RU"/>
        </w:rPr>
        <w:t>Робота виконувалась на кафедрі «Системного аналізу та управління» НТУ «ХПІ», яка розташована на п’ятому поверсі семи поверхової будівлі.</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Обладнання, приміщення і режим праці користувача повинні відповідати вимогам наступних нормативно-технічних документів:</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Arial Unicode MS" w:hAnsi="Times New Roman" w:cs="Times New Roman"/>
          <w:sz w:val="28"/>
          <w:szCs w:val="28"/>
          <w:lang w:val="uk-UA" w:eastAsia="ru-RU"/>
        </w:rPr>
        <w:t xml:space="preserve">НПАОП 0.00-1.28-10. Правила охорони праці під час експлуатації електронно-обчислювальних машин. </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proofErr w:type="spellStart"/>
      <w:r w:rsidRPr="00C50784">
        <w:rPr>
          <w:rFonts w:ascii="Times New Roman" w:eastAsia="Arial Unicode MS" w:hAnsi="Times New Roman" w:cs="Times New Roman"/>
          <w:sz w:val="28"/>
          <w:szCs w:val="28"/>
          <w:lang w:val="uk-UA" w:eastAsia="ru-RU"/>
        </w:rPr>
        <w:t>ДСанПіН</w:t>
      </w:r>
      <w:proofErr w:type="spellEnd"/>
      <w:r w:rsidRPr="00C50784">
        <w:rPr>
          <w:rFonts w:ascii="Times New Roman" w:eastAsia="Arial Unicode MS" w:hAnsi="Times New Roman" w:cs="Times New Roman"/>
          <w:sz w:val="28"/>
          <w:szCs w:val="28"/>
          <w:lang w:val="uk-UA" w:eastAsia="ru-RU"/>
        </w:rPr>
        <w:t xml:space="preserve"> 3.3.2.007-98. Державні санітарні правила і норми роботи з візуальними дисплейними терміналами електронно-обчислювальних машин. </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НАПБ Б.03.002-2007. Норми визначення категорій приміщень, будинків та зовнішніх установок за </w:t>
      </w:r>
      <w:proofErr w:type="spellStart"/>
      <w:r w:rsidRPr="00C50784">
        <w:rPr>
          <w:rFonts w:ascii="Times New Roman" w:eastAsia="Times New Roman" w:hAnsi="Times New Roman" w:cs="Times New Roman"/>
          <w:sz w:val="28"/>
          <w:szCs w:val="28"/>
          <w:lang w:val="uk-UA" w:eastAsia="ru-RU"/>
        </w:rPr>
        <w:t>вибухопожежною</w:t>
      </w:r>
      <w:proofErr w:type="spellEnd"/>
      <w:r w:rsidRPr="00C50784">
        <w:rPr>
          <w:rFonts w:ascii="Times New Roman" w:eastAsia="Times New Roman" w:hAnsi="Times New Roman" w:cs="Times New Roman"/>
          <w:sz w:val="28"/>
          <w:szCs w:val="28"/>
          <w:lang w:val="uk-UA" w:eastAsia="ru-RU"/>
        </w:rPr>
        <w:t xml:space="preserve"> та пожежною небезпекою. </w:t>
      </w:r>
    </w:p>
    <w:p w:rsidR="00C50784" w:rsidRPr="00C50784" w:rsidRDefault="008B2669"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Pr>
          <w:rFonts w:ascii="Times New Roman" w:eastAsia="Times New Roman" w:hAnsi="Times New Roman" w:cs="Times New Roman"/>
          <w:sz w:val="28"/>
          <w:szCs w:val="28"/>
          <w:lang w:val="uk-UA" w:eastAsia="ru-RU"/>
        </w:rPr>
        <w:t>ДБН В.1.1-7-2016</w:t>
      </w:r>
      <w:r w:rsidR="00C50784" w:rsidRPr="00C50784">
        <w:rPr>
          <w:rFonts w:ascii="Times New Roman" w:eastAsia="Times New Roman" w:hAnsi="Times New Roman" w:cs="Times New Roman"/>
          <w:sz w:val="28"/>
          <w:szCs w:val="28"/>
          <w:lang w:val="uk-UA" w:eastAsia="ru-RU"/>
        </w:rPr>
        <w:t>. Пожежна безпека об’єктів будівництва.</w:t>
      </w:r>
      <w:r>
        <w:rPr>
          <w:rFonts w:ascii="Times New Roman" w:eastAsia="Times New Roman" w:hAnsi="Times New Roman" w:cs="Times New Roman"/>
          <w:sz w:val="28"/>
          <w:szCs w:val="28"/>
          <w:lang w:val="uk-UA" w:eastAsia="ru-RU"/>
        </w:rPr>
        <w:t xml:space="preserve"> Загальні вимоги.</w:t>
      </w:r>
      <w:r w:rsidR="00C50784" w:rsidRPr="00C50784">
        <w:rPr>
          <w:rFonts w:ascii="Times New Roman" w:eastAsia="Times New Roman" w:hAnsi="Times New Roman" w:cs="Times New Roman"/>
          <w:sz w:val="28"/>
          <w:szCs w:val="28"/>
          <w:lang w:val="uk-UA" w:eastAsia="ru-RU"/>
        </w:rPr>
        <w:t xml:space="preserve">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pacing w:val="-2"/>
          <w:sz w:val="28"/>
          <w:szCs w:val="28"/>
          <w:lang w:val="uk-UA" w:eastAsia="ru-RU"/>
        </w:rPr>
      </w:pPr>
      <w:r w:rsidRPr="00C50784">
        <w:rPr>
          <w:rFonts w:ascii="Times New Roman" w:eastAsia="Times New Roman" w:hAnsi="Times New Roman" w:cs="Times New Roman"/>
          <w:spacing w:val="-2"/>
          <w:sz w:val="28"/>
          <w:szCs w:val="28"/>
          <w:lang w:val="uk-UA" w:eastAsia="ru-RU"/>
        </w:rPr>
        <w:t xml:space="preserve">ДСН 3.3.6.042-99. Санітарні норми мікроклімату виробничих приміщень. </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Times New Roman" w:hAnsi="Times New Roman" w:cs="Times New Roman"/>
          <w:spacing w:val="-2"/>
          <w:sz w:val="28"/>
          <w:szCs w:val="28"/>
          <w:lang w:val="uk-UA" w:eastAsia="ru-RU"/>
        </w:rPr>
        <w:t>ДБН В.2.5-67:2013. Опалення, вентиляція та кондиціонування.</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Times New Roman" w:hAnsi="Times New Roman" w:cs="Times New Roman"/>
          <w:spacing w:val="-2"/>
          <w:sz w:val="28"/>
          <w:szCs w:val="28"/>
          <w:lang w:val="uk-UA" w:eastAsia="ru-RU"/>
        </w:rPr>
        <w:t>ДБН В.2.5-28-2006. Природне та штучне освітлення.</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ДСН 3.3.6.037-99. Санітарні норми виробничого шуму, ультразвуку та інфразвуку.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ГОСТ 12.1.029-80 ССБТ. </w:t>
      </w:r>
      <w:proofErr w:type="spellStart"/>
      <w:r w:rsidRPr="00C50784">
        <w:rPr>
          <w:rFonts w:ascii="Times New Roman" w:eastAsia="Times New Roman" w:hAnsi="Times New Roman" w:cs="Times New Roman"/>
          <w:sz w:val="28"/>
          <w:szCs w:val="28"/>
          <w:lang w:val="uk-UA" w:eastAsia="ru-RU"/>
        </w:rPr>
        <w:t>Средства</w:t>
      </w:r>
      <w:proofErr w:type="spellEnd"/>
      <w:r w:rsidRPr="00C50784">
        <w:rPr>
          <w:rFonts w:ascii="Times New Roman" w:eastAsia="Times New Roman" w:hAnsi="Times New Roman" w:cs="Times New Roman"/>
          <w:sz w:val="28"/>
          <w:szCs w:val="28"/>
          <w:lang w:val="uk-UA" w:eastAsia="ru-RU"/>
        </w:rPr>
        <w:t xml:space="preserve"> и </w:t>
      </w:r>
      <w:proofErr w:type="spellStart"/>
      <w:r w:rsidRPr="00C50784">
        <w:rPr>
          <w:rFonts w:ascii="Times New Roman" w:eastAsia="Times New Roman" w:hAnsi="Times New Roman" w:cs="Times New Roman"/>
          <w:sz w:val="28"/>
          <w:szCs w:val="28"/>
          <w:lang w:val="uk-UA" w:eastAsia="ru-RU"/>
        </w:rPr>
        <w:t>методы</w:t>
      </w:r>
      <w:proofErr w:type="spellEnd"/>
      <w:r w:rsidRPr="00C50784">
        <w:rPr>
          <w:rFonts w:ascii="Times New Roman" w:eastAsia="Times New Roman" w:hAnsi="Times New Roman" w:cs="Times New Roman"/>
          <w:sz w:val="28"/>
          <w:szCs w:val="28"/>
          <w:lang w:val="uk-UA" w:eastAsia="ru-RU"/>
        </w:rPr>
        <w:t xml:space="preserve"> </w:t>
      </w:r>
      <w:proofErr w:type="spellStart"/>
      <w:r w:rsidRPr="00C50784">
        <w:rPr>
          <w:rFonts w:ascii="Times New Roman" w:eastAsia="Times New Roman" w:hAnsi="Times New Roman" w:cs="Times New Roman"/>
          <w:sz w:val="28"/>
          <w:szCs w:val="28"/>
          <w:lang w:val="uk-UA" w:eastAsia="ru-RU"/>
        </w:rPr>
        <w:t>защиты</w:t>
      </w:r>
      <w:proofErr w:type="spellEnd"/>
      <w:r w:rsidRPr="00C50784">
        <w:rPr>
          <w:rFonts w:ascii="Times New Roman" w:eastAsia="Times New Roman" w:hAnsi="Times New Roman" w:cs="Times New Roman"/>
          <w:sz w:val="28"/>
          <w:szCs w:val="28"/>
          <w:lang w:val="uk-UA" w:eastAsia="ru-RU"/>
        </w:rPr>
        <w:t xml:space="preserve"> от </w:t>
      </w:r>
      <w:proofErr w:type="spellStart"/>
      <w:r w:rsidRPr="00C50784">
        <w:rPr>
          <w:rFonts w:ascii="Times New Roman" w:eastAsia="Times New Roman" w:hAnsi="Times New Roman" w:cs="Times New Roman"/>
          <w:sz w:val="28"/>
          <w:szCs w:val="28"/>
          <w:lang w:val="uk-UA" w:eastAsia="ru-RU"/>
        </w:rPr>
        <w:t>шума</w:t>
      </w:r>
      <w:proofErr w:type="spellEnd"/>
      <w:r w:rsidRPr="00C50784">
        <w:rPr>
          <w:rFonts w:ascii="Times New Roman" w:eastAsia="Times New Roman" w:hAnsi="Times New Roman" w:cs="Times New Roman"/>
          <w:sz w:val="28"/>
          <w:szCs w:val="28"/>
          <w:lang w:val="uk-UA" w:eastAsia="ru-RU"/>
        </w:rPr>
        <w:t xml:space="preserve">. </w:t>
      </w:r>
      <w:proofErr w:type="spellStart"/>
      <w:r w:rsidRPr="00C50784">
        <w:rPr>
          <w:rFonts w:ascii="Times New Roman" w:eastAsia="Times New Roman" w:hAnsi="Times New Roman" w:cs="Times New Roman"/>
          <w:sz w:val="28"/>
          <w:szCs w:val="28"/>
          <w:lang w:val="uk-UA" w:eastAsia="ru-RU"/>
        </w:rPr>
        <w:t>Классификация</w:t>
      </w:r>
      <w:proofErr w:type="spellEnd"/>
      <w:r w:rsidRPr="00C50784">
        <w:rPr>
          <w:rFonts w:ascii="Times New Roman" w:eastAsia="Times New Roman" w:hAnsi="Times New Roman" w:cs="Times New Roman"/>
          <w:sz w:val="28"/>
          <w:szCs w:val="28"/>
          <w:lang w:val="uk-UA" w:eastAsia="ru-RU"/>
        </w:rPr>
        <w:t xml:space="preserve">.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pacing w:val="-5"/>
          <w:sz w:val="28"/>
          <w:szCs w:val="28"/>
          <w:lang w:val="uk-UA" w:eastAsia="ru-RU"/>
        </w:rPr>
        <w:t xml:space="preserve">ДСТУ ГОСТ 12.1.012:2008. Вібраційна безпека. Загальні вимоги.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ДСН 3.3.6.039-99. Санітарні норми виробничої загальної та локальної вібрації.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pacing w:val="-5"/>
          <w:sz w:val="28"/>
          <w:szCs w:val="28"/>
          <w:lang w:val="uk-UA" w:eastAsia="ru-RU"/>
        </w:rPr>
        <w:t>ДСТУ ГОСТ 2656885:2009. Вібрація. Методи і засоби захисту. Класифікація.</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pacing w:val="-5"/>
          <w:sz w:val="28"/>
          <w:szCs w:val="28"/>
          <w:lang w:val="uk-UA" w:eastAsia="ru-RU"/>
        </w:rPr>
        <w:t xml:space="preserve">ДСТУ ГОСТ 12.1.038:2008. Електробезпека. Гранично допустимі рівні </w:t>
      </w:r>
      <w:proofErr w:type="spellStart"/>
      <w:r w:rsidRPr="00C50784">
        <w:rPr>
          <w:rFonts w:ascii="Times New Roman" w:eastAsia="Times New Roman" w:hAnsi="Times New Roman" w:cs="Times New Roman"/>
          <w:spacing w:val="-5"/>
          <w:sz w:val="28"/>
          <w:szCs w:val="28"/>
          <w:lang w:val="uk-UA" w:eastAsia="ru-RU"/>
        </w:rPr>
        <w:t>напруг</w:t>
      </w:r>
      <w:proofErr w:type="spellEnd"/>
      <w:r w:rsidRPr="00C50784">
        <w:rPr>
          <w:rFonts w:ascii="Times New Roman" w:eastAsia="Times New Roman" w:hAnsi="Times New Roman" w:cs="Times New Roman"/>
          <w:spacing w:val="-5"/>
          <w:sz w:val="28"/>
          <w:szCs w:val="28"/>
          <w:lang w:val="uk-UA" w:eastAsia="ru-RU"/>
        </w:rPr>
        <w:t xml:space="preserve"> дотику і струмів. </w:t>
      </w:r>
    </w:p>
    <w:p w:rsidR="00C50784" w:rsidRPr="00C50784" w:rsidRDefault="008B2669"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ПУЕ.</w:t>
      </w:r>
      <w:r w:rsidR="00C50784" w:rsidRPr="00C50784">
        <w:rPr>
          <w:rFonts w:ascii="Times New Roman" w:eastAsia="Times New Roman" w:hAnsi="Times New Roman" w:cs="Times New Roman"/>
          <w:sz w:val="28"/>
          <w:szCs w:val="28"/>
          <w:lang w:val="uk-UA" w:eastAsia="ru-RU"/>
        </w:rPr>
        <w:t xml:space="preserve"> Правила у</w:t>
      </w:r>
      <w:r>
        <w:rPr>
          <w:rFonts w:ascii="Times New Roman" w:eastAsia="Times New Roman" w:hAnsi="Times New Roman" w:cs="Times New Roman"/>
          <w:sz w:val="28"/>
          <w:szCs w:val="28"/>
          <w:lang w:val="uk-UA" w:eastAsia="ru-RU"/>
        </w:rPr>
        <w:t>лаштування електроустановок</w:t>
      </w:r>
      <w:r w:rsidR="00C50784" w:rsidRPr="00C50784">
        <w:rPr>
          <w:rFonts w:ascii="Times New Roman" w:eastAsia="Times New Roman" w:hAnsi="Times New Roman" w:cs="Times New Roman"/>
          <w:sz w:val="28"/>
          <w:szCs w:val="28"/>
          <w:lang w:val="uk-UA" w:eastAsia="ru-RU"/>
        </w:rPr>
        <w:t xml:space="preserve">.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НПАОП 40.1-1.32-01. Правила будови електроустановок. Електрообладнання спеціальних установок. </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Times New Roman" w:hAnsi="Times New Roman" w:cs="Times New Roman"/>
          <w:spacing w:val="-5"/>
          <w:sz w:val="28"/>
          <w:szCs w:val="24"/>
          <w:lang w:val="uk-UA" w:eastAsia="ru-RU"/>
        </w:rPr>
        <w:t xml:space="preserve">ДСТУ ГОСТ 7237:2011. Електробезпека. Загальні вимоги та номенклатура видів захисту. </w:t>
      </w:r>
    </w:p>
    <w:p w:rsidR="00C50784" w:rsidRPr="00C50784" w:rsidRDefault="00C50784" w:rsidP="00C50784">
      <w:pPr>
        <w:numPr>
          <w:ilvl w:val="0"/>
          <w:numId w:val="1"/>
        </w:numPr>
        <w:spacing w:after="0" w:line="360" w:lineRule="auto"/>
        <w:jc w:val="both"/>
        <w:rPr>
          <w:rFonts w:ascii="Times New Roman" w:eastAsia="Arial Unicode MS" w:hAnsi="Times New Roman" w:cs="Times New Roman"/>
          <w:sz w:val="28"/>
          <w:szCs w:val="28"/>
          <w:lang w:val="uk-UA" w:eastAsia="ru-RU"/>
        </w:rPr>
      </w:pPr>
      <w:r w:rsidRPr="00C50784">
        <w:rPr>
          <w:rFonts w:ascii="Times New Roman" w:eastAsia="Arial Unicode MS" w:hAnsi="Times New Roman" w:cs="Times New Roman"/>
          <w:sz w:val="28"/>
          <w:szCs w:val="28"/>
          <w:lang w:val="uk-UA" w:eastAsia="ru-RU"/>
        </w:rPr>
        <w:t xml:space="preserve">ГОСТ 14254-96. </w:t>
      </w:r>
      <w:proofErr w:type="spellStart"/>
      <w:r w:rsidRPr="00C50784">
        <w:rPr>
          <w:rFonts w:ascii="Times New Roman" w:eastAsia="Arial Unicode MS" w:hAnsi="Times New Roman" w:cs="Times New Roman"/>
          <w:sz w:val="28"/>
          <w:szCs w:val="28"/>
          <w:lang w:val="uk-UA" w:eastAsia="ru-RU"/>
        </w:rPr>
        <w:t>Степени</w:t>
      </w:r>
      <w:proofErr w:type="spellEnd"/>
      <w:r w:rsidRPr="00C50784">
        <w:rPr>
          <w:rFonts w:ascii="Times New Roman" w:eastAsia="Arial Unicode MS" w:hAnsi="Times New Roman" w:cs="Times New Roman"/>
          <w:sz w:val="28"/>
          <w:szCs w:val="28"/>
          <w:lang w:val="uk-UA" w:eastAsia="ru-RU"/>
        </w:rPr>
        <w:t xml:space="preserve"> </w:t>
      </w:r>
      <w:proofErr w:type="spellStart"/>
      <w:r w:rsidRPr="00C50784">
        <w:rPr>
          <w:rFonts w:ascii="Times New Roman" w:eastAsia="Arial Unicode MS" w:hAnsi="Times New Roman" w:cs="Times New Roman"/>
          <w:sz w:val="28"/>
          <w:szCs w:val="28"/>
          <w:lang w:val="uk-UA" w:eastAsia="ru-RU"/>
        </w:rPr>
        <w:t>защиты</w:t>
      </w:r>
      <w:proofErr w:type="spellEnd"/>
      <w:r w:rsidRPr="00C50784">
        <w:rPr>
          <w:rFonts w:ascii="Times New Roman" w:eastAsia="Arial Unicode MS" w:hAnsi="Times New Roman" w:cs="Times New Roman"/>
          <w:sz w:val="28"/>
          <w:szCs w:val="28"/>
          <w:lang w:val="uk-UA" w:eastAsia="ru-RU"/>
        </w:rPr>
        <w:t xml:space="preserve">, </w:t>
      </w:r>
      <w:proofErr w:type="spellStart"/>
      <w:r w:rsidRPr="00C50784">
        <w:rPr>
          <w:rFonts w:ascii="Times New Roman" w:eastAsia="Arial Unicode MS" w:hAnsi="Times New Roman" w:cs="Times New Roman"/>
          <w:sz w:val="28"/>
          <w:szCs w:val="28"/>
          <w:lang w:val="uk-UA" w:eastAsia="ru-RU"/>
        </w:rPr>
        <w:t>обеспечиваемые</w:t>
      </w:r>
      <w:proofErr w:type="spellEnd"/>
      <w:r w:rsidRPr="00C50784">
        <w:rPr>
          <w:rFonts w:ascii="Times New Roman" w:eastAsia="Arial Unicode MS" w:hAnsi="Times New Roman" w:cs="Times New Roman"/>
          <w:sz w:val="28"/>
          <w:szCs w:val="28"/>
          <w:lang w:val="uk-UA" w:eastAsia="ru-RU"/>
        </w:rPr>
        <w:t xml:space="preserve"> </w:t>
      </w:r>
      <w:proofErr w:type="spellStart"/>
      <w:r w:rsidRPr="00C50784">
        <w:rPr>
          <w:rFonts w:ascii="Times New Roman" w:eastAsia="Arial Unicode MS" w:hAnsi="Times New Roman" w:cs="Times New Roman"/>
          <w:sz w:val="28"/>
          <w:szCs w:val="28"/>
          <w:lang w:val="uk-UA" w:eastAsia="ru-RU"/>
        </w:rPr>
        <w:t>оболочками</w:t>
      </w:r>
      <w:proofErr w:type="spellEnd"/>
      <w:r w:rsidRPr="00C50784">
        <w:rPr>
          <w:rFonts w:ascii="Times New Roman" w:eastAsia="Arial Unicode MS" w:hAnsi="Times New Roman" w:cs="Times New Roman"/>
          <w:sz w:val="28"/>
          <w:szCs w:val="28"/>
          <w:lang w:val="uk-UA" w:eastAsia="ru-RU"/>
        </w:rPr>
        <w:t xml:space="preserve">.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НАПБ А.01.001-20</w:t>
      </w:r>
      <w:r w:rsidRPr="00C50784">
        <w:rPr>
          <w:rFonts w:ascii="Times New Roman" w:eastAsia="Times New Roman" w:hAnsi="Times New Roman" w:cs="Times New Roman"/>
          <w:sz w:val="28"/>
          <w:szCs w:val="28"/>
          <w:lang w:eastAsia="ru-RU"/>
        </w:rPr>
        <w:t>1</w:t>
      </w:r>
      <w:r w:rsidRPr="00C50784">
        <w:rPr>
          <w:rFonts w:ascii="Times New Roman" w:eastAsia="Times New Roman" w:hAnsi="Times New Roman" w:cs="Times New Roman"/>
          <w:sz w:val="28"/>
          <w:szCs w:val="28"/>
          <w:lang w:val="uk-UA" w:eastAsia="ru-RU"/>
        </w:rPr>
        <w:t>4. Правила пожежної безпеки в Україні.</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ДСТУ БВ.2.5-38:2008. Інженерне обладнання будинків і споруд. Улаштування блискавка захисту будівель і споруд (IEC 62305:2006, NEQ). </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НАПБ Б.06.004-2005. Перелік однотипних за призначенням об’єктів, які підлягають обладнанню автоматичними установками пожежа гасіння та пожежної сигналізації.</w:t>
      </w:r>
    </w:p>
    <w:p w:rsidR="00C50784" w:rsidRPr="00C50784" w:rsidRDefault="00C50784" w:rsidP="00C50784">
      <w:pPr>
        <w:numPr>
          <w:ilvl w:val="0"/>
          <w:numId w:val="1"/>
        </w:numPr>
        <w:spacing w:after="0" w:line="36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8"/>
          <w:szCs w:val="28"/>
          <w:lang w:val="uk-UA" w:eastAsia="ru-RU"/>
        </w:rPr>
        <w:t>ГН 3.3.5-8.6.6.1-2002.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w:t>
      </w:r>
    </w:p>
    <w:p w:rsidR="00C50784" w:rsidRPr="00C50784" w:rsidRDefault="00C50784" w:rsidP="00C50784">
      <w:pPr>
        <w:spacing w:after="0" w:line="360" w:lineRule="auto"/>
        <w:ind w:firstLine="708"/>
        <w:jc w:val="both"/>
        <w:rPr>
          <w:rFonts w:ascii="Times New Roman" w:eastAsia="Times New Roman" w:hAnsi="Times New Roman" w:cs="Times New Roman"/>
          <w:sz w:val="28"/>
          <w:szCs w:val="28"/>
          <w:lang w:eastAsia="ru-RU"/>
        </w:rPr>
      </w:pPr>
      <w:r w:rsidRPr="00C50784">
        <w:rPr>
          <w:rFonts w:ascii="Times New Roman" w:eastAsia="Times New Roman" w:hAnsi="Times New Roman" w:cs="Times New Roman"/>
          <w:sz w:val="28"/>
          <w:szCs w:val="28"/>
          <w:lang w:val="uk-UA" w:eastAsia="ru-RU"/>
        </w:rPr>
        <w:t xml:space="preserve">Загальна характеристика виробничого приміщення, в якому виконувалась робота, приведена у таблиці </w:t>
      </w:r>
      <w:r w:rsidRPr="00C50784">
        <w:rPr>
          <w:rFonts w:ascii="Times New Roman" w:eastAsia="Times New Roman" w:hAnsi="Times New Roman" w:cs="Times New Roman"/>
          <w:color w:val="FF0000"/>
          <w:sz w:val="28"/>
          <w:szCs w:val="28"/>
          <w:lang w:val="uk-UA" w:eastAsia="ru-RU"/>
        </w:rPr>
        <w:t>х</w:t>
      </w:r>
      <w:r w:rsidRPr="00C50784">
        <w:rPr>
          <w:rFonts w:ascii="Times New Roman" w:eastAsia="Times New Roman" w:hAnsi="Times New Roman" w:cs="Times New Roman"/>
          <w:sz w:val="28"/>
          <w:szCs w:val="28"/>
          <w:lang w:val="uk-UA" w:eastAsia="ru-RU"/>
        </w:rPr>
        <w:t>.1.</w:t>
      </w:r>
    </w:p>
    <w:p w:rsidR="00C50784" w:rsidRPr="00C50784" w:rsidRDefault="00C50784" w:rsidP="00C50784">
      <w:pPr>
        <w:spacing w:after="0" w:line="240" w:lineRule="auto"/>
        <w:ind w:firstLine="709"/>
        <w:jc w:val="both"/>
        <w:rPr>
          <w:rFonts w:ascii="Times New Roman" w:eastAsia="Times New Roman" w:hAnsi="Times New Roman" w:cs="Times New Roman"/>
          <w:sz w:val="28"/>
          <w:szCs w:val="28"/>
          <w:lang w:eastAsia="ru-RU"/>
        </w:rPr>
      </w:pPr>
      <w:r w:rsidRPr="00C50784">
        <w:rPr>
          <w:rFonts w:ascii="Times New Roman" w:eastAsia="Times New Roman" w:hAnsi="Times New Roman" w:cs="Times New Roman"/>
          <w:sz w:val="28"/>
          <w:szCs w:val="28"/>
          <w:lang w:val="uk-UA" w:eastAsia="ru-RU"/>
        </w:rPr>
        <w:t xml:space="preserve">В таблиці </w:t>
      </w:r>
      <w:r w:rsidRPr="00C50784">
        <w:rPr>
          <w:rFonts w:ascii="Times New Roman" w:eastAsia="Times New Roman" w:hAnsi="Times New Roman" w:cs="Times New Roman"/>
          <w:color w:val="FF0000"/>
          <w:sz w:val="28"/>
          <w:szCs w:val="28"/>
          <w:lang w:eastAsia="ru-RU"/>
        </w:rPr>
        <w:t>х</w:t>
      </w:r>
      <w:r w:rsidRPr="00C50784">
        <w:rPr>
          <w:rFonts w:ascii="Times New Roman" w:eastAsia="Times New Roman" w:hAnsi="Times New Roman" w:cs="Times New Roman"/>
          <w:sz w:val="28"/>
          <w:szCs w:val="28"/>
          <w:lang w:val="uk-UA" w:eastAsia="ru-RU"/>
        </w:rPr>
        <w:t>.2 надано перелік потенційних небезпечних та шкідливих факторів на робочому місці користувача ЕОМ з монітором на рідинних кристалах</w:t>
      </w:r>
    </w:p>
    <w:p w:rsidR="00C50784" w:rsidRPr="00C50784" w:rsidRDefault="00C50784" w:rsidP="00C50784">
      <w:pPr>
        <w:keepNext/>
        <w:keepLines/>
        <w:spacing w:before="100" w:beforeAutospacing="1" w:after="240" w:line="360" w:lineRule="auto"/>
        <w:ind w:left="1069"/>
        <w:outlineLvl w:val="1"/>
        <w:rPr>
          <w:rFonts w:ascii="Times New Roman" w:eastAsia="Times New Roman" w:hAnsi="Times New Roman" w:cs="Times New Roman"/>
          <w:b/>
          <w:sz w:val="28"/>
          <w:szCs w:val="26"/>
          <w:lang w:val="uk-UA"/>
        </w:rPr>
      </w:pPr>
      <w:bookmarkStart w:id="3" w:name="_Toc465709330"/>
      <w:r w:rsidRPr="00C50784">
        <w:rPr>
          <w:rFonts w:ascii="Times New Roman" w:eastAsia="Times New Roman" w:hAnsi="Times New Roman" w:cs="Times New Roman"/>
          <w:b/>
          <w:color w:val="FF0000"/>
          <w:sz w:val="28"/>
          <w:szCs w:val="26"/>
        </w:rPr>
        <w:t>Х.2</w:t>
      </w:r>
      <w:r w:rsidRPr="00C50784">
        <w:rPr>
          <w:rFonts w:ascii="Times New Roman" w:eastAsia="Times New Roman" w:hAnsi="Times New Roman" w:cs="Times New Roman"/>
          <w:b/>
          <w:sz w:val="28"/>
          <w:szCs w:val="26"/>
        </w:rPr>
        <w:t xml:space="preserve"> </w:t>
      </w:r>
      <w:r w:rsidRPr="00C50784">
        <w:rPr>
          <w:rFonts w:ascii="Times New Roman" w:eastAsia="Times New Roman" w:hAnsi="Times New Roman" w:cs="Times New Roman"/>
          <w:b/>
          <w:sz w:val="28"/>
          <w:szCs w:val="26"/>
          <w:lang w:val="uk-UA"/>
        </w:rPr>
        <w:t>Захист від шкідливого впливу факторів виробничого середовища</w:t>
      </w:r>
      <w:bookmarkEnd w:id="3"/>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C50784">
        <w:rPr>
          <w:rFonts w:ascii="Times New Roman" w:eastAsia="Times New Roman" w:hAnsi="Times New Roman" w:cs="Times New Roman"/>
          <w:sz w:val="28"/>
          <w:szCs w:val="28"/>
          <w:lang w:val="uk-UA" w:eastAsia="ru-RU"/>
        </w:rPr>
        <w:t>Підтримка оптимальних параметрів мікроклімату в робочій зоні здійснюється відповідно вимог ДБН В.2.5-67:2013 за допомогою кондиціонеру, який регулює температуру повітря. Передбачена можливість природнього провітрювання приміщення. У холодний період року проводиться опалення від центральної тепломережі</w:t>
      </w:r>
      <w:r w:rsidRPr="00C50784">
        <w:rPr>
          <w:rFonts w:ascii="Times New Roman" w:eastAsia="Times New Roman" w:hAnsi="Times New Roman" w:cs="Times New Roman"/>
          <w:sz w:val="28"/>
          <w:szCs w:val="28"/>
          <w:lang w:eastAsia="ru-RU"/>
        </w:rPr>
        <w:t>.</w:t>
      </w:r>
      <w:r w:rsidRPr="00C50784">
        <w:rPr>
          <w:rFonts w:ascii="Times New Roman" w:eastAsia="Times New Roman" w:hAnsi="Times New Roman" w:cs="Times New Roman"/>
          <w:sz w:val="28"/>
          <w:szCs w:val="28"/>
          <w:lang w:val="uk-UA" w:eastAsia="ru-RU"/>
        </w:rPr>
        <w:t xml:space="preserve"> </w:t>
      </w:r>
    </w:p>
    <w:p w:rsidR="00C50784" w:rsidRPr="00C50784" w:rsidRDefault="00C50784" w:rsidP="00C50784">
      <w:pPr>
        <w:shd w:val="clear" w:color="auto" w:fill="FFFFFF"/>
        <w:spacing w:after="0" w:line="360" w:lineRule="auto"/>
        <w:ind w:firstLine="708"/>
        <w:jc w:val="both"/>
        <w:rPr>
          <w:rFonts w:ascii="Times New Roman" w:eastAsia="Calibri" w:hAnsi="Times New Roman" w:cs="Times New Roman"/>
          <w:sz w:val="28"/>
          <w:lang w:val="uk-UA"/>
        </w:rPr>
      </w:pPr>
    </w:p>
    <w:p w:rsidR="00C50784" w:rsidRPr="00C50784" w:rsidRDefault="00C50784" w:rsidP="00C50784">
      <w:pPr>
        <w:shd w:val="clear" w:color="auto" w:fill="FFFFFF"/>
        <w:spacing w:after="0" w:line="360" w:lineRule="auto"/>
        <w:ind w:firstLine="708"/>
        <w:jc w:val="both"/>
        <w:rPr>
          <w:rFonts w:ascii="Times New Roman" w:eastAsia="Calibri" w:hAnsi="Times New Roman" w:cs="Times New Roman"/>
          <w:sz w:val="28"/>
          <w:lang w:val="uk-UA"/>
        </w:rPr>
      </w:pPr>
    </w:p>
    <w:p w:rsidR="00C50784" w:rsidRPr="00C50784" w:rsidRDefault="00C50784" w:rsidP="00C50784">
      <w:pPr>
        <w:shd w:val="clear" w:color="auto" w:fill="FFFFFF"/>
        <w:spacing w:after="0" w:line="360" w:lineRule="auto"/>
        <w:ind w:firstLine="708"/>
        <w:jc w:val="both"/>
        <w:rPr>
          <w:rFonts w:ascii="Times New Roman" w:eastAsia="Calibri" w:hAnsi="Times New Roman" w:cs="Times New Roman"/>
          <w:sz w:val="28"/>
          <w:lang w:val="uk-UA"/>
        </w:rPr>
      </w:pPr>
      <w:r w:rsidRPr="00C50784">
        <w:rPr>
          <w:rFonts w:ascii="Times New Roman" w:eastAsia="Calibri" w:hAnsi="Times New Roman" w:cs="Times New Roman"/>
          <w:sz w:val="28"/>
          <w:lang w:val="uk-UA"/>
        </w:rPr>
        <w:t xml:space="preserve">Таблиця </w:t>
      </w:r>
      <w:r w:rsidRPr="00C50784">
        <w:rPr>
          <w:rFonts w:ascii="Times New Roman" w:eastAsia="Calibri" w:hAnsi="Times New Roman" w:cs="Times New Roman"/>
          <w:color w:val="FF0000"/>
          <w:sz w:val="28"/>
          <w:lang w:val="uk-UA"/>
        </w:rPr>
        <w:t>х</w:t>
      </w:r>
      <w:r w:rsidRPr="00C50784">
        <w:rPr>
          <w:rFonts w:ascii="Times New Roman" w:eastAsia="Calibri" w:hAnsi="Times New Roman" w:cs="Times New Roman"/>
          <w:sz w:val="28"/>
          <w:lang w:val="uk-UA"/>
        </w:rPr>
        <w:t xml:space="preserve">.1 − Характеристика виробничого приміщення </w:t>
      </w:r>
    </w:p>
    <w:tbl>
      <w:tblPr>
        <w:tblStyle w:val="1"/>
        <w:tblW w:w="9639" w:type="dxa"/>
        <w:tblInd w:w="108" w:type="dxa"/>
        <w:tblLayout w:type="fixed"/>
        <w:tblLook w:val="01E0" w:firstRow="1" w:lastRow="1" w:firstColumn="1" w:lastColumn="1" w:noHBand="0" w:noVBand="0"/>
      </w:tblPr>
      <w:tblGrid>
        <w:gridCol w:w="567"/>
        <w:gridCol w:w="1985"/>
        <w:gridCol w:w="1984"/>
        <w:gridCol w:w="1985"/>
        <w:gridCol w:w="1559"/>
        <w:gridCol w:w="1559"/>
      </w:tblGrid>
      <w:tr w:rsidR="00C50784" w:rsidRPr="00C50784" w:rsidTr="00072740">
        <w:trPr>
          <w:trHeight w:val="793"/>
          <w:tblHeader/>
        </w:trPr>
        <w:tc>
          <w:tcPr>
            <w:tcW w:w="567"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ind w:firstLine="34"/>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lastRenderedPageBreak/>
              <w:t>№ п/п</w:t>
            </w:r>
          </w:p>
        </w:tc>
        <w:tc>
          <w:tcPr>
            <w:tcW w:w="1985"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Найменування показника</w:t>
            </w:r>
          </w:p>
        </w:tc>
        <w:tc>
          <w:tcPr>
            <w:tcW w:w="1984"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Характеристика показника</w:t>
            </w:r>
          </w:p>
        </w:tc>
        <w:tc>
          <w:tcPr>
            <w:tcW w:w="1985"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Обґрунтування вибору значення показника</w:t>
            </w:r>
          </w:p>
        </w:tc>
        <w:tc>
          <w:tcPr>
            <w:tcW w:w="1559"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Документ, що регламентує цій показник</w:t>
            </w:r>
          </w:p>
        </w:tc>
        <w:tc>
          <w:tcPr>
            <w:tcW w:w="1559"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Примітка</w:t>
            </w:r>
          </w:p>
        </w:tc>
      </w:tr>
      <w:tr w:rsidR="00C50784" w:rsidRPr="00C50784" w:rsidTr="00072740">
        <w:trPr>
          <w:trHeight w:val="210"/>
          <w:tblHeader/>
        </w:trPr>
        <w:tc>
          <w:tcPr>
            <w:tcW w:w="567" w:type="dxa"/>
            <w:tcBorders>
              <w:top w:val="single" w:sz="8" w:space="0" w:color="auto"/>
              <w:left w:val="single" w:sz="4" w:space="0" w:color="auto"/>
              <w:bottom w:val="single" w:sz="4" w:space="0" w:color="auto"/>
              <w:right w:val="single" w:sz="4" w:space="0" w:color="auto"/>
            </w:tcBorders>
          </w:tcPr>
          <w:p w:rsidR="00C50784" w:rsidRPr="00C50784" w:rsidRDefault="00C50784" w:rsidP="00C50784">
            <w:pPr>
              <w:ind w:firstLine="34"/>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1</w:t>
            </w:r>
          </w:p>
        </w:tc>
        <w:tc>
          <w:tcPr>
            <w:tcW w:w="1985" w:type="dxa"/>
            <w:tcBorders>
              <w:top w:val="single" w:sz="8" w:space="0" w:color="auto"/>
              <w:left w:val="single" w:sz="4" w:space="0" w:color="auto"/>
              <w:bottom w:val="single" w:sz="4" w:space="0" w:color="auto"/>
              <w:right w:val="single" w:sz="4"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2</w:t>
            </w:r>
          </w:p>
        </w:tc>
        <w:tc>
          <w:tcPr>
            <w:tcW w:w="1984" w:type="dxa"/>
            <w:tcBorders>
              <w:top w:val="single" w:sz="8" w:space="0" w:color="auto"/>
              <w:left w:val="single" w:sz="4" w:space="0" w:color="auto"/>
              <w:bottom w:val="single" w:sz="4" w:space="0" w:color="auto"/>
              <w:right w:val="single" w:sz="4"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3</w:t>
            </w:r>
          </w:p>
        </w:tc>
        <w:tc>
          <w:tcPr>
            <w:tcW w:w="1985" w:type="dxa"/>
            <w:tcBorders>
              <w:top w:val="single" w:sz="8" w:space="0" w:color="auto"/>
              <w:left w:val="single" w:sz="4" w:space="0" w:color="auto"/>
              <w:bottom w:val="single" w:sz="4" w:space="0" w:color="auto"/>
              <w:right w:val="single" w:sz="4"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4</w:t>
            </w:r>
          </w:p>
        </w:tc>
        <w:tc>
          <w:tcPr>
            <w:tcW w:w="1559" w:type="dxa"/>
            <w:tcBorders>
              <w:top w:val="single" w:sz="8" w:space="0" w:color="auto"/>
              <w:left w:val="single" w:sz="4" w:space="0" w:color="auto"/>
              <w:bottom w:val="single" w:sz="4" w:space="0" w:color="auto"/>
              <w:right w:val="single" w:sz="4"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5</w:t>
            </w:r>
          </w:p>
        </w:tc>
        <w:tc>
          <w:tcPr>
            <w:tcW w:w="1559" w:type="dxa"/>
            <w:tcBorders>
              <w:top w:val="single" w:sz="8" w:space="0" w:color="auto"/>
              <w:left w:val="single" w:sz="4" w:space="0" w:color="auto"/>
              <w:bottom w:val="single" w:sz="4" w:space="0" w:color="auto"/>
              <w:right w:val="single" w:sz="4"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6</w:t>
            </w:r>
          </w:p>
        </w:tc>
      </w:tr>
      <w:tr w:rsidR="00C50784" w:rsidRPr="00C50784" w:rsidTr="00072740">
        <w:trPr>
          <w:trHeight w:val="540"/>
        </w:trPr>
        <w:tc>
          <w:tcPr>
            <w:tcW w:w="567" w:type="dxa"/>
            <w:vMerge w:val="restart"/>
            <w:tcBorders>
              <w:top w:val="single" w:sz="4" w:space="0" w:color="auto"/>
              <w:left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1</w:t>
            </w:r>
          </w:p>
        </w:tc>
        <w:tc>
          <w:tcPr>
            <w:tcW w:w="1985" w:type="dxa"/>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Розміри приміщення (м); </w:t>
            </w:r>
          </w:p>
        </w:tc>
        <w:tc>
          <w:tcPr>
            <w:tcW w:w="1984" w:type="dxa"/>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5х5,4х4,2</w:t>
            </w:r>
          </w:p>
          <w:p w:rsidR="00C50784" w:rsidRPr="00C50784" w:rsidRDefault="00C50784" w:rsidP="00C50784">
            <w:pPr>
              <w:jc w:val="center"/>
              <w:rPr>
                <w:rFonts w:ascii="Times New Roman" w:eastAsia="Calibri" w:hAnsi="Times New Roman" w:cs="Times New Roman"/>
                <w:color w:val="FF0000"/>
                <w:sz w:val="24"/>
                <w:szCs w:val="24"/>
                <w:lang w:val="uk-UA"/>
              </w:rPr>
            </w:pPr>
          </w:p>
        </w:tc>
        <w:tc>
          <w:tcPr>
            <w:tcW w:w="1985" w:type="dxa"/>
            <w:vMerge w:val="restart"/>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На одне </w:t>
            </w:r>
            <w:proofErr w:type="spellStart"/>
            <w:r w:rsidRPr="00C50784">
              <w:rPr>
                <w:rFonts w:ascii="Times New Roman" w:eastAsia="Calibri" w:hAnsi="Times New Roman" w:cs="Times New Roman"/>
                <w:sz w:val="24"/>
                <w:szCs w:val="24"/>
                <w:lang w:val="uk-UA"/>
              </w:rPr>
              <w:t>р.м</w:t>
            </w:r>
            <w:proofErr w:type="spellEnd"/>
            <w:r w:rsidRPr="00C50784">
              <w:rPr>
                <w:rFonts w:ascii="Times New Roman" w:eastAsia="Calibri" w:hAnsi="Times New Roman" w:cs="Times New Roman"/>
                <w:sz w:val="24"/>
                <w:szCs w:val="24"/>
                <w:lang w:val="uk-UA"/>
              </w:rPr>
              <w:t>. з ЕОМ не менше</w:t>
            </w:r>
          </w:p>
          <w:p w:rsidR="00C50784" w:rsidRPr="00C50784" w:rsidRDefault="00C50784" w:rsidP="00C50784">
            <w:pPr>
              <w:jc w:val="center"/>
              <w:rPr>
                <w:rFonts w:ascii="Times New Roman" w:eastAsia="Calibri" w:hAnsi="Times New Roman" w:cs="Times New Roman"/>
                <w:sz w:val="24"/>
                <w:szCs w:val="24"/>
                <w:lang w:val="uk-UA"/>
              </w:rPr>
            </w:pPr>
            <w:smartTag w:uri="urn:schemas-microsoft-com:office:smarttags" w:element="metricconverter">
              <w:smartTagPr>
                <w:attr w:name="ProductID" w:val="6.0 м2"/>
              </w:smartTagPr>
              <w:r w:rsidRPr="00C50784">
                <w:rPr>
                  <w:rFonts w:ascii="Times New Roman" w:eastAsia="Calibri" w:hAnsi="Times New Roman" w:cs="Times New Roman"/>
                  <w:sz w:val="24"/>
                  <w:szCs w:val="24"/>
                  <w:lang w:val="uk-UA"/>
                </w:rPr>
                <w:t>6.0 м</w:t>
              </w:r>
              <w:r w:rsidRPr="00C50784">
                <w:rPr>
                  <w:rFonts w:ascii="Times New Roman" w:eastAsia="Calibri" w:hAnsi="Times New Roman" w:cs="Times New Roman"/>
                  <w:sz w:val="24"/>
                  <w:szCs w:val="24"/>
                  <w:vertAlign w:val="superscript"/>
                  <w:lang w:val="uk-UA"/>
                </w:rPr>
                <w:t>2</w:t>
              </w:r>
            </w:smartTag>
            <w:r w:rsidRPr="00C50784">
              <w:rPr>
                <w:rFonts w:ascii="Times New Roman" w:eastAsia="Calibri" w:hAnsi="Times New Roman" w:cs="Times New Roman"/>
                <w:sz w:val="24"/>
                <w:szCs w:val="24"/>
                <w:lang w:val="uk-UA"/>
              </w:rPr>
              <w:t xml:space="preserve"> площі</w:t>
            </w:r>
          </w:p>
        </w:tc>
        <w:tc>
          <w:tcPr>
            <w:tcW w:w="1559" w:type="dxa"/>
            <w:vMerge w:val="restart"/>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sz w:val="24"/>
                <w:szCs w:val="24"/>
                <w:lang w:val="uk-UA"/>
              </w:rPr>
            </w:pPr>
            <w:proofErr w:type="spellStart"/>
            <w:r w:rsidRPr="00C50784">
              <w:rPr>
                <w:rFonts w:ascii="Times New Roman" w:eastAsia="Calibri" w:hAnsi="Times New Roman" w:cs="Times New Roman"/>
                <w:sz w:val="24"/>
                <w:szCs w:val="24"/>
                <w:lang w:val="uk-UA"/>
              </w:rPr>
              <w:t>ДСанПіН</w:t>
            </w:r>
            <w:proofErr w:type="spellEnd"/>
            <w:r w:rsidRPr="00C50784">
              <w:rPr>
                <w:rFonts w:ascii="Times New Roman" w:eastAsia="Calibri" w:hAnsi="Times New Roman" w:cs="Times New Roman"/>
                <w:sz w:val="24"/>
                <w:szCs w:val="24"/>
                <w:lang w:val="uk-UA"/>
              </w:rPr>
              <w:t xml:space="preserve"> 3.3.2-007-98</w:t>
            </w:r>
          </w:p>
        </w:tc>
        <w:tc>
          <w:tcPr>
            <w:tcW w:w="1559" w:type="dxa"/>
            <w:vMerge w:val="restart"/>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color w:val="FF0000"/>
                <w:sz w:val="24"/>
                <w:szCs w:val="24"/>
                <w:vertAlign w:val="superscript"/>
                <w:lang w:val="uk-UA"/>
              </w:rPr>
            </w:pPr>
            <w:r w:rsidRPr="00C50784">
              <w:rPr>
                <w:rFonts w:ascii="Times New Roman" w:eastAsia="Calibri" w:hAnsi="Times New Roman" w:cs="Times New Roman"/>
                <w:color w:val="FF0000"/>
                <w:sz w:val="24"/>
                <w:szCs w:val="24"/>
                <w:lang w:val="uk-UA"/>
              </w:rPr>
              <w:t>Фактично 9 м</w:t>
            </w:r>
            <w:r w:rsidRPr="00C50784">
              <w:rPr>
                <w:rFonts w:ascii="Times New Roman" w:eastAsia="Calibri" w:hAnsi="Times New Roman" w:cs="Times New Roman"/>
                <w:color w:val="FF0000"/>
                <w:sz w:val="24"/>
                <w:szCs w:val="24"/>
                <w:vertAlign w:val="superscript"/>
                <w:lang w:val="uk-UA"/>
              </w:rPr>
              <w:t xml:space="preserve">2 </w:t>
            </w:r>
            <w:r w:rsidRPr="00C50784">
              <w:rPr>
                <w:rFonts w:ascii="Times New Roman" w:eastAsia="Calibri" w:hAnsi="Times New Roman" w:cs="Times New Roman"/>
                <w:color w:val="FF0000"/>
                <w:sz w:val="24"/>
                <w:szCs w:val="24"/>
                <w:lang w:val="uk-UA"/>
              </w:rPr>
              <w:t xml:space="preserve">на одне </w:t>
            </w:r>
            <w:proofErr w:type="spellStart"/>
            <w:r w:rsidRPr="00C50784">
              <w:rPr>
                <w:rFonts w:ascii="Times New Roman" w:eastAsia="Calibri" w:hAnsi="Times New Roman" w:cs="Times New Roman"/>
                <w:color w:val="FF0000"/>
                <w:sz w:val="24"/>
                <w:szCs w:val="24"/>
                <w:lang w:val="uk-UA"/>
              </w:rPr>
              <w:t>р.м</w:t>
            </w:r>
            <w:proofErr w:type="spellEnd"/>
            <w:r w:rsidRPr="00C50784">
              <w:rPr>
                <w:rFonts w:ascii="Times New Roman" w:eastAsia="Calibri" w:hAnsi="Times New Roman" w:cs="Times New Roman"/>
                <w:color w:val="FF0000"/>
                <w:sz w:val="24"/>
                <w:szCs w:val="24"/>
                <w:lang w:val="uk-UA"/>
              </w:rPr>
              <w:t xml:space="preserve">. з ЕОМ, що </w:t>
            </w:r>
            <w:proofErr w:type="spellStart"/>
            <w:r w:rsidRPr="00C50784">
              <w:rPr>
                <w:rFonts w:ascii="Times New Roman" w:eastAsia="Calibri" w:hAnsi="Times New Roman" w:cs="Times New Roman"/>
                <w:color w:val="FF0000"/>
                <w:sz w:val="24"/>
                <w:szCs w:val="24"/>
                <w:lang w:val="uk-UA"/>
              </w:rPr>
              <w:t>відпові</w:t>
            </w:r>
            <w:proofErr w:type="spellEnd"/>
            <w:r w:rsidRPr="00C50784">
              <w:rPr>
                <w:rFonts w:ascii="Times New Roman" w:eastAsia="Calibri" w:hAnsi="Times New Roman" w:cs="Times New Roman"/>
                <w:color w:val="FF0000"/>
                <w:sz w:val="24"/>
                <w:szCs w:val="24"/>
                <w:lang w:val="uk-UA"/>
              </w:rPr>
              <w:t>-дає нормі</w:t>
            </w:r>
          </w:p>
        </w:tc>
      </w:tr>
      <w:tr w:rsidR="00C50784" w:rsidRPr="00C50784" w:rsidTr="00072740">
        <w:trPr>
          <w:trHeight w:val="536"/>
        </w:trPr>
        <w:tc>
          <w:tcPr>
            <w:tcW w:w="567" w:type="dxa"/>
            <w:vMerge/>
            <w:tcBorders>
              <w:top w:val="single" w:sz="4" w:space="0" w:color="auto"/>
              <w:left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p>
        </w:tc>
        <w:tc>
          <w:tcPr>
            <w:tcW w:w="1985" w:type="dxa"/>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кількість робочих місць (</w:t>
            </w:r>
            <w:proofErr w:type="spellStart"/>
            <w:r w:rsidRPr="00C50784">
              <w:rPr>
                <w:rFonts w:ascii="Times New Roman" w:eastAsia="Calibri" w:hAnsi="Times New Roman" w:cs="Times New Roman"/>
                <w:sz w:val="24"/>
                <w:szCs w:val="24"/>
                <w:lang w:val="uk-UA"/>
              </w:rPr>
              <w:t>р.м</w:t>
            </w:r>
            <w:proofErr w:type="spellEnd"/>
            <w:r w:rsidRPr="00C50784">
              <w:rPr>
                <w:rFonts w:ascii="Times New Roman" w:eastAsia="Calibri" w:hAnsi="Times New Roman" w:cs="Times New Roman"/>
                <w:sz w:val="24"/>
                <w:szCs w:val="24"/>
                <w:lang w:val="uk-UA"/>
              </w:rPr>
              <w:t>.)</w:t>
            </w:r>
          </w:p>
        </w:tc>
        <w:tc>
          <w:tcPr>
            <w:tcW w:w="1984" w:type="dxa"/>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3</w:t>
            </w:r>
          </w:p>
        </w:tc>
        <w:tc>
          <w:tcPr>
            <w:tcW w:w="1985" w:type="dxa"/>
            <w:vMerge/>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559" w:type="dxa"/>
            <w:vMerge/>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559" w:type="dxa"/>
            <w:vMerge/>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r>
      <w:tr w:rsidR="00C50784" w:rsidRPr="00C50784" w:rsidTr="00072740">
        <w:trPr>
          <w:trHeight w:val="482"/>
        </w:trPr>
        <w:tc>
          <w:tcPr>
            <w:tcW w:w="567" w:type="dxa"/>
            <w:vMerge w:val="restart"/>
            <w:tcBorders>
              <w:top w:val="single" w:sz="4" w:space="0" w:color="auto"/>
              <w:left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2</w:t>
            </w:r>
          </w:p>
        </w:tc>
        <w:tc>
          <w:tcPr>
            <w:tcW w:w="1985" w:type="dxa"/>
            <w:vMerge w:val="restart"/>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Природне освітлення, вікна виходять на південний схід</w:t>
            </w:r>
          </w:p>
        </w:tc>
        <w:tc>
          <w:tcPr>
            <w:tcW w:w="1984" w:type="dxa"/>
            <w:vMerge w:val="restart"/>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Бокове, одностороннє;</w:t>
            </w:r>
          </w:p>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азимут 135</w:t>
            </w:r>
            <w:r w:rsidRPr="00C50784">
              <w:rPr>
                <w:rFonts w:ascii="Times New Roman" w:eastAsia="Calibri" w:hAnsi="Times New Roman" w:cs="Times New Roman"/>
                <w:color w:val="FF0000"/>
                <w:sz w:val="24"/>
                <w:szCs w:val="24"/>
                <w:vertAlign w:val="superscript"/>
                <w:lang w:val="uk-UA"/>
              </w:rPr>
              <w:t>о</w:t>
            </w:r>
          </w:p>
        </w:tc>
        <w:tc>
          <w:tcPr>
            <w:tcW w:w="1985" w:type="dxa"/>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Див. таблицю </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color w:val="FF0000"/>
                <w:sz w:val="24"/>
                <w:szCs w:val="24"/>
                <w:lang w:val="uk-UA"/>
              </w:rPr>
              <w:t>х</w:t>
            </w:r>
            <w:r w:rsidRPr="00C50784">
              <w:rPr>
                <w:rFonts w:ascii="Times New Roman" w:eastAsia="Calibri" w:hAnsi="Times New Roman" w:cs="Times New Roman"/>
                <w:sz w:val="24"/>
                <w:szCs w:val="24"/>
                <w:lang w:val="uk-UA"/>
              </w:rPr>
              <w:t>.2</w:t>
            </w:r>
          </w:p>
        </w:tc>
        <w:tc>
          <w:tcPr>
            <w:tcW w:w="1559" w:type="dxa"/>
            <w:tcBorders>
              <w:top w:val="single" w:sz="4" w:space="0" w:color="auto"/>
              <w:left w:val="single" w:sz="4" w:space="0" w:color="auto"/>
              <w:right w:val="single" w:sz="4" w:space="0" w:color="auto"/>
            </w:tcBorders>
          </w:tcPr>
          <w:p w:rsidR="00C50784" w:rsidRPr="00C50784" w:rsidRDefault="00C50784" w:rsidP="00C50784">
            <w:pPr>
              <w:jc w:val="center"/>
              <w:rPr>
                <w:rFonts w:ascii="Times New Roman" w:eastAsia="Times New Roman" w:hAnsi="Times New Roman" w:cs="Times New Roman"/>
                <w:sz w:val="24"/>
                <w:szCs w:val="24"/>
                <w:lang w:eastAsia="ru-RU"/>
              </w:rPr>
            </w:pPr>
            <w:r w:rsidRPr="00C50784">
              <w:rPr>
                <w:rFonts w:ascii="Times New Roman" w:eastAsia="Times New Roman" w:hAnsi="Times New Roman" w:cs="Times New Roman"/>
                <w:sz w:val="24"/>
                <w:szCs w:val="24"/>
                <w:lang w:eastAsia="ru-RU"/>
              </w:rPr>
              <w:t>ДБН</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Times New Roman" w:hAnsi="Times New Roman" w:cs="Times New Roman"/>
                <w:sz w:val="24"/>
                <w:szCs w:val="24"/>
                <w:lang w:eastAsia="ru-RU"/>
              </w:rPr>
              <w:t>В.2.5.-28-06</w:t>
            </w:r>
          </w:p>
          <w:p w:rsidR="00C50784" w:rsidRPr="00C50784" w:rsidRDefault="00C50784" w:rsidP="00C50784">
            <w:pPr>
              <w:jc w:val="both"/>
              <w:rPr>
                <w:rFonts w:ascii="Times New Roman" w:eastAsia="Calibri" w:hAnsi="Times New Roman" w:cs="Times New Roman"/>
                <w:sz w:val="24"/>
                <w:szCs w:val="24"/>
                <w:lang w:val="uk-UA"/>
              </w:rPr>
            </w:pPr>
          </w:p>
        </w:tc>
        <w:tc>
          <w:tcPr>
            <w:tcW w:w="1559" w:type="dxa"/>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r>
      <w:tr w:rsidR="00C50784" w:rsidRPr="00C50784" w:rsidTr="00072740">
        <w:trPr>
          <w:trHeight w:val="230"/>
        </w:trPr>
        <w:tc>
          <w:tcPr>
            <w:tcW w:w="567" w:type="dxa"/>
            <w:vMerge/>
            <w:tcBorders>
              <w:left w:val="single" w:sz="4" w:space="0" w:color="auto"/>
              <w:bottom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p>
        </w:tc>
        <w:tc>
          <w:tcPr>
            <w:tcW w:w="1985" w:type="dxa"/>
            <w:vMerge/>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984" w:type="dxa"/>
            <w:vMerge/>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985" w:type="dxa"/>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КПО не нижче 1.5 %</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roofErr w:type="spellStart"/>
            <w:r w:rsidRPr="00C50784">
              <w:rPr>
                <w:rFonts w:ascii="Times New Roman" w:eastAsia="Calibri" w:hAnsi="Times New Roman" w:cs="Times New Roman"/>
                <w:sz w:val="24"/>
                <w:szCs w:val="24"/>
                <w:lang w:val="uk-UA"/>
              </w:rPr>
              <w:t>ДСанПіН</w:t>
            </w:r>
            <w:proofErr w:type="spellEnd"/>
            <w:r w:rsidRPr="00C50784">
              <w:rPr>
                <w:rFonts w:ascii="Times New Roman" w:eastAsia="Calibri" w:hAnsi="Times New Roman" w:cs="Times New Roman"/>
                <w:sz w:val="24"/>
                <w:szCs w:val="24"/>
                <w:lang w:val="uk-UA"/>
              </w:rPr>
              <w:t xml:space="preserve"> 3.3.2-007-98</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для </w:t>
            </w:r>
            <w:proofErr w:type="spellStart"/>
            <w:r w:rsidRPr="00C50784">
              <w:rPr>
                <w:rFonts w:ascii="Times New Roman" w:eastAsia="Calibri" w:hAnsi="Times New Roman" w:cs="Times New Roman"/>
                <w:sz w:val="24"/>
                <w:szCs w:val="24"/>
                <w:lang w:val="uk-UA"/>
              </w:rPr>
              <w:t>р.м</w:t>
            </w:r>
            <w:proofErr w:type="spellEnd"/>
            <w:r w:rsidRPr="00C50784">
              <w:rPr>
                <w:rFonts w:ascii="Times New Roman" w:eastAsia="Calibri" w:hAnsi="Times New Roman" w:cs="Times New Roman"/>
                <w:sz w:val="24"/>
                <w:szCs w:val="24"/>
                <w:lang w:val="uk-UA"/>
              </w:rPr>
              <w:t>. з ЕОМ</w:t>
            </w:r>
          </w:p>
        </w:tc>
      </w:tr>
      <w:tr w:rsidR="00C50784" w:rsidRPr="00C50784" w:rsidTr="00072740">
        <w:trPr>
          <w:trHeight w:val="622"/>
        </w:trPr>
        <w:tc>
          <w:tcPr>
            <w:tcW w:w="567" w:type="dxa"/>
            <w:vMerge w:val="restart"/>
            <w:tcBorders>
              <w:top w:val="single" w:sz="4" w:space="0" w:color="auto"/>
              <w:left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3</w:t>
            </w:r>
          </w:p>
        </w:tc>
        <w:tc>
          <w:tcPr>
            <w:tcW w:w="1985" w:type="dxa"/>
            <w:vMerge w:val="restart"/>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Штучне освітлення, кількість світильників N; </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джерела світла </w:t>
            </w:r>
          </w:p>
        </w:tc>
        <w:tc>
          <w:tcPr>
            <w:tcW w:w="1984" w:type="dxa"/>
            <w:vMerge w:val="restart"/>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Загальне рівномірне; N=6;</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color w:val="FF0000"/>
                <w:sz w:val="24"/>
                <w:szCs w:val="24"/>
                <w:lang w:val="uk-UA"/>
              </w:rPr>
              <w:t>люмінесцентні лампи</w:t>
            </w:r>
          </w:p>
        </w:tc>
        <w:tc>
          <w:tcPr>
            <w:tcW w:w="1985" w:type="dxa"/>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Див. таблицю </w:t>
            </w:r>
            <w:r w:rsidRPr="00C50784">
              <w:rPr>
                <w:rFonts w:ascii="Times New Roman" w:eastAsia="Calibri" w:hAnsi="Times New Roman" w:cs="Times New Roman"/>
                <w:color w:val="FF0000"/>
                <w:sz w:val="24"/>
                <w:szCs w:val="24"/>
                <w:lang w:val="uk-UA"/>
              </w:rPr>
              <w:t>х</w:t>
            </w:r>
            <w:r w:rsidRPr="00C50784">
              <w:rPr>
                <w:rFonts w:ascii="Times New Roman" w:eastAsia="Calibri" w:hAnsi="Times New Roman" w:cs="Times New Roman"/>
                <w:sz w:val="24"/>
                <w:szCs w:val="24"/>
                <w:lang w:val="uk-UA"/>
              </w:rPr>
              <w:t>.2</w:t>
            </w:r>
          </w:p>
        </w:tc>
        <w:tc>
          <w:tcPr>
            <w:tcW w:w="1559" w:type="dxa"/>
            <w:tcBorders>
              <w:top w:val="single" w:sz="4" w:space="0" w:color="auto"/>
              <w:left w:val="single" w:sz="4" w:space="0" w:color="auto"/>
              <w:right w:val="single" w:sz="4" w:space="0" w:color="auto"/>
            </w:tcBorders>
          </w:tcPr>
          <w:p w:rsidR="00C50784" w:rsidRPr="00C50784" w:rsidRDefault="00C50784" w:rsidP="00C50784">
            <w:pPr>
              <w:jc w:val="center"/>
              <w:rPr>
                <w:rFonts w:ascii="Times New Roman" w:eastAsia="Times New Roman" w:hAnsi="Times New Roman" w:cs="Times New Roman"/>
                <w:sz w:val="24"/>
                <w:szCs w:val="24"/>
                <w:lang w:eastAsia="ru-RU"/>
              </w:rPr>
            </w:pPr>
            <w:r w:rsidRPr="00C50784">
              <w:rPr>
                <w:rFonts w:ascii="Times New Roman" w:eastAsia="Times New Roman" w:hAnsi="Times New Roman" w:cs="Times New Roman"/>
                <w:sz w:val="24"/>
                <w:szCs w:val="24"/>
                <w:lang w:eastAsia="ru-RU"/>
              </w:rPr>
              <w:t>ДБН</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Times New Roman" w:hAnsi="Times New Roman" w:cs="Times New Roman"/>
                <w:sz w:val="24"/>
                <w:szCs w:val="24"/>
                <w:lang w:eastAsia="ru-RU"/>
              </w:rPr>
              <w:t>В.2.5.-28-06</w:t>
            </w:r>
          </w:p>
        </w:tc>
        <w:tc>
          <w:tcPr>
            <w:tcW w:w="1559" w:type="dxa"/>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r>
      <w:tr w:rsidR="00C50784" w:rsidRPr="00C50784" w:rsidTr="00072740">
        <w:trPr>
          <w:trHeight w:val="525"/>
        </w:trPr>
        <w:tc>
          <w:tcPr>
            <w:tcW w:w="567" w:type="dxa"/>
            <w:vMerge/>
            <w:tcBorders>
              <w:left w:val="single" w:sz="4" w:space="0" w:color="auto"/>
              <w:bottom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p>
        </w:tc>
        <w:tc>
          <w:tcPr>
            <w:tcW w:w="1985" w:type="dxa"/>
            <w:vMerge/>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984" w:type="dxa"/>
            <w:vMerge/>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не нижче </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300-500 </w:t>
            </w:r>
            <w:proofErr w:type="spellStart"/>
            <w:r w:rsidRPr="00C50784">
              <w:rPr>
                <w:rFonts w:ascii="Times New Roman" w:eastAsia="Calibri" w:hAnsi="Times New Roman" w:cs="Times New Roman"/>
                <w:sz w:val="24"/>
                <w:szCs w:val="24"/>
                <w:lang w:val="uk-UA"/>
              </w:rPr>
              <w:t>лк</w:t>
            </w:r>
            <w:proofErr w:type="spellEnd"/>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roofErr w:type="spellStart"/>
            <w:r w:rsidRPr="00C50784">
              <w:rPr>
                <w:rFonts w:ascii="Times New Roman" w:eastAsia="Calibri" w:hAnsi="Times New Roman" w:cs="Times New Roman"/>
                <w:sz w:val="24"/>
                <w:szCs w:val="24"/>
                <w:lang w:val="uk-UA"/>
              </w:rPr>
              <w:t>ДСанПіН</w:t>
            </w:r>
            <w:proofErr w:type="spellEnd"/>
            <w:r w:rsidRPr="00C50784">
              <w:rPr>
                <w:rFonts w:ascii="Times New Roman" w:eastAsia="Calibri" w:hAnsi="Times New Roman" w:cs="Times New Roman"/>
                <w:sz w:val="24"/>
                <w:szCs w:val="24"/>
                <w:lang w:val="uk-UA"/>
              </w:rPr>
              <w:t xml:space="preserve"> 3.3.2-007-98</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для робочих місць з ЕОМ</w:t>
            </w:r>
          </w:p>
        </w:tc>
      </w:tr>
      <w:tr w:rsidR="00C50784" w:rsidRPr="00C50784" w:rsidTr="00072740">
        <w:tc>
          <w:tcPr>
            <w:tcW w:w="567"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4</w:t>
            </w: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Характеристика трифазної електричної мережі</w:t>
            </w:r>
          </w:p>
        </w:tc>
        <w:tc>
          <w:tcPr>
            <w:tcW w:w="1984"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Чотири провідна з глухо заземленою </w:t>
            </w:r>
            <w:proofErr w:type="spellStart"/>
            <w:r w:rsidRPr="00C50784">
              <w:rPr>
                <w:rFonts w:ascii="Times New Roman" w:eastAsia="Calibri" w:hAnsi="Times New Roman" w:cs="Times New Roman"/>
                <w:sz w:val="24"/>
                <w:szCs w:val="24"/>
                <w:lang w:val="uk-UA"/>
              </w:rPr>
              <w:t>нейтраллю</w:t>
            </w:r>
            <w:proofErr w:type="spellEnd"/>
            <w:r w:rsidRPr="00C50784">
              <w:rPr>
                <w:rFonts w:ascii="Times New Roman" w:eastAsia="Calibri" w:hAnsi="Times New Roman" w:cs="Times New Roman"/>
                <w:sz w:val="24"/>
                <w:szCs w:val="24"/>
                <w:lang w:val="uk-UA"/>
              </w:rPr>
              <w:t xml:space="preserve"> </w:t>
            </w:r>
            <w:proofErr w:type="spellStart"/>
            <w:r w:rsidRPr="00C50784">
              <w:rPr>
                <w:rFonts w:ascii="Times New Roman" w:eastAsia="Calibri" w:hAnsi="Times New Roman" w:cs="Times New Roman"/>
                <w:sz w:val="24"/>
                <w:szCs w:val="24"/>
                <w:lang w:val="uk-UA"/>
              </w:rPr>
              <w:t>нап-ругою</w:t>
            </w:r>
            <w:proofErr w:type="spellEnd"/>
            <w:r w:rsidRPr="00C50784">
              <w:rPr>
                <w:rFonts w:ascii="Times New Roman" w:eastAsia="Calibri" w:hAnsi="Times New Roman" w:cs="Times New Roman"/>
                <w:sz w:val="24"/>
                <w:szCs w:val="24"/>
                <w:lang w:val="uk-UA"/>
              </w:rPr>
              <w:t xml:space="preserve"> 380/220 В, частотою 50 </w:t>
            </w:r>
            <w:proofErr w:type="spellStart"/>
            <w:r w:rsidRPr="00C50784">
              <w:rPr>
                <w:rFonts w:ascii="Times New Roman" w:eastAsia="Calibri" w:hAnsi="Times New Roman" w:cs="Times New Roman"/>
                <w:sz w:val="24"/>
                <w:szCs w:val="24"/>
                <w:lang w:val="uk-UA"/>
              </w:rPr>
              <w:t>Гц</w:t>
            </w:r>
            <w:proofErr w:type="spellEnd"/>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Довгі кабельні мережі великої ємності</w:t>
            </w:r>
          </w:p>
        </w:tc>
        <w:tc>
          <w:tcPr>
            <w:tcW w:w="1559" w:type="dxa"/>
            <w:tcBorders>
              <w:top w:val="single" w:sz="4" w:space="0" w:color="auto"/>
              <w:left w:val="single" w:sz="4" w:space="0" w:color="auto"/>
              <w:bottom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ПУЭ</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r>
      <w:tr w:rsidR="00C50784" w:rsidRPr="00C50784" w:rsidTr="00072740">
        <w:tc>
          <w:tcPr>
            <w:tcW w:w="567"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5</w:t>
            </w: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Клас приміщення за ступенем небезпеки ураження електрострумом</w:t>
            </w:r>
          </w:p>
        </w:tc>
        <w:tc>
          <w:tcPr>
            <w:tcW w:w="1984"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З підвищеною небезпекою </w:t>
            </w: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Є можливість одночасного до-тику до мета-</w:t>
            </w:r>
            <w:proofErr w:type="spellStart"/>
            <w:r w:rsidRPr="00C50784">
              <w:rPr>
                <w:rFonts w:ascii="Times New Roman" w:eastAsia="Calibri" w:hAnsi="Times New Roman" w:cs="Times New Roman"/>
                <w:sz w:val="24"/>
                <w:szCs w:val="24"/>
                <w:lang w:val="uk-UA"/>
              </w:rPr>
              <w:t>локонструкцій</w:t>
            </w:r>
            <w:proofErr w:type="spellEnd"/>
            <w:r w:rsidRPr="00C50784">
              <w:rPr>
                <w:rFonts w:ascii="Times New Roman" w:eastAsia="Calibri" w:hAnsi="Times New Roman" w:cs="Times New Roman"/>
                <w:sz w:val="24"/>
                <w:szCs w:val="24"/>
                <w:lang w:val="uk-UA"/>
              </w:rPr>
              <w:t xml:space="preserve"> будівлі, що мають з’єднання з землею, та до металевих корпусів ЕОМ</w:t>
            </w:r>
          </w:p>
        </w:tc>
        <w:tc>
          <w:tcPr>
            <w:tcW w:w="1559" w:type="dxa"/>
            <w:tcBorders>
              <w:top w:val="single" w:sz="4" w:space="0" w:color="auto"/>
              <w:left w:val="single" w:sz="4" w:space="0" w:color="auto"/>
              <w:bottom w:val="single" w:sz="4" w:space="0" w:color="auto"/>
              <w:right w:val="single" w:sz="4" w:space="0" w:color="auto"/>
            </w:tcBorders>
            <w:vAlign w:val="center"/>
          </w:tcPr>
          <w:p w:rsidR="00C50784" w:rsidRPr="00C50784" w:rsidRDefault="005838CB" w:rsidP="00C50784">
            <w:pPr>
              <w:jc w:val="center"/>
              <w:rPr>
                <w:rFonts w:ascii="Times New Roman" w:eastAsia="Calibri" w:hAnsi="Times New Roman" w:cs="Times New Roman"/>
                <w:sz w:val="24"/>
                <w:szCs w:val="24"/>
                <w:lang w:val="uk-UA"/>
              </w:rPr>
            </w:pPr>
            <w:r>
              <w:rPr>
                <w:rFonts w:ascii="Times New Roman" w:eastAsia="Calibri" w:hAnsi="Times New Roman" w:cs="Times New Roman"/>
                <w:sz w:val="24"/>
                <w:szCs w:val="24"/>
                <w:lang w:val="uk-UA"/>
              </w:rPr>
              <w:t>ПУЕ</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Необхідно передбачити</w:t>
            </w:r>
            <w:r w:rsidR="005838CB">
              <w:rPr>
                <w:rFonts w:ascii="Times New Roman" w:eastAsia="Calibri" w:hAnsi="Times New Roman" w:cs="Times New Roman"/>
                <w:sz w:val="24"/>
                <w:szCs w:val="24"/>
                <w:lang w:val="uk-UA"/>
              </w:rPr>
              <w:t xml:space="preserve"> заходи безпеки згідно вимог ПУЕ</w:t>
            </w:r>
          </w:p>
        </w:tc>
      </w:tr>
      <w:tr w:rsidR="00C50784" w:rsidRPr="00C50784" w:rsidTr="00072740">
        <w:tc>
          <w:tcPr>
            <w:tcW w:w="567"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6</w:t>
            </w: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Категорія приміщення з </w:t>
            </w:r>
            <w:proofErr w:type="spellStart"/>
            <w:r w:rsidRPr="00C50784">
              <w:rPr>
                <w:rFonts w:ascii="Times New Roman" w:eastAsia="Calibri" w:hAnsi="Times New Roman" w:cs="Times New Roman"/>
                <w:sz w:val="24"/>
                <w:szCs w:val="24"/>
                <w:lang w:val="uk-UA"/>
              </w:rPr>
              <w:t>вибухо</w:t>
            </w:r>
            <w:proofErr w:type="spellEnd"/>
            <w:r w:rsidRPr="00C50784">
              <w:rPr>
                <w:rFonts w:ascii="Times New Roman" w:eastAsia="Calibri" w:hAnsi="Times New Roman" w:cs="Times New Roman"/>
                <w:sz w:val="24"/>
                <w:szCs w:val="24"/>
                <w:lang w:val="uk-UA"/>
              </w:rPr>
              <w:t xml:space="preserve"> – пожежа небезпеки </w:t>
            </w:r>
          </w:p>
        </w:tc>
        <w:tc>
          <w:tcPr>
            <w:tcW w:w="1984" w:type="dxa"/>
            <w:tcBorders>
              <w:top w:val="single" w:sz="4" w:space="0" w:color="auto"/>
              <w:left w:val="single" w:sz="4" w:space="0" w:color="auto"/>
              <w:bottom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В </w:t>
            </w: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Є тверді спаленні матері-</w:t>
            </w:r>
            <w:proofErr w:type="spellStart"/>
            <w:r w:rsidRPr="00C50784">
              <w:rPr>
                <w:rFonts w:ascii="Times New Roman" w:eastAsia="Calibri" w:hAnsi="Times New Roman" w:cs="Times New Roman"/>
                <w:sz w:val="24"/>
                <w:szCs w:val="24"/>
                <w:lang w:val="uk-UA"/>
              </w:rPr>
              <w:t>али</w:t>
            </w:r>
            <w:proofErr w:type="spellEnd"/>
            <w:r w:rsidRPr="00C50784">
              <w:rPr>
                <w:rFonts w:ascii="Times New Roman" w:eastAsia="Calibri" w:hAnsi="Times New Roman" w:cs="Times New Roman"/>
                <w:sz w:val="24"/>
                <w:szCs w:val="24"/>
                <w:lang w:val="uk-UA"/>
              </w:rPr>
              <w:t>: папір, деревина тощо</w:t>
            </w:r>
          </w:p>
        </w:tc>
        <w:tc>
          <w:tcPr>
            <w:tcW w:w="1559" w:type="dxa"/>
            <w:tcBorders>
              <w:top w:val="single" w:sz="4" w:space="0" w:color="auto"/>
              <w:left w:val="single" w:sz="4" w:space="0" w:color="auto"/>
              <w:bottom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НАПБ Б.03.002−07</w:t>
            </w:r>
          </w:p>
          <w:p w:rsidR="00C50784" w:rsidRPr="00C50784" w:rsidRDefault="00C50784" w:rsidP="00C50784">
            <w:pPr>
              <w:jc w:val="center"/>
              <w:rPr>
                <w:rFonts w:ascii="Times New Roman" w:eastAsia="Calibri" w:hAnsi="Times New Roman" w:cs="Times New Roman"/>
                <w:sz w:val="24"/>
                <w:szCs w:val="24"/>
                <w:lang w:val="uk-UA"/>
              </w:rPr>
            </w:pP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r>
      <w:tr w:rsidR="00C50784" w:rsidRPr="00C50784" w:rsidTr="00072740">
        <w:trPr>
          <w:trHeight w:val="790"/>
        </w:trPr>
        <w:tc>
          <w:tcPr>
            <w:tcW w:w="567" w:type="dxa"/>
            <w:vMerge w:val="restart"/>
            <w:tcBorders>
              <w:top w:val="single" w:sz="4" w:space="0" w:color="auto"/>
              <w:left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7</w:t>
            </w:r>
          </w:p>
        </w:tc>
        <w:tc>
          <w:tcPr>
            <w:tcW w:w="1985" w:type="dxa"/>
            <w:vMerge w:val="restart"/>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Ступінь вогнестійкості будівельних конструкцій</w:t>
            </w:r>
          </w:p>
        </w:tc>
        <w:tc>
          <w:tcPr>
            <w:tcW w:w="1984" w:type="dxa"/>
            <w:vMerge w:val="restart"/>
            <w:tcBorders>
              <w:top w:val="single" w:sz="4" w:space="0" w:color="auto"/>
              <w:left w:val="single" w:sz="4" w:space="0" w:color="auto"/>
              <w:right w:val="single" w:sz="4" w:space="0" w:color="auto"/>
            </w:tcBorders>
            <w:vAlign w:val="center"/>
          </w:tcPr>
          <w:p w:rsidR="00C50784" w:rsidRPr="00C50784" w:rsidRDefault="00C50784" w:rsidP="00C50784">
            <w:pPr>
              <w:jc w:val="center"/>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ІІ</w:t>
            </w:r>
          </w:p>
        </w:tc>
        <w:tc>
          <w:tcPr>
            <w:tcW w:w="1985" w:type="dxa"/>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7-и поверхова</w:t>
            </w:r>
          </w:p>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будівля;</w:t>
            </w:r>
          </w:p>
          <w:p w:rsidR="00C50784" w:rsidRPr="00C50784" w:rsidRDefault="00C50784" w:rsidP="00C50784">
            <w:pPr>
              <w:jc w:val="both"/>
              <w:rPr>
                <w:rFonts w:ascii="Times New Roman" w:eastAsia="Calibri" w:hAnsi="Times New Roman" w:cs="Times New Roman"/>
                <w:color w:val="FF0000"/>
                <w:sz w:val="24"/>
                <w:szCs w:val="24"/>
                <w:lang w:val="uk-UA"/>
              </w:rPr>
            </w:pPr>
            <w:r w:rsidRPr="00C50784">
              <w:rPr>
                <w:rFonts w:ascii="Times New Roman" w:eastAsia="Calibri" w:hAnsi="Times New Roman" w:cs="Times New Roman"/>
                <w:color w:val="FF0000"/>
                <w:sz w:val="24"/>
                <w:szCs w:val="24"/>
                <w:lang w:val="uk-UA"/>
              </w:rPr>
              <w:t>категорія В</w:t>
            </w:r>
          </w:p>
        </w:tc>
        <w:tc>
          <w:tcPr>
            <w:tcW w:w="1559" w:type="dxa"/>
            <w:tcBorders>
              <w:top w:val="single" w:sz="4" w:space="0" w:color="auto"/>
              <w:left w:val="single" w:sz="4" w:space="0" w:color="auto"/>
              <w:right w:val="single" w:sz="4" w:space="0" w:color="auto"/>
            </w:tcBorders>
          </w:tcPr>
          <w:p w:rsidR="00C50784" w:rsidRPr="00C50784" w:rsidRDefault="005838CB" w:rsidP="00C50784">
            <w:pPr>
              <w:jc w:val="both"/>
              <w:rPr>
                <w:rFonts w:ascii="Times New Roman" w:eastAsia="Calibri" w:hAnsi="Times New Roman" w:cs="Times New Roman"/>
                <w:sz w:val="24"/>
                <w:szCs w:val="24"/>
                <w:lang w:val="uk-UA"/>
              </w:rPr>
            </w:pPr>
            <w:r>
              <w:rPr>
                <w:rFonts w:ascii="Times New Roman" w:eastAsia="Calibri" w:hAnsi="Times New Roman" w:cs="Times New Roman"/>
                <w:sz w:val="24"/>
                <w:szCs w:val="24"/>
                <w:lang w:val="uk-UA"/>
              </w:rPr>
              <w:t>ДБН В.1.1.7−2016</w:t>
            </w:r>
          </w:p>
        </w:tc>
        <w:tc>
          <w:tcPr>
            <w:tcW w:w="1559" w:type="dxa"/>
            <w:tcBorders>
              <w:top w:val="single" w:sz="4" w:space="0" w:color="auto"/>
              <w:left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r>
      <w:tr w:rsidR="00C50784" w:rsidRPr="00C50784" w:rsidTr="00072740">
        <w:trPr>
          <w:trHeight w:val="170"/>
        </w:trPr>
        <w:tc>
          <w:tcPr>
            <w:tcW w:w="567" w:type="dxa"/>
            <w:vMerge/>
            <w:tcBorders>
              <w:left w:val="single" w:sz="4" w:space="0" w:color="auto"/>
              <w:bottom w:val="single" w:sz="4" w:space="0" w:color="auto"/>
              <w:right w:val="single" w:sz="4" w:space="0" w:color="auto"/>
            </w:tcBorders>
          </w:tcPr>
          <w:p w:rsidR="00C50784" w:rsidRPr="00C50784" w:rsidRDefault="00C50784" w:rsidP="00C50784">
            <w:pPr>
              <w:ind w:firstLine="34"/>
              <w:jc w:val="both"/>
              <w:rPr>
                <w:rFonts w:ascii="Times New Roman" w:eastAsia="Calibri" w:hAnsi="Times New Roman" w:cs="Times New Roman"/>
                <w:sz w:val="24"/>
                <w:szCs w:val="24"/>
                <w:lang w:val="uk-UA"/>
              </w:rPr>
            </w:pPr>
          </w:p>
        </w:tc>
        <w:tc>
          <w:tcPr>
            <w:tcW w:w="1985" w:type="dxa"/>
            <w:vMerge/>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984" w:type="dxa"/>
            <w:vMerge/>
            <w:tcBorders>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p>
        </w:tc>
        <w:tc>
          <w:tcPr>
            <w:tcW w:w="1985"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Не нижче ІІ ступеню </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 xml:space="preserve">НПАОП </w:t>
            </w:r>
          </w:p>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0.00-1.28-10</w:t>
            </w:r>
          </w:p>
        </w:tc>
        <w:tc>
          <w:tcPr>
            <w:tcW w:w="1559" w:type="dxa"/>
            <w:tcBorders>
              <w:top w:val="single" w:sz="4" w:space="0" w:color="auto"/>
              <w:left w:val="single" w:sz="4" w:space="0" w:color="auto"/>
              <w:bottom w:val="single" w:sz="4" w:space="0" w:color="auto"/>
              <w:right w:val="single" w:sz="4" w:space="0" w:color="auto"/>
            </w:tcBorders>
          </w:tcPr>
          <w:p w:rsidR="00C50784" w:rsidRPr="00C50784" w:rsidRDefault="00C50784" w:rsidP="00C50784">
            <w:pPr>
              <w:jc w:val="both"/>
              <w:rPr>
                <w:rFonts w:ascii="Times New Roman" w:eastAsia="Calibri" w:hAnsi="Times New Roman" w:cs="Times New Roman"/>
                <w:sz w:val="24"/>
                <w:szCs w:val="24"/>
                <w:lang w:val="uk-UA"/>
              </w:rPr>
            </w:pPr>
            <w:r w:rsidRPr="00C50784">
              <w:rPr>
                <w:rFonts w:ascii="Times New Roman" w:eastAsia="Calibri" w:hAnsi="Times New Roman" w:cs="Times New Roman"/>
                <w:sz w:val="24"/>
                <w:szCs w:val="24"/>
                <w:lang w:val="uk-UA"/>
              </w:rPr>
              <w:t>для будівель з ЕОМ</w:t>
            </w:r>
          </w:p>
        </w:tc>
      </w:tr>
    </w:tbl>
    <w:p w:rsidR="00C50784" w:rsidRPr="00C50784" w:rsidRDefault="00C50784" w:rsidP="00C50784">
      <w:pPr>
        <w:spacing w:after="0" w:line="360" w:lineRule="auto"/>
        <w:ind w:firstLine="708"/>
        <w:jc w:val="both"/>
        <w:rPr>
          <w:rFonts w:ascii="Times New Roman" w:eastAsia="Times New Roman" w:hAnsi="Times New Roman" w:cs="Times New Roman"/>
          <w:sz w:val="28"/>
          <w:szCs w:val="28"/>
          <w:lang w:eastAsia="ru-RU"/>
        </w:rPr>
      </w:pPr>
    </w:p>
    <w:p w:rsidR="00C50784" w:rsidRPr="00C50784" w:rsidRDefault="00C50784" w:rsidP="00C50784">
      <w:pPr>
        <w:keepNext/>
        <w:keepLines/>
        <w:suppressAutoHyphens/>
        <w:spacing w:before="120" w:after="120" w:line="360" w:lineRule="auto"/>
        <w:ind w:left="1418" w:hanging="1418"/>
        <w:rPr>
          <w:rFonts w:ascii="Times New Roman" w:eastAsia="Arial Unicode MS" w:hAnsi="Times New Roman" w:cs="Times New Roman"/>
          <w:sz w:val="28"/>
          <w:szCs w:val="20"/>
          <w:lang w:val="uk-UA" w:eastAsia="ru-RU"/>
        </w:rPr>
      </w:pPr>
      <w:r w:rsidRPr="00C50784">
        <w:rPr>
          <w:rFonts w:ascii="Times New Roman" w:eastAsia="Arial Unicode MS" w:hAnsi="Times New Roman" w:cs="Times New Roman"/>
          <w:sz w:val="28"/>
          <w:szCs w:val="20"/>
          <w:lang w:val="uk-UA" w:eastAsia="ru-RU"/>
        </w:rPr>
        <w:t xml:space="preserve">Таблиця </w:t>
      </w:r>
      <w:r w:rsidRPr="00C50784">
        <w:rPr>
          <w:rFonts w:ascii="Times New Roman" w:eastAsia="Arial Unicode MS" w:hAnsi="Times New Roman" w:cs="Times New Roman"/>
          <w:color w:val="FF0000"/>
          <w:sz w:val="28"/>
          <w:szCs w:val="20"/>
          <w:lang w:val="uk-UA" w:eastAsia="ru-RU"/>
        </w:rPr>
        <w:t>х</w:t>
      </w:r>
      <w:r w:rsidRPr="00C50784">
        <w:rPr>
          <w:rFonts w:ascii="Times New Roman" w:eastAsia="Arial Unicode MS" w:hAnsi="Times New Roman" w:cs="Times New Roman"/>
          <w:sz w:val="28"/>
          <w:szCs w:val="20"/>
          <w:lang w:val="uk-UA" w:eastAsia="ru-RU"/>
        </w:rPr>
        <w:t>.2 − Перелік потенційних шкідливих та небезпечних факторів на робочому місці користувача ЕОМ з ЖК монітором</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984"/>
        <w:gridCol w:w="1701"/>
        <w:gridCol w:w="2127"/>
        <w:gridCol w:w="1842"/>
        <w:gridCol w:w="1701"/>
      </w:tblGrid>
      <w:tr w:rsidR="00C50784" w:rsidRPr="00C50784" w:rsidTr="00072740">
        <w:trPr>
          <w:trHeight w:val="734"/>
        </w:trPr>
        <w:tc>
          <w:tcPr>
            <w:tcW w:w="392" w:type="dxa"/>
            <w:tcBorders>
              <w:top w:val="single" w:sz="8" w:space="0" w:color="auto"/>
              <w:left w:val="single" w:sz="8" w:space="0" w:color="auto"/>
              <w:bottom w:val="single" w:sz="8" w:space="0" w:color="auto"/>
              <w:right w:val="single" w:sz="8" w:space="0" w:color="auto"/>
            </w:tcBorders>
            <w:vAlign w:val="center"/>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 xml:space="preserve">№ </w:t>
            </w:r>
          </w:p>
        </w:tc>
        <w:tc>
          <w:tcPr>
            <w:tcW w:w="1984"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spacing w:after="120" w:line="240" w:lineRule="auto"/>
              <w:ind w:firstLine="33"/>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 xml:space="preserve">Назва </w:t>
            </w:r>
            <w:proofErr w:type="spellStart"/>
            <w:r w:rsidRPr="00C50784">
              <w:rPr>
                <w:rFonts w:ascii="Times New Roman" w:eastAsia="Times New Roman" w:hAnsi="Times New Roman" w:cs="Times New Roman"/>
                <w:bCs/>
                <w:sz w:val="24"/>
                <w:szCs w:val="24"/>
                <w:lang w:val="uk-UA" w:eastAsia="ru-RU"/>
              </w:rPr>
              <w:t>фактора</w:t>
            </w:r>
            <w:proofErr w:type="spellEnd"/>
          </w:p>
        </w:tc>
        <w:tc>
          <w:tcPr>
            <w:tcW w:w="1701"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Джерела</w:t>
            </w:r>
          </w:p>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виникнення</w:t>
            </w:r>
          </w:p>
        </w:tc>
        <w:tc>
          <w:tcPr>
            <w:tcW w:w="2127"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Умови</w:t>
            </w:r>
          </w:p>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роботи</w:t>
            </w:r>
          </w:p>
        </w:tc>
        <w:tc>
          <w:tcPr>
            <w:tcW w:w="1842"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Нормативні параметри, їх значення</w:t>
            </w:r>
          </w:p>
        </w:tc>
        <w:tc>
          <w:tcPr>
            <w:tcW w:w="1701" w:type="dxa"/>
            <w:tcBorders>
              <w:top w:val="single" w:sz="8" w:space="0" w:color="auto"/>
              <w:left w:val="single" w:sz="8" w:space="0" w:color="auto"/>
              <w:bottom w:val="single" w:sz="8" w:space="0" w:color="auto"/>
              <w:right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sz w:val="24"/>
                <w:szCs w:val="24"/>
                <w:lang w:val="uk-UA" w:eastAsia="ru-RU"/>
              </w:rPr>
              <w:t>Документ, що регламентує показник</w:t>
            </w:r>
          </w:p>
        </w:tc>
      </w:tr>
      <w:tr w:rsidR="00C50784" w:rsidRPr="00C50784" w:rsidTr="00072740">
        <w:trPr>
          <w:trHeight w:val="352"/>
        </w:trPr>
        <w:tc>
          <w:tcPr>
            <w:tcW w:w="392" w:type="dxa"/>
            <w:tcBorders>
              <w:top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lastRenderedPageBreak/>
              <w:t>1</w:t>
            </w:r>
          </w:p>
        </w:tc>
        <w:tc>
          <w:tcPr>
            <w:tcW w:w="1984" w:type="dxa"/>
            <w:tcBorders>
              <w:top w:val="single" w:sz="8" w:space="0" w:color="auto"/>
            </w:tcBorders>
          </w:tcPr>
          <w:p w:rsidR="00C50784" w:rsidRPr="00C50784" w:rsidRDefault="00C50784" w:rsidP="00C50784">
            <w:pPr>
              <w:spacing w:after="120" w:line="240" w:lineRule="auto"/>
              <w:ind w:firstLine="33"/>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2</w:t>
            </w:r>
          </w:p>
        </w:tc>
        <w:tc>
          <w:tcPr>
            <w:tcW w:w="1701" w:type="dxa"/>
            <w:tcBorders>
              <w:top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3</w:t>
            </w:r>
          </w:p>
        </w:tc>
        <w:tc>
          <w:tcPr>
            <w:tcW w:w="2127" w:type="dxa"/>
            <w:tcBorders>
              <w:top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4</w:t>
            </w:r>
          </w:p>
        </w:tc>
        <w:tc>
          <w:tcPr>
            <w:tcW w:w="1842" w:type="dxa"/>
            <w:tcBorders>
              <w:top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5</w:t>
            </w:r>
          </w:p>
        </w:tc>
        <w:tc>
          <w:tcPr>
            <w:tcW w:w="1701" w:type="dxa"/>
            <w:tcBorders>
              <w:top w:val="single" w:sz="8" w:space="0" w:color="auto"/>
            </w:tcBorders>
          </w:tcPr>
          <w:p w:rsidR="00C50784" w:rsidRPr="00C50784" w:rsidRDefault="00C50784" w:rsidP="00C50784">
            <w:pPr>
              <w:spacing w:after="120" w:line="240" w:lineRule="auto"/>
              <w:jc w:val="center"/>
              <w:rPr>
                <w:rFonts w:ascii="Times New Roman" w:eastAsia="Times New Roman" w:hAnsi="Times New Roman" w:cs="Times New Roman"/>
                <w:bCs/>
                <w:sz w:val="24"/>
                <w:szCs w:val="24"/>
                <w:lang w:val="uk-UA" w:eastAsia="ru-RU"/>
              </w:rPr>
            </w:pPr>
            <w:r w:rsidRPr="00C50784">
              <w:rPr>
                <w:rFonts w:ascii="Times New Roman" w:eastAsia="Times New Roman" w:hAnsi="Times New Roman" w:cs="Times New Roman"/>
                <w:bCs/>
                <w:sz w:val="24"/>
                <w:szCs w:val="24"/>
                <w:lang w:val="uk-UA" w:eastAsia="ru-RU"/>
              </w:rPr>
              <w:t>6</w:t>
            </w:r>
          </w:p>
        </w:tc>
      </w:tr>
      <w:tr w:rsidR="00C50784" w:rsidRPr="00C50784" w:rsidTr="00072740">
        <w:trPr>
          <w:trHeight w:val="358"/>
        </w:trPr>
        <w:tc>
          <w:tcPr>
            <w:tcW w:w="9747" w:type="dxa"/>
            <w:gridSpan w:val="6"/>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І. Небезпечні фактори</w:t>
            </w:r>
          </w:p>
        </w:tc>
      </w:tr>
      <w:tr w:rsidR="00C50784" w:rsidRPr="00C50784" w:rsidTr="00072740">
        <w:trPr>
          <w:trHeight w:val="565"/>
        </w:trPr>
        <w:tc>
          <w:tcPr>
            <w:tcW w:w="392" w:type="dxa"/>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1</w:t>
            </w:r>
          </w:p>
        </w:tc>
        <w:tc>
          <w:tcPr>
            <w:tcW w:w="1984" w:type="dxa"/>
            <w:vAlign w:val="center"/>
          </w:tcPr>
          <w:p w:rsidR="00C50784" w:rsidRPr="00C50784" w:rsidRDefault="00C50784" w:rsidP="00C50784">
            <w:pPr>
              <w:spacing w:after="0" w:line="240" w:lineRule="auto"/>
              <w:ind w:firstLine="33"/>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Висока електрична напруга</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Мережа живлення устаткування</w:t>
            </w:r>
          </w:p>
        </w:tc>
        <w:tc>
          <w:tcPr>
            <w:tcW w:w="2127"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Нормальний режим роботи</w:t>
            </w:r>
          </w:p>
        </w:tc>
        <w:tc>
          <w:tcPr>
            <w:tcW w:w="1842"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Струм</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 </w:t>
            </w:r>
            <w:proofErr w:type="spellStart"/>
            <w:r w:rsidRPr="00C50784">
              <w:rPr>
                <w:rFonts w:ascii="Times New Roman" w:eastAsia="Times New Roman" w:hAnsi="Times New Roman" w:cs="Times New Roman"/>
                <w:sz w:val="24"/>
                <w:szCs w:val="24"/>
                <w:lang w:val="uk-UA" w:eastAsia="ru-RU"/>
              </w:rPr>
              <w:t>І</w:t>
            </w:r>
            <w:r w:rsidRPr="00C50784">
              <w:rPr>
                <w:rFonts w:ascii="Times New Roman" w:eastAsia="Times New Roman" w:hAnsi="Times New Roman" w:cs="Times New Roman"/>
                <w:sz w:val="24"/>
                <w:szCs w:val="24"/>
                <w:vertAlign w:val="subscript"/>
                <w:lang w:val="uk-UA" w:eastAsia="ru-RU"/>
              </w:rPr>
              <w:t>h</w:t>
            </w:r>
            <w:proofErr w:type="spellEnd"/>
            <w:r w:rsidRPr="00C50784">
              <w:rPr>
                <w:rFonts w:ascii="Times New Roman" w:eastAsia="Times New Roman" w:hAnsi="Times New Roman" w:cs="Times New Roman"/>
                <w:sz w:val="24"/>
                <w:szCs w:val="24"/>
                <w:vertAlign w:val="subscript"/>
                <w:lang w:val="uk-UA" w:eastAsia="ru-RU"/>
              </w:rPr>
              <w:t xml:space="preserve"> </w:t>
            </w:r>
            <w:r w:rsidRPr="00C50784">
              <w:rPr>
                <w:rFonts w:ascii="Times New Roman" w:eastAsia="Times New Roman" w:hAnsi="Times New Roman" w:cs="Times New Roman"/>
                <w:sz w:val="24"/>
                <w:szCs w:val="24"/>
                <w:lang w:val="uk-UA" w:eastAsia="ru-RU"/>
              </w:rPr>
              <w:t>=</w:t>
            </w:r>
            <w:r w:rsidRPr="00C50784">
              <w:rPr>
                <w:rFonts w:ascii="Times New Roman" w:eastAsia="Times New Roman" w:hAnsi="Times New Roman" w:cs="Times New Roman"/>
                <w:sz w:val="24"/>
                <w:szCs w:val="24"/>
                <w:vertAlign w:val="subscript"/>
                <w:lang w:val="uk-UA" w:eastAsia="ru-RU"/>
              </w:rPr>
              <w:t xml:space="preserve"> </w:t>
            </w:r>
            <w:r w:rsidRPr="00C50784">
              <w:rPr>
                <w:rFonts w:ascii="Times New Roman" w:eastAsia="Times New Roman" w:hAnsi="Times New Roman" w:cs="Times New Roman"/>
                <w:sz w:val="24"/>
                <w:szCs w:val="24"/>
                <w:lang w:val="uk-UA" w:eastAsia="ru-RU"/>
              </w:rPr>
              <w:t>0,3</w:t>
            </w:r>
            <w:r w:rsidRPr="00C50784">
              <w:rPr>
                <w:rFonts w:ascii="Times New Roman" w:eastAsia="Times New Roman" w:hAnsi="Times New Roman" w:cs="Times New Roman"/>
                <w:sz w:val="24"/>
                <w:szCs w:val="24"/>
                <w:vertAlign w:val="subscript"/>
                <w:lang w:val="uk-UA" w:eastAsia="ru-RU"/>
              </w:rPr>
              <w:t xml:space="preserve"> </w:t>
            </w:r>
            <w:proofErr w:type="spellStart"/>
            <w:r w:rsidRPr="00C50784">
              <w:rPr>
                <w:rFonts w:ascii="Times New Roman" w:eastAsia="Times New Roman" w:hAnsi="Times New Roman" w:cs="Times New Roman"/>
                <w:sz w:val="24"/>
                <w:szCs w:val="24"/>
                <w:lang w:val="uk-UA" w:eastAsia="ru-RU"/>
              </w:rPr>
              <w:t>мА</w:t>
            </w:r>
            <w:proofErr w:type="spellEnd"/>
            <w:r w:rsidRPr="00C50784">
              <w:rPr>
                <w:rFonts w:ascii="Times New Roman" w:eastAsia="Times New Roman" w:hAnsi="Times New Roman" w:cs="Times New Roman"/>
                <w:sz w:val="24"/>
                <w:szCs w:val="24"/>
                <w:lang w:val="uk-UA" w:eastAsia="ru-RU"/>
              </w:rPr>
              <w:t>;</w:t>
            </w:r>
          </w:p>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Напруга </w:t>
            </w:r>
            <w:r w:rsidRPr="00C50784">
              <w:rPr>
                <w:rFonts w:ascii="Times New Roman" w:eastAsia="Times New Roman" w:hAnsi="Times New Roman" w:cs="Times New Roman"/>
                <w:sz w:val="24"/>
                <w:szCs w:val="24"/>
                <w:lang w:val="en-US" w:eastAsia="ru-RU"/>
              </w:rPr>
              <w:t>U</w:t>
            </w:r>
            <w:r w:rsidRPr="00C50784">
              <w:rPr>
                <w:rFonts w:ascii="Times New Roman" w:eastAsia="Times New Roman" w:hAnsi="Times New Roman" w:cs="Times New Roman"/>
                <w:sz w:val="24"/>
                <w:szCs w:val="24"/>
                <w:vertAlign w:val="subscript"/>
                <w:lang w:val="uk-UA" w:eastAsia="ru-RU"/>
              </w:rPr>
              <w:t xml:space="preserve">дот </w:t>
            </w:r>
            <w:r w:rsidRPr="00C50784">
              <w:rPr>
                <w:rFonts w:ascii="Times New Roman" w:eastAsia="Times New Roman" w:hAnsi="Times New Roman" w:cs="Times New Roman"/>
                <w:sz w:val="24"/>
                <w:szCs w:val="24"/>
                <w:lang w:val="uk-UA" w:eastAsia="ru-RU"/>
              </w:rPr>
              <w:t>&lt; 2 В</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ДСТУ ГОСТ 12.1.038:08</w:t>
            </w:r>
          </w:p>
        </w:tc>
      </w:tr>
      <w:tr w:rsidR="00C50784" w:rsidRPr="00C50784" w:rsidTr="00072740">
        <w:trPr>
          <w:trHeight w:val="496"/>
        </w:trPr>
        <w:tc>
          <w:tcPr>
            <w:tcW w:w="9747" w:type="dxa"/>
            <w:gridSpan w:val="6"/>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ІІ. Шкідливі фізичні фактори</w:t>
            </w:r>
          </w:p>
        </w:tc>
      </w:tr>
      <w:tr w:rsidR="00C50784" w:rsidRPr="00C50784" w:rsidTr="00072740">
        <w:trPr>
          <w:trHeight w:val="469"/>
        </w:trPr>
        <w:tc>
          <w:tcPr>
            <w:tcW w:w="392" w:type="dxa"/>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2</w:t>
            </w:r>
          </w:p>
        </w:tc>
        <w:tc>
          <w:tcPr>
            <w:tcW w:w="1984" w:type="dxa"/>
            <w:vAlign w:val="center"/>
          </w:tcPr>
          <w:p w:rsidR="00C50784" w:rsidRPr="00C50784" w:rsidRDefault="00C50784" w:rsidP="00C50784">
            <w:pPr>
              <w:spacing w:after="0" w:line="240" w:lineRule="auto"/>
              <w:ind w:firstLine="33"/>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Несприятливе освітлення</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Стан систем природного та штучного освітлення</w:t>
            </w:r>
          </w:p>
        </w:tc>
        <w:tc>
          <w:tcPr>
            <w:tcW w:w="2127"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МРОР 0,3-0.5 мм; розряд ІІІ; </w:t>
            </w:r>
            <w:proofErr w:type="spellStart"/>
            <w:r w:rsidRPr="00C50784">
              <w:rPr>
                <w:rFonts w:ascii="Times New Roman" w:eastAsia="Times New Roman" w:hAnsi="Times New Roman" w:cs="Times New Roman"/>
                <w:sz w:val="24"/>
                <w:szCs w:val="24"/>
                <w:lang w:val="uk-UA" w:eastAsia="ru-RU"/>
              </w:rPr>
              <w:t>підрозряд</w:t>
            </w:r>
            <w:proofErr w:type="spellEnd"/>
            <w:r w:rsidRPr="00C50784">
              <w:rPr>
                <w:rFonts w:ascii="Times New Roman" w:eastAsia="Times New Roman" w:hAnsi="Times New Roman" w:cs="Times New Roman"/>
                <w:sz w:val="24"/>
                <w:szCs w:val="24"/>
                <w:lang w:val="uk-UA" w:eastAsia="ru-RU"/>
              </w:rPr>
              <w:t xml:space="preserve"> «в», фон середній, контраст середній</w:t>
            </w:r>
          </w:p>
        </w:tc>
        <w:tc>
          <w:tcPr>
            <w:tcW w:w="1842"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КПО</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proofErr w:type="spellStart"/>
            <w:r w:rsidRPr="00C50784">
              <w:rPr>
                <w:rFonts w:ascii="Times New Roman" w:eastAsia="Times New Roman" w:hAnsi="Times New Roman" w:cs="Times New Roman"/>
                <w:sz w:val="24"/>
                <w:szCs w:val="24"/>
                <w:lang w:val="en-US" w:eastAsia="ru-RU"/>
              </w:rPr>
              <w:t>e</w:t>
            </w:r>
            <w:r w:rsidRPr="00C50784">
              <w:rPr>
                <w:rFonts w:ascii="Times New Roman" w:eastAsia="Times New Roman" w:hAnsi="Times New Roman" w:cs="Times New Roman"/>
                <w:sz w:val="24"/>
                <w:szCs w:val="24"/>
                <w:vertAlign w:val="subscript"/>
                <w:lang w:val="en-US" w:eastAsia="ru-RU"/>
              </w:rPr>
              <w:t>N</w:t>
            </w:r>
            <w:proofErr w:type="spellEnd"/>
            <w:r w:rsidRPr="00C50784">
              <w:rPr>
                <w:rFonts w:ascii="Times New Roman" w:eastAsia="Times New Roman" w:hAnsi="Times New Roman" w:cs="Times New Roman"/>
                <w:sz w:val="24"/>
                <w:szCs w:val="24"/>
                <w:vertAlign w:val="subscript"/>
                <w:lang w:val="uk-UA" w:eastAsia="ru-RU"/>
              </w:rPr>
              <w:t xml:space="preserve"> </w:t>
            </w:r>
            <w:r w:rsidRPr="00C50784">
              <w:rPr>
                <w:rFonts w:ascii="Times New Roman" w:eastAsia="Times New Roman" w:hAnsi="Times New Roman" w:cs="Times New Roman"/>
                <w:sz w:val="24"/>
                <w:szCs w:val="24"/>
                <w:lang w:val="uk-UA" w:eastAsia="ru-RU"/>
              </w:rPr>
              <w:t>= 2 %;</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освітленість</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proofErr w:type="spellStart"/>
            <w:r w:rsidRPr="00C50784">
              <w:rPr>
                <w:rFonts w:ascii="Times New Roman" w:eastAsia="Times New Roman" w:hAnsi="Times New Roman" w:cs="Times New Roman"/>
                <w:sz w:val="24"/>
                <w:szCs w:val="24"/>
                <w:lang w:val="uk-UA" w:eastAsia="ru-RU"/>
              </w:rPr>
              <w:t>Е</w:t>
            </w:r>
            <w:r w:rsidRPr="00C50784">
              <w:rPr>
                <w:rFonts w:ascii="Times New Roman" w:eastAsia="Times New Roman" w:hAnsi="Times New Roman" w:cs="Times New Roman"/>
                <w:sz w:val="24"/>
                <w:szCs w:val="24"/>
                <w:vertAlign w:val="subscript"/>
                <w:lang w:val="uk-UA" w:eastAsia="ru-RU"/>
              </w:rPr>
              <w:t>мін</w:t>
            </w:r>
            <w:proofErr w:type="spellEnd"/>
            <w:r w:rsidRPr="00C50784">
              <w:rPr>
                <w:rFonts w:ascii="Times New Roman" w:eastAsia="Times New Roman" w:hAnsi="Times New Roman" w:cs="Times New Roman"/>
                <w:sz w:val="24"/>
                <w:szCs w:val="24"/>
                <w:lang w:val="uk-UA" w:eastAsia="ru-RU"/>
              </w:rPr>
              <w:t xml:space="preserve"> = 300 </w:t>
            </w:r>
            <w:proofErr w:type="spellStart"/>
            <w:r w:rsidRPr="00C50784">
              <w:rPr>
                <w:rFonts w:ascii="Times New Roman" w:eastAsia="Times New Roman" w:hAnsi="Times New Roman" w:cs="Times New Roman"/>
                <w:sz w:val="24"/>
                <w:szCs w:val="24"/>
                <w:lang w:val="uk-UA" w:eastAsia="ru-RU"/>
              </w:rPr>
              <w:t>лк</w:t>
            </w:r>
            <w:proofErr w:type="spellEnd"/>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ДБН</w:t>
            </w:r>
          </w:p>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В.2.5.-28-06</w:t>
            </w:r>
          </w:p>
        </w:tc>
      </w:tr>
      <w:tr w:rsidR="00C50784" w:rsidRPr="00C50784" w:rsidTr="00072740">
        <w:trPr>
          <w:trHeight w:val="1410"/>
        </w:trPr>
        <w:tc>
          <w:tcPr>
            <w:tcW w:w="392" w:type="dxa"/>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3</w:t>
            </w:r>
          </w:p>
        </w:tc>
        <w:tc>
          <w:tcPr>
            <w:tcW w:w="1984" w:type="dxa"/>
            <w:vAlign w:val="center"/>
          </w:tcPr>
          <w:p w:rsidR="00C50784" w:rsidRPr="00C50784" w:rsidRDefault="00C50784" w:rsidP="00C50784">
            <w:pPr>
              <w:spacing w:after="0" w:line="240" w:lineRule="auto"/>
              <w:ind w:firstLine="33"/>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Несприятливий мікроклімат: те-</w:t>
            </w:r>
            <w:proofErr w:type="spellStart"/>
            <w:r w:rsidRPr="00C50784">
              <w:rPr>
                <w:rFonts w:ascii="Times New Roman" w:eastAsia="Times New Roman" w:hAnsi="Times New Roman" w:cs="Times New Roman"/>
                <w:sz w:val="24"/>
                <w:szCs w:val="24"/>
                <w:lang w:val="uk-UA" w:eastAsia="ru-RU"/>
              </w:rPr>
              <w:t>мпература</w:t>
            </w:r>
            <w:proofErr w:type="spellEnd"/>
            <w:r w:rsidRPr="00C50784">
              <w:rPr>
                <w:rFonts w:ascii="Times New Roman" w:eastAsia="Times New Roman" w:hAnsi="Times New Roman" w:cs="Times New Roman"/>
                <w:sz w:val="24"/>
                <w:szCs w:val="24"/>
                <w:lang w:val="uk-UA" w:eastAsia="ru-RU"/>
              </w:rPr>
              <w:t xml:space="preserve"> (t), відносна воло-гість (φ), </w:t>
            </w:r>
            <w:proofErr w:type="spellStart"/>
            <w:r w:rsidRPr="00C50784">
              <w:rPr>
                <w:rFonts w:ascii="Times New Roman" w:eastAsia="Times New Roman" w:hAnsi="Times New Roman" w:cs="Times New Roman"/>
                <w:sz w:val="24"/>
                <w:szCs w:val="24"/>
                <w:lang w:val="uk-UA" w:eastAsia="ru-RU"/>
              </w:rPr>
              <w:t>швид</w:t>
            </w:r>
            <w:proofErr w:type="spellEnd"/>
            <w:r w:rsidRPr="00C50784">
              <w:rPr>
                <w:rFonts w:ascii="Times New Roman" w:eastAsia="Times New Roman" w:hAnsi="Times New Roman" w:cs="Times New Roman"/>
                <w:sz w:val="24"/>
                <w:szCs w:val="24"/>
                <w:lang w:val="uk-UA" w:eastAsia="ru-RU"/>
              </w:rPr>
              <w:t>-кість руху (v)</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Стан систем опалення та вентиляції</w:t>
            </w:r>
          </w:p>
        </w:tc>
        <w:tc>
          <w:tcPr>
            <w:tcW w:w="2127"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Категорія</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важкості </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робіт </w:t>
            </w:r>
            <w:proofErr w:type="spellStart"/>
            <w:r w:rsidRPr="00C50784">
              <w:rPr>
                <w:rFonts w:ascii="Times New Roman" w:eastAsia="Times New Roman" w:hAnsi="Times New Roman" w:cs="Times New Roman"/>
                <w:sz w:val="24"/>
                <w:szCs w:val="24"/>
                <w:lang w:val="uk-UA" w:eastAsia="ru-RU"/>
              </w:rPr>
              <w:t>Іа</w:t>
            </w:r>
            <w:proofErr w:type="spellEnd"/>
            <w:r w:rsidRPr="00C50784">
              <w:rPr>
                <w:rFonts w:ascii="Times New Roman" w:eastAsia="Times New Roman" w:hAnsi="Times New Roman" w:cs="Times New Roman"/>
                <w:sz w:val="24"/>
                <w:szCs w:val="24"/>
                <w:lang w:val="uk-UA" w:eastAsia="ru-RU"/>
              </w:rPr>
              <w:t>;</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холодний період</w:t>
            </w:r>
          </w:p>
        </w:tc>
        <w:tc>
          <w:tcPr>
            <w:tcW w:w="1842"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Оптимальні: </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t − 22-24 </w:t>
            </w:r>
            <w:smartTag w:uri="urn:schemas-microsoft-com:office:smarttags" w:element="metricconverter">
              <w:smartTagPr>
                <w:attr w:name="ProductID" w:val="0C"/>
              </w:smartTagPr>
              <w:r w:rsidRPr="00C50784">
                <w:rPr>
                  <w:rFonts w:ascii="Times New Roman" w:eastAsia="Times New Roman" w:hAnsi="Times New Roman" w:cs="Times New Roman"/>
                  <w:sz w:val="24"/>
                  <w:szCs w:val="24"/>
                  <w:vertAlign w:val="superscript"/>
                  <w:lang w:val="uk-UA" w:eastAsia="ru-RU"/>
                </w:rPr>
                <w:t>0</w:t>
              </w:r>
              <w:r w:rsidRPr="00C50784">
                <w:rPr>
                  <w:rFonts w:ascii="Times New Roman" w:eastAsia="Times New Roman" w:hAnsi="Times New Roman" w:cs="Times New Roman"/>
                  <w:sz w:val="24"/>
                  <w:szCs w:val="24"/>
                  <w:lang w:val="uk-UA" w:eastAsia="ru-RU"/>
                </w:rPr>
                <w:t>C</w:t>
              </w:r>
            </w:smartTag>
            <w:r w:rsidRPr="00C50784">
              <w:rPr>
                <w:rFonts w:ascii="Times New Roman" w:eastAsia="Times New Roman" w:hAnsi="Times New Roman" w:cs="Times New Roman"/>
                <w:sz w:val="24"/>
                <w:szCs w:val="24"/>
                <w:lang w:val="uk-UA" w:eastAsia="ru-RU"/>
              </w:rPr>
              <w:t>;</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φ − 40-60 %;</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v − не більше 0,1м/с</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pacing w:val="-2"/>
                <w:sz w:val="24"/>
                <w:szCs w:val="24"/>
                <w:lang w:val="uk-UA" w:eastAsia="ru-RU"/>
              </w:rPr>
            </w:pPr>
            <w:r w:rsidRPr="00C50784">
              <w:rPr>
                <w:rFonts w:ascii="Times New Roman" w:eastAsia="Times New Roman" w:hAnsi="Times New Roman" w:cs="Times New Roman"/>
                <w:spacing w:val="-2"/>
                <w:sz w:val="24"/>
                <w:szCs w:val="24"/>
                <w:lang w:val="uk-UA" w:eastAsia="ru-RU"/>
              </w:rPr>
              <w:t>ДСН</w:t>
            </w:r>
          </w:p>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pacing w:val="-2"/>
                <w:sz w:val="24"/>
                <w:szCs w:val="24"/>
                <w:lang w:val="uk-UA" w:eastAsia="ru-RU"/>
              </w:rPr>
              <w:t>3.3.6.042-99</w:t>
            </w:r>
          </w:p>
        </w:tc>
      </w:tr>
      <w:tr w:rsidR="00C50784" w:rsidRPr="00C50784" w:rsidTr="00072740">
        <w:trPr>
          <w:trHeight w:val="1485"/>
        </w:trPr>
        <w:tc>
          <w:tcPr>
            <w:tcW w:w="392" w:type="dxa"/>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4</w:t>
            </w:r>
          </w:p>
        </w:tc>
        <w:tc>
          <w:tcPr>
            <w:tcW w:w="1984" w:type="dxa"/>
            <w:vAlign w:val="center"/>
          </w:tcPr>
          <w:p w:rsidR="00C50784" w:rsidRPr="00C50784" w:rsidRDefault="00C50784" w:rsidP="00C50784">
            <w:pPr>
              <w:spacing w:after="0" w:line="240" w:lineRule="auto"/>
              <w:ind w:firstLine="33"/>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Підвищений рівень шуму,</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Кондиціонери </w:t>
            </w:r>
            <w:proofErr w:type="spellStart"/>
            <w:r w:rsidRPr="00C50784">
              <w:rPr>
                <w:rFonts w:ascii="Times New Roman" w:eastAsia="Times New Roman" w:hAnsi="Times New Roman" w:cs="Times New Roman"/>
                <w:sz w:val="24"/>
                <w:szCs w:val="24"/>
                <w:lang w:val="uk-UA" w:eastAsia="ru-RU"/>
              </w:rPr>
              <w:t>кулери</w:t>
            </w:r>
            <w:proofErr w:type="spellEnd"/>
            <w:r w:rsidRPr="00C50784">
              <w:rPr>
                <w:rFonts w:ascii="Times New Roman" w:eastAsia="Times New Roman" w:hAnsi="Times New Roman" w:cs="Times New Roman"/>
                <w:sz w:val="24"/>
                <w:szCs w:val="24"/>
                <w:lang w:val="uk-UA" w:eastAsia="ru-RU"/>
              </w:rPr>
              <w:t xml:space="preserve">, </w:t>
            </w:r>
          </w:p>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системи освітлювання, перетворю-</w:t>
            </w:r>
            <w:proofErr w:type="spellStart"/>
            <w:r w:rsidRPr="00C50784">
              <w:rPr>
                <w:rFonts w:ascii="Times New Roman" w:eastAsia="Times New Roman" w:hAnsi="Times New Roman" w:cs="Times New Roman"/>
                <w:sz w:val="24"/>
                <w:szCs w:val="24"/>
                <w:lang w:val="uk-UA" w:eastAsia="ru-RU"/>
              </w:rPr>
              <w:t>вачі</w:t>
            </w:r>
            <w:proofErr w:type="spellEnd"/>
            <w:r w:rsidRPr="00C50784">
              <w:rPr>
                <w:rFonts w:ascii="Times New Roman" w:eastAsia="Times New Roman" w:hAnsi="Times New Roman" w:cs="Times New Roman"/>
                <w:sz w:val="24"/>
                <w:szCs w:val="24"/>
                <w:lang w:val="uk-UA" w:eastAsia="ru-RU"/>
              </w:rPr>
              <w:t xml:space="preserve"> напруги, принтери</w:t>
            </w:r>
          </w:p>
        </w:tc>
        <w:tc>
          <w:tcPr>
            <w:tcW w:w="2127"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Творча діяльність, програмування</w:t>
            </w:r>
          </w:p>
        </w:tc>
        <w:tc>
          <w:tcPr>
            <w:tcW w:w="1842"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Рівень звуку</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 </w:t>
            </w:r>
            <w:r w:rsidRPr="00C50784">
              <w:rPr>
                <w:rFonts w:ascii="Times New Roman" w:eastAsia="Times New Roman" w:hAnsi="Times New Roman" w:cs="Times New Roman"/>
                <w:sz w:val="24"/>
                <w:szCs w:val="24"/>
                <w:lang w:val="en-US" w:eastAsia="ru-RU"/>
              </w:rPr>
              <w:t>L</w:t>
            </w:r>
            <w:r w:rsidRPr="00C50784">
              <w:rPr>
                <w:rFonts w:ascii="Times New Roman" w:eastAsia="Times New Roman" w:hAnsi="Times New Roman" w:cs="Times New Roman"/>
                <w:sz w:val="24"/>
                <w:szCs w:val="24"/>
                <w:vertAlign w:val="subscript"/>
                <w:lang w:val="en-US" w:eastAsia="ru-RU"/>
              </w:rPr>
              <w:t xml:space="preserve">A </w:t>
            </w:r>
            <w:r w:rsidRPr="00C50784">
              <w:rPr>
                <w:rFonts w:ascii="Times New Roman" w:eastAsia="Times New Roman" w:hAnsi="Times New Roman" w:cs="Times New Roman"/>
                <w:sz w:val="24"/>
                <w:szCs w:val="24"/>
                <w:lang w:val="en-US" w:eastAsia="ru-RU"/>
              </w:rPr>
              <w:t>=</w:t>
            </w:r>
            <w:r w:rsidRPr="00C50784">
              <w:rPr>
                <w:rFonts w:ascii="Times New Roman" w:eastAsia="Times New Roman" w:hAnsi="Times New Roman" w:cs="Times New Roman"/>
                <w:sz w:val="24"/>
                <w:szCs w:val="24"/>
                <w:vertAlign w:val="subscript"/>
                <w:lang w:val="en-US" w:eastAsia="ru-RU"/>
              </w:rPr>
              <w:t xml:space="preserve"> </w:t>
            </w:r>
            <w:r w:rsidRPr="00C50784">
              <w:rPr>
                <w:rFonts w:ascii="Times New Roman" w:eastAsia="Times New Roman" w:hAnsi="Times New Roman" w:cs="Times New Roman"/>
                <w:sz w:val="24"/>
                <w:szCs w:val="24"/>
                <w:lang w:val="uk-UA" w:eastAsia="ru-RU"/>
              </w:rPr>
              <w:t>50 дБА</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ДСН </w:t>
            </w:r>
          </w:p>
          <w:p w:rsidR="00C50784" w:rsidRPr="00C50784" w:rsidRDefault="00C50784" w:rsidP="00C50784">
            <w:pPr>
              <w:spacing w:after="0" w:line="240" w:lineRule="auto"/>
              <w:jc w:val="center"/>
              <w:rPr>
                <w:rFonts w:ascii="Times New Roman" w:eastAsia="Times New Roman" w:hAnsi="Times New Roman" w:cs="Times New Roman"/>
                <w:b/>
                <w:sz w:val="24"/>
                <w:szCs w:val="24"/>
                <w:lang w:val="uk-UA" w:eastAsia="ru-RU"/>
              </w:rPr>
            </w:pPr>
            <w:r w:rsidRPr="00C50784">
              <w:rPr>
                <w:rFonts w:ascii="Times New Roman" w:eastAsia="Times New Roman" w:hAnsi="Times New Roman" w:cs="Times New Roman"/>
                <w:sz w:val="24"/>
                <w:szCs w:val="24"/>
                <w:lang w:val="uk-UA" w:eastAsia="ru-RU"/>
              </w:rPr>
              <w:t>3.3.6.037-99</w:t>
            </w:r>
          </w:p>
        </w:tc>
      </w:tr>
      <w:tr w:rsidR="00C50784" w:rsidRPr="00C50784" w:rsidTr="00072740">
        <w:trPr>
          <w:trHeight w:val="435"/>
        </w:trPr>
        <w:tc>
          <w:tcPr>
            <w:tcW w:w="392" w:type="dxa"/>
            <w:vAlign w:val="center"/>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5</w:t>
            </w:r>
          </w:p>
        </w:tc>
        <w:tc>
          <w:tcPr>
            <w:tcW w:w="1984" w:type="dxa"/>
            <w:vAlign w:val="center"/>
          </w:tcPr>
          <w:p w:rsidR="00C50784" w:rsidRPr="00C50784" w:rsidRDefault="00C50784" w:rsidP="00C50784">
            <w:pPr>
              <w:spacing w:after="0" w:line="240" w:lineRule="auto"/>
              <w:ind w:firstLine="33"/>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Вібрація</w:t>
            </w:r>
          </w:p>
        </w:tc>
        <w:tc>
          <w:tcPr>
            <w:tcW w:w="1701" w:type="dxa"/>
          </w:tcPr>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p>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p>
          <w:p w:rsidR="00C50784" w:rsidRPr="00C50784" w:rsidRDefault="00C50784" w:rsidP="00C50784">
            <w:pPr>
              <w:spacing w:after="0" w:line="240" w:lineRule="auto"/>
              <w:jc w:val="center"/>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w:t>
            </w:r>
          </w:p>
        </w:tc>
        <w:tc>
          <w:tcPr>
            <w:tcW w:w="2127"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Загальна технологічна, категорія </w:t>
            </w:r>
            <w:r w:rsidRPr="00C50784">
              <w:rPr>
                <w:rFonts w:ascii="Times New Roman" w:eastAsia="Times New Roman" w:hAnsi="Times New Roman" w:cs="Times New Roman"/>
                <w:sz w:val="24"/>
                <w:szCs w:val="24"/>
                <w:lang w:eastAsia="ru-RU"/>
              </w:rPr>
              <w:t>3</w:t>
            </w:r>
            <w:r w:rsidRPr="00C50784">
              <w:rPr>
                <w:rFonts w:ascii="Times New Roman" w:eastAsia="Times New Roman" w:hAnsi="Times New Roman" w:cs="Times New Roman"/>
                <w:sz w:val="24"/>
                <w:szCs w:val="24"/>
                <w:lang w:val="uk-UA" w:eastAsia="ru-RU"/>
              </w:rPr>
              <w:t>, тип «в», умови комфорту</w:t>
            </w:r>
          </w:p>
        </w:tc>
        <w:tc>
          <w:tcPr>
            <w:tcW w:w="1842"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Рівень </w:t>
            </w:r>
            <w:proofErr w:type="spellStart"/>
            <w:r w:rsidRPr="00C50784">
              <w:rPr>
                <w:rFonts w:ascii="Times New Roman" w:eastAsia="Times New Roman" w:hAnsi="Times New Roman" w:cs="Times New Roman"/>
                <w:sz w:val="24"/>
                <w:szCs w:val="24"/>
                <w:lang w:val="uk-UA" w:eastAsia="ru-RU"/>
              </w:rPr>
              <w:t>віброшвидкості</w:t>
            </w:r>
            <w:proofErr w:type="spellEnd"/>
            <w:r w:rsidRPr="00C50784">
              <w:rPr>
                <w:rFonts w:ascii="Times New Roman" w:eastAsia="Times New Roman" w:hAnsi="Times New Roman" w:cs="Times New Roman"/>
                <w:sz w:val="24"/>
                <w:szCs w:val="24"/>
                <w:lang w:val="uk-UA" w:eastAsia="ru-RU"/>
              </w:rPr>
              <w:t xml:space="preserve"> </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smartTag w:uri="urn:schemas-microsoft-com:office:smarttags" w:element="City">
              <w:smartTag w:uri="urn:schemas-microsoft-com:office:smarttags" w:element="place">
                <w:r w:rsidRPr="00C50784">
                  <w:rPr>
                    <w:rFonts w:ascii="Times New Roman" w:eastAsia="Times New Roman" w:hAnsi="Times New Roman" w:cs="Times New Roman"/>
                    <w:sz w:val="24"/>
                    <w:szCs w:val="24"/>
                    <w:lang w:val="en-US" w:eastAsia="ru-RU"/>
                  </w:rPr>
                  <w:t>L</w:t>
                </w:r>
                <w:r w:rsidRPr="00C50784">
                  <w:rPr>
                    <w:rFonts w:ascii="Times New Roman" w:eastAsia="Times New Roman" w:hAnsi="Times New Roman" w:cs="Times New Roman"/>
                    <w:sz w:val="24"/>
                    <w:szCs w:val="24"/>
                    <w:vertAlign w:val="subscript"/>
                    <w:lang w:val="en-US" w:eastAsia="ru-RU"/>
                  </w:rPr>
                  <w:t>V</w:t>
                </w:r>
              </w:smartTag>
            </w:smartTag>
            <w:r w:rsidRPr="00C50784">
              <w:rPr>
                <w:rFonts w:ascii="Times New Roman" w:eastAsia="Times New Roman" w:hAnsi="Times New Roman" w:cs="Times New Roman"/>
                <w:sz w:val="24"/>
                <w:szCs w:val="24"/>
                <w:vertAlign w:val="subscript"/>
                <w:lang w:val="uk-UA" w:eastAsia="ru-RU"/>
              </w:rPr>
              <w:t xml:space="preserve"> = </w:t>
            </w:r>
            <w:r w:rsidRPr="00C50784">
              <w:rPr>
                <w:rFonts w:ascii="Times New Roman" w:eastAsia="Times New Roman" w:hAnsi="Times New Roman" w:cs="Times New Roman"/>
                <w:sz w:val="24"/>
                <w:szCs w:val="24"/>
                <w:lang w:val="uk-UA" w:eastAsia="ru-RU"/>
              </w:rPr>
              <w:t xml:space="preserve">75 </w:t>
            </w:r>
            <w:proofErr w:type="spellStart"/>
            <w:r w:rsidRPr="00C50784">
              <w:rPr>
                <w:rFonts w:ascii="Times New Roman" w:eastAsia="Times New Roman" w:hAnsi="Times New Roman" w:cs="Times New Roman"/>
                <w:sz w:val="24"/>
                <w:szCs w:val="24"/>
                <w:lang w:val="uk-UA" w:eastAsia="ru-RU"/>
              </w:rPr>
              <w:t>дБ</w:t>
            </w:r>
            <w:proofErr w:type="spellEnd"/>
          </w:p>
        </w:tc>
        <w:tc>
          <w:tcPr>
            <w:tcW w:w="1701" w:type="dxa"/>
          </w:tcPr>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ДСТУ ГОСТ 12.1.012:08</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 xml:space="preserve">ДСН </w:t>
            </w:r>
          </w:p>
          <w:p w:rsidR="00C50784" w:rsidRPr="00C50784" w:rsidRDefault="00C50784" w:rsidP="00C50784">
            <w:pPr>
              <w:spacing w:after="0" w:line="240" w:lineRule="auto"/>
              <w:jc w:val="both"/>
              <w:rPr>
                <w:rFonts w:ascii="Times New Roman" w:eastAsia="Times New Roman" w:hAnsi="Times New Roman" w:cs="Times New Roman"/>
                <w:sz w:val="24"/>
                <w:szCs w:val="24"/>
                <w:lang w:val="uk-UA" w:eastAsia="ru-RU"/>
              </w:rPr>
            </w:pPr>
            <w:r w:rsidRPr="00C50784">
              <w:rPr>
                <w:rFonts w:ascii="Times New Roman" w:eastAsia="Times New Roman" w:hAnsi="Times New Roman" w:cs="Times New Roman"/>
                <w:sz w:val="24"/>
                <w:szCs w:val="24"/>
                <w:lang w:val="uk-UA" w:eastAsia="ru-RU"/>
              </w:rPr>
              <w:t>3.3.6.039-99</w:t>
            </w:r>
          </w:p>
        </w:tc>
      </w:tr>
      <w:tr w:rsidR="00C50784" w:rsidRPr="00C50784" w:rsidTr="00072740">
        <w:trPr>
          <w:trHeight w:val="225"/>
        </w:trPr>
        <w:tc>
          <w:tcPr>
            <w:tcW w:w="392" w:type="dxa"/>
            <w:vAlign w:val="center"/>
          </w:tcPr>
          <w:p w:rsidR="00C50784" w:rsidRPr="00C50784" w:rsidRDefault="00C50784" w:rsidP="00C50784">
            <w:pPr>
              <w:widowControl w:val="0"/>
              <w:snapToGrid w:val="0"/>
              <w:spacing w:after="0" w:line="240" w:lineRule="auto"/>
              <w:jc w:val="both"/>
              <w:rPr>
                <w:rFonts w:ascii="Times New Roman" w:eastAsia="MS Mincho" w:hAnsi="Times New Roman" w:cs="Times New Roman"/>
                <w:sz w:val="24"/>
                <w:szCs w:val="24"/>
                <w:lang w:val="uk-UA" w:eastAsia="ru-RU"/>
              </w:rPr>
            </w:pPr>
            <w:r w:rsidRPr="00C50784">
              <w:rPr>
                <w:rFonts w:ascii="Times New Roman" w:eastAsia="MS Mincho" w:hAnsi="Times New Roman" w:cs="Times New Roman"/>
                <w:sz w:val="24"/>
                <w:szCs w:val="24"/>
                <w:lang w:val="uk-UA" w:eastAsia="ru-RU"/>
              </w:rPr>
              <w:t>6</w:t>
            </w:r>
          </w:p>
        </w:tc>
        <w:tc>
          <w:tcPr>
            <w:tcW w:w="1984" w:type="dxa"/>
          </w:tcPr>
          <w:p w:rsidR="00C50784" w:rsidRPr="00C50784" w:rsidRDefault="00C50784" w:rsidP="00C50784">
            <w:pPr>
              <w:widowControl w:val="0"/>
              <w:snapToGrid w:val="0"/>
              <w:spacing w:after="0" w:line="240" w:lineRule="auto"/>
              <w:ind w:firstLine="33"/>
              <w:jc w:val="both"/>
              <w:rPr>
                <w:rFonts w:ascii="Times New Roman" w:eastAsia="MS Mincho" w:hAnsi="Times New Roman" w:cs="Times New Roman"/>
                <w:sz w:val="24"/>
                <w:szCs w:val="24"/>
                <w:lang w:val="uk-UA" w:eastAsia="ru-RU"/>
              </w:rPr>
            </w:pPr>
            <w:proofErr w:type="spellStart"/>
            <w:r w:rsidRPr="00C50784">
              <w:rPr>
                <w:rFonts w:ascii="Times New Roman" w:eastAsia="MS Mincho" w:hAnsi="Times New Roman" w:cs="Times New Roman"/>
                <w:sz w:val="24"/>
                <w:szCs w:val="24"/>
                <w:lang w:val="uk-UA" w:eastAsia="ru-RU"/>
              </w:rPr>
              <w:t>Психо</w:t>
            </w:r>
            <w:proofErr w:type="spellEnd"/>
            <w:r w:rsidRPr="00C50784">
              <w:rPr>
                <w:rFonts w:ascii="Times New Roman" w:eastAsia="MS Mincho" w:hAnsi="Times New Roman" w:cs="Times New Roman"/>
                <w:sz w:val="24"/>
                <w:szCs w:val="24"/>
                <w:lang w:val="uk-UA" w:eastAsia="ru-RU"/>
              </w:rPr>
              <w:t>-фізіологічна перенапруга</w:t>
            </w:r>
          </w:p>
        </w:tc>
        <w:tc>
          <w:tcPr>
            <w:tcW w:w="1701" w:type="dxa"/>
          </w:tcPr>
          <w:p w:rsidR="00C50784" w:rsidRPr="00C50784" w:rsidRDefault="00C50784" w:rsidP="00C50784">
            <w:pPr>
              <w:widowControl w:val="0"/>
              <w:snapToGrid w:val="0"/>
              <w:spacing w:after="0" w:line="240" w:lineRule="auto"/>
              <w:jc w:val="center"/>
              <w:rPr>
                <w:rFonts w:ascii="Times New Roman" w:eastAsia="MS Mincho" w:hAnsi="Times New Roman" w:cs="Times New Roman"/>
                <w:sz w:val="24"/>
                <w:szCs w:val="24"/>
                <w:lang w:val="uk-UA" w:eastAsia="ru-RU"/>
              </w:rPr>
            </w:pPr>
            <w:r w:rsidRPr="00C50784">
              <w:rPr>
                <w:rFonts w:ascii="Times New Roman" w:eastAsia="MS Mincho" w:hAnsi="Times New Roman" w:cs="Times New Roman"/>
                <w:sz w:val="24"/>
                <w:szCs w:val="24"/>
                <w:lang w:val="uk-UA" w:eastAsia="ru-RU"/>
              </w:rPr>
              <w:t>Монотонність праці, розумова напруга, статичність і незручність пози</w:t>
            </w:r>
          </w:p>
        </w:tc>
        <w:tc>
          <w:tcPr>
            <w:tcW w:w="2127" w:type="dxa"/>
          </w:tcPr>
          <w:p w:rsidR="00C50784" w:rsidRPr="00C50784" w:rsidRDefault="00C50784" w:rsidP="00C50784">
            <w:pPr>
              <w:widowControl w:val="0"/>
              <w:snapToGrid w:val="0"/>
              <w:spacing w:after="0" w:line="240" w:lineRule="auto"/>
              <w:jc w:val="center"/>
              <w:rPr>
                <w:rFonts w:ascii="Times New Roman" w:eastAsia="MS Mincho" w:hAnsi="Times New Roman" w:cs="Times New Roman"/>
                <w:sz w:val="24"/>
                <w:szCs w:val="24"/>
                <w:lang w:val="uk-UA" w:eastAsia="ru-RU"/>
              </w:rPr>
            </w:pPr>
          </w:p>
        </w:tc>
        <w:tc>
          <w:tcPr>
            <w:tcW w:w="1842" w:type="dxa"/>
          </w:tcPr>
          <w:p w:rsidR="00C50784" w:rsidRPr="00C50784" w:rsidRDefault="00C50784" w:rsidP="00C50784">
            <w:pPr>
              <w:widowControl w:val="0"/>
              <w:snapToGrid w:val="0"/>
              <w:spacing w:after="0" w:line="240" w:lineRule="auto"/>
              <w:jc w:val="both"/>
              <w:rPr>
                <w:rFonts w:ascii="Times New Roman" w:eastAsia="MS Mincho" w:hAnsi="Times New Roman" w:cs="Times New Roman"/>
                <w:sz w:val="24"/>
                <w:szCs w:val="24"/>
                <w:lang w:val="uk-UA" w:eastAsia="ru-RU"/>
              </w:rPr>
            </w:pPr>
            <w:r w:rsidRPr="00C50784">
              <w:rPr>
                <w:rFonts w:ascii="Times New Roman" w:eastAsia="MS Mincho" w:hAnsi="Times New Roman" w:cs="Times New Roman"/>
                <w:sz w:val="24"/>
                <w:szCs w:val="24"/>
                <w:lang w:val="uk-UA" w:eastAsia="ru-RU"/>
              </w:rPr>
              <w:t>1 та 2 клас умов праці для напруженості і важкості трудового процесу</w:t>
            </w:r>
          </w:p>
        </w:tc>
        <w:tc>
          <w:tcPr>
            <w:tcW w:w="1701" w:type="dxa"/>
          </w:tcPr>
          <w:p w:rsidR="00C50784" w:rsidRPr="00C50784" w:rsidRDefault="00C50784" w:rsidP="00C50784">
            <w:pPr>
              <w:widowControl w:val="0"/>
              <w:snapToGrid w:val="0"/>
              <w:spacing w:after="0" w:line="240" w:lineRule="auto"/>
              <w:jc w:val="both"/>
              <w:rPr>
                <w:rFonts w:ascii="Times New Roman" w:eastAsia="MS Mincho" w:hAnsi="Times New Roman" w:cs="Times New Roman"/>
                <w:sz w:val="24"/>
                <w:szCs w:val="24"/>
                <w:lang w:val="uk-UA" w:eastAsia="ru-RU"/>
              </w:rPr>
            </w:pPr>
            <w:r w:rsidRPr="00C50784">
              <w:rPr>
                <w:rFonts w:ascii="Times New Roman" w:eastAsia="MS Mincho" w:hAnsi="Times New Roman" w:cs="Times New Roman"/>
                <w:sz w:val="24"/>
                <w:szCs w:val="24"/>
                <w:lang w:val="uk-UA" w:eastAsia="ru-RU"/>
              </w:rPr>
              <w:t>ГН</w:t>
            </w:r>
          </w:p>
          <w:p w:rsidR="00C50784" w:rsidRPr="00C50784" w:rsidRDefault="00C50784" w:rsidP="00C50784">
            <w:pPr>
              <w:widowControl w:val="0"/>
              <w:snapToGrid w:val="0"/>
              <w:spacing w:after="0" w:line="240" w:lineRule="auto"/>
              <w:jc w:val="both"/>
              <w:rPr>
                <w:rFonts w:ascii="Times New Roman" w:eastAsia="MS Mincho" w:hAnsi="Times New Roman" w:cs="Times New Roman"/>
                <w:sz w:val="24"/>
                <w:szCs w:val="24"/>
                <w:lang w:val="uk-UA" w:eastAsia="ru-RU"/>
              </w:rPr>
            </w:pPr>
            <w:r w:rsidRPr="00C50784">
              <w:rPr>
                <w:rFonts w:ascii="Times New Roman" w:eastAsia="MS Mincho" w:hAnsi="Times New Roman" w:cs="Times New Roman"/>
                <w:sz w:val="24"/>
                <w:szCs w:val="24"/>
                <w:lang w:val="uk-UA" w:eastAsia="ru-RU"/>
              </w:rPr>
              <w:t>3.3.5-8.6.6.1-2002</w:t>
            </w:r>
          </w:p>
        </w:tc>
      </w:tr>
    </w:tbl>
    <w:p w:rsidR="00C50784" w:rsidRPr="00C50784" w:rsidRDefault="00C50784" w:rsidP="00C50784">
      <w:pPr>
        <w:spacing w:after="0" w:line="360" w:lineRule="auto"/>
        <w:ind w:firstLine="709"/>
        <w:jc w:val="both"/>
        <w:rPr>
          <w:rFonts w:ascii="Times New Roman" w:eastAsia="Times New Roman" w:hAnsi="Times New Roman" w:cs="Times New Roman"/>
          <w:sz w:val="28"/>
          <w:szCs w:val="24"/>
          <w:lang w:eastAsia="ru-RU"/>
        </w:rPr>
      </w:pPr>
    </w:p>
    <w:p w:rsidR="00C50784" w:rsidRPr="00C50784" w:rsidRDefault="00C50784" w:rsidP="00C50784">
      <w:pPr>
        <w:spacing w:after="0" w:line="360" w:lineRule="auto"/>
        <w:ind w:firstLine="709"/>
        <w:jc w:val="both"/>
        <w:rPr>
          <w:rFonts w:ascii="Times New Roman" w:eastAsia="Times New Roman" w:hAnsi="Times New Roman" w:cs="Times New Roman"/>
          <w:sz w:val="28"/>
          <w:szCs w:val="24"/>
          <w:lang w:eastAsia="ru-RU"/>
        </w:rPr>
      </w:pPr>
    </w:p>
    <w:p w:rsidR="00C50784" w:rsidRPr="00C50784" w:rsidRDefault="00C50784" w:rsidP="00C50784">
      <w:pPr>
        <w:spacing w:after="0" w:line="360" w:lineRule="auto"/>
        <w:ind w:firstLine="709"/>
        <w:jc w:val="both"/>
        <w:rPr>
          <w:rFonts w:ascii="Times New Roman" w:eastAsia="Times New Roman" w:hAnsi="Times New Roman" w:cs="Times New Roman"/>
          <w:sz w:val="28"/>
          <w:szCs w:val="24"/>
          <w:lang w:eastAsia="ru-RU"/>
        </w:rPr>
      </w:pP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4"/>
          <w:lang w:eastAsia="ru-RU"/>
        </w:rPr>
      </w:pP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lastRenderedPageBreak/>
        <w:t>Згідно ДСН 3.3.6.042-99, у приміщеннях із значними площами засклених поверхонь передбачаються заходи щодо захисту:</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4"/>
          <w:lang w:val="uk-UA" w:eastAsia="ru-RU"/>
        </w:rPr>
      </w:pPr>
      <w:r w:rsidRPr="00C50784">
        <w:rPr>
          <w:rFonts w:ascii="Times New Roman" w:eastAsia="Times New Roman" w:hAnsi="Times New Roman" w:cs="Times New Roman"/>
          <w:sz w:val="28"/>
          <w:szCs w:val="24"/>
          <w:lang w:val="uk-UA" w:eastAsia="ru-RU"/>
        </w:rPr>
        <w:t>а) від перегрівання при попаданні прямих сонячних променів в теплий період року (орієнтація віконних прорізів схід - захід, улаштування лоджій, жалюзі, сонцезахисних плівок та інше);</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4"/>
          <w:lang w:val="uk-UA" w:eastAsia="ru-RU"/>
        </w:rPr>
      </w:pPr>
      <w:r w:rsidRPr="00C50784">
        <w:rPr>
          <w:rFonts w:ascii="Times New Roman" w:eastAsia="Times New Roman" w:hAnsi="Times New Roman" w:cs="Times New Roman"/>
          <w:sz w:val="28"/>
          <w:szCs w:val="24"/>
          <w:lang w:val="uk-UA" w:eastAsia="ru-RU"/>
        </w:rPr>
        <w:t xml:space="preserve">б) від радіаційного охолодження – в зимовий (використання стін певної товщини, подвійних </w:t>
      </w:r>
      <w:proofErr w:type="spellStart"/>
      <w:r w:rsidRPr="00C50784">
        <w:rPr>
          <w:rFonts w:ascii="Times New Roman" w:eastAsia="Times New Roman" w:hAnsi="Times New Roman" w:cs="Times New Roman"/>
          <w:sz w:val="28"/>
          <w:szCs w:val="24"/>
          <w:lang w:val="uk-UA" w:eastAsia="ru-RU"/>
        </w:rPr>
        <w:t>стекол</w:t>
      </w:r>
      <w:proofErr w:type="spellEnd"/>
      <w:r w:rsidRPr="00C50784">
        <w:rPr>
          <w:rFonts w:ascii="Times New Roman" w:eastAsia="Times New Roman" w:hAnsi="Times New Roman" w:cs="Times New Roman"/>
          <w:sz w:val="28"/>
          <w:szCs w:val="24"/>
          <w:lang w:val="uk-UA" w:eastAsia="ru-RU"/>
        </w:rPr>
        <w:t xml:space="preserve">). </w:t>
      </w:r>
    </w:p>
    <w:p w:rsidR="00C50784" w:rsidRPr="00C50784" w:rsidRDefault="00C50784" w:rsidP="00C50784">
      <w:pPr>
        <w:widowControl w:val="0"/>
        <w:snapToGrid w:val="0"/>
        <w:spacing w:after="0" w:line="360" w:lineRule="auto"/>
        <w:ind w:firstLine="709"/>
        <w:jc w:val="both"/>
        <w:rPr>
          <w:rFonts w:ascii="Times New Roman" w:eastAsia="Times New Roman" w:hAnsi="Times New Roman" w:cs="Times New Roman"/>
          <w:sz w:val="28"/>
          <w:szCs w:val="24"/>
          <w:lang w:val="uk-UA" w:eastAsia="ru-RU"/>
        </w:rPr>
      </w:pPr>
      <w:r w:rsidRPr="00C50784">
        <w:rPr>
          <w:rFonts w:ascii="Times New Roman" w:eastAsia="Times New Roman" w:hAnsi="Times New Roman" w:cs="Times New Roman"/>
          <w:sz w:val="28"/>
          <w:szCs w:val="24"/>
          <w:lang w:val="uk-UA" w:eastAsia="ru-RU"/>
        </w:rPr>
        <w:t xml:space="preserve">Робочі місця повинні бути віддалені від стін на відстань не менше </w:t>
      </w:r>
      <w:smartTag w:uri="urn:schemas-microsoft-com:office:smarttags" w:element="metricconverter">
        <w:smartTagPr>
          <w:attr w:name="ProductID" w:val="1 м"/>
        </w:smartTagPr>
        <w:r w:rsidRPr="00C50784">
          <w:rPr>
            <w:rFonts w:ascii="Times New Roman" w:eastAsia="Times New Roman" w:hAnsi="Times New Roman" w:cs="Times New Roman"/>
            <w:sz w:val="28"/>
            <w:szCs w:val="24"/>
            <w:lang w:val="uk-UA" w:eastAsia="ru-RU"/>
          </w:rPr>
          <w:t>1 м</w:t>
        </w:r>
      </w:smartTag>
      <w:r w:rsidRPr="00C50784">
        <w:rPr>
          <w:rFonts w:ascii="Times New Roman" w:eastAsia="Times New Roman" w:hAnsi="Times New Roman" w:cs="Times New Roman"/>
          <w:sz w:val="28"/>
          <w:szCs w:val="24"/>
          <w:lang w:val="uk-UA" w:eastAsia="ru-RU"/>
        </w:rPr>
        <w:t xml:space="preserve">. </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Визначений в таблиці </w:t>
      </w:r>
      <w:r w:rsidRPr="00C50784">
        <w:rPr>
          <w:rFonts w:ascii="Times New Roman" w:eastAsia="Times New Roman" w:hAnsi="Times New Roman" w:cs="Times New Roman"/>
          <w:color w:val="FF0000"/>
          <w:sz w:val="28"/>
          <w:szCs w:val="28"/>
          <w:lang w:val="uk-UA" w:eastAsia="ru-RU"/>
        </w:rPr>
        <w:t>х</w:t>
      </w:r>
      <w:r w:rsidRPr="00C50784">
        <w:rPr>
          <w:rFonts w:ascii="Times New Roman" w:eastAsia="Times New Roman" w:hAnsi="Times New Roman" w:cs="Times New Roman"/>
          <w:sz w:val="28"/>
          <w:szCs w:val="28"/>
          <w:lang w:val="uk-UA" w:eastAsia="ru-RU"/>
        </w:rPr>
        <w:t>.2 коефіцієнт природного освітлення реалізується через вікна визначеної площини, яка розраховується при проектуванні будівлі, а нормований показник штучного освітлення (</w:t>
      </w:r>
      <w:proofErr w:type="spellStart"/>
      <w:r w:rsidRPr="00C50784">
        <w:rPr>
          <w:rFonts w:ascii="Times New Roman" w:eastAsia="Times New Roman" w:hAnsi="Times New Roman" w:cs="Times New Roman"/>
          <w:sz w:val="28"/>
          <w:szCs w:val="28"/>
          <w:lang w:val="uk-UA" w:eastAsia="ru-RU"/>
        </w:rPr>
        <w:t>Е</w:t>
      </w:r>
      <w:r w:rsidRPr="00C50784">
        <w:rPr>
          <w:rFonts w:ascii="Times New Roman" w:eastAsia="Times New Roman" w:hAnsi="Times New Roman" w:cs="Times New Roman"/>
          <w:sz w:val="28"/>
          <w:szCs w:val="28"/>
          <w:vertAlign w:val="subscript"/>
          <w:lang w:val="uk-UA" w:eastAsia="ru-RU"/>
        </w:rPr>
        <w:t>мін</w:t>
      </w:r>
      <w:proofErr w:type="spellEnd"/>
      <w:r w:rsidRPr="00C50784">
        <w:rPr>
          <w:rFonts w:ascii="Times New Roman" w:eastAsia="Times New Roman" w:hAnsi="Times New Roman" w:cs="Times New Roman"/>
          <w:sz w:val="28"/>
          <w:szCs w:val="28"/>
          <w:lang w:val="uk-UA" w:eastAsia="ru-RU"/>
        </w:rPr>
        <w:t>) реалізується шляхом встановлення визначеної кількості світильників і вибором потужності ламп в них.</w:t>
      </w:r>
    </w:p>
    <w:p w:rsidR="00C50784" w:rsidRPr="00C50784" w:rsidRDefault="00C50784" w:rsidP="00C50784">
      <w:pPr>
        <w:widowControl w:val="0"/>
        <w:snapToGrid w:val="0"/>
        <w:spacing w:after="0" w:line="360" w:lineRule="auto"/>
        <w:ind w:firstLine="708"/>
        <w:jc w:val="both"/>
        <w:rPr>
          <w:rFonts w:ascii="Times New Roman" w:eastAsia="Times New Roman" w:hAnsi="Times New Roman" w:cs="Times New Roman"/>
          <w:noProof/>
          <w:sz w:val="28"/>
          <w:szCs w:val="28"/>
          <w:lang w:val="uk-UA" w:eastAsia="ru-RU"/>
        </w:rPr>
      </w:pPr>
      <w:r w:rsidRPr="00C50784">
        <w:rPr>
          <w:rFonts w:ascii="Times New Roman" w:eastAsia="Times New Roman" w:hAnsi="Times New Roman" w:cs="Times New Roman"/>
          <w:sz w:val="28"/>
          <w:szCs w:val="28"/>
          <w:lang w:val="uk-UA" w:eastAsia="ru-RU"/>
        </w:rPr>
        <w:t xml:space="preserve">Згідно вимог </w:t>
      </w:r>
      <w:proofErr w:type="spellStart"/>
      <w:r w:rsidRPr="00C50784">
        <w:rPr>
          <w:rFonts w:ascii="Times New Roman" w:eastAsia="Times New Roman" w:hAnsi="Times New Roman" w:cs="Times New Roman"/>
          <w:sz w:val="28"/>
          <w:szCs w:val="28"/>
          <w:lang w:val="uk-UA" w:eastAsia="ru-RU"/>
        </w:rPr>
        <w:t>ДСанПіН</w:t>
      </w:r>
      <w:proofErr w:type="spellEnd"/>
      <w:r w:rsidRPr="00C50784">
        <w:rPr>
          <w:rFonts w:ascii="Times New Roman" w:eastAsia="Times New Roman" w:hAnsi="Times New Roman" w:cs="Times New Roman"/>
          <w:sz w:val="28"/>
          <w:szCs w:val="28"/>
          <w:lang w:val="uk-UA" w:eastAsia="ru-RU"/>
        </w:rPr>
        <w:t xml:space="preserve"> </w:t>
      </w:r>
      <w:r w:rsidRPr="00C50784">
        <w:rPr>
          <w:rFonts w:ascii="Times New Roman" w:eastAsia="Arial Unicode MS" w:hAnsi="Times New Roman" w:cs="Times New Roman"/>
          <w:sz w:val="28"/>
          <w:szCs w:val="28"/>
          <w:lang w:val="uk-UA" w:eastAsia="ru-RU"/>
        </w:rPr>
        <w:t xml:space="preserve">3.3.2.007-98, </w:t>
      </w:r>
      <w:r w:rsidRPr="00C50784">
        <w:rPr>
          <w:rFonts w:ascii="Times New Roman" w:eastAsia="Times New Roman" w:hAnsi="Times New Roman" w:cs="Times New Roman"/>
          <w:noProof/>
          <w:sz w:val="28"/>
          <w:szCs w:val="28"/>
          <w:lang w:val="uk-UA" w:eastAsia="ru-RU"/>
        </w:rPr>
        <w:t>в разі штучного освітлення як джерела світла мають застосовуватись переважно люмінісцентні лампи типу ЛБ і світильники серії ЛПО3б із дзеркальними гратами, укомплектовані високочастотними пускорегулювальними апаратами (ВЧ ПРА).</w:t>
      </w:r>
    </w:p>
    <w:p w:rsidR="00C50784" w:rsidRPr="00C50784" w:rsidRDefault="00C50784" w:rsidP="00C50784">
      <w:pPr>
        <w:autoSpaceDE w:val="0"/>
        <w:autoSpaceDN w:val="0"/>
        <w:adjustRightInd w:val="0"/>
        <w:spacing w:before="40" w:after="4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noProof/>
          <w:sz w:val="28"/>
          <w:szCs w:val="28"/>
          <w:lang w:val="uk-UA" w:eastAsia="ru-RU"/>
        </w:rPr>
        <w:t xml:space="preserve">Система загального освітлення має становити суцільні або преривчасті лінії світильників, розташовані збоку від робочих місць (переважно ліворуч), паралельно лінії зору працюючих. Слід передбачити обмеження прямої блискості від джерел природного та штучного освітлення та обмежувати відбиту блискість на робочих поверхнях. </w:t>
      </w:r>
      <w:r w:rsidRPr="00C50784">
        <w:rPr>
          <w:rFonts w:ascii="Times New Roman" w:eastAsia="Times New Roman" w:hAnsi="Times New Roman" w:cs="Times New Roman"/>
          <w:sz w:val="28"/>
          <w:szCs w:val="28"/>
          <w:lang w:val="uk-UA" w:eastAsia="ru-RU"/>
        </w:rPr>
        <w:t>Необхідно чистити вікна і світильники не менше двох разів на рік та вчасно заміняти перегорілі лампи.</w:t>
      </w:r>
    </w:p>
    <w:p w:rsidR="00C50784" w:rsidRPr="00C50784" w:rsidRDefault="00C50784" w:rsidP="00C50784">
      <w:pPr>
        <w:autoSpaceDE w:val="0"/>
        <w:autoSpaceDN w:val="0"/>
        <w:adjustRightInd w:val="0"/>
        <w:spacing w:before="40" w:after="40" w:line="360" w:lineRule="auto"/>
        <w:ind w:firstLine="708"/>
        <w:jc w:val="both"/>
        <w:rPr>
          <w:rFonts w:ascii="Times New Roman" w:eastAsia="Times New Roman" w:hAnsi="Times New Roman" w:cs="Times New Roman"/>
          <w:noProof/>
          <w:sz w:val="28"/>
          <w:szCs w:val="28"/>
          <w:lang w:val="uk-UA" w:eastAsia="ru-RU"/>
        </w:rPr>
      </w:pPr>
      <w:r w:rsidRPr="00C50784">
        <w:rPr>
          <w:rFonts w:ascii="Times New Roman" w:eastAsia="Times New Roman" w:hAnsi="Times New Roman" w:cs="Times New Roman"/>
          <w:noProof/>
          <w:sz w:val="28"/>
          <w:szCs w:val="28"/>
          <w:lang w:val="uk-UA" w:eastAsia="ru-RU"/>
        </w:rPr>
        <w:t xml:space="preserve">Заходи захисту від шуму та вібрації повинні відповідати вимогам </w:t>
      </w:r>
      <w:r w:rsidRPr="00C50784">
        <w:rPr>
          <w:rFonts w:ascii="Times New Roman" w:eastAsia="Times New Roman" w:hAnsi="Times New Roman" w:cs="Times New Roman"/>
          <w:sz w:val="28"/>
          <w:szCs w:val="28"/>
          <w:lang w:val="uk-UA" w:eastAsia="ru-RU"/>
        </w:rPr>
        <w:t xml:space="preserve">ГОСТ 12.1.029-80 і </w:t>
      </w:r>
      <w:r w:rsidRPr="00C50784">
        <w:rPr>
          <w:rFonts w:ascii="Times New Roman" w:eastAsia="Times New Roman" w:hAnsi="Times New Roman" w:cs="Times New Roman"/>
          <w:spacing w:val="-5"/>
          <w:sz w:val="28"/>
          <w:szCs w:val="28"/>
          <w:lang w:val="uk-UA" w:eastAsia="ru-RU"/>
        </w:rPr>
        <w:t xml:space="preserve">ДСТУ ГОСТ 2656885:2009. </w:t>
      </w:r>
      <w:r w:rsidRPr="00C50784">
        <w:rPr>
          <w:rFonts w:ascii="Times New Roman" w:eastAsia="Times New Roman" w:hAnsi="Times New Roman" w:cs="Times New Roman"/>
          <w:noProof/>
          <w:sz w:val="28"/>
          <w:szCs w:val="28"/>
          <w:lang w:val="uk-UA" w:eastAsia="ru-RU"/>
        </w:rPr>
        <w:t>Устаткування, що є джерелом шуму, слід розташовувати поза приміщенням для роботи з ЕОМ. Для забезпечення допустимих рівнів шуму у виробничих приміщеннях слід застосовувати засоби звукопоглинання, наприклад, перфоровані плити, панелі, підвісні стелі.</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Як захист від шуму, який створюється вентиляторами системних блоків, використовується звукоізоляційний корпус. Вентилятор можна замінити на </w:t>
      </w:r>
      <w:r w:rsidRPr="00C50784">
        <w:rPr>
          <w:rFonts w:ascii="Times New Roman" w:eastAsia="Times New Roman" w:hAnsi="Times New Roman" w:cs="Times New Roman"/>
          <w:sz w:val="28"/>
          <w:szCs w:val="28"/>
          <w:lang w:val="uk-UA" w:eastAsia="ru-RU"/>
        </w:rPr>
        <w:lastRenderedPageBreak/>
        <w:t xml:space="preserve">більш якісний або на мідні радіатори з водяним охолодженням. Крім того встановлюють перехідник з регулятором напруги і швидкості обертання процесорного </w:t>
      </w:r>
      <w:proofErr w:type="spellStart"/>
      <w:r w:rsidRPr="00C50784">
        <w:rPr>
          <w:rFonts w:ascii="Times New Roman" w:eastAsia="Times New Roman" w:hAnsi="Times New Roman" w:cs="Times New Roman"/>
          <w:sz w:val="28"/>
          <w:szCs w:val="28"/>
          <w:lang w:val="uk-UA" w:eastAsia="ru-RU"/>
        </w:rPr>
        <w:t>кулеру</w:t>
      </w:r>
      <w:proofErr w:type="spellEnd"/>
      <w:r w:rsidRPr="00C50784">
        <w:rPr>
          <w:rFonts w:ascii="Times New Roman" w:eastAsia="Times New Roman" w:hAnsi="Times New Roman" w:cs="Times New Roman"/>
          <w:sz w:val="28"/>
          <w:szCs w:val="28"/>
          <w:lang w:val="uk-UA" w:eastAsia="ru-RU"/>
        </w:rPr>
        <w:t xml:space="preserve">, а при монтажі </w:t>
      </w:r>
      <w:proofErr w:type="spellStart"/>
      <w:r w:rsidRPr="00C50784">
        <w:rPr>
          <w:rFonts w:ascii="Times New Roman" w:eastAsia="Times New Roman" w:hAnsi="Times New Roman" w:cs="Times New Roman"/>
          <w:sz w:val="28"/>
          <w:szCs w:val="28"/>
          <w:lang w:val="uk-UA" w:eastAsia="ru-RU"/>
        </w:rPr>
        <w:t>кулерів</w:t>
      </w:r>
      <w:proofErr w:type="spellEnd"/>
      <w:r w:rsidRPr="00C50784">
        <w:rPr>
          <w:rFonts w:ascii="Times New Roman" w:eastAsia="Times New Roman" w:hAnsi="Times New Roman" w:cs="Times New Roman"/>
          <w:sz w:val="28"/>
          <w:szCs w:val="28"/>
          <w:lang w:val="uk-UA" w:eastAsia="ru-RU"/>
        </w:rPr>
        <w:t xml:space="preserve"> металеві гвинти заміняють гумовими пробками, що дозволяють ізолювати вентилятор від корпусу. Якщо принтер розташований на твердій поверхні, то для зменшення вібрації потрібно підстелити під нього щільний прогумований килимок. </w:t>
      </w:r>
    </w:p>
    <w:p w:rsidR="00C50784" w:rsidRPr="00C50784" w:rsidRDefault="00C50784" w:rsidP="00C50784">
      <w:pPr>
        <w:keepNext/>
        <w:keepLines/>
        <w:spacing w:before="100" w:beforeAutospacing="1" w:after="240" w:line="360" w:lineRule="auto"/>
        <w:ind w:left="1069"/>
        <w:outlineLvl w:val="1"/>
        <w:rPr>
          <w:rFonts w:ascii="Times New Roman" w:eastAsia="Times New Roman" w:hAnsi="Times New Roman" w:cs="Times New Roman"/>
          <w:b/>
          <w:sz w:val="28"/>
          <w:szCs w:val="26"/>
        </w:rPr>
      </w:pPr>
      <w:bookmarkStart w:id="4" w:name="_Toc465709331"/>
      <w:r w:rsidRPr="00C50784">
        <w:rPr>
          <w:rFonts w:ascii="Times New Roman" w:eastAsia="Times New Roman" w:hAnsi="Times New Roman" w:cs="Times New Roman"/>
          <w:b/>
          <w:color w:val="FF0000"/>
          <w:sz w:val="28"/>
          <w:szCs w:val="26"/>
        </w:rPr>
        <w:t>Х</w:t>
      </w:r>
      <w:r w:rsidRPr="00C50784">
        <w:rPr>
          <w:rFonts w:ascii="Times New Roman" w:eastAsia="Times New Roman" w:hAnsi="Times New Roman" w:cs="Times New Roman"/>
          <w:b/>
          <w:sz w:val="28"/>
          <w:szCs w:val="26"/>
        </w:rPr>
        <w:t xml:space="preserve">.3 </w:t>
      </w:r>
      <w:r w:rsidRPr="00C50784">
        <w:rPr>
          <w:rFonts w:ascii="Times New Roman" w:eastAsia="Times New Roman" w:hAnsi="Times New Roman" w:cs="Times New Roman"/>
          <w:b/>
          <w:sz w:val="28"/>
          <w:szCs w:val="26"/>
          <w:lang w:val="uk-UA"/>
        </w:rPr>
        <w:t>Електробезпека</w:t>
      </w:r>
      <w:bookmarkEnd w:id="4"/>
    </w:p>
    <w:p w:rsidR="00C50784" w:rsidRPr="00C50784" w:rsidRDefault="00C50784" w:rsidP="00C50784">
      <w:pPr>
        <w:tabs>
          <w:tab w:val="left" w:pos="615"/>
        </w:tabs>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Персональна ЕОМ є однофазним споживачем електроенергії, який живиться від трифазної чотирьох провідної мережі перемінного струму напругою 380/220</w:t>
      </w:r>
      <w:r w:rsidRPr="00C50784">
        <w:rPr>
          <w:rFonts w:ascii="Times New Roman" w:eastAsia="Times New Roman" w:hAnsi="Times New Roman" w:cs="Times New Roman"/>
          <w:sz w:val="28"/>
          <w:szCs w:val="28"/>
          <w:lang w:eastAsia="ru-RU"/>
        </w:rPr>
        <w:t xml:space="preserve"> </w:t>
      </w:r>
      <w:r w:rsidRPr="00C50784">
        <w:rPr>
          <w:rFonts w:ascii="Times New Roman" w:eastAsia="Times New Roman" w:hAnsi="Times New Roman" w:cs="Times New Roman"/>
          <w:sz w:val="28"/>
          <w:szCs w:val="28"/>
          <w:lang w:val="uk-UA" w:eastAsia="ru-RU"/>
        </w:rPr>
        <w:t>В частотою 50</w:t>
      </w:r>
      <w:r w:rsidRPr="00C50784">
        <w:rPr>
          <w:rFonts w:ascii="Times New Roman" w:eastAsia="Times New Roman" w:hAnsi="Times New Roman" w:cs="Times New Roman"/>
          <w:sz w:val="28"/>
          <w:szCs w:val="28"/>
          <w:lang w:eastAsia="ru-RU"/>
        </w:rPr>
        <w:t xml:space="preserve"> </w:t>
      </w:r>
      <w:proofErr w:type="spellStart"/>
      <w:r w:rsidRPr="00C50784">
        <w:rPr>
          <w:rFonts w:ascii="Times New Roman" w:eastAsia="Times New Roman" w:hAnsi="Times New Roman" w:cs="Times New Roman"/>
          <w:sz w:val="28"/>
          <w:szCs w:val="28"/>
          <w:lang w:val="uk-UA" w:eastAsia="ru-RU"/>
        </w:rPr>
        <w:t>Гц</w:t>
      </w:r>
      <w:proofErr w:type="spellEnd"/>
      <w:r w:rsidRPr="00C50784">
        <w:rPr>
          <w:rFonts w:ascii="Times New Roman" w:eastAsia="Times New Roman" w:hAnsi="Times New Roman" w:cs="Times New Roman"/>
          <w:sz w:val="28"/>
          <w:szCs w:val="28"/>
          <w:lang w:val="uk-UA" w:eastAsia="ru-RU"/>
        </w:rPr>
        <w:t xml:space="preserve"> з глухо заземленою </w:t>
      </w:r>
      <w:proofErr w:type="spellStart"/>
      <w:r w:rsidRPr="00C50784">
        <w:rPr>
          <w:rFonts w:ascii="Times New Roman" w:eastAsia="Times New Roman" w:hAnsi="Times New Roman" w:cs="Times New Roman"/>
          <w:sz w:val="28"/>
          <w:szCs w:val="28"/>
          <w:lang w:val="uk-UA" w:eastAsia="ru-RU"/>
        </w:rPr>
        <w:t>нейтраллю</w:t>
      </w:r>
      <w:proofErr w:type="spellEnd"/>
      <w:r w:rsidRPr="00C50784">
        <w:rPr>
          <w:rFonts w:ascii="Times New Roman" w:eastAsia="Times New Roman" w:hAnsi="Times New Roman" w:cs="Times New Roman"/>
          <w:sz w:val="28"/>
          <w:szCs w:val="28"/>
          <w:lang w:val="uk-UA" w:eastAsia="ru-RU"/>
        </w:rPr>
        <w:t>.</w:t>
      </w:r>
    </w:p>
    <w:p w:rsidR="00C50784" w:rsidRPr="00C50784" w:rsidRDefault="00C50784" w:rsidP="00C50784">
      <w:pPr>
        <w:tabs>
          <w:tab w:val="left" w:pos="615"/>
        </w:tabs>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color w:val="000000"/>
          <w:sz w:val="28"/>
          <w:szCs w:val="28"/>
          <w:lang w:val="uk-UA" w:eastAsia="ru-RU"/>
        </w:rPr>
        <w:t>У разі випадкового дотику до струмопровідних частин, що знаходяться під напругою, або появі напруги дотику на металевих кожухах електроустаткування, наприклад, при пошкодженні ізоляції можливі нещасні випадки в результаті дії електричного струму</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Клас пожежа небезпечної зони приміщення, згідно ПУЭ та НПАОП 40.1-1.32-01, − П-</w:t>
      </w:r>
      <w:proofErr w:type="spellStart"/>
      <w:r w:rsidRPr="00C50784">
        <w:rPr>
          <w:rFonts w:ascii="Times New Roman" w:eastAsia="Times New Roman" w:hAnsi="Times New Roman" w:cs="Times New Roman"/>
          <w:sz w:val="28"/>
          <w:szCs w:val="28"/>
          <w:lang w:val="uk-UA" w:eastAsia="ru-RU"/>
        </w:rPr>
        <w:t>ІІа</w:t>
      </w:r>
      <w:proofErr w:type="spellEnd"/>
      <w:r w:rsidRPr="00C50784">
        <w:rPr>
          <w:rFonts w:ascii="Times New Roman" w:eastAsia="Times New Roman" w:hAnsi="Times New Roman" w:cs="Times New Roman"/>
          <w:sz w:val="28"/>
          <w:szCs w:val="28"/>
          <w:lang w:val="uk-UA" w:eastAsia="ru-RU"/>
        </w:rPr>
        <w:t xml:space="preserve">, бо у приміщенні знаходяться тверді спаленні матеріали. </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Для приміщень з підвищеною небезпекою поразк</w:t>
      </w:r>
      <w:r w:rsidR="005838CB">
        <w:rPr>
          <w:rFonts w:ascii="Times New Roman" w:eastAsia="Times New Roman" w:hAnsi="Times New Roman" w:cs="Times New Roman"/>
          <w:sz w:val="28"/>
          <w:szCs w:val="28"/>
          <w:lang w:val="uk-UA" w:eastAsia="ru-RU"/>
        </w:rPr>
        <w:t>и людини електричним струмом ПУЕ</w:t>
      </w:r>
      <w:r w:rsidRPr="00C50784">
        <w:rPr>
          <w:rFonts w:ascii="Times New Roman" w:eastAsia="Times New Roman" w:hAnsi="Times New Roman" w:cs="Times New Roman"/>
          <w:sz w:val="28"/>
          <w:szCs w:val="28"/>
          <w:lang w:val="uk-UA" w:eastAsia="ru-RU"/>
        </w:rPr>
        <w:t xml:space="preserve"> передбачені конструктивні, </w:t>
      </w:r>
      <w:proofErr w:type="spellStart"/>
      <w:r w:rsidRPr="00C50784">
        <w:rPr>
          <w:rFonts w:ascii="Times New Roman" w:eastAsia="Times New Roman" w:hAnsi="Times New Roman" w:cs="Times New Roman"/>
          <w:sz w:val="28"/>
          <w:szCs w:val="28"/>
          <w:lang w:val="uk-UA" w:eastAsia="ru-RU"/>
        </w:rPr>
        <w:t>схемно</w:t>
      </w:r>
      <w:proofErr w:type="spellEnd"/>
      <w:r w:rsidRPr="00C50784">
        <w:rPr>
          <w:rFonts w:ascii="Times New Roman" w:eastAsia="Times New Roman" w:hAnsi="Times New Roman" w:cs="Times New Roman"/>
          <w:sz w:val="28"/>
          <w:szCs w:val="28"/>
          <w:lang w:val="uk-UA" w:eastAsia="ru-RU"/>
        </w:rPr>
        <w:t>-конструктивні й експлуатаційні міри електробезпеки (</w:t>
      </w:r>
      <w:r w:rsidRPr="00C50784">
        <w:rPr>
          <w:rFonts w:ascii="Times New Roman" w:eastAsia="Calibri" w:hAnsi="Times New Roman" w:cs="Times New Roman"/>
          <w:spacing w:val="-5"/>
          <w:sz w:val="28"/>
          <w:lang w:val="uk-UA"/>
        </w:rPr>
        <w:t>ДСТУ</w:t>
      </w:r>
      <w:r w:rsidRPr="00C50784">
        <w:rPr>
          <w:rFonts w:ascii="Times New Roman" w:eastAsia="Calibri" w:hAnsi="Times New Roman" w:cs="Times New Roman"/>
          <w:spacing w:val="-5"/>
          <w:sz w:val="28"/>
        </w:rPr>
        <w:t> </w:t>
      </w:r>
      <w:r w:rsidRPr="00C50784">
        <w:rPr>
          <w:rFonts w:ascii="Times New Roman" w:eastAsia="Calibri" w:hAnsi="Times New Roman" w:cs="Times New Roman"/>
          <w:sz w:val="28"/>
          <w:lang w:val="uk-UA"/>
        </w:rPr>
        <w:t>ГОСТ</w:t>
      </w:r>
      <w:r w:rsidRPr="00C50784">
        <w:rPr>
          <w:rFonts w:ascii="Times New Roman" w:eastAsia="Calibri" w:hAnsi="Times New Roman" w:cs="Times New Roman"/>
          <w:sz w:val="28"/>
        </w:rPr>
        <w:t> </w:t>
      </w:r>
      <w:r w:rsidRPr="00C50784">
        <w:rPr>
          <w:rFonts w:ascii="Times New Roman" w:eastAsia="Calibri" w:hAnsi="Times New Roman" w:cs="Times New Roman"/>
          <w:sz w:val="28"/>
          <w:lang w:val="uk-UA"/>
        </w:rPr>
        <w:t>7237</w:t>
      </w:r>
      <w:r w:rsidRPr="00C50784">
        <w:rPr>
          <w:rFonts w:ascii="Times New Roman" w:eastAsia="Calibri" w:hAnsi="Times New Roman" w:cs="Times New Roman"/>
          <w:spacing w:val="-5"/>
          <w:sz w:val="28"/>
          <w:lang w:val="uk-UA"/>
        </w:rPr>
        <w:t>:2011</w:t>
      </w:r>
      <w:r w:rsidRPr="00C50784">
        <w:rPr>
          <w:rFonts w:ascii="Times New Roman" w:eastAsia="Times New Roman" w:hAnsi="Times New Roman" w:cs="Times New Roman"/>
          <w:sz w:val="28"/>
          <w:szCs w:val="28"/>
          <w:lang w:val="uk-UA" w:eastAsia="ru-RU"/>
        </w:rPr>
        <w:t>).</w:t>
      </w:r>
    </w:p>
    <w:p w:rsidR="00C50784" w:rsidRPr="00C50784" w:rsidRDefault="00C50784" w:rsidP="00C50784">
      <w:pPr>
        <w:shd w:val="clear" w:color="auto" w:fill="FFFFFF"/>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1) Експлуатаційні міри. Необхідно дотримуватися правил безпеки при роботі з високою напругою і використовувати наступні запобіжні заходи, що передбачені НПАОП 0.00-1.28-10: не підключати і не відключати кабелю, якщо обладнання знаходиться під напругою; технічне обслуговування і ремонтні роботи виконувати тільки при вимкнутому живленні в мережі; встановлювати у приміщенні загальний вимикач для відключення електроустаткування. Забороняється залишати працюючу апаратуру без нагляду.</w:t>
      </w:r>
    </w:p>
    <w:p w:rsidR="00C50784" w:rsidRPr="00C50784" w:rsidRDefault="00C50784" w:rsidP="00C50784">
      <w:pPr>
        <w:shd w:val="clear" w:color="auto" w:fill="FFFFFF"/>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2) Конструктивні заходи. ЕОМ відноситься до електроустановок до 1000 В закритого виконання, усі струмоведучі частини знаходяться в кожухах. Вибираємо ступінь захисту оболонки від зіткнення персоналу із струмоведучими частинами усередині захисного </w:t>
      </w:r>
      <w:proofErr w:type="spellStart"/>
      <w:r w:rsidRPr="00C50784">
        <w:rPr>
          <w:rFonts w:ascii="Times New Roman" w:eastAsia="Times New Roman" w:hAnsi="Times New Roman" w:cs="Times New Roman"/>
          <w:sz w:val="28"/>
          <w:szCs w:val="28"/>
          <w:lang w:val="uk-UA" w:eastAsia="ru-RU"/>
        </w:rPr>
        <w:t>корпуса</w:t>
      </w:r>
      <w:proofErr w:type="spellEnd"/>
      <w:r w:rsidRPr="00C50784">
        <w:rPr>
          <w:rFonts w:ascii="Times New Roman" w:eastAsia="Times New Roman" w:hAnsi="Times New Roman" w:cs="Times New Roman"/>
          <w:sz w:val="28"/>
          <w:szCs w:val="28"/>
          <w:lang w:val="uk-UA" w:eastAsia="ru-RU"/>
        </w:rPr>
        <w:t xml:space="preserve"> і від потрапляння </w:t>
      </w:r>
      <w:r w:rsidRPr="00C50784">
        <w:rPr>
          <w:rFonts w:ascii="Times New Roman" w:eastAsia="Times New Roman" w:hAnsi="Times New Roman" w:cs="Times New Roman"/>
          <w:sz w:val="28"/>
          <w:szCs w:val="28"/>
          <w:lang w:val="uk-UA" w:eastAsia="ru-RU"/>
        </w:rPr>
        <w:lastRenderedPageBreak/>
        <w:t xml:space="preserve">води усередину корпусу ІP-44, де перша "4" - захист від твердих тіл, розміром більш </w:t>
      </w:r>
      <w:smartTag w:uri="urn:schemas-microsoft-com:office:smarttags" w:element="metricconverter">
        <w:smartTagPr>
          <w:attr w:name="ProductID" w:val="1.0 мм"/>
        </w:smartTagPr>
        <w:r w:rsidRPr="00C50784">
          <w:rPr>
            <w:rFonts w:ascii="Times New Roman" w:eastAsia="Times New Roman" w:hAnsi="Times New Roman" w:cs="Times New Roman"/>
            <w:sz w:val="28"/>
            <w:szCs w:val="28"/>
            <w:lang w:val="uk-UA" w:eastAsia="ru-RU"/>
          </w:rPr>
          <w:t>1.0 мм</w:t>
        </w:r>
      </w:smartTag>
      <w:r w:rsidRPr="00C50784">
        <w:rPr>
          <w:rFonts w:ascii="Times New Roman" w:eastAsia="Times New Roman" w:hAnsi="Times New Roman" w:cs="Times New Roman"/>
          <w:sz w:val="28"/>
          <w:szCs w:val="28"/>
          <w:lang w:val="uk-UA" w:eastAsia="ru-RU"/>
        </w:rPr>
        <w:t xml:space="preserve">, друга "4"-захист від </w:t>
      </w:r>
      <w:proofErr w:type="spellStart"/>
      <w:r w:rsidRPr="00C50784">
        <w:rPr>
          <w:rFonts w:ascii="Times New Roman" w:eastAsia="Times New Roman" w:hAnsi="Times New Roman" w:cs="Times New Roman"/>
          <w:sz w:val="28"/>
          <w:szCs w:val="28"/>
          <w:lang w:val="uk-UA" w:eastAsia="ru-RU"/>
        </w:rPr>
        <w:t>бризків</w:t>
      </w:r>
      <w:proofErr w:type="spellEnd"/>
      <w:r w:rsidRPr="00C50784">
        <w:rPr>
          <w:rFonts w:ascii="Times New Roman" w:eastAsia="Times New Roman" w:hAnsi="Times New Roman" w:cs="Times New Roman"/>
          <w:sz w:val="28"/>
          <w:szCs w:val="28"/>
          <w:lang w:val="uk-UA" w:eastAsia="ru-RU"/>
        </w:rPr>
        <w:t xml:space="preserve"> води (ГОСТ 14254-96).</w:t>
      </w:r>
    </w:p>
    <w:p w:rsidR="00C50784" w:rsidRPr="00C50784" w:rsidRDefault="00C50784" w:rsidP="00C50784">
      <w:pPr>
        <w:shd w:val="clear" w:color="auto" w:fill="FFFFFF"/>
        <w:spacing w:after="0" w:line="360" w:lineRule="auto"/>
        <w:jc w:val="both"/>
        <w:rPr>
          <w:rFonts w:ascii="Times New Roman" w:eastAsia="Times New Roman" w:hAnsi="Times New Roman" w:cs="Times New Roman"/>
          <w:color w:val="FF0000"/>
          <w:sz w:val="28"/>
          <w:szCs w:val="28"/>
          <w:lang w:val="uk-UA" w:eastAsia="ru-RU"/>
        </w:rPr>
      </w:pPr>
      <w:r w:rsidRPr="00C50784">
        <w:rPr>
          <w:rFonts w:ascii="Times New Roman" w:eastAsia="Times New Roman" w:hAnsi="Times New Roman" w:cs="Times New Roman"/>
          <w:sz w:val="28"/>
          <w:szCs w:val="28"/>
          <w:lang w:val="uk-UA" w:eastAsia="ru-RU"/>
        </w:rPr>
        <w:t xml:space="preserve">3) Як </w:t>
      </w:r>
      <w:proofErr w:type="spellStart"/>
      <w:r w:rsidRPr="00C50784">
        <w:rPr>
          <w:rFonts w:ascii="Times New Roman" w:eastAsia="Times New Roman" w:hAnsi="Times New Roman" w:cs="Times New Roman"/>
          <w:sz w:val="28"/>
          <w:szCs w:val="28"/>
          <w:lang w:val="uk-UA" w:eastAsia="ru-RU"/>
        </w:rPr>
        <w:t>схемно</w:t>
      </w:r>
      <w:proofErr w:type="spellEnd"/>
      <w:r w:rsidRPr="00C50784">
        <w:rPr>
          <w:rFonts w:ascii="Times New Roman" w:eastAsia="Times New Roman" w:hAnsi="Times New Roman" w:cs="Times New Roman"/>
          <w:sz w:val="28"/>
          <w:szCs w:val="28"/>
          <w:lang w:val="uk-UA" w:eastAsia="ru-RU"/>
        </w:rPr>
        <w:t xml:space="preserve">-конструктивна міра безпеки застосовується подвійна ізоляція (для монітору), малі напруги до 42 В, занулення (так як мережа живлення до 1000 В з глухо заземленою </w:t>
      </w:r>
      <w:proofErr w:type="spellStart"/>
      <w:r w:rsidRPr="00C50784">
        <w:rPr>
          <w:rFonts w:ascii="Times New Roman" w:eastAsia="Times New Roman" w:hAnsi="Times New Roman" w:cs="Times New Roman"/>
          <w:sz w:val="28"/>
          <w:szCs w:val="28"/>
          <w:lang w:val="uk-UA" w:eastAsia="ru-RU"/>
        </w:rPr>
        <w:t>нейтраллю</w:t>
      </w:r>
      <w:proofErr w:type="spellEnd"/>
      <w:r w:rsidRPr="00C50784">
        <w:rPr>
          <w:rFonts w:ascii="Times New Roman" w:eastAsia="Times New Roman" w:hAnsi="Times New Roman" w:cs="Times New Roman"/>
          <w:sz w:val="28"/>
          <w:szCs w:val="28"/>
          <w:lang w:val="uk-UA" w:eastAsia="ru-RU"/>
        </w:rPr>
        <w:t>). Відповідно</w:t>
      </w:r>
      <w:r w:rsidRPr="00C50784">
        <w:rPr>
          <w:rFonts w:ascii="Times New Roman" w:eastAsia="Calibri" w:hAnsi="Times New Roman" w:cs="Times New Roman"/>
          <w:spacing w:val="-5"/>
          <w:sz w:val="28"/>
          <w:lang w:val="uk-UA"/>
        </w:rPr>
        <w:t xml:space="preserve"> ДСТУ</w:t>
      </w:r>
      <w:r w:rsidRPr="00C50784">
        <w:rPr>
          <w:rFonts w:ascii="Times New Roman" w:eastAsia="Calibri" w:hAnsi="Times New Roman" w:cs="Times New Roman"/>
          <w:spacing w:val="-5"/>
          <w:sz w:val="28"/>
        </w:rPr>
        <w:t> </w:t>
      </w:r>
      <w:r w:rsidRPr="00C50784">
        <w:rPr>
          <w:rFonts w:ascii="Times New Roman" w:eastAsia="Calibri" w:hAnsi="Times New Roman" w:cs="Times New Roman"/>
          <w:sz w:val="28"/>
          <w:lang w:val="uk-UA"/>
        </w:rPr>
        <w:t>ГОСТ</w:t>
      </w:r>
      <w:r w:rsidRPr="00C50784">
        <w:rPr>
          <w:rFonts w:ascii="Times New Roman" w:eastAsia="Calibri" w:hAnsi="Times New Roman" w:cs="Times New Roman"/>
          <w:sz w:val="28"/>
        </w:rPr>
        <w:t> </w:t>
      </w:r>
      <w:r w:rsidRPr="00C50784">
        <w:rPr>
          <w:rFonts w:ascii="Times New Roman" w:eastAsia="Calibri" w:hAnsi="Times New Roman" w:cs="Times New Roman"/>
          <w:sz w:val="28"/>
          <w:lang w:val="uk-UA"/>
        </w:rPr>
        <w:t>7237</w:t>
      </w:r>
      <w:r w:rsidRPr="00C50784">
        <w:rPr>
          <w:rFonts w:ascii="Times New Roman" w:eastAsia="Calibri" w:hAnsi="Times New Roman" w:cs="Times New Roman"/>
          <w:spacing w:val="-5"/>
          <w:sz w:val="28"/>
          <w:lang w:val="uk-UA"/>
        </w:rPr>
        <w:t>:2011</w:t>
      </w:r>
      <w:r w:rsidRPr="00C50784">
        <w:rPr>
          <w:rFonts w:ascii="Times New Roman" w:eastAsia="Times New Roman" w:hAnsi="Times New Roman" w:cs="Times New Roman"/>
          <w:sz w:val="28"/>
          <w:szCs w:val="28"/>
          <w:lang w:val="uk-UA" w:eastAsia="ru-RU"/>
        </w:rPr>
        <w:t>, занулення − це навмисне електричне з'єднання металевих неструмоведучих частин комп'ютера, які у випадку аварії можуть виявитися під напругою, з нульовим захисним провідником</w:t>
      </w:r>
      <w:r w:rsidRPr="00C50784">
        <w:rPr>
          <w:rFonts w:ascii="Times New Roman" w:eastAsia="Times New Roman" w:hAnsi="Times New Roman" w:cs="Times New Roman"/>
          <w:color w:val="FF0000"/>
          <w:sz w:val="28"/>
          <w:szCs w:val="28"/>
          <w:lang w:val="uk-UA" w:eastAsia="ru-RU"/>
        </w:rPr>
        <w:t>. (Дати розрахунок занулення відповідно вимог [х]).</w:t>
      </w:r>
    </w:p>
    <w:p w:rsidR="00C50784" w:rsidRPr="00C50784" w:rsidRDefault="00C50784" w:rsidP="00C50784">
      <w:pPr>
        <w:keepNext/>
        <w:keepLines/>
        <w:spacing w:before="100" w:beforeAutospacing="1" w:after="240" w:line="360" w:lineRule="auto"/>
        <w:ind w:left="1565"/>
        <w:outlineLvl w:val="1"/>
        <w:rPr>
          <w:rFonts w:ascii="Times New Roman" w:eastAsia="Times New Roman" w:hAnsi="Times New Roman" w:cs="Times New Roman"/>
          <w:b/>
          <w:sz w:val="28"/>
          <w:szCs w:val="26"/>
          <w:lang w:val="uk-UA"/>
        </w:rPr>
      </w:pPr>
      <w:bookmarkStart w:id="5" w:name="_Toc465709332"/>
      <w:r w:rsidRPr="00C50784">
        <w:rPr>
          <w:rFonts w:ascii="Times New Roman" w:eastAsia="Times New Roman" w:hAnsi="Times New Roman" w:cs="Times New Roman"/>
          <w:b/>
          <w:color w:val="FF0000"/>
          <w:sz w:val="28"/>
          <w:szCs w:val="26"/>
          <w:lang w:val="uk-UA"/>
        </w:rPr>
        <w:t>х</w:t>
      </w:r>
      <w:r w:rsidRPr="00C50784">
        <w:rPr>
          <w:rFonts w:ascii="Times New Roman" w:eastAsia="Times New Roman" w:hAnsi="Times New Roman" w:cs="Times New Roman"/>
          <w:b/>
          <w:sz w:val="28"/>
          <w:szCs w:val="26"/>
          <w:lang w:val="uk-UA"/>
        </w:rPr>
        <w:t>.4</w:t>
      </w:r>
      <w:r w:rsidRPr="00C50784">
        <w:rPr>
          <w:rFonts w:ascii="Times New Roman" w:eastAsia="Times New Roman" w:hAnsi="Times New Roman" w:cs="Times New Roman"/>
          <w:b/>
          <w:sz w:val="28"/>
          <w:szCs w:val="26"/>
          <w:lang w:val="uk-UA"/>
        </w:rPr>
        <w:tab/>
        <w:t>Пожежна безпека</w:t>
      </w:r>
      <w:bookmarkEnd w:id="5"/>
    </w:p>
    <w:p w:rsidR="00C50784" w:rsidRPr="00C50784" w:rsidRDefault="00C50784" w:rsidP="00C50784">
      <w:pPr>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У зв’язку з поширенням комп’ютерної техніки, що може привести до загоряння, треба передбачати можливі наслідки і розробляти заходи щодо їх попередження. Причинами загоряння стають: несправність електричного обладнання, пошкодження ізоляції, коротке замикання кола струму, перегрів проводів, поганий контакт в місцях з’єднання; розряди статичної електрики, які особливо небезпечні в вибухонебезпечних приміщеннях, блискавка.</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Пожежна безпека забезпечується наступними мірами:</w:t>
      </w:r>
    </w:p>
    <w:p w:rsidR="00C50784" w:rsidRPr="00C50784" w:rsidRDefault="00C50784" w:rsidP="00C50784">
      <w:pPr>
        <w:shd w:val="clear" w:color="auto" w:fill="FFFFFF"/>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1) системою запобігання пожеж;</w:t>
      </w:r>
    </w:p>
    <w:p w:rsidR="00C50784" w:rsidRPr="00C50784" w:rsidRDefault="00C50784" w:rsidP="00C50784">
      <w:pPr>
        <w:shd w:val="clear" w:color="auto" w:fill="FFFFFF"/>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2) системою пожежного захисту;</w:t>
      </w:r>
    </w:p>
    <w:p w:rsidR="00C50784" w:rsidRPr="00C50784" w:rsidRDefault="00C50784" w:rsidP="00C50784">
      <w:pPr>
        <w:shd w:val="clear" w:color="auto" w:fill="FFFFFF"/>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3) організаційними заходами щодо пожежної безпеки;</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Система запобігання пожеж передбачає запобігання утворенню пального середовища і запобігання утворенню в пальному середовищі джерел запалювання.</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Для зменшення небезпеки утворення в пальному середовищі джерел запалювання передбачено:</w:t>
      </w:r>
    </w:p>
    <w:p w:rsidR="00C50784" w:rsidRPr="00C50784" w:rsidRDefault="00C50784" w:rsidP="00C50784">
      <w:pPr>
        <w:numPr>
          <w:ilvl w:val="2"/>
          <w:numId w:val="2"/>
        </w:numPr>
        <w:shd w:val="clear" w:color="auto" w:fill="FFFFFF"/>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використання електроустаткування, що відповідає класу пожежа небезпеч</w:t>
      </w:r>
      <w:r w:rsidR="005838CB">
        <w:rPr>
          <w:rFonts w:ascii="Times New Roman" w:eastAsia="Times New Roman" w:hAnsi="Times New Roman" w:cs="Times New Roman"/>
          <w:sz w:val="28"/>
          <w:szCs w:val="28"/>
          <w:lang w:val="uk-UA" w:eastAsia="ru-RU"/>
        </w:rPr>
        <w:t>ної зони приміщення П-</w:t>
      </w:r>
      <w:proofErr w:type="spellStart"/>
      <w:r w:rsidR="005838CB">
        <w:rPr>
          <w:rFonts w:ascii="Times New Roman" w:eastAsia="Times New Roman" w:hAnsi="Times New Roman" w:cs="Times New Roman"/>
          <w:sz w:val="28"/>
          <w:szCs w:val="28"/>
          <w:lang w:val="uk-UA" w:eastAsia="ru-RU"/>
        </w:rPr>
        <w:t>ІІа</w:t>
      </w:r>
      <w:proofErr w:type="spellEnd"/>
      <w:r w:rsidR="005838CB">
        <w:rPr>
          <w:rFonts w:ascii="Times New Roman" w:eastAsia="Times New Roman" w:hAnsi="Times New Roman" w:cs="Times New Roman"/>
          <w:sz w:val="28"/>
          <w:szCs w:val="28"/>
          <w:lang w:val="uk-UA" w:eastAsia="ru-RU"/>
        </w:rPr>
        <w:t xml:space="preserve"> за ПУЕ</w:t>
      </w:r>
      <w:r w:rsidRPr="00C50784">
        <w:rPr>
          <w:rFonts w:ascii="Times New Roman" w:eastAsia="Times New Roman" w:hAnsi="Times New Roman" w:cs="Times New Roman"/>
          <w:sz w:val="28"/>
          <w:szCs w:val="28"/>
          <w:lang w:val="uk-UA" w:eastAsia="ru-RU"/>
        </w:rPr>
        <w:t xml:space="preserve"> та НПАОП 40.1-1.32-01: ступінь захисту електроапаратури не менш ІP-44, ступінь захисту світильників ІР-2Х (згідно НАПБ А.01.001-2014);</w:t>
      </w:r>
    </w:p>
    <w:p w:rsidR="00C50784" w:rsidRPr="00C50784" w:rsidRDefault="00C50784" w:rsidP="00C50784">
      <w:pPr>
        <w:numPr>
          <w:ilvl w:val="2"/>
          <w:numId w:val="2"/>
        </w:numPr>
        <w:spacing w:after="12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забезпечення захисту від короткого замикання (контроль і профілактика ізоляції, використання запобіжників);</w:t>
      </w:r>
    </w:p>
    <w:p w:rsidR="00C50784" w:rsidRPr="00C50784" w:rsidRDefault="00C50784" w:rsidP="00C50784">
      <w:pPr>
        <w:numPr>
          <w:ilvl w:val="2"/>
          <w:numId w:val="2"/>
        </w:numPr>
        <w:shd w:val="clear" w:color="auto" w:fill="FFFFFF"/>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lastRenderedPageBreak/>
        <w:t>вибір перетину провідників по максимально допустимому нагріванню.</w:t>
      </w:r>
    </w:p>
    <w:p w:rsidR="00C50784" w:rsidRPr="00C50784" w:rsidRDefault="00C50784" w:rsidP="00C50784">
      <w:pPr>
        <w:numPr>
          <w:ilvl w:val="2"/>
          <w:numId w:val="2"/>
        </w:numPr>
        <w:shd w:val="clear" w:color="auto" w:fill="FFFFFF"/>
        <w:spacing w:after="0" w:line="360" w:lineRule="auto"/>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rPr>
        <w:t>будівлі, в яких встановлено обладнання інформаційних технологій чи будь-яке інше електронне обладнання, чутливе до атмосферних перешкод, незалежно від кількості уражень об’єктів за рік потребує І або ІІ рівня блискавка захисту (</w:t>
      </w:r>
      <w:r w:rsidRPr="00C50784">
        <w:rPr>
          <w:rFonts w:ascii="Times New Roman" w:eastAsia="Times New Roman" w:hAnsi="Times New Roman" w:cs="Times New Roman"/>
          <w:sz w:val="28"/>
          <w:szCs w:val="28"/>
          <w:lang w:val="uk-UA" w:eastAsia="ru-RU"/>
        </w:rPr>
        <w:t>ДСТУ БВ.2.5-38:2008</w:t>
      </w:r>
      <w:r w:rsidRPr="00C50784">
        <w:rPr>
          <w:rFonts w:ascii="Times New Roman" w:eastAsia="Times New Roman" w:hAnsi="Times New Roman" w:cs="Times New Roman"/>
          <w:sz w:val="28"/>
          <w:szCs w:val="28"/>
          <w:lang w:val="uk-UA"/>
        </w:rPr>
        <w:t>)</w:t>
      </w:r>
      <w:r w:rsidRPr="00C50784">
        <w:rPr>
          <w:rFonts w:ascii="Times New Roman" w:eastAsia="Times New Roman" w:hAnsi="Times New Roman" w:cs="Times New Roman"/>
          <w:sz w:val="28"/>
          <w:szCs w:val="28"/>
          <w:lang w:val="uk-UA" w:eastAsia="ru-RU"/>
        </w:rPr>
        <w:t>.</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Система протипожежного захисту призначена для локалізації та гасіння пожежі. При виборі засобів гасіння пожежі для забезпечення безпеки людини від можливості поразки електричним струмом у приміщенні відповідно вимог</w:t>
      </w:r>
      <w:r w:rsidRPr="00C50784">
        <w:rPr>
          <w:rFonts w:ascii="Times New Roman" w:eastAsia="Times New Roman" w:hAnsi="Times New Roman" w:cs="Times New Roman"/>
          <w:sz w:val="24"/>
          <w:szCs w:val="24"/>
          <w:lang w:val="uk-UA" w:eastAsia="ru-RU"/>
        </w:rPr>
        <w:t xml:space="preserve"> </w:t>
      </w:r>
      <w:r w:rsidRPr="00C50784">
        <w:rPr>
          <w:rFonts w:ascii="Times New Roman" w:eastAsia="Times New Roman" w:hAnsi="Times New Roman" w:cs="Times New Roman"/>
          <w:sz w:val="28"/>
          <w:szCs w:val="28"/>
          <w:lang w:val="uk-UA" w:eastAsia="ru-RU"/>
        </w:rPr>
        <w:t>НАПБ А.01.001-2014 передбачено використання вуглекислотних вогнегасник</w:t>
      </w:r>
      <w:proofErr w:type="spellStart"/>
      <w:r w:rsidRPr="00C50784">
        <w:rPr>
          <w:rFonts w:ascii="Times New Roman" w:eastAsia="Times New Roman" w:hAnsi="Times New Roman" w:cs="Times New Roman"/>
          <w:sz w:val="28"/>
          <w:szCs w:val="28"/>
          <w:lang w:val="en-US" w:eastAsia="ru-RU"/>
        </w:rPr>
        <w:t>i</w:t>
      </w:r>
      <w:proofErr w:type="spellEnd"/>
      <w:r w:rsidRPr="00C50784">
        <w:rPr>
          <w:rFonts w:ascii="Times New Roman" w:eastAsia="Times New Roman" w:hAnsi="Times New Roman" w:cs="Times New Roman"/>
          <w:sz w:val="28"/>
          <w:szCs w:val="28"/>
          <w:lang w:val="uk-UA" w:eastAsia="ru-RU"/>
        </w:rPr>
        <w:t xml:space="preserve">в ВВК-5. Вогнегасник знаходиться на видному і легко доступному місці. При виникненні пожежі передбачені можливості аварійного відключення апаратури і комунікацій та повідомлення в пожежну охорону по телефону. У якості сповіщувачів використовуються система автоматичної пожежної сигналізації відповідно вимог НАПБ Б.06.004-2005. Ступінь вогнестійкості будинку ІІ, що відповідає вимогам НПАОП 0.00-1.28-2010, згідно яких комп’ютери повинно розташовувати в будівлях не </w:t>
      </w:r>
      <w:r w:rsidR="005838CB">
        <w:rPr>
          <w:rFonts w:ascii="Times New Roman" w:eastAsia="Times New Roman" w:hAnsi="Times New Roman" w:cs="Times New Roman"/>
          <w:sz w:val="28"/>
          <w:szCs w:val="28"/>
          <w:lang w:val="uk-UA" w:eastAsia="ru-RU"/>
        </w:rPr>
        <w:t>нижче ІІ ступеню (ДБН В.1.1-7-2016</w:t>
      </w:r>
      <w:r w:rsidRPr="00C50784">
        <w:rPr>
          <w:rFonts w:ascii="Times New Roman" w:eastAsia="Times New Roman" w:hAnsi="Times New Roman" w:cs="Times New Roman"/>
          <w:sz w:val="28"/>
          <w:szCs w:val="28"/>
          <w:lang w:val="uk-UA" w:eastAsia="ru-RU"/>
        </w:rPr>
        <w:t>). У приміщенні є два незалежних виходи для евакуації людей під час пожежі.</w:t>
      </w:r>
    </w:p>
    <w:p w:rsidR="00C50784" w:rsidRPr="00C50784" w:rsidRDefault="00C50784" w:rsidP="00C50784">
      <w:pPr>
        <w:shd w:val="clear" w:color="auto" w:fill="FFFFFF"/>
        <w:spacing w:after="0" w:line="360" w:lineRule="auto"/>
        <w:ind w:firstLine="708"/>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Організаційними заходами протипожежної профілактики є вступний інструктаж при надходженні на роботу, навчання виробничого персоналу протипожежним правилам, видання необхідних інструкцій і плакатів, засобів наочної агітації, наявність плану евакуації.</w:t>
      </w:r>
    </w:p>
    <w:p w:rsidR="00C50784" w:rsidRPr="00C50784" w:rsidRDefault="00C50784" w:rsidP="00C50784">
      <w:pPr>
        <w:keepNext/>
        <w:keepLines/>
        <w:spacing w:before="100" w:beforeAutospacing="1" w:after="240" w:line="360" w:lineRule="auto"/>
        <w:ind w:left="1069"/>
        <w:outlineLvl w:val="1"/>
        <w:rPr>
          <w:rFonts w:ascii="Times New Roman" w:eastAsia="Times New Roman" w:hAnsi="Times New Roman" w:cs="Times New Roman"/>
          <w:b/>
          <w:sz w:val="28"/>
          <w:szCs w:val="26"/>
          <w:lang w:val="uk-UA"/>
        </w:rPr>
      </w:pPr>
      <w:bookmarkStart w:id="6" w:name="_Toc465709333"/>
      <w:r w:rsidRPr="00C50784">
        <w:rPr>
          <w:rFonts w:ascii="Times New Roman" w:eastAsia="Times New Roman" w:hAnsi="Times New Roman" w:cs="Times New Roman"/>
          <w:b/>
          <w:color w:val="FF0000"/>
          <w:sz w:val="28"/>
          <w:szCs w:val="26"/>
          <w:lang w:val="uk-UA"/>
        </w:rPr>
        <w:t>Х.</w:t>
      </w:r>
      <w:r w:rsidRPr="00C50784">
        <w:rPr>
          <w:rFonts w:ascii="Times New Roman" w:eastAsia="Times New Roman" w:hAnsi="Times New Roman" w:cs="Times New Roman"/>
          <w:b/>
          <w:sz w:val="28"/>
          <w:szCs w:val="26"/>
          <w:lang w:val="uk-UA"/>
        </w:rPr>
        <w:t>5 Охорона навколишнього середовища</w:t>
      </w:r>
      <w:bookmarkEnd w:id="6"/>
    </w:p>
    <w:p w:rsidR="00C50784" w:rsidRPr="00C50784" w:rsidRDefault="00C50784" w:rsidP="00C50784">
      <w:pPr>
        <w:shd w:val="clear" w:color="auto" w:fill="FFFFFF"/>
        <w:spacing w:after="0" w:line="360" w:lineRule="auto"/>
        <w:ind w:firstLine="709"/>
        <w:contextualSpacing/>
        <w:jc w:val="both"/>
        <w:rPr>
          <w:rFonts w:ascii="Times New Roman" w:eastAsia="Calibri" w:hAnsi="Times New Roman" w:cs="Times New Roman"/>
          <w:color w:val="FF0000"/>
          <w:sz w:val="28"/>
          <w:szCs w:val="28"/>
          <w:lang w:val="uk-UA"/>
        </w:rPr>
      </w:pPr>
      <w:r w:rsidRPr="00C50784">
        <w:rPr>
          <w:rFonts w:ascii="Times New Roman" w:eastAsia="Calibri" w:hAnsi="Times New Roman" w:cs="Times New Roman"/>
          <w:color w:val="FF0000"/>
          <w:sz w:val="28"/>
          <w:szCs w:val="28"/>
          <w:lang w:val="uk-UA"/>
        </w:rPr>
        <w:t>Проблема охорони й оптимізації навколишнього природного середовища виникла як неминучий наслідок сучасної промислової революції.</w:t>
      </w:r>
    </w:p>
    <w:p w:rsidR="00C50784" w:rsidRPr="00C50784" w:rsidRDefault="00C50784" w:rsidP="00C50784">
      <w:pPr>
        <w:shd w:val="clear" w:color="auto" w:fill="FFFFFF"/>
        <w:spacing w:after="0" w:line="360" w:lineRule="auto"/>
        <w:ind w:firstLine="709"/>
        <w:contextualSpacing/>
        <w:jc w:val="both"/>
        <w:rPr>
          <w:rFonts w:ascii="Times New Roman" w:eastAsia="Calibri" w:hAnsi="Times New Roman" w:cs="Times New Roman"/>
          <w:color w:val="FF0000"/>
          <w:sz w:val="28"/>
          <w:szCs w:val="28"/>
          <w:lang w:val="uk-UA"/>
        </w:rPr>
      </w:pPr>
      <w:r w:rsidRPr="00C50784">
        <w:rPr>
          <w:rFonts w:ascii="Times New Roman" w:eastAsia="Calibri" w:hAnsi="Times New Roman" w:cs="Times New Roman"/>
          <w:color w:val="FF0000"/>
          <w:sz w:val="28"/>
          <w:szCs w:val="28"/>
          <w:lang w:val="uk-UA"/>
        </w:rPr>
        <w:t xml:space="preserve">Збільшення використання енергії призводить до порушення екологічної рівноваги природного середовища, яке складалася століттями. </w:t>
      </w:r>
    </w:p>
    <w:p w:rsidR="00C50784" w:rsidRPr="00C50784" w:rsidRDefault="00C50784" w:rsidP="00C50784">
      <w:pPr>
        <w:shd w:val="clear" w:color="auto" w:fill="FFFFFF"/>
        <w:spacing w:after="0" w:line="360" w:lineRule="auto"/>
        <w:ind w:firstLine="709"/>
        <w:contextualSpacing/>
        <w:jc w:val="both"/>
        <w:rPr>
          <w:rFonts w:ascii="Times New Roman" w:eastAsia="Calibri" w:hAnsi="Times New Roman" w:cs="Times New Roman"/>
          <w:color w:val="FF0000"/>
          <w:sz w:val="28"/>
          <w:szCs w:val="28"/>
          <w:lang w:val="uk-UA"/>
        </w:rPr>
      </w:pPr>
      <w:r w:rsidRPr="00C50784">
        <w:rPr>
          <w:rFonts w:ascii="Times New Roman" w:eastAsia="Calibri" w:hAnsi="Times New Roman" w:cs="Times New Roman"/>
          <w:color w:val="FF0000"/>
          <w:sz w:val="28"/>
          <w:szCs w:val="28"/>
          <w:lang w:val="uk-UA"/>
        </w:rPr>
        <w:t xml:space="preserve">Поряд з цим, підвищення технічної оснащеності підприємств, застосування нових матеріалів, конструкцій і процесів, збільшення швидкостей і </w:t>
      </w:r>
      <w:proofErr w:type="spellStart"/>
      <w:r w:rsidRPr="00C50784">
        <w:rPr>
          <w:rFonts w:ascii="Times New Roman" w:eastAsia="Calibri" w:hAnsi="Times New Roman" w:cs="Times New Roman"/>
          <w:color w:val="FF0000"/>
          <w:sz w:val="28"/>
          <w:szCs w:val="28"/>
          <w:lang w:val="uk-UA"/>
        </w:rPr>
        <w:t>потужностей</w:t>
      </w:r>
      <w:proofErr w:type="spellEnd"/>
      <w:r w:rsidRPr="00C50784">
        <w:rPr>
          <w:rFonts w:ascii="Times New Roman" w:eastAsia="Calibri" w:hAnsi="Times New Roman" w:cs="Times New Roman"/>
          <w:color w:val="FF0000"/>
          <w:sz w:val="28"/>
          <w:szCs w:val="28"/>
          <w:lang w:val="uk-UA"/>
        </w:rPr>
        <w:t xml:space="preserve"> виробничих машин впливають на навколишнє середовище.</w:t>
      </w:r>
    </w:p>
    <w:p w:rsidR="00C50784" w:rsidRPr="00C50784" w:rsidRDefault="00C50784" w:rsidP="00C50784">
      <w:pPr>
        <w:shd w:val="clear" w:color="auto" w:fill="FFFFFF"/>
        <w:spacing w:after="0" w:line="360" w:lineRule="auto"/>
        <w:ind w:firstLine="709"/>
        <w:contextualSpacing/>
        <w:jc w:val="both"/>
        <w:rPr>
          <w:rFonts w:ascii="Times New Roman" w:eastAsia="Calibri" w:hAnsi="Times New Roman" w:cs="Times New Roman"/>
          <w:color w:val="FF0000"/>
          <w:sz w:val="28"/>
          <w:szCs w:val="28"/>
          <w:lang w:val="uk-UA"/>
        </w:rPr>
      </w:pPr>
      <w:r w:rsidRPr="00C50784">
        <w:rPr>
          <w:rFonts w:ascii="Times New Roman" w:eastAsia="Calibri" w:hAnsi="Times New Roman" w:cs="Times New Roman"/>
          <w:color w:val="FF0000"/>
          <w:sz w:val="28"/>
          <w:szCs w:val="28"/>
          <w:lang w:val="uk-UA"/>
        </w:rPr>
        <w:lastRenderedPageBreak/>
        <w:t>Основними задачами Закону України "Про охорону навколишнього природного середовища", прийнятого 25 червня 1991 року, є регулювання відносин в області охорони природи, використання і відтворення природних ресурсів, забезпечення екологічної безпеки, попередження і ліквідація наслідків негативного впливу на навколишнє середовище господарської й іншої діяльності людини, збереження природних ресурсів, генетичного фонду, ландшафтів і інших природних об'єктів.</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При масовому використанні моніторів та комп’ютерів не можна не враховувати їхній вплив на навколишнє середовище на всіх стадіях – при виготовленні, експлуатації та після закінчення терміну служби.</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 xml:space="preserve">Міжнародні екологічні стандарти, що діють на сьогоднішній день в усьому світі, визначають набір обмежень до технологій виробництва та матеріалів, які можуть використовуватися в конструкціях пристроїв. Так, за стандартом ТСО-95, вони не повинні містити </w:t>
      </w:r>
      <w:proofErr w:type="spellStart"/>
      <w:r w:rsidRPr="00C50784">
        <w:rPr>
          <w:rFonts w:ascii="Times New Roman" w:eastAsia="Times New Roman" w:hAnsi="Times New Roman" w:cs="Times New Roman"/>
          <w:sz w:val="28"/>
          <w:szCs w:val="28"/>
          <w:lang w:val="uk-UA" w:eastAsia="ru-RU"/>
        </w:rPr>
        <w:t>фреонів</w:t>
      </w:r>
      <w:proofErr w:type="spellEnd"/>
      <w:r w:rsidRPr="00C50784">
        <w:rPr>
          <w:rFonts w:ascii="Times New Roman" w:eastAsia="Times New Roman" w:hAnsi="Times New Roman" w:cs="Times New Roman"/>
          <w:sz w:val="28"/>
          <w:szCs w:val="28"/>
          <w:lang w:val="uk-UA" w:eastAsia="ru-RU"/>
        </w:rPr>
        <w:t xml:space="preserve"> (турбота про озоновий шар), полівінілхлориді, бромідів (як засобів захисту від загоряння).</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У стандарті ТСО-99 закладене обмеження за кадмієм у світлочутливому шарі екрана дисплея та ртуті в батарейках; э чіткі вказівки відносно пластмас, лаків та покриттів, що використовуються. Поверхня кнопок не повинна містити хром, нікель та інші матеріали, які визивають алергічну реакцію. ГДК пилу дорівнює 0,15 мг/м</w:t>
      </w:r>
      <w:r w:rsidRPr="00C50784">
        <w:rPr>
          <w:rFonts w:ascii="Times New Roman" w:eastAsia="Times New Roman" w:hAnsi="Times New Roman" w:cs="Times New Roman"/>
          <w:sz w:val="28"/>
          <w:szCs w:val="28"/>
          <w:vertAlign w:val="superscript"/>
          <w:lang w:val="uk-UA" w:eastAsia="ru-RU"/>
        </w:rPr>
        <w:t>3</w:t>
      </w:r>
      <w:r w:rsidRPr="00C50784">
        <w:rPr>
          <w:rFonts w:ascii="Times New Roman" w:eastAsia="Times New Roman" w:hAnsi="Times New Roman" w:cs="Times New Roman"/>
          <w:sz w:val="28"/>
          <w:szCs w:val="28"/>
          <w:lang w:val="uk-UA" w:eastAsia="ru-RU"/>
        </w:rPr>
        <w:t>, рекомендовано 0,075 мг/м</w:t>
      </w:r>
      <w:r w:rsidRPr="00C50784">
        <w:rPr>
          <w:rFonts w:ascii="Times New Roman" w:eastAsia="Times New Roman" w:hAnsi="Times New Roman" w:cs="Times New Roman"/>
          <w:sz w:val="28"/>
          <w:szCs w:val="28"/>
          <w:vertAlign w:val="superscript"/>
          <w:lang w:val="uk-UA" w:eastAsia="ru-RU"/>
        </w:rPr>
        <w:t>3</w:t>
      </w:r>
      <w:r w:rsidRPr="00C50784">
        <w:rPr>
          <w:rFonts w:ascii="Times New Roman" w:eastAsia="Times New Roman" w:hAnsi="Times New Roman" w:cs="Times New Roman"/>
          <w:sz w:val="28"/>
          <w:szCs w:val="28"/>
          <w:lang w:val="uk-UA" w:eastAsia="ru-RU"/>
        </w:rPr>
        <w:t>; ГДК озону під час роботи лазерного принтеру − 0,02 мг/м</w:t>
      </w:r>
      <w:r w:rsidRPr="00C50784">
        <w:rPr>
          <w:rFonts w:ascii="Times New Roman" w:eastAsia="Times New Roman" w:hAnsi="Times New Roman" w:cs="Times New Roman"/>
          <w:sz w:val="28"/>
          <w:szCs w:val="28"/>
          <w:vertAlign w:val="superscript"/>
          <w:lang w:val="uk-UA" w:eastAsia="ru-RU"/>
        </w:rPr>
        <w:t>3</w:t>
      </w:r>
      <w:r w:rsidRPr="00C50784">
        <w:rPr>
          <w:rFonts w:ascii="Times New Roman" w:eastAsia="Times New Roman" w:hAnsi="Times New Roman" w:cs="Times New Roman"/>
          <w:sz w:val="28"/>
          <w:szCs w:val="28"/>
          <w:lang w:val="uk-UA" w:eastAsia="ru-RU"/>
        </w:rPr>
        <w:t xml:space="preserve">. Особливо жорсткі вимоги до повторно використовуваних матеріалів. </w:t>
      </w:r>
    </w:p>
    <w:p w:rsidR="00C50784" w:rsidRPr="00C50784" w:rsidRDefault="00C50784" w:rsidP="00C50784">
      <w:pPr>
        <w:spacing w:after="0" w:line="360" w:lineRule="auto"/>
        <w:ind w:firstLine="709"/>
        <w:jc w:val="both"/>
        <w:rPr>
          <w:rFonts w:ascii="Times New Roman" w:eastAsia="Times New Roman" w:hAnsi="Times New Roman" w:cs="Times New Roman"/>
          <w:sz w:val="28"/>
          <w:szCs w:val="28"/>
          <w:lang w:val="uk-UA" w:eastAsia="ru-RU"/>
        </w:rPr>
      </w:pPr>
      <w:r w:rsidRPr="00C50784">
        <w:rPr>
          <w:rFonts w:ascii="Times New Roman" w:eastAsia="Times New Roman" w:hAnsi="Times New Roman" w:cs="Times New Roman"/>
          <w:sz w:val="28"/>
          <w:szCs w:val="28"/>
          <w:lang w:val="uk-UA" w:eastAsia="ru-RU"/>
        </w:rPr>
        <w:t>Міжнародні стандарти, починаючи з ТСО-92, включають вимоги зниженого енергоспоживання та обмеження припустимих рівнів потужності, що споживаються у неактивних режимах.</w:t>
      </w:r>
    </w:p>
    <w:p w:rsidR="00C50784" w:rsidRPr="00C50784" w:rsidRDefault="00C50784" w:rsidP="00C50784">
      <w:pPr>
        <w:shd w:val="clear" w:color="auto" w:fill="FFFFFF"/>
        <w:spacing w:after="0" w:line="360" w:lineRule="auto"/>
        <w:ind w:firstLine="709"/>
        <w:contextualSpacing/>
        <w:jc w:val="both"/>
        <w:rPr>
          <w:rFonts w:ascii="Times New Roman" w:eastAsia="Calibri" w:hAnsi="Times New Roman" w:cs="Times New Roman"/>
          <w:sz w:val="28"/>
          <w:szCs w:val="28"/>
          <w:lang w:val="uk-UA"/>
        </w:rPr>
      </w:pPr>
      <w:r w:rsidRPr="00C50784">
        <w:rPr>
          <w:rFonts w:ascii="Times New Roman" w:eastAsia="Calibri" w:hAnsi="Times New Roman" w:cs="Times New Roman"/>
          <w:sz w:val="28"/>
          <w:szCs w:val="28"/>
          <w:lang w:val="uk-UA"/>
        </w:rPr>
        <w:t>Дотримання приведених нормативних параметрів небезпечних і шкідливих виробничих факторів дозволить забезпечити більш здорові і безпечні умови роботи користувача ЕОМ.</w:t>
      </w:r>
    </w:p>
    <w:p w:rsidR="00C50784" w:rsidRDefault="00C50784" w:rsidP="00C50784">
      <w:pPr>
        <w:shd w:val="clear" w:color="auto" w:fill="FFFFFF"/>
        <w:spacing w:after="0" w:line="360" w:lineRule="auto"/>
        <w:ind w:firstLine="709"/>
        <w:contextualSpacing/>
        <w:jc w:val="both"/>
        <w:rPr>
          <w:rFonts w:ascii="Times New Roman" w:hAnsi="Times New Roman" w:cs="Times New Roman"/>
          <w:sz w:val="28"/>
          <w:szCs w:val="28"/>
          <w:lang w:val="uk-UA"/>
        </w:rPr>
      </w:pPr>
    </w:p>
    <w:p w:rsidR="00C50784" w:rsidRDefault="00C50784" w:rsidP="00C50784">
      <w:pPr>
        <w:shd w:val="clear" w:color="auto" w:fill="FFFFFF"/>
        <w:spacing w:after="0" w:line="360" w:lineRule="auto"/>
        <w:contextualSpacing/>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sz w:val="24"/>
          <w:szCs w:val="20"/>
          <w:lang w:val="uk-UA" w:eastAsia="ru-RU"/>
        </w:rPr>
        <w:t>Х.</w:t>
      </w:r>
      <w:r>
        <w:rPr>
          <w:rFonts w:ascii="Times New Roman" w:eastAsia="Times New Roman" w:hAnsi="Times New Roman" w:cs="Times New Roman"/>
          <w:sz w:val="28"/>
          <w:szCs w:val="28"/>
          <w:lang w:val="uk-UA" w:eastAsia="ru-RU"/>
        </w:rPr>
        <w:t xml:space="preserve"> Методичні вказівки для розробки розділу «Охорона праці та навколишнього середовища» у випускних дипломних роботах студентів інженерно – фізичного </w:t>
      </w:r>
      <w:r>
        <w:rPr>
          <w:rFonts w:ascii="Times New Roman" w:eastAsia="Times New Roman" w:hAnsi="Times New Roman" w:cs="Times New Roman"/>
          <w:sz w:val="28"/>
          <w:szCs w:val="28"/>
          <w:lang w:val="uk-UA" w:eastAsia="ru-RU"/>
        </w:rPr>
        <w:lastRenderedPageBreak/>
        <w:t>факультету та факультету «Інформатика і управління» очної та заочної форм навчання/Уклад. В.В. </w:t>
      </w:r>
      <w:proofErr w:type="spellStart"/>
      <w:r>
        <w:rPr>
          <w:rFonts w:ascii="Times New Roman" w:eastAsia="Times New Roman" w:hAnsi="Times New Roman" w:cs="Times New Roman"/>
          <w:sz w:val="28"/>
          <w:szCs w:val="28"/>
          <w:lang w:val="uk-UA" w:eastAsia="ru-RU"/>
        </w:rPr>
        <w:t>Березуцький</w:t>
      </w:r>
      <w:proofErr w:type="spellEnd"/>
      <w:r>
        <w:rPr>
          <w:rFonts w:ascii="Times New Roman" w:eastAsia="Times New Roman" w:hAnsi="Times New Roman" w:cs="Times New Roman"/>
          <w:sz w:val="28"/>
          <w:szCs w:val="28"/>
          <w:lang w:val="uk-UA" w:eastAsia="ru-RU"/>
        </w:rPr>
        <w:t xml:space="preserve">, О.О. Кузьменко, М.М. </w:t>
      </w:r>
      <w:proofErr w:type="spellStart"/>
      <w:r>
        <w:rPr>
          <w:rFonts w:ascii="Times New Roman" w:eastAsia="Times New Roman" w:hAnsi="Times New Roman" w:cs="Times New Roman"/>
          <w:sz w:val="28"/>
          <w:szCs w:val="28"/>
          <w:lang w:val="uk-UA" w:eastAsia="ru-RU"/>
        </w:rPr>
        <w:t>Латишева</w:t>
      </w:r>
      <w:proofErr w:type="spellEnd"/>
      <w:r>
        <w:rPr>
          <w:rFonts w:ascii="Times New Roman" w:eastAsia="Times New Roman" w:hAnsi="Times New Roman" w:cs="Times New Roman"/>
          <w:sz w:val="28"/>
          <w:szCs w:val="28"/>
          <w:lang w:val="uk-UA" w:eastAsia="ru-RU"/>
        </w:rPr>
        <w:t xml:space="preserve">. − Харків: НТУ «ХПІ», 2012. − 60 с. − </w:t>
      </w:r>
      <w:proofErr w:type="spellStart"/>
      <w:r>
        <w:rPr>
          <w:rFonts w:ascii="Times New Roman" w:eastAsia="Times New Roman" w:hAnsi="Times New Roman" w:cs="Times New Roman"/>
          <w:sz w:val="28"/>
          <w:szCs w:val="28"/>
          <w:lang w:val="uk-UA" w:eastAsia="ru-RU"/>
        </w:rPr>
        <w:t>Укр</w:t>
      </w:r>
      <w:proofErr w:type="spellEnd"/>
      <w:r>
        <w:rPr>
          <w:rFonts w:ascii="Times New Roman" w:eastAsia="Times New Roman" w:hAnsi="Times New Roman" w:cs="Times New Roman"/>
          <w:sz w:val="28"/>
          <w:szCs w:val="28"/>
          <w:lang w:val="uk-UA" w:eastAsia="ru-RU"/>
        </w:rPr>
        <w:t>. мовою.</w:t>
      </w:r>
    </w:p>
    <w:p w:rsidR="00EA0119" w:rsidRPr="00C50784" w:rsidRDefault="00EA0119">
      <w:pPr>
        <w:rPr>
          <w:lang w:val="uk-UA"/>
        </w:rPr>
      </w:pPr>
    </w:p>
    <w:sectPr w:rsidR="00EA0119" w:rsidRPr="00C50784" w:rsidSect="00634E2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20E2"/>
    <w:multiLevelType w:val="hybridMultilevel"/>
    <w:tmpl w:val="8130A1E8"/>
    <w:lvl w:ilvl="0" w:tplc="8688A3F2">
      <w:start w:val="1"/>
      <w:numFmt w:val="decimal"/>
      <w:lvlText w:val="%1)"/>
      <w:lvlJc w:val="left"/>
      <w:pPr>
        <w:tabs>
          <w:tab w:val="num" w:pos="709"/>
        </w:tabs>
        <w:ind w:left="0" w:firstLine="709"/>
      </w:pPr>
      <w:rPr>
        <w:rFonts w:hint="default"/>
      </w:rPr>
    </w:lvl>
    <w:lvl w:ilvl="1" w:tplc="04190019" w:tentative="1">
      <w:start w:val="1"/>
      <w:numFmt w:val="lowerLetter"/>
      <w:lvlText w:val="%2."/>
      <w:lvlJc w:val="left"/>
      <w:pPr>
        <w:tabs>
          <w:tab w:val="num" w:pos="1440"/>
        </w:tabs>
        <w:ind w:left="1440" w:hanging="360"/>
      </w:pPr>
    </w:lvl>
    <w:lvl w:ilvl="2" w:tplc="2E68AA72">
      <w:start w:val="1"/>
      <w:numFmt w:val="decimal"/>
      <w:lvlText w:val="%3)"/>
      <w:lvlJc w:val="left"/>
      <w:pPr>
        <w:tabs>
          <w:tab w:val="num" w:pos="709"/>
        </w:tabs>
        <w:ind w:left="0" w:firstLine="709"/>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7A02907"/>
    <w:multiLevelType w:val="hybridMultilevel"/>
    <w:tmpl w:val="68AAD9B6"/>
    <w:lvl w:ilvl="0" w:tplc="5EAA0614">
      <w:numFmt w:val="bullet"/>
      <w:lvlText w:val="-"/>
      <w:lvlJc w:val="left"/>
      <w:pPr>
        <w:tabs>
          <w:tab w:val="num" w:pos="710"/>
        </w:tabs>
        <w:ind w:left="1" w:firstLine="708"/>
      </w:pPr>
      <w:rPr>
        <w:rFonts w:ascii="Times New Roman" w:eastAsia="Times New Roman" w:hAnsi="Times New Roman" w:cs="Times New Roman" w:hint="default"/>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84"/>
    <w:rsid w:val="00110B93"/>
    <w:rsid w:val="0052714E"/>
    <w:rsid w:val="005838CB"/>
    <w:rsid w:val="008B2669"/>
    <w:rsid w:val="00B8789C"/>
    <w:rsid w:val="00C50784"/>
    <w:rsid w:val="00EA0119"/>
    <w:rsid w:val="00EA5E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15:docId w15:val="{1E33C739-29E3-4947-A4FA-BA703738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rsid w:val="00C5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C5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56138">
      <w:bodyDiv w:val="1"/>
      <w:marLeft w:val="0"/>
      <w:marRight w:val="0"/>
      <w:marTop w:val="0"/>
      <w:marBottom w:val="0"/>
      <w:divBdr>
        <w:top w:val="none" w:sz="0" w:space="0" w:color="auto"/>
        <w:left w:val="none" w:sz="0" w:space="0" w:color="auto"/>
        <w:bottom w:val="none" w:sz="0" w:space="0" w:color="auto"/>
        <w:right w:val="none" w:sz="0" w:space="0" w:color="auto"/>
      </w:divBdr>
    </w:div>
    <w:div w:id="112531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2330</Words>
  <Characters>13286</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Kate</cp:lastModifiedBy>
  <cp:revision>2</cp:revision>
  <dcterms:created xsi:type="dcterms:W3CDTF">2018-05-13T16:41:00Z</dcterms:created>
  <dcterms:modified xsi:type="dcterms:W3CDTF">2018-05-13T16:41:00Z</dcterms:modified>
</cp:coreProperties>
</file>