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BC4" w:rsidRDefault="00E441E9" w:rsidP="00E441E9">
      <w:pPr>
        <w:pStyle w:val="BodyText"/>
      </w:pPr>
      <w:r>
        <w:t>Sampling Analysis Plan (SAP) f</w:t>
      </w:r>
      <w:r w:rsidR="006D7BC4">
        <w:t>or the Nutrient Diffusing Substrates Pilot Project</w:t>
      </w:r>
    </w:p>
    <w:p w:rsidR="00E441E9" w:rsidRDefault="00E441E9" w:rsidP="00E441E9">
      <w:pPr>
        <w:pStyle w:val="BodyText"/>
      </w:pPr>
      <w:r>
        <w:t>FY 2013</w:t>
      </w:r>
    </w:p>
    <w:p w:rsidR="00E441E9" w:rsidRDefault="00E441E9" w:rsidP="00E441E9">
      <w:pPr>
        <w:jc w:val="both"/>
      </w:pPr>
    </w:p>
    <w:p w:rsidR="00E441E9" w:rsidRDefault="00E441E9" w:rsidP="00E441E9">
      <w:pPr>
        <w:jc w:val="center"/>
      </w:pPr>
      <w:r>
        <w:t>Colorado Department of Public Health and Environment</w:t>
      </w:r>
    </w:p>
    <w:p w:rsidR="00E441E9" w:rsidRDefault="00E441E9" w:rsidP="00E441E9">
      <w:pPr>
        <w:pStyle w:val="Heading1"/>
      </w:pPr>
      <w:r>
        <w:t>Water Quality Control Division</w:t>
      </w:r>
    </w:p>
    <w:p w:rsidR="00E441E9" w:rsidRDefault="00E441E9" w:rsidP="00E441E9">
      <w:pPr>
        <w:jc w:val="center"/>
      </w:pPr>
      <w:smartTag w:uri="urn:schemas-microsoft-com:office:smarttags" w:element="Street">
        <w:smartTag w:uri="urn:schemas-microsoft-com:office:smarttags" w:element="address">
          <w:r>
            <w:t>4300 Cherry Creek Drive South</w:t>
          </w:r>
        </w:smartTag>
      </w:smartTag>
    </w:p>
    <w:p w:rsidR="00E441E9" w:rsidRDefault="00E441E9" w:rsidP="00E441E9">
      <w:pPr>
        <w:jc w:val="center"/>
      </w:pPr>
      <w:smartTag w:uri="urn:schemas-microsoft-com:office:smarttags" w:element="place">
        <w:smartTag w:uri="urn:schemas-microsoft-com:office:smarttags" w:element="City">
          <w:r>
            <w:t>Denver</w:t>
          </w:r>
        </w:smartTag>
        <w:r>
          <w:t xml:space="preserve">, </w:t>
        </w:r>
        <w:smartTag w:uri="urn:schemas-microsoft-com:office:smarttags" w:element="State">
          <w:r>
            <w:t>CO</w:t>
          </w:r>
        </w:smartTag>
        <w:r>
          <w:t xml:space="preserve"> </w:t>
        </w:r>
        <w:smartTag w:uri="urn:schemas-microsoft-com:office:smarttags" w:element="PostalCode">
          <w:r>
            <w:t>80246</w:t>
          </w:r>
        </w:smartTag>
      </w:smartTag>
    </w:p>
    <w:p w:rsidR="00E441E9" w:rsidRDefault="00E441E9" w:rsidP="00E441E9">
      <w:pPr>
        <w:jc w:val="right"/>
      </w:pPr>
    </w:p>
    <w:p w:rsidR="00E441E9" w:rsidRDefault="00E441E9" w:rsidP="00E441E9"/>
    <w:p w:rsidR="00E441E9" w:rsidRDefault="00E441E9" w:rsidP="00E441E9"/>
    <w:p w:rsidR="00E441E9" w:rsidRDefault="00E441E9" w:rsidP="00E441E9">
      <w:pPr>
        <w:rPr>
          <w:b/>
          <w:bCs/>
        </w:rPr>
      </w:pPr>
      <w:r>
        <w:rPr>
          <w:b/>
          <w:bCs/>
        </w:rPr>
        <w:t>1.0 INTRODUCTION</w:t>
      </w:r>
    </w:p>
    <w:p w:rsidR="00E441E9" w:rsidRDefault="00E441E9" w:rsidP="00E441E9">
      <w:r>
        <w:pict>
          <v:rect id="_x0000_i1025" style="width:0;height:1.5pt" o:hralign="center" o:hrstd="t" o:hr="t" fillcolor="#d8a430" stroked="f"/>
        </w:pict>
      </w:r>
    </w:p>
    <w:p w:rsidR="00E441E9" w:rsidRDefault="00E441E9" w:rsidP="00E441E9">
      <w:pPr>
        <w:pStyle w:val="BodyText2"/>
      </w:pPr>
      <w:r>
        <w:t>This Sampling Analysis Plan (SAP) describes the sampling and analysis methods that will be affiliated with the nu</w:t>
      </w:r>
      <w:r w:rsidRPr="00C01C4F">
        <w:t>trient diffusing substrates (NDS)</w:t>
      </w:r>
      <w:r>
        <w:t xml:space="preserve"> studies for the State of Colorado during the 2013 fiscal year (July 1, 2012 to June 30, 2013).  </w:t>
      </w:r>
    </w:p>
    <w:p w:rsidR="00E441E9" w:rsidRDefault="00E441E9" w:rsidP="00E441E9">
      <w:pPr>
        <w:pStyle w:val="BodyText2"/>
        <w:autoSpaceDE w:val="0"/>
        <w:autoSpaceDN w:val="0"/>
        <w:adjustRightInd w:val="0"/>
      </w:pPr>
    </w:p>
    <w:p w:rsidR="00E441E9" w:rsidRDefault="00E441E9" w:rsidP="00E441E9">
      <w:pPr>
        <w:pStyle w:val="BodyText2"/>
        <w:autoSpaceDE w:val="0"/>
        <w:autoSpaceDN w:val="0"/>
        <w:adjustRightInd w:val="0"/>
      </w:pPr>
      <w:r>
        <w:t xml:space="preserve">The Colorado Department of Public Health and Environment (CDPHE) Water Quality Control Division (WQCD) has the responsibility to monitor and protect the surface waters in the State of Colorado.  The WQCD monitoring program is responsible for collecting scientifically sound water quality monitoring data using established data collection methods and assessing those data using a reproducible approach. This approach includes employing bioassessment techniques for use in gauging the overall ecological integrity, detecting aquatic life impairments and assessing their relative severity.  Integrating information from these biological communities, such as benthic macroinvertebrates, as well as from habitat assessments (modified Rapid Bioassessment Protocol (RBP) and pebble counts) and other indicator assemblages, such as periphyton and fisheries, will further provide a comprehensive diagnostic assessment of impacts.  Therefore, bioassessment results will be used to appraise the status of surface waters relative to the primary goal of the Clean Water Act and </w:t>
      </w:r>
      <w:smartTag w:uri="urn:schemas-microsoft-com:office:smarttags" w:element="State">
        <w:smartTag w:uri="urn:schemas-microsoft-com:office:smarttags" w:element="place">
          <w:r>
            <w:t>Colorado</w:t>
          </w:r>
        </w:smartTag>
      </w:smartTag>
      <w:r>
        <w:t xml:space="preserve">’s Water Quality Act.  </w:t>
      </w:r>
    </w:p>
    <w:p w:rsidR="00E441E9" w:rsidRDefault="00E441E9" w:rsidP="00E441E9">
      <w:pPr>
        <w:jc w:val="both"/>
      </w:pPr>
    </w:p>
    <w:p w:rsidR="00E441E9" w:rsidRDefault="00E441E9" w:rsidP="00E441E9">
      <w:pPr>
        <w:pStyle w:val="BodyText2"/>
      </w:pPr>
      <w:r>
        <w:t xml:space="preserve">The WQCD’s Quality Management Plan (QMP) states that the quality assurance and quality control program will be implemented through the mandatory use of smaller Sampling and Analysis Plans (SAPs), which are originated for program-specific projects, under the umbrella of a more comprehensive, long-term Quality Assurance Project Plan (QAPP).     </w:t>
      </w:r>
    </w:p>
    <w:p w:rsidR="00E441E9" w:rsidRDefault="00E441E9" w:rsidP="00E441E9">
      <w:pPr>
        <w:pStyle w:val="BodyText2"/>
      </w:pPr>
    </w:p>
    <w:p w:rsidR="007C68DB" w:rsidRDefault="007C68DB" w:rsidP="007C68DB">
      <w:pPr>
        <w:jc w:val="both"/>
      </w:pPr>
    </w:p>
    <w:p w:rsidR="007C68DB" w:rsidRDefault="007C68DB" w:rsidP="007C68DB">
      <w:pPr>
        <w:numPr>
          <w:ilvl w:val="0"/>
          <w:numId w:val="1"/>
        </w:numPr>
        <w:jc w:val="both"/>
        <w:rPr>
          <w:b/>
          <w:bCs/>
        </w:rPr>
      </w:pPr>
      <w:r>
        <w:rPr>
          <w:b/>
          <w:bCs/>
        </w:rPr>
        <w:t>BACKGROUND</w:t>
      </w:r>
    </w:p>
    <w:p w:rsidR="007C68DB" w:rsidRDefault="007C68DB" w:rsidP="007C68DB">
      <w:pPr>
        <w:jc w:val="both"/>
      </w:pPr>
      <w:r>
        <w:pict>
          <v:rect id="_x0000_i1026" style="width:0;height:1.5pt" o:hralign="center" o:hrstd="t" o:hr="t" fillcolor="#d8a430" stroked="f"/>
        </w:pict>
      </w:r>
    </w:p>
    <w:p w:rsidR="00940BF6" w:rsidRDefault="00896E55" w:rsidP="007C68DB">
      <w:r w:rsidRPr="00C01C4F">
        <w:t xml:space="preserve">Nutrient diffusing substrates (NDS) are commonly used to measure whether or not benthic </w:t>
      </w:r>
      <w:proofErr w:type="spellStart"/>
      <w:r w:rsidRPr="00C01C4F">
        <w:t>biofilm</w:t>
      </w:r>
      <w:proofErr w:type="spellEnd"/>
      <w:r w:rsidRPr="00C01C4F">
        <w:t xml:space="preserve"> growth is limited by nutrients.  Most commonly nitrogen and/or phosphorus are studied, but other micronutrients such as iron may limit benthic algal growth and reproduction. In bioassays using NDS, small plastic cups are filled with nutrient-enriched agar</w:t>
      </w:r>
      <w:r>
        <w:t xml:space="preserve"> and attached to 1’x1’ concrete blocks, anchored to the stream bottom</w:t>
      </w:r>
      <w:r w:rsidRPr="00C01C4F">
        <w:t>.  The nutrients diffuse out of the cups through porous glass disks which serve as a substrate on which b</w:t>
      </w:r>
      <w:r>
        <w:t xml:space="preserve">enthic </w:t>
      </w:r>
      <w:proofErr w:type="spellStart"/>
      <w:r>
        <w:t>biofilms</w:t>
      </w:r>
      <w:proofErr w:type="spellEnd"/>
      <w:r>
        <w:t xml:space="preserve"> grow.  After </w:t>
      </w:r>
      <w:r w:rsidRPr="00C01C4F">
        <w:t xml:space="preserve">21 days in the stream, the disks are harvested and analyzed for chlorophyll </w:t>
      </w:r>
      <w:r w:rsidRPr="00C01C4F">
        <w:rPr>
          <w:i/>
        </w:rPr>
        <w:t>a</w:t>
      </w:r>
      <w:r w:rsidRPr="00C01C4F">
        <w:t xml:space="preserve"> (the pigment found in plants and algae) and/or organic matter content (ash-free dry mass).</w:t>
      </w:r>
    </w:p>
    <w:p w:rsidR="00896E55" w:rsidRDefault="00896E55"/>
    <w:p w:rsidR="00896E55" w:rsidRDefault="00896E55">
      <w:r>
        <w:lastRenderedPageBreak/>
        <w:t xml:space="preserve">The Division intends to deploy NDS at three locations (Table 1) in Boulder Creek on August 17, 2012.  Water chemistry samples will be also </w:t>
      </w:r>
      <w:proofErr w:type="gramStart"/>
      <w:r>
        <w:t>be</w:t>
      </w:r>
      <w:proofErr w:type="gramEnd"/>
      <w:r>
        <w:t xml:space="preserve"> collected on the date of deployment as well as on August 24</w:t>
      </w:r>
      <w:r w:rsidRPr="00896E55">
        <w:rPr>
          <w:vertAlign w:val="superscript"/>
        </w:rPr>
        <w:t>th</w:t>
      </w:r>
      <w:r>
        <w:t>, August 31</w:t>
      </w:r>
      <w:r w:rsidRPr="00896E55">
        <w:rPr>
          <w:vertAlign w:val="superscript"/>
        </w:rPr>
        <w:t>st</w:t>
      </w:r>
      <w:r>
        <w:t xml:space="preserve"> and September 7</w:t>
      </w:r>
      <w:r w:rsidRPr="00896E55">
        <w:rPr>
          <w:vertAlign w:val="superscript"/>
        </w:rPr>
        <w:t>th</w:t>
      </w:r>
      <w:r>
        <w:t>.</w:t>
      </w:r>
    </w:p>
    <w:p w:rsidR="00810079" w:rsidRDefault="00810079"/>
    <w:p w:rsidR="004250DE" w:rsidRDefault="004250DE"/>
    <w:p w:rsidR="00810079" w:rsidRDefault="00810079" w:rsidP="00810079">
      <w:pPr>
        <w:pStyle w:val="Header"/>
        <w:jc w:val="both"/>
        <w:rPr>
          <w:b/>
          <w:bCs/>
        </w:rPr>
      </w:pPr>
      <w:r>
        <w:rPr>
          <w:b/>
          <w:bCs/>
        </w:rPr>
        <w:t>3.0 STATEMENT OF SPECIFIC PROBLEM</w:t>
      </w:r>
    </w:p>
    <w:p w:rsidR="00810079" w:rsidRDefault="00810079" w:rsidP="00810079">
      <w:pPr>
        <w:pStyle w:val="Header"/>
        <w:jc w:val="both"/>
      </w:pPr>
      <w:r>
        <w:pict>
          <v:rect id="_x0000_i1027" style="width:0;height:1.5pt" o:hralign="center" o:hrstd="t" o:hr="t" fillcolor="#d8a430" stroked="f"/>
        </w:pict>
      </w:r>
    </w:p>
    <w:p w:rsidR="00810079" w:rsidRDefault="00810079" w:rsidP="00810079">
      <w:pPr>
        <w:pStyle w:val="Header"/>
        <w:jc w:val="both"/>
      </w:pPr>
      <w:r>
        <w:t xml:space="preserve">The WQCD will use the information collected as part of the FY 2013 </w:t>
      </w:r>
      <w:r w:rsidR="00EC5D1F">
        <w:t xml:space="preserve">NDS </w:t>
      </w:r>
      <w:r>
        <w:t>pilot project on Boulder creek to further refine NDS methods to be used in</w:t>
      </w:r>
      <w:r w:rsidR="00023655">
        <w:t xml:space="preserve"> an expanded program in </w:t>
      </w:r>
      <w:r>
        <w:t xml:space="preserve">subsequent years by the TMDL, Environmental Data, and Standards Units to assess nutrients and nutrient limitation in Colorado </w:t>
      </w:r>
      <w:proofErr w:type="gramStart"/>
      <w:r>
        <w:t>rivers</w:t>
      </w:r>
      <w:proofErr w:type="gramEnd"/>
      <w:r>
        <w:t xml:space="preserve"> and streams.  </w:t>
      </w:r>
    </w:p>
    <w:p w:rsidR="00EC710B" w:rsidRDefault="00EC710B" w:rsidP="00EC710B">
      <w:pPr>
        <w:pStyle w:val="Header"/>
        <w:jc w:val="both"/>
        <w:rPr>
          <w:b/>
          <w:bCs/>
        </w:rPr>
      </w:pPr>
    </w:p>
    <w:p w:rsidR="004250DE" w:rsidRDefault="004250DE" w:rsidP="00EC710B">
      <w:pPr>
        <w:pStyle w:val="Header"/>
        <w:jc w:val="both"/>
        <w:rPr>
          <w:b/>
          <w:bCs/>
        </w:rPr>
      </w:pPr>
    </w:p>
    <w:p w:rsidR="00EC710B" w:rsidRDefault="00EC710B" w:rsidP="00EC710B">
      <w:pPr>
        <w:pStyle w:val="Header"/>
        <w:jc w:val="both"/>
        <w:rPr>
          <w:b/>
          <w:bCs/>
        </w:rPr>
      </w:pPr>
      <w:r>
        <w:rPr>
          <w:b/>
          <w:bCs/>
        </w:rPr>
        <w:t>4.0 RESPONSIBLE AGENCY AND CONTACTS</w:t>
      </w:r>
    </w:p>
    <w:p w:rsidR="00EC710B" w:rsidRDefault="00EC710B" w:rsidP="00EC710B">
      <w:pPr>
        <w:pStyle w:val="Header"/>
        <w:jc w:val="both"/>
      </w:pPr>
      <w:r>
        <w:pict>
          <v:rect id="_x0000_i1028" style="width:0;height:1.5pt" o:hralign="center" o:hrstd="t" o:hr="t" fillcolor="#d8a430" stroked="f"/>
        </w:pict>
      </w:r>
    </w:p>
    <w:p w:rsidR="00EC710B" w:rsidRDefault="00EC710B" w:rsidP="00EC710B">
      <w:pPr>
        <w:pStyle w:val="Header"/>
        <w:jc w:val="both"/>
      </w:pPr>
      <w:r>
        <w:t xml:space="preserve">The WQCD will be responsible for the design and coordination of </w:t>
      </w:r>
      <w:r w:rsidR="00B659B2">
        <w:t>this</w:t>
      </w:r>
      <w:r>
        <w:t xml:space="preserve"> FY 2013</w:t>
      </w:r>
      <w:r w:rsidR="00B659B2">
        <w:t xml:space="preserve"> study</w:t>
      </w:r>
      <w:r>
        <w:t xml:space="preserve">.  </w:t>
      </w:r>
    </w:p>
    <w:p w:rsidR="00EC710B" w:rsidRDefault="00EC710B" w:rsidP="00EC710B">
      <w:pPr>
        <w:pStyle w:val="Header"/>
        <w:jc w:val="both"/>
      </w:pPr>
    </w:p>
    <w:p w:rsidR="00D955D3" w:rsidRPr="00D955D3" w:rsidRDefault="00D955D3" w:rsidP="00EC710B">
      <w:pPr>
        <w:pStyle w:val="Header"/>
        <w:jc w:val="both"/>
        <w:rPr>
          <w:u w:val="single"/>
        </w:rPr>
      </w:pPr>
      <w:r w:rsidRPr="00D955D3">
        <w:rPr>
          <w:u w:val="single"/>
        </w:rPr>
        <w:t>Contact:</w:t>
      </w:r>
    </w:p>
    <w:p w:rsidR="00D955D3" w:rsidRDefault="00D955D3" w:rsidP="00EC710B">
      <w:pPr>
        <w:pStyle w:val="Header"/>
        <w:jc w:val="both"/>
      </w:pPr>
    </w:p>
    <w:p w:rsidR="00EC710B" w:rsidRDefault="00EC710B" w:rsidP="00EC710B">
      <w:pPr>
        <w:pStyle w:val="Header"/>
        <w:jc w:val="both"/>
      </w:pPr>
      <w:r>
        <w:t>Blake W. Beyea</w:t>
      </w:r>
      <w:r>
        <w:tab/>
      </w:r>
      <w:r>
        <w:tab/>
      </w:r>
    </w:p>
    <w:p w:rsidR="00EC710B" w:rsidRDefault="00EC710B" w:rsidP="00EC710B">
      <w:pPr>
        <w:pStyle w:val="Header"/>
        <w:jc w:val="both"/>
      </w:pPr>
      <w:r>
        <w:t>Physical Science Researcher II</w:t>
      </w:r>
    </w:p>
    <w:p w:rsidR="00EC710B" w:rsidRDefault="00EC710B" w:rsidP="00EC710B">
      <w:pPr>
        <w:pStyle w:val="Header"/>
        <w:jc w:val="both"/>
      </w:pPr>
      <w:r>
        <w:t>Colorado Department of Public Health and Environment</w:t>
      </w:r>
    </w:p>
    <w:p w:rsidR="00EC710B" w:rsidRDefault="00EC710B" w:rsidP="00EC710B">
      <w:pPr>
        <w:pStyle w:val="Header"/>
        <w:jc w:val="both"/>
      </w:pPr>
      <w:r>
        <w:t>Water Quality Control Division, Standards Unit</w:t>
      </w:r>
    </w:p>
    <w:p w:rsidR="00EC710B" w:rsidRDefault="00EC710B" w:rsidP="00EC710B">
      <w:pPr>
        <w:pStyle w:val="Header"/>
        <w:jc w:val="both"/>
      </w:pPr>
      <w:r>
        <w:t xml:space="preserve">303.692.3656; </w:t>
      </w:r>
      <w:hyperlink r:id="rId7" w:history="1">
        <w:r w:rsidR="00D506AB" w:rsidRPr="005A1E4E">
          <w:rPr>
            <w:rStyle w:val="Hyperlink"/>
          </w:rPr>
          <w:t>blake.beyea@state.co.us</w:t>
        </w:r>
      </w:hyperlink>
    </w:p>
    <w:p w:rsidR="00D506AB" w:rsidRDefault="00D506AB" w:rsidP="00D506AB">
      <w:pPr>
        <w:pStyle w:val="Header"/>
        <w:jc w:val="both"/>
        <w:rPr>
          <w:b/>
          <w:bCs/>
        </w:rPr>
      </w:pPr>
    </w:p>
    <w:p w:rsidR="004250DE" w:rsidRDefault="004250DE" w:rsidP="00D506AB">
      <w:pPr>
        <w:pStyle w:val="Header"/>
        <w:jc w:val="both"/>
        <w:rPr>
          <w:b/>
          <w:bCs/>
        </w:rPr>
      </w:pPr>
    </w:p>
    <w:p w:rsidR="00D506AB" w:rsidRDefault="00D506AB" w:rsidP="00D506AB">
      <w:pPr>
        <w:pStyle w:val="Header"/>
        <w:jc w:val="both"/>
        <w:rPr>
          <w:b/>
          <w:bCs/>
        </w:rPr>
      </w:pPr>
      <w:r>
        <w:rPr>
          <w:b/>
          <w:bCs/>
        </w:rPr>
        <w:t>5.0 SAMPLING GOALS AND TARGETS</w:t>
      </w:r>
    </w:p>
    <w:p w:rsidR="00D506AB" w:rsidRDefault="00D506AB" w:rsidP="00D506AB">
      <w:pPr>
        <w:pStyle w:val="Header"/>
        <w:jc w:val="both"/>
      </w:pPr>
      <w:r>
        <w:pict>
          <v:rect id="_x0000_i1029" style="width:0;height:1.5pt" o:hralign="center" o:hrstd="t" o:hr="t" fillcolor="#d8a430" stroked="f"/>
        </w:pict>
      </w:r>
    </w:p>
    <w:p w:rsidR="00D506AB" w:rsidRDefault="00D506AB" w:rsidP="00D506AB">
      <w:pPr>
        <w:pStyle w:val="Header"/>
        <w:jc w:val="both"/>
      </w:pPr>
      <w:r>
        <w:t>The objectives of this SAP are as follows:</w:t>
      </w:r>
    </w:p>
    <w:p w:rsidR="00D506AB" w:rsidRDefault="00D506AB" w:rsidP="00D506AB">
      <w:pPr>
        <w:pStyle w:val="Header"/>
        <w:jc w:val="both"/>
      </w:pPr>
    </w:p>
    <w:p w:rsidR="00D506AB" w:rsidRDefault="00D506AB" w:rsidP="00D506AB">
      <w:pPr>
        <w:numPr>
          <w:ilvl w:val="0"/>
          <w:numId w:val="3"/>
        </w:numPr>
      </w:pPr>
      <w:r>
        <w:t xml:space="preserve">Evaluate the effectiveness and efficiency of using nutrient diffusing substrates as a means of determining site specific nutrient limitation and refine methods for use in future studies.   </w:t>
      </w:r>
    </w:p>
    <w:p w:rsidR="005F30DA" w:rsidRDefault="005F30DA" w:rsidP="005F30DA">
      <w:pPr>
        <w:numPr>
          <w:ilvl w:val="0"/>
          <w:numId w:val="3"/>
        </w:numPr>
      </w:pPr>
      <w:r>
        <w:t>Collect coincident water quality data for the duration of the NDS deployment</w:t>
      </w:r>
    </w:p>
    <w:p w:rsidR="00D506AB" w:rsidRDefault="00D506AB" w:rsidP="00D506AB">
      <w:pPr>
        <w:numPr>
          <w:ilvl w:val="0"/>
          <w:numId w:val="3"/>
        </w:numPr>
      </w:pPr>
      <w:r>
        <w:t xml:space="preserve">Determine nutrient </w:t>
      </w:r>
      <w:r w:rsidR="00DF7CA6">
        <w:t xml:space="preserve">limitation at low level </w:t>
      </w:r>
      <w:r>
        <w:t>nutrient concentrations and how this changes with nutrient enrichment</w:t>
      </w:r>
    </w:p>
    <w:p w:rsidR="00D506AB" w:rsidRDefault="00D506AB" w:rsidP="00D506AB">
      <w:pPr>
        <w:numPr>
          <w:ilvl w:val="0"/>
          <w:numId w:val="3"/>
        </w:numPr>
      </w:pPr>
      <w:r>
        <w:t xml:space="preserve">Determine the impact of point </w:t>
      </w:r>
      <w:r w:rsidR="00DF7CA6">
        <w:t xml:space="preserve">and non-point </w:t>
      </w:r>
      <w:r>
        <w:t>sources on nutrient limitation and algal growth.</w:t>
      </w:r>
    </w:p>
    <w:p w:rsidR="00D506AB" w:rsidRDefault="00D506AB" w:rsidP="00D506AB">
      <w:pPr>
        <w:pStyle w:val="Header"/>
        <w:jc w:val="both"/>
      </w:pPr>
    </w:p>
    <w:p w:rsidR="004250DE" w:rsidRDefault="004250DE" w:rsidP="00D506AB">
      <w:pPr>
        <w:pStyle w:val="Header"/>
        <w:jc w:val="both"/>
      </w:pPr>
    </w:p>
    <w:p w:rsidR="00D955D3" w:rsidRDefault="00F34A4D" w:rsidP="00D955D3">
      <w:pPr>
        <w:pStyle w:val="Header"/>
        <w:jc w:val="both"/>
        <w:rPr>
          <w:b/>
          <w:bCs/>
        </w:rPr>
      </w:pPr>
      <w:r>
        <w:rPr>
          <w:b/>
          <w:bCs/>
        </w:rPr>
        <w:t>6</w:t>
      </w:r>
      <w:r w:rsidR="00D955D3">
        <w:rPr>
          <w:b/>
          <w:bCs/>
        </w:rPr>
        <w:t>.0 SAMPLING DESIGN AND LOCATIONS</w:t>
      </w:r>
    </w:p>
    <w:p w:rsidR="00D955D3" w:rsidRDefault="00D955D3" w:rsidP="00D955D3">
      <w:pPr>
        <w:pStyle w:val="Header"/>
        <w:jc w:val="both"/>
      </w:pPr>
      <w:r>
        <w:pict>
          <v:rect id="_x0000_i1030" style="width:0;height:1.5pt" o:hralign="center" o:hrstd="t" o:hr="t" fillcolor="#d8a430" stroked="f"/>
        </w:pict>
      </w:r>
    </w:p>
    <w:p w:rsidR="00D955D3" w:rsidRDefault="00D955D3" w:rsidP="00D955D3">
      <w:pPr>
        <w:pStyle w:val="Header"/>
        <w:jc w:val="both"/>
      </w:pPr>
    </w:p>
    <w:p w:rsidR="002A367A" w:rsidRDefault="002A367A" w:rsidP="002A367A">
      <w:r>
        <w:t xml:space="preserve">The Division intends to deploy NDS at three locations (Table 1) in Boulder Creek on August 17, 2012.  Water chemistry samples will be also </w:t>
      </w:r>
      <w:proofErr w:type="gramStart"/>
      <w:r>
        <w:t>be</w:t>
      </w:r>
      <w:proofErr w:type="gramEnd"/>
      <w:r>
        <w:t xml:space="preserve"> collected on the date of deployment as well as on </w:t>
      </w:r>
      <w:r>
        <w:lastRenderedPageBreak/>
        <w:t>August 24</w:t>
      </w:r>
      <w:r w:rsidRPr="00896E55">
        <w:rPr>
          <w:vertAlign w:val="superscript"/>
        </w:rPr>
        <w:t>th</w:t>
      </w:r>
      <w:r>
        <w:t>, August 31</w:t>
      </w:r>
      <w:r w:rsidRPr="00896E55">
        <w:rPr>
          <w:vertAlign w:val="superscript"/>
        </w:rPr>
        <w:t>st</w:t>
      </w:r>
      <w:r>
        <w:t xml:space="preserve"> and September 7</w:t>
      </w:r>
      <w:r w:rsidRPr="00896E55">
        <w:rPr>
          <w:vertAlign w:val="superscript"/>
        </w:rPr>
        <w:t>th</w:t>
      </w:r>
      <w:r>
        <w:t>.</w:t>
      </w:r>
      <w:r w:rsidR="00505D64">
        <w:t xml:space="preserve">  A continuously monitoring water quality </w:t>
      </w:r>
      <w:proofErr w:type="spellStart"/>
      <w:r w:rsidR="00505D64">
        <w:t>sonde</w:t>
      </w:r>
      <w:proofErr w:type="spellEnd"/>
      <w:r w:rsidR="00505D64">
        <w:t xml:space="preserve"> will also be deployed at the furthest downstream</w:t>
      </w:r>
      <w:r w:rsidR="00505D64" w:rsidRPr="00505D64">
        <w:t xml:space="preserve"> </w:t>
      </w:r>
      <w:r w:rsidR="00505D64">
        <w:t>station (Duncan Lane).</w:t>
      </w:r>
    </w:p>
    <w:p w:rsidR="002448C2" w:rsidRDefault="002448C2" w:rsidP="002A367A"/>
    <w:tbl>
      <w:tblPr>
        <w:tblW w:w="5123" w:type="pct"/>
        <w:tblLook w:val="04A0"/>
      </w:tblPr>
      <w:tblGrid>
        <w:gridCol w:w="1439"/>
        <w:gridCol w:w="6252"/>
        <w:gridCol w:w="979"/>
        <w:gridCol w:w="1142"/>
      </w:tblGrid>
      <w:tr w:rsidR="006D7BC4" w:rsidRPr="002448C2" w:rsidTr="006D7BC4">
        <w:trPr>
          <w:trHeight w:val="315"/>
        </w:trPr>
        <w:tc>
          <w:tcPr>
            <w:tcW w:w="5000" w:type="pct"/>
            <w:gridSpan w:val="4"/>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6D7BC4" w:rsidRPr="002448C2" w:rsidRDefault="006D7BC4" w:rsidP="006D7BC4">
            <w:pPr>
              <w:jc w:val="center"/>
              <w:rPr>
                <w:rFonts w:ascii="Arial" w:hAnsi="Arial" w:cs="Arial"/>
                <w:b/>
                <w:bCs/>
                <w:color w:val="000000"/>
                <w:sz w:val="18"/>
                <w:szCs w:val="18"/>
              </w:rPr>
            </w:pPr>
            <w:r>
              <w:rPr>
                <w:rFonts w:ascii="Arial" w:hAnsi="Arial" w:cs="Arial"/>
                <w:b/>
                <w:bCs/>
                <w:color w:val="000000"/>
                <w:sz w:val="18"/>
                <w:szCs w:val="18"/>
              </w:rPr>
              <w:t>Table 1.  Nutrient Diffusing Substrate Pilot Project – Sampling Locations</w:t>
            </w:r>
          </w:p>
        </w:tc>
      </w:tr>
      <w:tr w:rsidR="006D7BC4" w:rsidRPr="002448C2" w:rsidTr="006D7BC4">
        <w:trPr>
          <w:trHeight w:val="315"/>
        </w:trPr>
        <w:tc>
          <w:tcPr>
            <w:tcW w:w="733" w:type="pct"/>
            <w:tcBorders>
              <w:top w:val="single" w:sz="4" w:space="0" w:color="auto"/>
              <w:left w:val="single" w:sz="4" w:space="0" w:color="auto"/>
              <w:bottom w:val="single" w:sz="4" w:space="0" w:color="auto"/>
              <w:right w:val="nil"/>
            </w:tcBorders>
            <w:shd w:val="clear" w:color="000000" w:fill="BFBFBF"/>
            <w:noWrap/>
            <w:vAlign w:val="bottom"/>
            <w:hideMark/>
          </w:tcPr>
          <w:p w:rsidR="006D7BC4" w:rsidRPr="002448C2" w:rsidRDefault="006D7BC4" w:rsidP="00F735E7">
            <w:pPr>
              <w:rPr>
                <w:rFonts w:ascii="Arial" w:hAnsi="Arial" w:cs="Arial"/>
                <w:b/>
                <w:bCs/>
                <w:color w:val="000000"/>
                <w:sz w:val="18"/>
                <w:szCs w:val="18"/>
              </w:rPr>
            </w:pPr>
            <w:proofErr w:type="spellStart"/>
            <w:r w:rsidRPr="002448C2">
              <w:rPr>
                <w:rFonts w:ascii="Arial" w:hAnsi="Arial" w:cs="Arial"/>
                <w:b/>
                <w:bCs/>
                <w:color w:val="000000"/>
                <w:sz w:val="18"/>
                <w:szCs w:val="18"/>
              </w:rPr>
              <w:t>StationID</w:t>
            </w:r>
            <w:proofErr w:type="spellEnd"/>
          </w:p>
        </w:tc>
        <w:tc>
          <w:tcPr>
            <w:tcW w:w="3186" w:type="pct"/>
            <w:tcBorders>
              <w:top w:val="single" w:sz="4" w:space="0" w:color="auto"/>
              <w:left w:val="nil"/>
              <w:bottom w:val="single" w:sz="4" w:space="0" w:color="auto"/>
              <w:right w:val="nil"/>
            </w:tcBorders>
            <w:shd w:val="clear" w:color="000000" w:fill="BFBFBF"/>
            <w:noWrap/>
            <w:vAlign w:val="bottom"/>
            <w:hideMark/>
          </w:tcPr>
          <w:p w:rsidR="006D7BC4" w:rsidRPr="002448C2" w:rsidRDefault="006D7BC4" w:rsidP="00F735E7">
            <w:pPr>
              <w:rPr>
                <w:rFonts w:ascii="Arial" w:hAnsi="Arial" w:cs="Arial"/>
                <w:b/>
                <w:bCs/>
                <w:color w:val="000000"/>
                <w:sz w:val="18"/>
                <w:szCs w:val="18"/>
              </w:rPr>
            </w:pPr>
            <w:r w:rsidRPr="002448C2">
              <w:rPr>
                <w:rFonts w:ascii="Arial" w:hAnsi="Arial" w:cs="Arial"/>
                <w:b/>
                <w:bCs/>
                <w:color w:val="000000"/>
                <w:sz w:val="18"/>
                <w:szCs w:val="18"/>
              </w:rPr>
              <w:t>Location</w:t>
            </w:r>
          </w:p>
        </w:tc>
        <w:tc>
          <w:tcPr>
            <w:tcW w:w="499" w:type="pct"/>
            <w:tcBorders>
              <w:top w:val="single" w:sz="4" w:space="0" w:color="auto"/>
              <w:left w:val="nil"/>
              <w:bottom w:val="single" w:sz="4" w:space="0" w:color="auto"/>
              <w:right w:val="nil"/>
            </w:tcBorders>
            <w:shd w:val="clear" w:color="000000" w:fill="BFBFBF"/>
            <w:noWrap/>
            <w:vAlign w:val="bottom"/>
            <w:hideMark/>
          </w:tcPr>
          <w:p w:rsidR="006D7BC4" w:rsidRPr="002448C2" w:rsidRDefault="006D7BC4" w:rsidP="00F735E7">
            <w:pPr>
              <w:rPr>
                <w:rFonts w:ascii="Arial" w:hAnsi="Arial" w:cs="Arial"/>
                <w:b/>
                <w:bCs/>
                <w:color w:val="000000"/>
                <w:sz w:val="18"/>
                <w:szCs w:val="18"/>
              </w:rPr>
            </w:pPr>
            <w:r w:rsidRPr="002448C2">
              <w:rPr>
                <w:rFonts w:ascii="Arial" w:hAnsi="Arial" w:cs="Arial"/>
                <w:b/>
                <w:bCs/>
                <w:color w:val="000000"/>
                <w:sz w:val="18"/>
                <w:szCs w:val="18"/>
              </w:rPr>
              <w:t>Lat</w:t>
            </w:r>
          </w:p>
        </w:tc>
        <w:tc>
          <w:tcPr>
            <w:tcW w:w="582" w:type="pct"/>
            <w:tcBorders>
              <w:top w:val="single" w:sz="4" w:space="0" w:color="auto"/>
              <w:left w:val="nil"/>
              <w:bottom w:val="single" w:sz="4" w:space="0" w:color="auto"/>
              <w:right w:val="single" w:sz="4" w:space="0" w:color="auto"/>
            </w:tcBorders>
            <w:shd w:val="clear" w:color="000000" w:fill="BFBFBF"/>
            <w:noWrap/>
            <w:vAlign w:val="bottom"/>
            <w:hideMark/>
          </w:tcPr>
          <w:p w:rsidR="006D7BC4" w:rsidRPr="002448C2" w:rsidRDefault="006D7BC4" w:rsidP="00F735E7">
            <w:pPr>
              <w:rPr>
                <w:rFonts w:ascii="Arial" w:hAnsi="Arial" w:cs="Arial"/>
                <w:b/>
                <w:bCs/>
                <w:color w:val="000000"/>
                <w:sz w:val="18"/>
                <w:szCs w:val="18"/>
              </w:rPr>
            </w:pPr>
            <w:r w:rsidRPr="002448C2">
              <w:rPr>
                <w:rFonts w:ascii="Arial" w:hAnsi="Arial" w:cs="Arial"/>
                <w:b/>
                <w:bCs/>
                <w:color w:val="000000"/>
                <w:sz w:val="18"/>
                <w:szCs w:val="18"/>
              </w:rPr>
              <w:t>Long</w:t>
            </w:r>
          </w:p>
        </w:tc>
      </w:tr>
      <w:tr w:rsidR="006D7BC4" w:rsidRPr="002448C2" w:rsidTr="006D7BC4">
        <w:trPr>
          <w:trHeight w:val="315"/>
        </w:trPr>
        <w:tc>
          <w:tcPr>
            <w:tcW w:w="733" w:type="pct"/>
            <w:tcBorders>
              <w:top w:val="nil"/>
              <w:left w:val="single" w:sz="4" w:space="0" w:color="auto"/>
              <w:bottom w:val="nil"/>
              <w:right w:val="nil"/>
            </w:tcBorders>
            <w:shd w:val="clear" w:color="auto" w:fill="auto"/>
            <w:noWrap/>
            <w:vAlign w:val="bottom"/>
            <w:hideMark/>
          </w:tcPr>
          <w:p w:rsidR="006D7BC4" w:rsidRPr="002448C2" w:rsidRDefault="006D7BC4" w:rsidP="002448C2">
            <w:pPr>
              <w:rPr>
                <w:rFonts w:ascii="Arial" w:hAnsi="Arial" w:cs="Arial"/>
                <w:color w:val="000000"/>
                <w:sz w:val="18"/>
                <w:szCs w:val="18"/>
              </w:rPr>
            </w:pPr>
            <w:r w:rsidRPr="002448C2">
              <w:rPr>
                <w:rFonts w:ascii="Arial" w:hAnsi="Arial" w:cs="Arial"/>
                <w:color w:val="000000"/>
                <w:sz w:val="18"/>
                <w:szCs w:val="18"/>
              </w:rPr>
              <w:t>5580</w:t>
            </w:r>
          </w:p>
        </w:tc>
        <w:tc>
          <w:tcPr>
            <w:tcW w:w="3186" w:type="pct"/>
            <w:tcBorders>
              <w:top w:val="nil"/>
              <w:left w:val="nil"/>
              <w:bottom w:val="nil"/>
              <w:right w:val="nil"/>
            </w:tcBorders>
            <w:shd w:val="clear" w:color="auto" w:fill="auto"/>
            <w:noWrap/>
            <w:vAlign w:val="bottom"/>
            <w:hideMark/>
          </w:tcPr>
          <w:p w:rsidR="006D7BC4" w:rsidRPr="002448C2" w:rsidRDefault="006D7BC4" w:rsidP="002448C2">
            <w:pPr>
              <w:rPr>
                <w:rFonts w:ascii="Arial" w:hAnsi="Arial" w:cs="Arial"/>
                <w:color w:val="000000"/>
                <w:sz w:val="18"/>
                <w:szCs w:val="18"/>
              </w:rPr>
            </w:pPr>
            <w:r w:rsidRPr="002448C2">
              <w:rPr>
                <w:rFonts w:ascii="Arial" w:hAnsi="Arial" w:cs="Arial"/>
                <w:color w:val="000000"/>
                <w:sz w:val="18"/>
                <w:szCs w:val="18"/>
              </w:rPr>
              <w:t>BOULDER CK BELOW BARKER DAM @ MILE MARKER 29</w:t>
            </w:r>
          </w:p>
        </w:tc>
        <w:tc>
          <w:tcPr>
            <w:tcW w:w="499" w:type="pct"/>
            <w:tcBorders>
              <w:top w:val="nil"/>
              <w:left w:val="nil"/>
              <w:bottom w:val="nil"/>
              <w:right w:val="nil"/>
            </w:tcBorders>
            <w:shd w:val="clear" w:color="auto" w:fill="auto"/>
            <w:noWrap/>
            <w:vAlign w:val="bottom"/>
            <w:hideMark/>
          </w:tcPr>
          <w:p w:rsidR="006D7BC4" w:rsidRPr="002448C2" w:rsidRDefault="006D7BC4" w:rsidP="002448C2">
            <w:pPr>
              <w:rPr>
                <w:rFonts w:ascii="Arial" w:hAnsi="Arial" w:cs="Arial"/>
                <w:color w:val="000000"/>
                <w:sz w:val="18"/>
                <w:szCs w:val="18"/>
              </w:rPr>
            </w:pPr>
            <w:r w:rsidRPr="002448C2">
              <w:rPr>
                <w:rFonts w:ascii="Arial" w:hAnsi="Arial" w:cs="Arial"/>
                <w:color w:val="000000"/>
                <w:sz w:val="18"/>
                <w:szCs w:val="18"/>
              </w:rPr>
              <w:t>39.97900</w:t>
            </w:r>
          </w:p>
        </w:tc>
        <w:tc>
          <w:tcPr>
            <w:tcW w:w="582" w:type="pct"/>
            <w:tcBorders>
              <w:top w:val="nil"/>
              <w:left w:val="nil"/>
              <w:bottom w:val="nil"/>
              <w:right w:val="single" w:sz="4" w:space="0" w:color="auto"/>
            </w:tcBorders>
            <w:shd w:val="clear" w:color="auto" w:fill="auto"/>
            <w:noWrap/>
            <w:vAlign w:val="bottom"/>
            <w:hideMark/>
          </w:tcPr>
          <w:p w:rsidR="006D7BC4" w:rsidRPr="002448C2" w:rsidRDefault="006D7BC4" w:rsidP="002448C2">
            <w:pPr>
              <w:rPr>
                <w:rFonts w:ascii="Arial" w:hAnsi="Arial" w:cs="Arial"/>
                <w:color w:val="000000"/>
                <w:sz w:val="18"/>
                <w:szCs w:val="18"/>
              </w:rPr>
            </w:pPr>
            <w:r w:rsidRPr="002448C2">
              <w:rPr>
                <w:rFonts w:ascii="Arial" w:hAnsi="Arial" w:cs="Arial"/>
                <w:color w:val="000000"/>
                <w:sz w:val="18"/>
                <w:szCs w:val="18"/>
              </w:rPr>
              <w:t>-105.45550</w:t>
            </w:r>
          </w:p>
        </w:tc>
      </w:tr>
      <w:tr w:rsidR="006D7BC4" w:rsidRPr="002448C2" w:rsidTr="006D7BC4">
        <w:trPr>
          <w:trHeight w:val="315"/>
        </w:trPr>
        <w:tc>
          <w:tcPr>
            <w:tcW w:w="733" w:type="pct"/>
            <w:tcBorders>
              <w:top w:val="nil"/>
              <w:left w:val="single" w:sz="4" w:space="0" w:color="auto"/>
              <w:bottom w:val="nil"/>
              <w:right w:val="nil"/>
            </w:tcBorders>
            <w:shd w:val="clear" w:color="auto" w:fill="auto"/>
            <w:noWrap/>
            <w:vAlign w:val="bottom"/>
            <w:hideMark/>
          </w:tcPr>
          <w:p w:rsidR="006D7BC4" w:rsidRPr="002448C2" w:rsidRDefault="006D7BC4" w:rsidP="002448C2">
            <w:pPr>
              <w:rPr>
                <w:rFonts w:ascii="Arial" w:hAnsi="Arial" w:cs="Arial"/>
                <w:color w:val="000000"/>
                <w:sz w:val="18"/>
                <w:szCs w:val="18"/>
              </w:rPr>
            </w:pPr>
            <w:r w:rsidRPr="002448C2">
              <w:rPr>
                <w:rFonts w:ascii="Arial" w:hAnsi="Arial" w:cs="Arial"/>
                <w:color w:val="000000"/>
                <w:sz w:val="18"/>
                <w:szCs w:val="18"/>
              </w:rPr>
              <w:t>5577</w:t>
            </w:r>
          </w:p>
        </w:tc>
        <w:tc>
          <w:tcPr>
            <w:tcW w:w="3186" w:type="pct"/>
            <w:tcBorders>
              <w:top w:val="nil"/>
              <w:left w:val="nil"/>
              <w:bottom w:val="nil"/>
              <w:right w:val="nil"/>
            </w:tcBorders>
            <w:shd w:val="clear" w:color="auto" w:fill="auto"/>
            <w:noWrap/>
            <w:vAlign w:val="bottom"/>
            <w:hideMark/>
          </w:tcPr>
          <w:p w:rsidR="006D7BC4" w:rsidRPr="002448C2" w:rsidRDefault="006D7BC4" w:rsidP="002448C2">
            <w:pPr>
              <w:rPr>
                <w:rFonts w:ascii="Arial" w:hAnsi="Arial" w:cs="Arial"/>
                <w:color w:val="000000"/>
                <w:sz w:val="18"/>
                <w:szCs w:val="18"/>
              </w:rPr>
            </w:pPr>
            <w:r w:rsidRPr="002448C2">
              <w:rPr>
                <w:rFonts w:ascii="Arial" w:hAnsi="Arial" w:cs="Arial"/>
                <w:color w:val="000000"/>
                <w:sz w:val="18"/>
                <w:szCs w:val="18"/>
              </w:rPr>
              <w:t>BOULDER CK @ VALMONT RD. UPSTREAM OF SOUTH BOULDER CK</w:t>
            </w:r>
          </w:p>
        </w:tc>
        <w:tc>
          <w:tcPr>
            <w:tcW w:w="499" w:type="pct"/>
            <w:tcBorders>
              <w:top w:val="nil"/>
              <w:left w:val="nil"/>
              <w:bottom w:val="nil"/>
              <w:right w:val="nil"/>
            </w:tcBorders>
            <w:shd w:val="clear" w:color="auto" w:fill="auto"/>
            <w:noWrap/>
            <w:vAlign w:val="bottom"/>
            <w:hideMark/>
          </w:tcPr>
          <w:p w:rsidR="006D7BC4" w:rsidRPr="002448C2" w:rsidRDefault="006D7BC4" w:rsidP="002448C2">
            <w:pPr>
              <w:rPr>
                <w:rFonts w:ascii="Arial" w:hAnsi="Arial" w:cs="Arial"/>
                <w:color w:val="000000"/>
                <w:sz w:val="18"/>
                <w:szCs w:val="18"/>
              </w:rPr>
            </w:pPr>
            <w:r w:rsidRPr="002448C2">
              <w:rPr>
                <w:rFonts w:ascii="Arial" w:hAnsi="Arial" w:cs="Arial"/>
                <w:color w:val="000000"/>
                <w:sz w:val="18"/>
                <w:szCs w:val="18"/>
              </w:rPr>
              <w:t>40.02900</w:t>
            </w:r>
          </w:p>
        </w:tc>
        <w:tc>
          <w:tcPr>
            <w:tcW w:w="582" w:type="pct"/>
            <w:tcBorders>
              <w:top w:val="nil"/>
              <w:left w:val="nil"/>
              <w:bottom w:val="nil"/>
              <w:right w:val="single" w:sz="4" w:space="0" w:color="auto"/>
            </w:tcBorders>
            <w:shd w:val="clear" w:color="auto" w:fill="auto"/>
            <w:noWrap/>
            <w:vAlign w:val="bottom"/>
            <w:hideMark/>
          </w:tcPr>
          <w:p w:rsidR="006D7BC4" w:rsidRPr="002448C2" w:rsidRDefault="006D7BC4" w:rsidP="002448C2">
            <w:pPr>
              <w:rPr>
                <w:rFonts w:ascii="Arial" w:hAnsi="Arial" w:cs="Arial"/>
                <w:color w:val="000000"/>
                <w:sz w:val="18"/>
                <w:szCs w:val="18"/>
              </w:rPr>
            </w:pPr>
            <w:r w:rsidRPr="002448C2">
              <w:rPr>
                <w:rFonts w:ascii="Arial" w:hAnsi="Arial" w:cs="Arial"/>
                <w:color w:val="000000"/>
                <w:sz w:val="18"/>
                <w:szCs w:val="18"/>
              </w:rPr>
              <w:t>-105.22333</w:t>
            </w:r>
          </w:p>
        </w:tc>
      </w:tr>
      <w:tr w:rsidR="006D7BC4" w:rsidRPr="002448C2" w:rsidTr="006D7BC4">
        <w:trPr>
          <w:trHeight w:val="315"/>
        </w:trPr>
        <w:tc>
          <w:tcPr>
            <w:tcW w:w="733" w:type="pct"/>
            <w:tcBorders>
              <w:top w:val="nil"/>
              <w:left w:val="single" w:sz="4" w:space="0" w:color="auto"/>
              <w:bottom w:val="single" w:sz="4" w:space="0" w:color="auto"/>
              <w:right w:val="nil"/>
            </w:tcBorders>
            <w:shd w:val="clear" w:color="auto" w:fill="auto"/>
            <w:noWrap/>
            <w:vAlign w:val="bottom"/>
            <w:hideMark/>
          </w:tcPr>
          <w:p w:rsidR="006D7BC4" w:rsidRPr="002448C2" w:rsidRDefault="006D7BC4" w:rsidP="002448C2">
            <w:pPr>
              <w:rPr>
                <w:rFonts w:ascii="Arial" w:hAnsi="Arial" w:cs="Arial"/>
                <w:color w:val="000000"/>
                <w:sz w:val="18"/>
                <w:szCs w:val="18"/>
              </w:rPr>
            </w:pPr>
            <w:r w:rsidRPr="002448C2">
              <w:rPr>
                <w:rFonts w:ascii="Arial" w:hAnsi="Arial" w:cs="Arial"/>
                <w:color w:val="000000"/>
                <w:sz w:val="18"/>
                <w:szCs w:val="18"/>
              </w:rPr>
              <w:t>New Station</w:t>
            </w:r>
          </w:p>
        </w:tc>
        <w:tc>
          <w:tcPr>
            <w:tcW w:w="3186" w:type="pct"/>
            <w:tcBorders>
              <w:top w:val="nil"/>
              <w:left w:val="nil"/>
              <w:bottom w:val="single" w:sz="4" w:space="0" w:color="auto"/>
              <w:right w:val="nil"/>
            </w:tcBorders>
            <w:shd w:val="clear" w:color="auto" w:fill="auto"/>
            <w:noWrap/>
            <w:vAlign w:val="bottom"/>
            <w:hideMark/>
          </w:tcPr>
          <w:p w:rsidR="006D7BC4" w:rsidRPr="002448C2" w:rsidRDefault="006D7BC4" w:rsidP="002448C2">
            <w:pPr>
              <w:rPr>
                <w:rFonts w:ascii="Arial" w:hAnsi="Arial" w:cs="Arial"/>
                <w:color w:val="000000"/>
                <w:sz w:val="18"/>
                <w:szCs w:val="18"/>
              </w:rPr>
            </w:pPr>
            <w:r w:rsidRPr="002448C2">
              <w:rPr>
                <w:rFonts w:ascii="Arial" w:hAnsi="Arial" w:cs="Arial"/>
                <w:color w:val="000000"/>
                <w:sz w:val="18"/>
                <w:szCs w:val="18"/>
              </w:rPr>
              <w:t>BOULDER CK @ DUNCAN LANE</w:t>
            </w:r>
          </w:p>
        </w:tc>
        <w:tc>
          <w:tcPr>
            <w:tcW w:w="499" w:type="pct"/>
            <w:tcBorders>
              <w:top w:val="nil"/>
              <w:left w:val="nil"/>
              <w:bottom w:val="single" w:sz="4" w:space="0" w:color="auto"/>
              <w:right w:val="nil"/>
            </w:tcBorders>
            <w:shd w:val="clear" w:color="auto" w:fill="auto"/>
            <w:vAlign w:val="bottom"/>
            <w:hideMark/>
          </w:tcPr>
          <w:p w:rsidR="006D7BC4" w:rsidRPr="002448C2" w:rsidRDefault="006D7BC4" w:rsidP="002448C2">
            <w:pPr>
              <w:rPr>
                <w:rFonts w:ascii="Arial" w:hAnsi="Arial" w:cs="Arial"/>
                <w:color w:val="000000"/>
                <w:sz w:val="18"/>
                <w:szCs w:val="18"/>
              </w:rPr>
            </w:pPr>
            <w:r w:rsidRPr="002448C2">
              <w:rPr>
                <w:rFonts w:ascii="Arial" w:hAnsi="Arial" w:cs="Arial"/>
                <w:color w:val="000000"/>
                <w:sz w:val="18"/>
                <w:szCs w:val="18"/>
              </w:rPr>
              <w:t>40.04927</w:t>
            </w:r>
          </w:p>
        </w:tc>
        <w:tc>
          <w:tcPr>
            <w:tcW w:w="582" w:type="pct"/>
            <w:tcBorders>
              <w:top w:val="nil"/>
              <w:left w:val="nil"/>
              <w:bottom w:val="single" w:sz="4" w:space="0" w:color="auto"/>
              <w:right w:val="single" w:sz="4" w:space="0" w:color="auto"/>
            </w:tcBorders>
            <w:shd w:val="clear" w:color="auto" w:fill="auto"/>
            <w:noWrap/>
            <w:vAlign w:val="bottom"/>
            <w:hideMark/>
          </w:tcPr>
          <w:p w:rsidR="006D7BC4" w:rsidRPr="002448C2" w:rsidRDefault="006D7BC4" w:rsidP="002448C2">
            <w:pPr>
              <w:rPr>
                <w:rFonts w:ascii="Arial" w:hAnsi="Arial" w:cs="Arial"/>
                <w:color w:val="000000"/>
                <w:sz w:val="18"/>
                <w:szCs w:val="18"/>
              </w:rPr>
            </w:pPr>
            <w:r w:rsidRPr="002448C2">
              <w:rPr>
                <w:rFonts w:ascii="Arial" w:hAnsi="Arial" w:cs="Arial"/>
                <w:color w:val="000000"/>
                <w:sz w:val="18"/>
                <w:szCs w:val="18"/>
              </w:rPr>
              <w:t>-105.14471</w:t>
            </w:r>
          </w:p>
        </w:tc>
      </w:tr>
    </w:tbl>
    <w:p w:rsidR="002448C2" w:rsidRDefault="002448C2" w:rsidP="002A367A"/>
    <w:p w:rsidR="00505D64" w:rsidRDefault="00FC2641" w:rsidP="00505D64">
      <w:pPr>
        <w:pStyle w:val="Header"/>
        <w:rPr>
          <w:b/>
          <w:bCs/>
        </w:rPr>
      </w:pPr>
      <w:r>
        <w:rPr>
          <w:b/>
          <w:bCs/>
        </w:rPr>
        <w:t>7</w:t>
      </w:r>
      <w:r w:rsidR="00505D64">
        <w:rPr>
          <w:b/>
          <w:bCs/>
        </w:rPr>
        <w:t>.0   REFERENCES</w:t>
      </w:r>
    </w:p>
    <w:p w:rsidR="00810079" w:rsidRDefault="00505D64" w:rsidP="00505D64">
      <w:r>
        <w:pict>
          <v:rect id="_x0000_i1031" style="width:0;height:1.5pt" o:hralign="center" o:hrstd="t" o:hr="t" fillcolor="#d8a430" stroked="f"/>
        </w:pict>
      </w:r>
    </w:p>
    <w:p w:rsidR="00505D64" w:rsidRDefault="00505D64" w:rsidP="00505D64">
      <w:pPr>
        <w:tabs>
          <w:tab w:val="left" w:pos="450"/>
          <w:tab w:val="left" w:pos="720"/>
          <w:tab w:val="left" w:pos="1710"/>
        </w:tabs>
      </w:pPr>
      <w:proofErr w:type="spellStart"/>
      <w:proofErr w:type="gramStart"/>
      <w:r>
        <w:t>Hauer</w:t>
      </w:r>
      <w:proofErr w:type="spellEnd"/>
      <w:r>
        <w:t xml:space="preserve"> F.R. and G.A. </w:t>
      </w:r>
      <w:proofErr w:type="spellStart"/>
      <w:r>
        <w:t>Lamberti</w:t>
      </w:r>
      <w:proofErr w:type="spellEnd"/>
      <w:r>
        <w:t>.</w:t>
      </w:r>
      <w:proofErr w:type="gramEnd"/>
      <w:r>
        <w:t xml:space="preserve"> 2006. Methods in Stream Ecology. </w:t>
      </w:r>
      <w:proofErr w:type="gramStart"/>
      <w:r>
        <w:t>Academic Press, San Diego, CA.</w:t>
      </w:r>
      <w:proofErr w:type="gramEnd"/>
    </w:p>
    <w:p w:rsidR="004250DE" w:rsidRDefault="004250DE" w:rsidP="004250DE">
      <w:pPr>
        <w:pStyle w:val="Header"/>
        <w:jc w:val="both"/>
        <w:rPr>
          <w:b/>
          <w:bCs/>
        </w:rPr>
      </w:pPr>
    </w:p>
    <w:sectPr w:rsidR="004250DE" w:rsidSect="00940BF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1688" w:rsidRDefault="00791688" w:rsidP="00E441E9">
      <w:r>
        <w:separator/>
      </w:r>
    </w:p>
  </w:endnote>
  <w:endnote w:type="continuationSeparator" w:id="0">
    <w:p w:rsidR="00791688" w:rsidRDefault="00791688" w:rsidP="00E441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2090" w:rsidRDefault="00CA209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7984352"/>
      <w:docPartObj>
        <w:docPartGallery w:val="Page Numbers (Bottom of Page)"/>
        <w:docPartUnique/>
      </w:docPartObj>
    </w:sdtPr>
    <w:sdtContent>
      <w:p w:rsidR="00CA2090" w:rsidRDefault="00CA2090">
        <w:pPr>
          <w:pStyle w:val="Footer"/>
          <w:jc w:val="right"/>
        </w:pPr>
        <w:fldSimple w:instr=" PAGE   \* MERGEFORMAT ">
          <w:r>
            <w:rPr>
              <w:noProof/>
            </w:rPr>
            <w:t>1</w:t>
          </w:r>
        </w:fldSimple>
      </w:p>
    </w:sdtContent>
  </w:sdt>
  <w:p w:rsidR="00CA2090" w:rsidRDefault="00CA209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2090" w:rsidRDefault="00CA20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1688" w:rsidRDefault="00791688" w:rsidP="00E441E9">
      <w:r>
        <w:separator/>
      </w:r>
    </w:p>
  </w:footnote>
  <w:footnote w:type="continuationSeparator" w:id="0">
    <w:p w:rsidR="00791688" w:rsidRDefault="00791688" w:rsidP="00E441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2090" w:rsidRDefault="00CA209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1E9" w:rsidRDefault="00E441E9">
    <w:pPr>
      <w:pStyle w:val="Header"/>
    </w:pPr>
    <w:r>
      <w:rPr>
        <w:noProof/>
      </w:rPr>
      <w:drawing>
        <wp:anchor distT="0" distB="0" distL="114300" distR="114300" simplePos="0" relativeHeight="251658240" behindDoc="0" locked="0" layoutInCell="1" allowOverlap="0">
          <wp:simplePos x="0" y="0"/>
          <wp:positionH relativeFrom="column">
            <wp:posOffset>5717540</wp:posOffset>
          </wp:positionH>
          <wp:positionV relativeFrom="paragraph">
            <wp:posOffset>-254635</wp:posOffset>
          </wp:positionV>
          <wp:extent cx="501650" cy="488950"/>
          <wp:effectExtent l="19050" t="0" r="0" b="0"/>
          <wp:wrapSquare wrapText="bothSides"/>
          <wp:docPr id="1" name="Picture 1" descr="stateseal&amp;dept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seal&amp;depttitle"/>
                  <pic:cNvPicPr>
                    <a:picLocks noChangeAspect="1" noChangeArrowheads="1"/>
                  </pic:cNvPicPr>
                </pic:nvPicPr>
                <pic:blipFill>
                  <a:blip r:embed="rId1"/>
                  <a:srcRect/>
                  <a:stretch>
                    <a:fillRect/>
                  </a:stretch>
                </pic:blipFill>
                <pic:spPr bwMode="auto">
                  <a:xfrm>
                    <a:off x="0" y="0"/>
                    <a:ext cx="501650" cy="488950"/>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2090" w:rsidRDefault="00CA209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3129A"/>
    <w:multiLevelType w:val="hybridMultilevel"/>
    <w:tmpl w:val="CA9A0C62"/>
    <w:lvl w:ilvl="0" w:tplc="5F0A9EBC">
      <w:start w:val="1"/>
      <w:numFmt w:val="upperRoman"/>
      <w:lvlText w:val="%1."/>
      <w:lvlJc w:val="left"/>
      <w:pPr>
        <w:tabs>
          <w:tab w:val="num" w:pos="1080"/>
        </w:tabs>
        <w:ind w:left="1080" w:hanging="720"/>
      </w:pPr>
      <w:rPr>
        <w:rFonts w:hint="default"/>
        <w:b/>
      </w:rPr>
    </w:lvl>
    <w:lvl w:ilvl="1" w:tplc="A7CCE2D0">
      <w:start w:val="1"/>
      <w:numFmt w:val="lowerLetter"/>
      <w:lvlText w:val="%2."/>
      <w:lvlJc w:val="left"/>
      <w:pPr>
        <w:tabs>
          <w:tab w:val="num" w:pos="1800"/>
        </w:tabs>
        <w:ind w:left="1800" w:hanging="720"/>
      </w:pPr>
      <w:rPr>
        <w:rFonts w:hint="default"/>
      </w:rPr>
    </w:lvl>
    <w:lvl w:ilvl="2" w:tplc="8610808E">
      <w:start w:val="1"/>
      <w:numFmt w:val="decimal"/>
      <w:lvlText w:val="%3)"/>
      <w:lvlJc w:val="left"/>
      <w:pPr>
        <w:tabs>
          <w:tab w:val="num" w:pos="1980"/>
        </w:tabs>
        <w:ind w:left="1980" w:hanging="360"/>
      </w:pPr>
      <w:rPr>
        <w:rFonts w:hint="default"/>
        <w:b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7BE1332"/>
    <w:multiLevelType w:val="hybridMultilevel"/>
    <w:tmpl w:val="CDBC4C04"/>
    <w:lvl w:ilvl="0" w:tplc="45C8956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2C085EA9"/>
    <w:multiLevelType w:val="multilevel"/>
    <w:tmpl w:val="7E32AD90"/>
    <w:lvl w:ilvl="0">
      <w:start w:val="2"/>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nsid w:val="7FDA1A8B"/>
    <w:multiLevelType w:val="hybridMultilevel"/>
    <w:tmpl w:val="FA60F5B8"/>
    <w:lvl w:ilvl="0" w:tplc="1722B56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896E55"/>
    <w:rsid w:val="00023655"/>
    <w:rsid w:val="002448C2"/>
    <w:rsid w:val="002A367A"/>
    <w:rsid w:val="004250DE"/>
    <w:rsid w:val="00505D64"/>
    <w:rsid w:val="005F30DA"/>
    <w:rsid w:val="006D7BC4"/>
    <w:rsid w:val="00791688"/>
    <w:rsid w:val="007C68DB"/>
    <w:rsid w:val="00810079"/>
    <w:rsid w:val="00896E55"/>
    <w:rsid w:val="00940BF6"/>
    <w:rsid w:val="00B659B2"/>
    <w:rsid w:val="00BC12FB"/>
    <w:rsid w:val="00CA2090"/>
    <w:rsid w:val="00D506AB"/>
    <w:rsid w:val="00D955D3"/>
    <w:rsid w:val="00DF7CA6"/>
    <w:rsid w:val="00E441E9"/>
    <w:rsid w:val="00EC5D1F"/>
    <w:rsid w:val="00EC710B"/>
    <w:rsid w:val="00F34A4D"/>
    <w:rsid w:val="00FC2641"/>
    <w:rsid w:val="00FE4B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PostalCode"/>
  <w:smartTagType w:namespaceuri="urn:schemas-microsoft-com:office:smarttags" w:name="address"/>
  <w:smartTagType w:namespaceuri="urn:schemas-microsoft-com:office:smarttags" w:name="City"/>
  <w:smartTagType w:namespaceuri="urn:schemas-microsoft-com:office:smarttags" w:name="State"/>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E5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441E9"/>
    <w:pPr>
      <w:keepNext/>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41E9"/>
    <w:rPr>
      <w:rFonts w:ascii="Times New Roman" w:eastAsia="Times New Roman" w:hAnsi="Times New Roman" w:cs="Times New Roman"/>
      <w:sz w:val="24"/>
      <w:szCs w:val="24"/>
    </w:rPr>
  </w:style>
  <w:style w:type="paragraph" w:styleId="BodyText">
    <w:name w:val="Body Text"/>
    <w:basedOn w:val="Normal"/>
    <w:link w:val="BodyTextChar"/>
    <w:rsid w:val="00E441E9"/>
    <w:pPr>
      <w:jc w:val="center"/>
    </w:pPr>
    <w:rPr>
      <w:b/>
      <w:bCs/>
    </w:rPr>
  </w:style>
  <w:style w:type="character" w:customStyle="1" w:styleId="BodyTextChar">
    <w:name w:val="Body Text Char"/>
    <w:basedOn w:val="DefaultParagraphFont"/>
    <w:link w:val="BodyText"/>
    <w:rsid w:val="00E441E9"/>
    <w:rPr>
      <w:rFonts w:ascii="Times New Roman" w:eastAsia="Times New Roman" w:hAnsi="Times New Roman" w:cs="Times New Roman"/>
      <w:b/>
      <w:bCs/>
      <w:sz w:val="24"/>
      <w:szCs w:val="24"/>
    </w:rPr>
  </w:style>
  <w:style w:type="paragraph" w:styleId="BodyText2">
    <w:name w:val="Body Text 2"/>
    <w:basedOn w:val="Normal"/>
    <w:link w:val="BodyText2Char"/>
    <w:rsid w:val="00E441E9"/>
    <w:pPr>
      <w:jc w:val="both"/>
    </w:pPr>
  </w:style>
  <w:style w:type="character" w:customStyle="1" w:styleId="BodyText2Char">
    <w:name w:val="Body Text 2 Char"/>
    <w:basedOn w:val="DefaultParagraphFont"/>
    <w:link w:val="BodyText2"/>
    <w:rsid w:val="00E441E9"/>
    <w:rPr>
      <w:rFonts w:ascii="Times New Roman" w:eastAsia="Times New Roman" w:hAnsi="Times New Roman" w:cs="Times New Roman"/>
      <w:sz w:val="24"/>
      <w:szCs w:val="24"/>
    </w:rPr>
  </w:style>
  <w:style w:type="paragraph" w:styleId="Header">
    <w:name w:val="header"/>
    <w:basedOn w:val="Normal"/>
    <w:link w:val="HeaderChar"/>
    <w:unhideWhenUsed/>
    <w:rsid w:val="00E441E9"/>
    <w:pPr>
      <w:tabs>
        <w:tab w:val="center" w:pos="4680"/>
        <w:tab w:val="right" w:pos="9360"/>
      </w:tabs>
    </w:pPr>
  </w:style>
  <w:style w:type="character" w:customStyle="1" w:styleId="HeaderChar">
    <w:name w:val="Header Char"/>
    <w:basedOn w:val="DefaultParagraphFont"/>
    <w:link w:val="Header"/>
    <w:uiPriority w:val="99"/>
    <w:semiHidden/>
    <w:rsid w:val="00E441E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441E9"/>
    <w:pPr>
      <w:tabs>
        <w:tab w:val="center" w:pos="4680"/>
        <w:tab w:val="right" w:pos="9360"/>
      </w:tabs>
    </w:pPr>
  </w:style>
  <w:style w:type="character" w:customStyle="1" w:styleId="FooterChar">
    <w:name w:val="Footer Char"/>
    <w:basedOn w:val="DefaultParagraphFont"/>
    <w:link w:val="Footer"/>
    <w:uiPriority w:val="99"/>
    <w:rsid w:val="00E441E9"/>
    <w:rPr>
      <w:rFonts w:ascii="Times New Roman" w:eastAsia="Times New Roman" w:hAnsi="Times New Roman" w:cs="Times New Roman"/>
      <w:sz w:val="24"/>
      <w:szCs w:val="24"/>
    </w:rPr>
  </w:style>
  <w:style w:type="paragraph" w:styleId="Title">
    <w:name w:val="Title"/>
    <w:basedOn w:val="Normal"/>
    <w:link w:val="TitleChar"/>
    <w:qFormat/>
    <w:rsid w:val="00EC710B"/>
    <w:p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right="360"/>
      <w:jc w:val="center"/>
    </w:pPr>
    <w:rPr>
      <w:b/>
      <w:bCs/>
    </w:rPr>
  </w:style>
  <w:style w:type="character" w:customStyle="1" w:styleId="TitleChar">
    <w:name w:val="Title Char"/>
    <w:basedOn w:val="DefaultParagraphFont"/>
    <w:link w:val="Title"/>
    <w:rsid w:val="00EC710B"/>
    <w:rPr>
      <w:rFonts w:ascii="Times New Roman" w:eastAsia="Times New Roman" w:hAnsi="Times New Roman" w:cs="Times New Roman"/>
      <w:b/>
      <w:bCs/>
      <w:sz w:val="24"/>
      <w:szCs w:val="24"/>
    </w:rPr>
  </w:style>
  <w:style w:type="character" w:styleId="Hyperlink">
    <w:name w:val="Hyperlink"/>
    <w:basedOn w:val="DefaultParagraphFont"/>
    <w:rsid w:val="00EC710B"/>
    <w:rPr>
      <w:color w:val="0000FF"/>
      <w:u w:val="single"/>
    </w:rPr>
  </w:style>
</w:styles>
</file>

<file path=word/webSettings.xml><?xml version="1.0" encoding="utf-8"?>
<w:webSettings xmlns:r="http://schemas.openxmlformats.org/officeDocument/2006/relationships" xmlns:w="http://schemas.openxmlformats.org/wordprocessingml/2006/main">
  <w:divs>
    <w:div w:id="1424912499">
      <w:bodyDiv w:val="1"/>
      <w:marLeft w:val="0"/>
      <w:marRight w:val="0"/>
      <w:marTop w:val="0"/>
      <w:marBottom w:val="0"/>
      <w:divBdr>
        <w:top w:val="none" w:sz="0" w:space="0" w:color="auto"/>
        <w:left w:val="none" w:sz="0" w:space="0" w:color="auto"/>
        <w:bottom w:val="none" w:sz="0" w:space="0" w:color="auto"/>
        <w:right w:val="none" w:sz="0" w:space="0" w:color="auto"/>
      </w:divBdr>
      <w:divsChild>
        <w:div w:id="428548527">
          <w:marLeft w:val="0"/>
          <w:marRight w:val="0"/>
          <w:marTop w:val="0"/>
          <w:marBottom w:val="0"/>
          <w:divBdr>
            <w:top w:val="none" w:sz="0" w:space="0" w:color="auto"/>
            <w:left w:val="none" w:sz="0" w:space="0" w:color="auto"/>
            <w:bottom w:val="none" w:sz="0" w:space="0" w:color="auto"/>
            <w:right w:val="none" w:sz="0" w:space="0" w:color="auto"/>
          </w:divBdr>
          <w:divsChild>
            <w:div w:id="15171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blake.beyea@state.co.u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747</Words>
  <Characters>4260</Characters>
  <Application>Microsoft Office Word</Application>
  <DocSecurity>0</DocSecurity>
  <Lines>35</Lines>
  <Paragraphs>9</Paragraphs>
  <ScaleCrop>false</ScaleCrop>
  <Company/>
  <LinksUpToDate>false</LinksUpToDate>
  <CharactersWithSpaces>4998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22</cp:revision>
  <dcterms:created xsi:type="dcterms:W3CDTF">2012-08-15T21:29:00Z</dcterms:created>
  <dcterms:modified xsi:type="dcterms:W3CDTF">2012-08-15T22:02:00Z</dcterms:modified>
</cp:coreProperties>
</file>