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5B7" w:rsidRPr="007F755F" w:rsidRDefault="006114AA">
      <w:r w:rsidRPr="00C9737D">
        <w:rPr>
          <w:highlight w:val="yellow"/>
        </w:rPr>
        <w:t xml:space="preserve">Протокол </w:t>
      </w:r>
      <w:r w:rsidRPr="00C9737D">
        <w:rPr>
          <w:highlight w:val="yellow"/>
          <w:lang w:val="en-US"/>
        </w:rPr>
        <w:t>TCP</w:t>
      </w:r>
    </w:p>
    <w:p w:rsidR="00A73AD4" w:rsidRPr="00A73AD4" w:rsidRDefault="00A73AD4">
      <w:r w:rsidRPr="00A73AD4">
        <w:rPr>
          <w:highlight w:val="yellow"/>
        </w:rPr>
        <w:t>Общие понятия</w:t>
      </w:r>
    </w:p>
    <w:p w:rsidR="006114AA" w:rsidRDefault="006114AA">
      <w:r>
        <w:t xml:space="preserve">Находится на транспортном уровне, основной протокол в стеке </w:t>
      </w:r>
      <w:proofErr w:type="spellStart"/>
      <w:r>
        <w:rPr>
          <w:lang w:val="en-US"/>
        </w:rPr>
        <w:t>tcp</w:t>
      </w:r>
      <w:proofErr w:type="spellEnd"/>
      <w:r w:rsidRPr="006114AA">
        <w:t>/</w:t>
      </w:r>
      <w:proofErr w:type="spellStart"/>
      <w:r>
        <w:rPr>
          <w:lang w:val="en-US"/>
        </w:rPr>
        <w:t>ip</w:t>
      </w:r>
      <w:proofErr w:type="spellEnd"/>
    </w:p>
    <w:p w:rsidR="006114AA" w:rsidRDefault="006114AA">
      <w:r>
        <w:t>Расшифровывается как «протокол управления передачей»</w:t>
      </w:r>
    </w:p>
    <w:p w:rsidR="006114AA" w:rsidRDefault="006114AA">
      <w:r>
        <w:t xml:space="preserve">Отличие от </w:t>
      </w:r>
      <w:proofErr w:type="spellStart"/>
      <w:r>
        <w:rPr>
          <w:lang w:val="en-US"/>
        </w:rPr>
        <w:t>udp</w:t>
      </w:r>
      <w:proofErr w:type="spellEnd"/>
      <w:r w:rsidRPr="006114AA">
        <w:t xml:space="preserve"> </w:t>
      </w:r>
      <w:r>
        <w:t>– обеспечивает надежную доставку данных с сохранением порядка следования сообщений</w:t>
      </w:r>
    </w:p>
    <w:p w:rsidR="006114AA" w:rsidRDefault="006114AA"/>
    <w:p w:rsidR="006114AA" w:rsidRDefault="006114AA">
      <w:r>
        <w:t>Работа:</w:t>
      </w:r>
    </w:p>
    <w:p w:rsidR="006114AA" w:rsidRDefault="006114AA">
      <w:r>
        <w:t>Поток байт от приложения разбивается на сегменты, они уже отправляются по сети</w:t>
      </w:r>
    </w:p>
    <w:p w:rsidR="006114AA" w:rsidRDefault="006114AA">
      <w:r>
        <w:t xml:space="preserve">Для обеспечения гарантии доставки используется </w:t>
      </w:r>
      <w:r w:rsidRPr="006114AA">
        <w:rPr>
          <w:highlight w:val="yellow"/>
        </w:rPr>
        <w:t>подтверждение получения</w:t>
      </w:r>
      <w:r>
        <w:t>.</w:t>
      </w:r>
    </w:p>
    <w:p w:rsidR="006114AA" w:rsidRDefault="006114AA">
      <w:r>
        <w:t>Об этом:</w:t>
      </w:r>
    </w:p>
    <w:p w:rsidR="006114AA" w:rsidRDefault="006114AA">
      <w:r w:rsidRPr="006114AA">
        <w:rPr>
          <w:noProof/>
          <w:lang w:eastAsia="ru-RU"/>
        </w:rPr>
        <w:drawing>
          <wp:inline distT="0" distB="0" distL="0" distR="0" wp14:anchorId="46946083" wp14:editId="5FB9038B">
            <wp:extent cx="3924848" cy="28769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AA" w:rsidRDefault="006114AA">
      <w:r>
        <w:t>При отправлении сегмента устанавливается таймер времени ожидания подтверждения. Когда время заканчивается тот же сегмент отправляется повторно.</w:t>
      </w:r>
    </w:p>
    <w:p w:rsidR="006114AA" w:rsidRDefault="006114AA">
      <w:r>
        <w:t>В протоке подтверждается несколько сегментов, а не каждый отдельно.</w:t>
      </w:r>
      <w:r w:rsidR="00C9737D">
        <w:t xml:space="preserve"> (механизм скользящего окна)</w:t>
      </w:r>
    </w:p>
    <w:p w:rsidR="00C9737D" w:rsidRDefault="00C9737D">
      <w:r>
        <w:t xml:space="preserve">Подтверждения получения недостаточно для гарантии </w:t>
      </w:r>
      <w:r w:rsidRPr="00C9737D">
        <w:rPr>
          <w:highlight w:val="yellow"/>
        </w:rPr>
        <w:t>правильного порядка</w:t>
      </w:r>
      <w:r>
        <w:t>. (</w:t>
      </w:r>
      <w:proofErr w:type="spellStart"/>
      <w:r>
        <w:t>мб</w:t>
      </w:r>
      <w:proofErr w:type="spellEnd"/>
      <w:r>
        <w:t xml:space="preserve"> неправильный порядок или дублирование сегмента (когда не дошло подтверждение)). Поэтому сообщения нумеруются, нумеруются именно байты.</w:t>
      </w:r>
    </w:p>
    <w:p w:rsidR="00C9737D" w:rsidRDefault="00C9737D">
      <w:r w:rsidRPr="00C9737D">
        <w:rPr>
          <w:noProof/>
          <w:lang w:eastAsia="ru-RU"/>
        </w:rPr>
        <w:lastRenderedPageBreak/>
        <w:drawing>
          <wp:inline distT="0" distB="0" distL="0" distR="0" wp14:anchorId="33291467" wp14:editId="6B50EB0D">
            <wp:extent cx="5772956" cy="166710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7D" w:rsidRDefault="00C9737D">
      <w:r w:rsidRPr="00C9737D">
        <w:rPr>
          <w:noProof/>
          <w:lang w:eastAsia="ru-RU"/>
        </w:rPr>
        <w:drawing>
          <wp:inline distT="0" distB="0" distL="0" distR="0" wp14:anchorId="333E162A" wp14:editId="4B853DFE">
            <wp:extent cx="3810532" cy="288647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D4" w:rsidRDefault="00A73AD4" w:rsidP="00A73AD4">
      <w:pPr>
        <w:pStyle w:val="a3"/>
        <w:numPr>
          <w:ilvl w:val="0"/>
          <w:numId w:val="1"/>
        </w:numPr>
      </w:pPr>
      <w:r>
        <w:t xml:space="preserve">Получатель по номерам байтов может выставить их в правильной последовательности </w:t>
      </w:r>
    </w:p>
    <w:p w:rsidR="00A73AD4" w:rsidRDefault="00A73AD4" w:rsidP="00A73AD4">
      <w:pPr>
        <w:ind w:left="360"/>
      </w:pPr>
      <w:r>
        <w:t xml:space="preserve">Как решается проблема </w:t>
      </w:r>
      <w:r w:rsidRPr="00A73AD4">
        <w:rPr>
          <w:highlight w:val="yellow"/>
        </w:rPr>
        <w:t>дублирования сегментов</w:t>
      </w:r>
    </w:p>
    <w:p w:rsidR="00A73AD4" w:rsidRDefault="00A73AD4" w:rsidP="00A73AD4">
      <w:pPr>
        <w:ind w:left="360"/>
      </w:pPr>
      <w:r>
        <w:t>Получатель просто отправляет повторное подтверждение.</w:t>
      </w:r>
    </w:p>
    <w:p w:rsidR="00A73AD4" w:rsidRDefault="00A73AD4" w:rsidP="00A73AD4">
      <w:pPr>
        <w:ind w:left="360"/>
      </w:pPr>
      <w:r w:rsidRPr="00A73AD4">
        <w:rPr>
          <w:noProof/>
          <w:lang w:eastAsia="ru-RU"/>
        </w:rPr>
        <w:drawing>
          <wp:inline distT="0" distB="0" distL="0" distR="0" wp14:anchorId="4CDD5399" wp14:editId="13616332">
            <wp:extent cx="3829584" cy="292458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D4" w:rsidRDefault="00A73AD4" w:rsidP="00A73AD4">
      <w:pPr>
        <w:ind w:left="360"/>
      </w:pPr>
    </w:p>
    <w:p w:rsidR="00A73AD4" w:rsidRDefault="00A73AD4" w:rsidP="00A73AD4">
      <w:pPr>
        <w:ind w:left="360"/>
      </w:pPr>
    </w:p>
    <w:p w:rsidR="00A73AD4" w:rsidRPr="007F755F" w:rsidRDefault="00A73AD4" w:rsidP="00A73AD4">
      <w:pPr>
        <w:ind w:left="360"/>
      </w:pPr>
      <w:r w:rsidRPr="00A73AD4">
        <w:rPr>
          <w:highlight w:val="yellow"/>
        </w:rPr>
        <w:lastRenderedPageBreak/>
        <w:t xml:space="preserve">О соединении в </w:t>
      </w:r>
      <w:r w:rsidRPr="00A73AD4">
        <w:rPr>
          <w:highlight w:val="yellow"/>
          <w:lang w:val="en-US"/>
        </w:rPr>
        <w:t>TCP</w:t>
      </w:r>
    </w:p>
    <w:p w:rsidR="00276D53" w:rsidRDefault="00276D53" w:rsidP="00A73AD4">
      <w:pPr>
        <w:ind w:left="360"/>
      </w:pPr>
      <w:r>
        <w:t xml:space="preserve">Перед отправкой данных по </w:t>
      </w:r>
      <w:proofErr w:type="spellStart"/>
      <w:r>
        <w:rPr>
          <w:lang w:val="en-US"/>
        </w:rPr>
        <w:t>tcp</w:t>
      </w:r>
      <w:proofErr w:type="spellEnd"/>
      <w:r w:rsidRPr="00276D53">
        <w:t xml:space="preserve"> </w:t>
      </w:r>
      <w:r>
        <w:t>необходимо установить соединение</w:t>
      </w:r>
    </w:p>
    <w:p w:rsidR="00276D53" w:rsidRDefault="00276D53" w:rsidP="00A73AD4">
      <w:pPr>
        <w:ind w:left="360"/>
      </w:pPr>
      <w:r>
        <w:t>Зачем?</w:t>
      </w:r>
    </w:p>
    <w:p w:rsidR="00276D53" w:rsidRDefault="00276D53" w:rsidP="00A73AD4">
      <w:pPr>
        <w:ind w:left="360"/>
      </w:pPr>
      <w:r>
        <w:t>- убедиться, что отправитель и получатель хотят друг другу передавать данные</w:t>
      </w:r>
    </w:p>
    <w:p w:rsidR="00276D53" w:rsidRDefault="00276D53" w:rsidP="00A73AD4">
      <w:pPr>
        <w:ind w:left="360"/>
      </w:pPr>
      <w:r>
        <w:t>- договорить о нумерации байт</w:t>
      </w:r>
    </w:p>
    <w:p w:rsidR="00276D53" w:rsidRDefault="00276D53" w:rsidP="00A73AD4">
      <w:pPr>
        <w:ind w:left="360"/>
      </w:pPr>
      <w:r>
        <w:t xml:space="preserve">- установить параметры соединения </w:t>
      </w:r>
      <w:proofErr w:type="gramStart"/>
      <w:r>
        <w:t>( максимальный</w:t>
      </w:r>
      <w:proofErr w:type="gramEnd"/>
      <w:r>
        <w:t xml:space="preserve"> размер сегмента )</w:t>
      </w:r>
    </w:p>
    <w:p w:rsidR="00276D53" w:rsidRDefault="00276D53" w:rsidP="00A73AD4">
      <w:pPr>
        <w:ind w:left="360"/>
      </w:pPr>
    </w:p>
    <w:p w:rsidR="00276D53" w:rsidRDefault="00276D53" w:rsidP="00A73AD4">
      <w:pPr>
        <w:ind w:left="360"/>
      </w:pPr>
      <w:r>
        <w:t xml:space="preserve">Установка </w:t>
      </w:r>
      <w:proofErr w:type="gramStart"/>
      <w:r>
        <w:t>соединения</w:t>
      </w:r>
      <w:r w:rsidR="0029558E">
        <w:t>(</w:t>
      </w:r>
      <w:proofErr w:type="gramEnd"/>
      <w:r w:rsidR="0029558E">
        <w:t>схема трёхкратного рукопожатия)</w:t>
      </w:r>
    </w:p>
    <w:p w:rsidR="00276D53" w:rsidRDefault="00276D53" w:rsidP="00A73AD4">
      <w:pPr>
        <w:ind w:left="360"/>
      </w:pPr>
      <w:r w:rsidRPr="00276D53">
        <w:rPr>
          <w:noProof/>
          <w:lang w:eastAsia="ru-RU"/>
        </w:rPr>
        <w:drawing>
          <wp:inline distT="0" distB="0" distL="0" distR="0" wp14:anchorId="6F1A79E1" wp14:editId="51B749D2">
            <wp:extent cx="4067743" cy="3210373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3" w:rsidRDefault="00276D53" w:rsidP="00276D53">
      <w:pPr>
        <w:pStyle w:val="a3"/>
        <w:numPr>
          <w:ilvl w:val="0"/>
          <w:numId w:val="2"/>
        </w:numPr>
      </w:pPr>
      <w:r>
        <w:t xml:space="preserve">Отправитель посылает запрос на установку соединения – </w:t>
      </w:r>
      <w:r>
        <w:rPr>
          <w:lang w:val="en-US"/>
        </w:rPr>
        <w:t>SYN</w:t>
      </w:r>
      <w:r>
        <w:t>, порядковый</w:t>
      </w:r>
      <w:r w:rsidRPr="00276D53">
        <w:t xml:space="preserve"> </w:t>
      </w:r>
      <w:r>
        <w:t>номер передаваемого байта</w:t>
      </w:r>
    </w:p>
    <w:p w:rsidR="00276D53" w:rsidRDefault="00276D53" w:rsidP="00276D53">
      <w:pPr>
        <w:pStyle w:val="a3"/>
        <w:numPr>
          <w:ilvl w:val="0"/>
          <w:numId w:val="2"/>
        </w:numPr>
      </w:pPr>
      <w:r>
        <w:t xml:space="preserve">Получатель также отправляет ответное </w:t>
      </w:r>
      <w:r>
        <w:rPr>
          <w:lang w:val="en-US"/>
        </w:rPr>
        <w:t>SYN</w:t>
      </w:r>
      <w:r w:rsidRPr="00276D53">
        <w:t xml:space="preserve">, </w:t>
      </w:r>
      <w:r>
        <w:t xml:space="preserve">номер передаваемого байта, </w:t>
      </w:r>
      <w:r>
        <w:rPr>
          <w:lang w:val="en-US"/>
        </w:rPr>
        <w:t>ACK</w:t>
      </w:r>
      <w:r w:rsidRPr="00276D53">
        <w:t xml:space="preserve"> </w:t>
      </w:r>
      <w:r>
        <w:t>+ номер ожидаемого байта</w:t>
      </w:r>
    </w:p>
    <w:p w:rsidR="00276D53" w:rsidRDefault="00276D53" w:rsidP="00276D53">
      <w:pPr>
        <w:pStyle w:val="a3"/>
      </w:pPr>
      <w:r>
        <w:t>*порядковые номера байтов не могут быть нулевыми, выбираются алгоритмами*</w:t>
      </w:r>
    </w:p>
    <w:p w:rsidR="00276D53" w:rsidRDefault="00276D53" w:rsidP="00276D53">
      <w:pPr>
        <w:pStyle w:val="a3"/>
        <w:numPr>
          <w:ilvl w:val="0"/>
          <w:numId w:val="2"/>
        </w:numPr>
      </w:pPr>
      <w:r>
        <w:t>Байт + подтверждение + следующ</w:t>
      </w:r>
      <w:r w:rsidR="0029558E">
        <w:t>ий ожидаемый байт</w:t>
      </w:r>
    </w:p>
    <w:p w:rsidR="00276D53" w:rsidRDefault="0029558E" w:rsidP="00276D53">
      <w:pPr>
        <w:pStyle w:val="a3"/>
        <w:numPr>
          <w:ilvl w:val="0"/>
          <w:numId w:val="2"/>
        </w:numPr>
      </w:pPr>
      <w:r>
        <w:t>После этого соединение считается установленным</w:t>
      </w:r>
    </w:p>
    <w:p w:rsidR="0029558E" w:rsidRDefault="0029558E" w:rsidP="0029558E">
      <w:pPr>
        <w:pStyle w:val="a3"/>
      </w:pPr>
    </w:p>
    <w:p w:rsidR="0029558E" w:rsidRPr="0029558E" w:rsidRDefault="0029558E" w:rsidP="0029558E">
      <w:pPr>
        <w:pStyle w:val="a3"/>
      </w:pPr>
      <w:r>
        <w:t xml:space="preserve">Соединение в </w:t>
      </w:r>
      <w:proofErr w:type="spellStart"/>
      <w:proofErr w:type="gramStart"/>
      <w:r>
        <w:rPr>
          <w:lang w:val="en-US"/>
        </w:rPr>
        <w:t>tcp</w:t>
      </w:r>
      <w:proofErr w:type="spellEnd"/>
      <w:r w:rsidRPr="0029558E">
        <w:t xml:space="preserve">  </w:t>
      </w:r>
      <w:r>
        <w:t>дуплексное</w:t>
      </w:r>
      <w:proofErr w:type="gramEnd"/>
      <w:r>
        <w:t>, те данные можно передавать в обе стороны</w:t>
      </w:r>
    </w:p>
    <w:p w:rsidR="0029558E" w:rsidRDefault="0029558E" w:rsidP="0029558E">
      <w:pPr>
        <w:rPr>
          <w:highlight w:val="yellow"/>
        </w:rPr>
      </w:pPr>
    </w:p>
    <w:p w:rsidR="0029558E" w:rsidRDefault="0029558E" w:rsidP="0029558E">
      <w:r w:rsidRPr="0029558E">
        <w:rPr>
          <w:highlight w:val="yellow"/>
        </w:rPr>
        <w:t>Разрыв соединения</w:t>
      </w:r>
    </w:p>
    <w:p w:rsidR="0029558E" w:rsidRDefault="0029558E" w:rsidP="0029558E">
      <w:r>
        <w:t>Бывает:</w:t>
      </w:r>
    </w:p>
    <w:p w:rsidR="0029558E" w:rsidRDefault="0029558E" w:rsidP="0029558E">
      <w:r>
        <w:t>Обе стороны разрывают</w:t>
      </w:r>
    </w:p>
    <w:p w:rsidR="0029558E" w:rsidRDefault="0029558E" w:rsidP="0029558E">
      <w:r>
        <w:t>Одна сторона (не может передавать, но может принимать)</w:t>
      </w:r>
    </w:p>
    <w:p w:rsidR="0029558E" w:rsidRDefault="0029558E" w:rsidP="0029558E"/>
    <w:p w:rsidR="0029558E" w:rsidRDefault="0029558E" w:rsidP="0029558E">
      <w:r>
        <w:lastRenderedPageBreak/>
        <w:t>Варианты разрывов:</w:t>
      </w:r>
    </w:p>
    <w:p w:rsidR="0029558E" w:rsidRPr="0029558E" w:rsidRDefault="0029558E" w:rsidP="0029558E">
      <w:r>
        <w:t xml:space="preserve">Одностороннее закрытие (корректный, с помощью сообщения </w:t>
      </w:r>
      <w:r>
        <w:rPr>
          <w:lang w:val="en-US"/>
        </w:rPr>
        <w:t>FIN</w:t>
      </w:r>
      <w:r w:rsidRPr="0029558E">
        <w:t>)</w:t>
      </w:r>
    </w:p>
    <w:p w:rsidR="0029558E" w:rsidRDefault="0029558E" w:rsidP="0029558E">
      <w:r>
        <w:t xml:space="preserve">Разрыв из-за критической </w:t>
      </w:r>
      <w:proofErr w:type="gramStart"/>
      <w:r>
        <w:t>ситуации</w:t>
      </w:r>
      <w:r w:rsidRPr="0029558E">
        <w:t>(</w:t>
      </w:r>
      <w:proofErr w:type="gramEnd"/>
      <w:r>
        <w:t xml:space="preserve">ошибка в приложении или в оборудовании, с помощью сообщения </w:t>
      </w:r>
      <w:r>
        <w:rPr>
          <w:lang w:val="en-US"/>
        </w:rPr>
        <w:t>RST</w:t>
      </w:r>
      <w:r w:rsidRPr="0029558E">
        <w:t>)</w:t>
      </w:r>
    </w:p>
    <w:p w:rsidR="0029558E" w:rsidRDefault="0029558E" w:rsidP="0029558E"/>
    <w:p w:rsidR="0029558E" w:rsidRDefault="0029558E" w:rsidP="0029558E">
      <w:r>
        <w:t>Корректный вариант:</w:t>
      </w:r>
    </w:p>
    <w:p w:rsidR="0029558E" w:rsidRPr="0029558E" w:rsidRDefault="0029558E" w:rsidP="0029558E">
      <w:r w:rsidRPr="0029558E">
        <w:rPr>
          <w:noProof/>
          <w:lang w:eastAsia="ru-RU"/>
        </w:rPr>
        <w:drawing>
          <wp:inline distT="0" distB="0" distL="0" distR="0" wp14:anchorId="1A7DB189" wp14:editId="7CB7D169">
            <wp:extent cx="3953427" cy="326753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3" w:rsidRDefault="00276D53" w:rsidP="00276D53"/>
    <w:p w:rsidR="0029558E" w:rsidRDefault="0029558E" w:rsidP="0029558E">
      <w:r>
        <w:t>Критическая ситуация:</w:t>
      </w:r>
    </w:p>
    <w:p w:rsidR="0029558E" w:rsidRDefault="0029558E" w:rsidP="0029558E">
      <w:r w:rsidRPr="0029558E">
        <w:rPr>
          <w:noProof/>
          <w:lang w:eastAsia="ru-RU"/>
        </w:rPr>
        <w:drawing>
          <wp:inline distT="0" distB="0" distL="0" distR="0" wp14:anchorId="4504C1D7" wp14:editId="5D548B53">
            <wp:extent cx="3962953" cy="32580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8E" w:rsidRDefault="0029558E" w:rsidP="0029558E">
      <w:r>
        <w:t>(соединение сразу закрывается в обе стороны)</w:t>
      </w:r>
    </w:p>
    <w:p w:rsidR="0029558E" w:rsidRDefault="0029558E" w:rsidP="0029558E">
      <w:r w:rsidRPr="0029558E">
        <w:rPr>
          <w:highlight w:val="yellow"/>
        </w:rPr>
        <w:lastRenderedPageBreak/>
        <w:t>Подробнее о схемах подтверждения доставки</w:t>
      </w:r>
    </w:p>
    <w:p w:rsidR="0029558E" w:rsidRDefault="0029558E" w:rsidP="0029558E">
      <w:r w:rsidRPr="0029558E">
        <w:rPr>
          <w:noProof/>
          <w:lang w:eastAsia="ru-RU"/>
        </w:rPr>
        <w:drawing>
          <wp:inline distT="0" distB="0" distL="0" distR="0" wp14:anchorId="33D2A8DC" wp14:editId="52210F1A">
            <wp:extent cx="4706007" cy="8002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8E" w:rsidRDefault="0029558E" w:rsidP="0029558E">
      <w:r w:rsidRPr="0029558E">
        <w:rPr>
          <w:noProof/>
          <w:lang w:eastAsia="ru-RU"/>
        </w:rPr>
        <w:drawing>
          <wp:inline distT="0" distB="0" distL="0" distR="0" wp14:anchorId="2F6E94F7" wp14:editId="2941BE3E">
            <wp:extent cx="5801535" cy="363905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2D" w:rsidRDefault="002B6A2D" w:rsidP="0029558E">
      <w:r>
        <w:t>Кумулятивное подтверждение означает что получатель получил последнюю порцию данных и все предыдущие</w:t>
      </w:r>
    </w:p>
    <w:p w:rsidR="002B6A2D" w:rsidRDefault="002B6A2D" w:rsidP="0029558E">
      <w:r>
        <w:t xml:space="preserve">Остановка и ожидание можно использовать, если отправитель и получатель находятся рядом, и задержка доставки данных </w:t>
      </w:r>
      <w:proofErr w:type="gramStart"/>
      <w:r>
        <w:t>небольшая .</w:t>
      </w:r>
      <w:proofErr w:type="gramEnd"/>
    </w:p>
    <w:p w:rsidR="002B6A2D" w:rsidRDefault="002B6A2D" w:rsidP="0029558E">
      <w:r w:rsidRPr="002B6A2D">
        <w:rPr>
          <w:highlight w:val="yellow"/>
        </w:rPr>
        <w:t>Про окно</w:t>
      </w:r>
    </w:p>
    <w:p w:rsidR="002B6A2D" w:rsidRDefault="002B6A2D" w:rsidP="0029558E">
      <w:r w:rsidRPr="002B6A2D">
        <w:rPr>
          <w:noProof/>
          <w:lang w:eastAsia="ru-RU"/>
        </w:rPr>
        <w:drawing>
          <wp:inline distT="0" distB="0" distL="0" distR="0" wp14:anchorId="528DDD70" wp14:editId="4FE42BD7">
            <wp:extent cx="4276725" cy="26909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3029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2D" w:rsidRDefault="002B6A2D" w:rsidP="0029558E">
      <w:r>
        <w:t xml:space="preserve">Когда для некоторых сегментов вновь приходит очередное </w:t>
      </w:r>
      <w:proofErr w:type="spellStart"/>
      <w:r>
        <w:t>подстверждение</w:t>
      </w:r>
      <w:proofErr w:type="spellEnd"/>
      <w:r>
        <w:t>, окно «двигается»</w:t>
      </w:r>
    </w:p>
    <w:p w:rsidR="002B6A2D" w:rsidRDefault="002B6A2D" w:rsidP="0029558E">
      <w:r w:rsidRPr="002B6A2D">
        <w:rPr>
          <w:noProof/>
          <w:lang w:eastAsia="ru-RU"/>
        </w:rPr>
        <w:lastRenderedPageBreak/>
        <w:drawing>
          <wp:inline distT="0" distB="0" distL="0" distR="0" wp14:anchorId="147C1F7C" wp14:editId="2C86631C">
            <wp:extent cx="3267075" cy="135208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467" cy="135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2D" w:rsidRDefault="002B6A2D" w:rsidP="0029558E">
      <w:r w:rsidRPr="002B6A2D">
        <w:rPr>
          <w:noProof/>
          <w:lang w:eastAsia="ru-RU"/>
        </w:rPr>
        <w:drawing>
          <wp:inline distT="0" distB="0" distL="0" distR="0" wp14:anchorId="77B861D9" wp14:editId="556D5607">
            <wp:extent cx="3160149" cy="145732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922" cy="14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2D" w:rsidRDefault="002B6A2D" w:rsidP="0029558E">
      <w:r>
        <w:t>После этого отправитель снова останавливается</w:t>
      </w:r>
    </w:p>
    <w:p w:rsidR="002B6A2D" w:rsidRDefault="002B6A2D" w:rsidP="0029558E">
      <w:r>
        <w:t xml:space="preserve">Есть два </w:t>
      </w:r>
      <w:proofErr w:type="gramStart"/>
      <w:r>
        <w:t>типа подтверждения</w:t>
      </w:r>
      <w:proofErr w:type="gramEnd"/>
      <w:r>
        <w:t xml:space="preserve"> которые могут использоваться совместно с алгоритмом скользящее окно.</w:t>
      </w:r>
    </w:p>
    <w:p w:rsidR="002B6A2D" w:rsidRDefault="002B6A2D" w:rsidP="0029558E">
      <w:r w:rsidRPr="002B6A2D">
        <w:rPr>
          <w:noProof/>
          <w:lang w:eastAsia="ru-RU"/>
        </w:rPr>
        <w:drawing>
          <wp:inline distT="0" distB="0" distL="0" distR="0" wp14:anchorId="2F734953" wp14:editId="36498A91">
            <wp:extent cx="5382376" cy="252447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5A" w:rsidRDefault="0055795A" w:rsidP="0029558E">
      <w:r>
        <w:t xml:space="preserve">Второй </w:t>
      </w:r>
      <w:proofErr w:type="gramStart"/>
      <w:r>
        <w:t>тип  -</w:t>
      </w:r>
      <w:proofErr w:type="gramEnd"/>
      <w:r>
        <w:t xml:space="preserve"> необходимо дополнительное поле заголовка которое называется параметром</w:t>
      </w:r>
    </w:p>
    <w:p w:rsidR="0055795A" w:rsidRDefault="0055795A" w:rsidP="0029558E"/>
    <w:p w:rsidR="0055795A" w:rsidRDefault="0055795A" w:rsidP="0029558E">
      <w:r w:rsidRPr="0055795A">
        <w:rPr>
          <w:highlight w:val="yellow"/>
        </w:rPr>
        <w:t>Управление потоком</w:t>
      </w:r>
    </w:p>
    <w:p w:rsidR="0055795A" w:rsidRDefault="0055795A" w:rsidP="0029558E">
      <w:r>
        <w:t>Что произойдет если данные будет принимать устройство с маленькой производительностью (медленное) от быстрого отправителя? Получатель будет вынужден отбросить пакеты.</w:t>
      </w:r>
    </w:p>
    <w:p w:rsidR="0055795A" w:rsidRDefault="0055795A" w:rsidP="0055795A">
      <w:pPr>
        <w:pStyle w:val="a3"/>
        <w:numPr>
          <w:ilvl w:val="0"/>
          <w:numId w:val="1"/>
        </w:numPr>
      </w:pPr>
      <w:r>
        <w:t xml:space="preserve">Появляется задача управления </w:t>
      </w:r>
      <w:proofErr w:type="gramStart"/>
      <w:r>
        <w:t>потоком :</w:t>
      </w:r>
      <w:proofErr w:type="gramEnd"/>
      <w:r>
        <w:t xml:space="preserve"> предотвращение «затопления» получателя</w:t>
      </w:r>
    </w:p>
    <w:p w:rsidR="0055795A" w:rsidRDefault="0055795A" w:rsidP="0055795A">
      <w:pPr>
        <w:ind w:left="360"/>
      </w:pPr>
    </w:p>
    <w:p w:rsidR="0055795A" w:rsidRDefault="0055795A" w:rsidP="0055795A">
      <w:pPr>
        <w:ind w:left="360"/>
      </w:pPr>
    </w:p>
    <w:p w:rsidR="0055795A" w:rsidRDefault="0055795A" w:rsidP="0055795A">
      <w:pPr>
        <w:ind w:left="360"/>
      </w:pPr>
    </w:p>
    <w:p w:rsidR="0055795A" w:rsidRDefault="0055795A" w:rsidP="0055795A">
      <w:pPr>
        <w:ind w:left="360"/>
      </w:pPr>
    </w:p>
    <w:p w:rsidR="0055795A" w:rsidRDefault="0055795A" w:rsidP="0055795A">
      <w:pPr>
        <w:ind w:left="360"/>
      </w:pPr>
      <w:r>
        <w:lastRenderedPageBreak/>
        <w:t>Почему получатель отбрасывает сегменты ?</w:t>
      </w:r>
      <w:r w:rsidRPr="0055795A">
        <w:rPr>
          <w:noProof/>
          <w:lang w:eastAsia="ru-RU"/>
        </w:rPr>
        <w:drawing>
          <wp:inline distT="0" distB="0" distL="0" distR="0" wp14:anchorId="68CDC03E" wp14:editId="2F057036">
            <wp:extent cx="3276600" cy="1641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2179" cy="16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5795A" w:rsidRDefault="0055795A" w:rsidP="0029558E"/>
    <w:p w:rsidR="0055795A" w:rsidRDefault="00AD0CBF" w:rsidP="0029558E">
      <w:r>
        <w:t xml:space="preserve">Решение: поле размер окна в заголовке </w:t>
      </w:r>
      <w:proofErr w:type="spellStart"/>
      <w:r>
        <w:rPr>
          <w:lang w:val="en-US"/>
        </w:rPr>
        <w:t>tcp</w:t>
      </w:r>
      <w:proofErr w:type="spellEnd"/>
      <w:r w:rsidRPr="00AD0CBF">
        <w:t xml:space="preserve"> </w:t>
      </w:r>
      <w:r>
        <w:t>– сколько байт данных может принять получатель</w:t>
      </w:r>
    </w:p>
    <w:p w:rsidR="00AD0CBF" w:rsidRDefault="00AD0CBF" w:rsidP="0029558E">
      <w:r>
        <w:t>Пример: тут получатель в подтверждении указывает, помимо всего прочего, размер окна.</w:t>
      </w:r>
    </w:p>
    <w:p w:rsidR="00AD0CBF" w:rsidRDefault="00AD0CBF" w:rsidP="0029558E">
      <w:r w:rsidRPr="00AD0CBF">
        <w:rPr>
          <w:noProof/>
          <w:lang w:eastAsia="ru-RU"/>
        </w:rPr>
        <w:drawing>
          <wp:inline distT="0" distB="0" distL="0" distR="0" wp14:anchorId="308225E4" wp14:editId="392E1701">
            <wp:extent cx="4172532" cy="19624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BF" w:rsidRDefault="00AD0CBF" w:rsidP="0029558E">
      <w:r>
        <w:t>Когда буфер заполнился, отправитель делает паузу и ждет нового сообщения</w:t>
      </w:r>
    </w:p>
    <w:p w:rsidR="00AD0CBF" w:rsidRDefault="00AD0CBF" w:rsidP="0029558E">
      <w:r w:rsidRPr="00AD0CBF">
        <w:rPr>
          <w:noProof/>
          <w:lang w:eastAsia="ru-RU"/>
        </w:rPr>
        <w:drawing>
          <wp:inline distT="0" distB="0" distL="0" distR="0" wp14:anchorId="45EEA38D" wp14:editId="6F05373B">
            <wp:extent cx="4048690" cy="185763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BF" w:rsidRDefault="00AD0CBF" w:rsidP="0029558E">
      <w:r w:rsidRPr="00AD0CBF">
        <w:rPr>
          <w:noProof/>
          <w:lang w:eastAsia="ru-RU"/>
        </w:rPr>
        <w:drawing>
          <wp:inline distT="0" distB="0" distL="0" distR="0" wp14:anchorId="39C935F8" wp14:editId="772833C5">
            <wp:extent cx="2964872" cy="203835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7582" cy="20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BF" w:rsidRDefault="00AD0CBF" w:rsidP="0029558E">
      <w:r>
        <w:lastRenderedPageBreak/>
        <w:t>Если отправитель ждет слишком долго, то он может передать сообщение «</w:t>
      </w:r>
      <w:r>
        <w:rPr>
          <w:lang w:val="en-US"/>
        </w:rPr>
        <w:t>zero</w:t>
      </w:r>
      <w:r w:rsidRPr="00AD0CBF">
        <w:t xml:space="preserve"> </w:t>
      </w:r>
      <w:r>
        <w:rPr>
          <w:lang w:val="en-US"/>
        </w:rPr>
        <w:t>window</w:t>
      </w:r>
      <w:r w:rsidRPr="00AD0CBF">
        <w:t xml:space="preserve"> </w:t>
      </w:r>
      <w:r>
        <w:rPr>
          <w:lang w:val="en-US"/>
        </w:rPr>
        <w:t>probe</w:t>
      </w:r>
      <w:r>
        <w:t xml:space="preserve">», чтобы </w:t>
      </w:r>
      <w:proofErr w:type="gramStart"/>
      <w:r>
        <w:t>убедиться</w:t>
      </w:r>
      <w:proofErr w:type="gramEnd"/>
      <w:r>
        <w:t xml:space="preserve"> что получатель на связи.</w:t>
      </w:r>
    </w:p>
    <w:p w:rsidR="00AD0CBF" w:rsidRDefault="00AD0CBF" w:rsidP="0029558E"/>
    <w:p w:rsidR="00AD0CBF" w:rsidRDefault="00AD0CBF" w:rsidP="0029558E">
      <w:r w:rsidRPr="00AD0CBF">
        <w:rPr>
          <w:highlight w:val="yellow"/>
        </w:rPr>
        <w:t>Формат заголовка</w:t>
      </w:r>
    </w:p>
    <w:p w:rsidR="005613AB" w:rsidRDefault="005613AB" w:rsidP="0029558E">
      <w:r w:rsidRPr="005613AB">
        <w:rPr>
          <w:noProof/>
          <w:lang w:eastAsia="ru-RU"/>
        </w:rPr>
        <w:drawing>
          <wp:inline distT="0" distB="0" distL="0" distR="0" wp14:anchorId="37FFE796" wp14:editId="5DACA981">
            <wp:extent cx="5534797" cy="295316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AB" w:rsidRDefault="005613AB" w:rsidP="0029558E">
      <w:r>
        <w:t>Порядковый номер – первый номер байта в сегменте</w:t>
      </w:r>
    </w:p>
    <w:p w:rsidR="005613AB" w:rsidRDefault="005613AB" w:rsidP="0029558E">
      <w:r>
        <w:t>Номер подтверждения – используется для кумулятивного подтверждения, указывается номер следующего ожидаемого байта</w:t>
      </w:r>
    </w:p>
    <w:p w:rsidR="005613AB" w:rsidRDefault="005613AB" w:rsidP="0029558E">
      <w:r>
        <w:t>Длина заголовка – длина обязательной части заголовка (без параметров) 20 байт</w:t>
      </w:r>
    </w:p>
    <w:p w:rsidR="005613AB" w:rsidRDefault="005613AB" w:rsidP="0029558E">
      <w:r>
        <w:t>Три зарезервированных бита (сейчас не используются)</w:t>
      </w:r>
    </w:p>
    <w:p w:rsidR="005613AB" w:rsidRDefault="005613AB" w:rsidP="0029558E">
      <w:r>
        <w:t>9 полей флагов</w:t>
      </w:r>
    </w:p>
    <w:p w:rsidR="005613AB" w:rsidRPr="007F755F" w:rsidRDefault="005613AB" w:rsidP="0029558E">
      <w:r>
        <w:rPr>
          <w:lang w:val="en-US"/>
        </w:rPr>
        <w:t>URG</w:t>
      </w:r>
      <w:r w:rsidRPr="007F755F">
        <w:t xml:space="preserve"> – содержатся срочные данные</w:t>
      </w:r>
    </w:p>
    <w:p w:rsidR="005613AB" w:rsidRDefault="005613AB" w:rsidP="0029558E">
      <w:r>
        <w:t>Указатель на срочные данные – адрес этих данных</w:t>
      </w:r>
    </w:p>
    <w:p w:rsidR="005613AB" w:rsidRDefault="005613AB" w:rsidP="0029558E">
      <w:r>
        <w:t xml:space="preserve">Размер окна </w:t>
      </w:r>
      <w:r w:rsidR="007F755F">
        <w:t>–</w:t>
      </w:r>
      <w:r>
        <w:t xml:space="preserve"> </w:t>
      </w:r>
      <w:r w:rsidR="007F755F">
        <w:t>получатель указывает сколько данных он может принять</w:t>
      </w:r>
    </w:p>
    <w:p w:rsidR="007F755F" w:rsidRDefault="007F755F" w:rsidP="0029558E">
      <w:r>
        <w:t>Контрольная сумма – если кс получателя не совпадает с кс в заголовке, то этот сегмент отбрасывается</w:t>
      </w:r>
    </w:p>
    <w:p w:rsidR="007F755F" w:rsidRDefault="007F755F" w:rsidP="0029558E"/>
    <w:p w:rsidR="007F755F" w:rsidRDefault="007F755F" w:rsidP="0029558E">
      <w:r>
        <w:t>Параметры:</w:t>
      </w:r>
    </w:p>
    <w:p w:rsidR="007F755F" w:rsidRDefault="007F755F" w:rsidP="0029558E">
      <w:r>
        <w:t>Максимальный размер сегмента – какой размер сегмента может принять получатель (</w:t>
      </w:r>
      <w:r>
        <w:rPr>
          <w:lang w:val="en-US"/>
        </w:rPr>
        <w:t>MSS</w:t>
      </w:r>
      <w:r>
        <w:t>), задаётся отправителем и получателем при установке соединения</w:t>
      </w:r>
    </w:p>
    <w:p w:rsidR="007F755F" w:rsidRPr="007F755F" w:rsidRDefault="007F755F" w:rsidP="0029558E">
      <w:r>
        <w:t>Масштаб окна – позволяет увеличить размер окна до 1 Гб (эффективно при быстрых передачах)</w:t>
      </w:r>
      <w:bookmarkStart w:id="0" w:name="_GoBack"/>
      <w:bookmarkEnd w:id="0"/>
    </w:p>
    <w:p w:rsidR="00AD0CBF" w:rsidRPr="00AD0CBF" w:rsidRDefault="00AD0CBF" w:rsidP="0029558E"/>
    <w:p w:rsidR="0055795A" w:rsidRDefault="0055795A" w:rsidP="0029558E"/>
    <w:p w:rsidR="0055795A" w:rsidRDefault="0055795A" w:rsidP="0029558E"/>
    <w:p w:rsidR="0055795A" w:rsidRDefault="0055795A" w:rsidP="0029558E"/>
    <w:p w:rsidR="0055795A" w:rsidRDefault="0055795A" w:rsidP="0029558E"/>
    <w:p w:rsidR="0055795A" w:rsidRDefault="0055795A" w:rsidP="0029558E"/>
    <w:p w:rsidR="0055795A" w:rsidRPr="00276D53" w:rsidRDefault="0055795A" w:rsidP="0029558E"/>
    <w:sectPr w:rsidR="0055795A" w:rsidRPr="00276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D46D5D"/>
    <w:multiLevelType w:val="hybridMultilevel"/>
    <w:tmpl w:val="B43282CA"/>
    <w:lvl w:ilvl="0" w:tplc="6C78A37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96016F"/>
    <w:multiLevelType w:val="hybridMultilevel"/>
    <w:tmpl w:val="2862A4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4AA"/>
    <w:rsid w:val="00276D53"/>
    <w:rsid w:val="0029558E"/>
    <w:rsid w:val="002B6A2D"/>
    <w:rsid w:val="0055795A"/>
    <w:rsid w:val="005613AB"/>
    <w:rsid w:val="006114AA"/>
    <w:rsid w:val="007F755F"/>
    <w:rsid w:val="00A73AD4"/>
    <w:rsid w:val="00AA3891"/>
    <w:rsid w:val="00AD0CBF"/>
    <w:rsid w:val="00C9737D"/>
    <w:rsid w:val="00F3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82F4F"/>
  <w15:chartTrackingRefBased/>
  <w15:docId w15:val="{F727A196-B43F-4759-9ECC-FEE0D39C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3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9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Темникова</dc:creator>
  <cp:keywords/>
  <dc:description/>
  <cp:lastModifiedBy>Екатерина Темникова</cp:lastModifiedBy>
  <cp:revision>2</cp:revision>
  <dcterms:created xsi:type="dcterms:W3CDTF">2020-01-18T05:24:00Z</dcterms:created>
  <dcterms:modified xsi:type="dcterms:W3CDTF">2020-01-19T06:17:00Z</dcterms:modified>
</cp:coreProperties>
</file>