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BDD01" w14:textId="53410B7C" w:rsidR="009D3BC4" w:rsidRPr="009D3BC4" w:rsidRDefault="009D3BC4" w:rsidP="009D3BC4">
      <w:pPr>
        <w:jc w:val="center"/>
      </w:pPr>
      <w:r>
        <w:t>Подготовка за архитектурно контролно</w:t>
      </w:r>
    </w:p>
    <w:sectPr w:rsidR="009D3BC4" w:rsidRPr="009D3B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BC4"/>
    <w:rsid w:val="009D3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317321E"/>
  <w15:chartTrackingRefBased/>
  <w15:docId w15:val="{8AE7B303-EDEC-B24C-9488-AEF197319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bg-B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dimitrovakaterina17@gmail.com</dc:creator>
  <cp:keywords/>
  <dc:description/>
  <cp:lastModifiedBy>dimitrovakaterina17@gmail.com</cp:lastModifiedBy>
  <cp:revision>1</cp:revision>
  <dcterms:created xsi:type="dcterms:W3CDTF">2023-05-30T10:37:00Z</dcterms:created>
  <dcterms:modified xsi:type="dcterms:W3CDTF">2023-05-30T10:38:00Z</dcterms:modified>
</cp:coreProperties>
</file>