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484" w14:textId="77777777" w:rsidR="00612D46" w:rsidRDefault="00612D46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 xml:space="preserve">Приложение электронной почты, кроме прочего, состоит из следующих </w:t>
      </w:r>
      <w:proofErr w:type="gramStart"/>
      <w:r>
        <w:rPr>
          <w:rFonts w:ascii="Golos Text" w:hAnsi="Golos Text"/>
          <w:color w:val="000000"/>
          <w:sz w:val="21"/>
          <w:szCs w:val="21"/>
        </w:rPr>
        <w:t>элементов:  «</w:t>
      </w:r>
      <w:proofErr w:type="gramEnd"/>
      <w:r>
        <w:rPr>
          <w:rFonts w:ascii="Golos Text" w:hAnsi="Golos Text"/>
          <w:color w:val="000000"/>
          <w:sz w:val="21"/>
          <w:szCs w:val="21"/>
        </w:rPr>
        <w:t>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5C3C1BD4" w14:textId="77777777" w:rsidR="00612D46" w:rsidRDefault="00612D46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333333"/>
          <w:sz w:val="21"/>
          <w:szCs w:val="21"/>
        </w:rPr>
        <w:t xml:space="preserve">2. Необходимо ли провести регрессионное тестирование приложения электронной </w:t>
      </w:r>
      <w:proofErr w:type="gramStart"/>
      <w:r>
        <w:rPr>
          <w:rFonts w:ascii="Golos Text" w:hAnsi="Golos Text"/>
          <w:color w:val="333333"/>
          <w:sz w:val="21"/>
          <w:szCs w:val="21"/>
        </w:rPr>
        <w:t>почты в случае если</w:t>
      </w:r>
      <w:proofErr w:type="gramEnd"/>
      <w:r>
        <w:rPr>
          <w:rFonts w:ascii="Golos Text" w:hAnsi="Golos Text"/>
          <w:color w:val="333333"/>
          <w:sz w:val="21"/>
          <w:szCs w:val="21"/>
        </w:rPr>
        <w:t xml:space="preserve"> (ответить отдельно для каждого случая, мотивируя свой ответ):</w:t>
      </w:r>
    </w:p>
    <w:p w14:paraId="09047354" w14:textId="733FD90B" w:rsidR="00612D46" w:rsidRDefault="00612D46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добавлен раздел “Спам”;</w:t>
      </w:r>
    </w:p>
    <w:p w14:paraId="737674E7" w14:textId="4A4358D1" w:rsidR="00EC2A67" w:rsidRPr="00557F8D" w:rsidRDefault="00EC2A67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557F8D">
        <w:rPr>
          <w:rFonts w:ascii="Golos Text" w:hAnsi="Golos Text"/>
          <w:b/>
          <w:bCs/>
          <w:color w:val="000000"/>
          <w:sz w:val="21"/>
          <w:szCs w:val="21"/>
        </w:rPr>
        <w:t xml:space="preserve">    Да, регрессионное тестирование необходимо провести, </w:t>
      </w:r>
      <w:proofErr w:type="spellStart"/>
      <w:r w:rsidRPr="00557F8D">
        <w:rPr>
          <w:rFonts w:ascii="Golos Text" w:hAnsi="Golos Text"/>
          <w:b/>
          <w:bCs/>
          <w:color w:val="000000"/>
          <w:sz w:val="21"/>
          <w:szCs w:val="21"/>
        </w:rPr>
        <w:t>тк</w:t>
      </w:r>
      <w:proofErr w:type="spellEnd"/>
      <w:r w:rsidRPr="00557F8D">
        <w:rPr>
          <w:rFonts w:ascii="Golos Text" w:hAnsi="Golos Text"/>
          <w:b/>
          <w:bCs/>
          <w:color w:val="000000"/>
          <w:sz w:val="21"/>
          <w:szCs w:val="21"/>
        </w:rPr>
        <w:t xml:space="preserve"> оно проводится при любых изменениях в программном обеспечении. </w:t>
      </w:r>
    </w:p>
    <w:p w14:paraId="0AC912CB" w14:textId="2F149FF4" w:rsidR="00612D46" w:rsidRDefault="00612D46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раздел “Удаленные” переименован в раздел “Корзина”;</w:t>
      </w:r>
    </w:p>
    <w:p w14:paraId="45491461" w14:textId="79ABF596" w:rsidR="00EC2A67" w:rsidRPr="00557F8D" w:rsidRDefault="00EC2A67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557F8D">
        <w:rPr>
          <w:rFonts w:ascii="Golos Text" w:hAnsi="Golos Text"/>
          <w:b/>
          <w:bCs/>
          <w:color w:val="000000"/>
          <w:sz w:val="21"/>
          <w:szCs w:val="21"/>
        </w:rPr>
        <w:t xml:space="preserve">    Да, регрессионное тестирование необходимо провести, </w:t>
      </w:r>
      <w:proofErr w:type="spellStart"/>
      <w:r w:rsidRPr="00557F8D">
        <w:rPr>
          <w:rFonts w:ascii="Golos Text" w:hAnsi="Golos Text"/>
          <w:b/>
          <w:bCs/>
          <w:color w:val="000000"/>
          <w:sz w:val="21"/>
          <w:szCs w:val="21"/>
        </w:rPr>
        <w:t>тк</w:t>
      </w:r>
      <w:proofErr w:type="spellEnd"/>
      <w:r w:rsidRPr="00557F8D">
        <w:rPr>
          <w:rFonts w:ascii="Golos Text" w:hAnsi="Golos Text"/>
          <w:b/>
          <w:bCs/>
          <w:color w:val="000000"/>
          <w:sz w:val="21"/>
          <w:szCs w:val="21"/>
        </w:rPr>
        <w:t xml:space="preserve"> оно проводится при любых изменениях в программном обеспечении. </w:t>
      </w:r>
    </w:p>
    <w:p w14:paraId="5EE2AED7" w14:textId="54F97420" w:rsidR="00612D46" w:rsidRDefault="00612D46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на «Странице входа» устранен ранее обнаруженный дефект.</w:t>
      </w:r>
    </w:p>
    <w:p w14:paraId="00150E6C" w14:textId="1FB14410" w:rsidR="00EC2A67" w:rsidRPr="00EC2A67" w:rsidRDefault="00EC2A67" w:rsidP="00EC2A67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EC2A67">
        <w:rPr>
          <w:rFonts w:ascii="Golos Text" w:hAnsi="Golos Text"/>
          <w:b/>
          <w:bCs/>
          <w:color w:val="000000"/>
          <w:sz w:val="21"/>
          <w:szCs w:val="21"/>
        </w:rPr>
        <w:t xml:space="preserve">    Да, регрессионное тестирование необходимо провести, </w:t>
      </w:r>
      <w:proofErr w:type="spellStart"/>
      <w:r w:rsidRPr="00EC2A67">
        <w:rPr>
          <w:rFonts w:ascii="Golos Text" w:hAnsi="Golos Text"/>
          <w:b/>
          <w:bCs/>
          <w:color w:val="000000"/>
          <w:sz w:val="21"/>
          <w:szCs w:val="21"/>
        </w:rPr>
        <w:t>тк</w:t>
      </w:r>
      <w:proofErr w:type="spellEnd"/>
      <w:r w:rsidRPr="00EC2A67">
        <w:rPr>
          <w:rFonts w:ascii="Golos Text" w:hAnsi="Golos Text"/>
          <w:b/>
          <w:bCs/>
          <w:color w:val="000000"/>
          <w:sz w:val="21"/>
          <w:szCs w:val="21"/>
        </w:rPr>
        <w:t xml:space="preserve"> оно проводится при любых изменениях в программном </w:t>
      </w:r>
      <w:proofErr w:type="gramStart"/>
      <w:r w:rsidRPr="00EC2A67">
        <w:rPr>
          <w:rFonts w:ascii="Golos Text" w:hAnsi="Golos Text"/>
          <w:b/>
          <w:bCs/>
          <w:color w:val="000000"/>
          <w:sz w:val="21"/>
          <w:szCs w:val="21"/>
        </w:rPr>
        <w:t>обеспечении, однако прежде, чем</w:t>
      </w:r>
      <w:proofErr w:type="gramEnd"/>
      <w:r w:rsidRPr="00EC2A67">
        <w:rPr>
          <w:rFonts w:ascii="Golos Text" w:hAnsi="Golos Text"/>
          <w:b/>
          <w:bCs/>
          <w:color w:val="000000"/>
          <w:sz w:val="21"/>
          <w:szCs w:val="21"/>
        </w:rPr>
        <w:t xml:space="preserve"> приступать к регрессионному тестированию, следует добиться подтверждения устранения ранее обнаруженного дефекта на ре-тесте. </w:t>
      </w:r>
    </w:p>
    <w:p w14:paraId="00E8DA8D" w14:textId="77777777" w:rsidR="00EC2A67" w:rsidRDefault="00EC2A67" w:rsidP="00612D46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</w:p>
    <w:p w14:paraId="18B2BB71" w14:textId="77777777" w:rsidR="00EA3337" w:rsidRDefault="00EA3337"/>
    <w:sectPr w:rsidR="00EA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A9"/>
    <w:rsid w:val="00557F8D"/>
    <w:rsid w:val="00612D46"/>
    <w:rsid w:val="00BF15A9"/>
    <w:rsid w:val="00EA3337"/>
    <w:rsid w:val="00E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65A"/>
  <w15:chartTrackingRefBased/>
  <w15:docId w15:val="{905A27E9-7F9C-4CD4-A2F8-401908AD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BF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Katiko LF</dc:creator>
  <cp:keywords/>
  <dc:description/>
  <cp:lastModifiedBy>Katiko LF</cp:lastModifiedBy>
  <cp:revision>4</cp:revision>
  <dcterms:created xsi:type="dcterms:W3CDTF">2024-09-15T14:22:00Z</dcterms:created>
  <dcterms:modified xsi:type="dcterms:W3CDTF">2024-09-15T17:03:00Z</dcterms:modified>
</cp:coreProperties>
</file>