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:rsidR="0092242E" w:rsidRDefault="00E44837" w:rsidP="00746F64">
      <w:pPr>
        <w:rPr>
          <w:b/>
        </w:rPr>
      </w:pPr>
      <w:r w:rsidRPr="00385EE0">
        <w:rPr>
          <w:b/>
          <w:sz w:val="28"/>
          <w:szCs w:val="28"/>
        </w:rPr>
        <w:t>АСТЕРОИДНЫЕ</w:t>
      </w:r>
      <w:r w:rsidRPr="00746F64">
        <w:rPr>
          <w:b/>
        </w:rPr>
        <w:t xml:space="preserve"> ВОЙНЫ</w:t>
      </w:r>
    </w:p>
    <w:p w:rsidR="00385EE0" w:rsidRPr="00746F64" w:rsidRDefault="00385EE0" w:rsidP="00746F64">
      <w:pPr>
        <w:rPr>
          <w:b/>
          <w:lang w:val="uk-UA"/>
        </w:rPr>
      </w:pPr>
    </w:p>
    <w:p w:rsidR="00385EE0" w:rsidRPr="00385EE0" w:rsidRDefault="00385EE0" w:rsidP="00385EE0">
      <w:pPr>
        <w:keepNext/>
        <w:framePr w:dropCap="drop" w:lines="3" w:wrap="around" w:vAnchor="text" w:hAnchor="text"/>
        <w:spacing w:line="40.35pt" w:lineRule="exact"/>
        <w:jc w:val="both"/>
        <w:textAlignment w:val="baseline"/>
        <w:rPr>
          <w:rFonts w:ascii="Monotype Corsiva" w:hAnsi="Monotype Corsiva"/>
          <w:position w:val="1"/>
          <w:sz w:val="103"/>
        </w:rPr>
      </w:pPr>
      <w:r w:rsidRPr="00385EE0">
        <w:rPr>
          <w:rFonts w:ascii="Monotype Corsiva" w:hAnsi="Monotype Corsiva"/>
          <w:position w:val="1"/>
          <w:sz w:val="103"/>
        </w:rPr>
        <w:t>С</w:t>
      </w:r>
    </w:p>
    <w:p w:rsidR="00E44837" w:rsidRDefault="00E44837" w:rsidP="00746F64">
      <w:pPr>
        <w:contextualSpacing/>
        <w:jc w:val="both"/>
        <w:rPr>
          <w:rFonts w:ascii="Monotype Corsiva" w:hAnsi="Monotype Corsiva"/>
        </w:rPr>
      </w:pPr>
      <w:r w:rsidRPr="00746F64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385EE0" w:rsidRPr="00746F64" w:rsidRDefault="00385EE0" w:rsidP="00746F64">
      <w:pPr>
        <w:contextualSpacing/>
        <w:jc w:val="both"/>
        <w:rPr>
          <w:rFonts w:ascii="Monotype Corsiva" w:hAnsi="Monotype Corsiva"/>
        </w:rPr>
      </w:pPr>
    </w:p>
    <w:p w:rsidR="00385EE0" w:rsidRDefault="00385EE0" w:rsidP="00742528">
      <w:pPr>
        <w:sectPr w:rsidR="00385EE0" w:rsidSect="00742528">
          <w:headerReference w:type="default" r:id="rId7"/>
          <w:footerReference w:type="default" r:id="rId8"/>
          <w:pgSz w:w="595.30pt" w:h="841.90pt"/>
          <w:pgMar w:top="56.70pt" w:right="42.50pt" w:bottom="56.70pt" w:left="72pt" w:header="35.40pt" w:footer="35.40pt" w:gutter="0pt"/>
          <w:cols w:space="35.40pt"/>
          <w:docGrid w:linePitch="360"/>
        </w:sectPr>
      </w:pPr>
    </w:p>
    <w:p w:rsidR="00E44837" w:rsidRPr="00385EE0" w:rsidRDefault="00E44837" w:rsidP="00385EE0">
      <w:pPr>
        <w:jc w:val="both"/>
        <w:rPr>
          <w:b/>
        </w:rPr>
      </w:pPr>
      <w:r w:rsidRPr="00385EE0">
        <w:rPr>
          <w:b/>
        </w:rPr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385EE0" w:rsidRDefault="00E44837" w:rsidP="00385EE0">
      <w:pPr>
        <w:jc w:val="both"/>
        <w:rPr>
          <w:b/>
        </w:rPr>
      </w:pPr>
      <w:r w:rsidRPr="00385EE0">
        <w:rPr>
          <w:b/>
        </w:rPr>
        <w:t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CF3568" w:rsidRPr="00385EE0" w:rsidRDefault="00E44837" w:rsidP="00385EE0">
      <w:pPr>
        <w:jc w:val="both"/>
        <w:rPr>
          <w:b/>
        </w:rPr>
      </w:pPr>
      <w:r w:rsidRPr="00385EE0">
        <w:rPr>
          <w:b/>
        </w:rPr>
        <w:t xml:space="preserve">Только Россия и США имеют службы контроля околоземного космического пространства, которые </w:t>
      </w:r>
      <w:r w:rsidRPr="00385EE0">
        <w:rPr>
          <w:b/>
        </w:rPr>
        <w:t>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E44837" w:rsidRDefault="00CF3568" w:rsidP="00385EE0">
      <w:pPr>
        <w:jc w:val="both"/>
        <w:rPr>
          <w:b/>
        </w:rPr>
      </w:pPr>
      <w:r w:rsidRPr="00385EE0">
        <w:rPr>
          <w:b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на них </w:t>
      </w:r>
      <w:r w:rsidRPr="00385EE0">
        <w:rPr>
          <w:b/>
        </w:rPr>
        <w:t>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  <w:r w:rsidR="00DA2A2F">
        <w:rPr>
          <w:b/>
          <w:noProof/>
        </w:rPr>
        <w:drawing>
          <wp:inline distT="0" distB="0" distL="0" distR="0">
            <wp:extent cx="1371600" cy="2080260"/>
            <wp:effectExtent l="0" t="0" r="0" b="0"/>
            <wp:docPr id="3" name="Рисунок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EE0" w:rsidRPr="00385EE0" w:rsidRDefault="00385EE0" w:rsidP="00385EE0">
      <w:pPr>
        <w:jc w:val="both"/>
        <w:rPr>
          <w:b/>
        </w:rPr>
      </w:pPr>
    </w:p>
    <w:p w:rsidR="00385EE0" w:rsidRDefault="00385EE0" w:rsidP="00742528">
      <w:pPr>
        <w:sectPr w:rsidR="00385EE0" w:rsidSect="00385EE0">
          <w:type w:val="continuous"/>
          <w:pgSz w:w="595.30pt" w:h="841.90pt"/>
          <w:pgMar w:top="56.70pt" w:right="42.50pt" w:bottom="56.70pt" w:left="72pt" w:header="35.40pt" w:footer="35.40pt" w:gutter="0pt"/>
          <w:pgBorders w:offsetFrom="page">
            <w:right w:val="single" w:sz="4" w:space="24" w:color="auto"/>
          </w:pgBorders>
          <w:cols w:num="3" w:space="35.40pt"/>
          <w:docGrid w:linePitch="360"/>
        </w:sectPr>
      </w:pPr>
    </w:p>
    <w:p w:rsidR="00385EE0" w:rsidRPr="00385EE0" w:rsidRDefault="00385EE0" w:rsidP="00385EE0">
      <w:pPr>
        <w:keepNext/>
        <w:framePr w:dropCap="drop" w:lines="3" w:wrap="around" w:vAnchor="text" w:hAnchor="text"/>
        <w:spacing w:line="48.25pt" w:lineRule="exact"/>
        <w:textAlignment w:val="baseline"/>
        <w:rPr>
          <w:i/>
          <w:position w:val="-11"/>
          <w:sz w:val="125"/>
          <w:szCs w:val="28"/>
        </w:rPr>
      </w:pPr>
      <w:r w:rsidRPr="00385EE0">
        <w:rPr>
          <w:i/>
          <w:position w:val="-11"/>
          <w:sz w:val="125"/>
          <w:szCs w:val="28"/>
        </w:rPr>
        <w:t>О</w:t>
      </w:r>
    </w:p>
    <w:p w:rsidR="00CF3568" w:rsidRPr="00385EE0" w:rsidRDefault="00CF3568" w:rsidP="00742528">
      <w:pPr>
        <w:rPr>
          <w:i/>
          <w:sz w:val="28"/>
          <w:szCs w:val="28"/>
        </w:rPr>
      </w:pPr>
      <w:r w:rsidRPr="00385EE0">
        <w:rPr>
          <w:i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1C1D5D" w:rsidRPr="008D4DCF" w:rsidRDefault="00DA2A2F" w:rsidP="008D4DCF">
      <w:r>
        <w:rPr>
          <w:noProof/>
        </w:rPr>
        <w:drawing>
          <wp:inline distT="0" distB="0" distL="0" distR="0">
            <wp:extent cx="1539240" cy="1021080"/>
            <wp:effectExtent l="0" t="0" r="0" b="0"/>
            <wp:docPr id="4" name="Рисунок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D5D" w:rsidRPr="008D4DCF" w:rsidSect="00385EE0">
      <w:type w:val="continuous"/>
      <w:pgSz w:w="595.30pt" w:h="841.90pt"/>
      <w:pgMar w:top="56.70pt" w:right="42.50pt" w:bottom="56.70pt" w:left="72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:rsidR="005D2602" w:rsidRDefault="005D2602">
      <w:r>
        <w:separator/>
      </w:r>
    </w:p>
  </w:endnote>
  <w:endnote w:type="continuationSeparator" w:id="0">
    <w:p w:rsidR="005D2602" w:rsidRDefault="005D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characterSet="windows-1251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:rsidR="00385EE0" w:rsidRDefault="00DA2A2F" w:rsidP="00385EE0">
    <w:pPr>
      <w:pStyle w:val="a5"/>
      <w:jc w:val="both"/>
      <w:rPr>
        <w:lang w:val="en-US"/>
      </w:rPr>
    </w:pPr>
    <w:r w:rsidRPr="00A71B77">
      <w:rPr>
        <w:b/>
        <w:bCs/>
        <w:noProof/>
      </w:rPr>
      <w:drawing>
        <wp:inline distT="0" distB="0" distL="0" distR="0">
          <wp:extent cx="5935980" cy="22860"/>
          <wp:effectExtent l="0" t="0" r="0" b="0"/>
          <wp:docPr id="2" name="Рисунок 2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2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5EE0" w:rsidRDefault="00385EE0" w:rsidP="00385EE0">
    <w:pPr>
      <w:pStyle w:val="a5"/>
      <w:jc w:val="both"/>
      <w:rPr>
        <w:lang w:val="en-US"/>
      </w:rPr>
    </w:pPr>
  </w:p>
  <w:p w:rsidR="00385EE0" w:rsidRPr="00385EE0" w:rsidRDefault="00385EE0" w:rsidP="00385EE0">
    <w:pPr>
      <w:pStyle w:val="a5"/>
      <w:jc w:val="both"/>
      <w:rPr>
        <w:lang w:val="en-US"/>
      </w:rPr>
    </w:pPr>
    <w:r>
      <w:rPr>
        <w:lang w:val="en-US"/>
      </w:rPr>
      <w:t>15:03</w:t>
    </w:r>
    <w:r>
      <w:rPr>
        <w:lang w:val="en-US"/>
      </w:rPr>
      <w:tab/>
      <w:t>1</w:t>
    </w:r>
    <w:r>
      <w:rPr>
        <w:lang w:val="en-US"/>
      </w:rPr>
      <w:tab/>
      <w:t>19.10.2020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:rsidR="005D2602" w:rsidRDefault="005D2602">
      <w:r>
        <w:separator/>
      </w:r>
    </w:p>
  </w:footnote>
  <w:footnote w:type="continuationSeparator" w:id="0">
    <w:p w:rsidR="005D2602" w:rsidRDefault="005D2602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:rsidR="00746F64" w:rsidRDefault="00746F64" w:rsidP="00746F64">
    <w:pPr>
      <w:pStyle w:val="a3"/>
      <w:tabs>
        <w:tab w:val="clear" w:pos="233.85pt"/>
        <w:tab w:val="clear" w:pos="467.75pt"/>
        <w:tab w:val="end" w:pos="468pt"/>
      </w:tabs>
      <w:rPr>
        <w:b/>
        <w:bCs/>
      </w:rPr>
    </w:pPr>
    <w:r w:rsidRPr="00A71B77">
      <w:rPr>
        <w:b/>
        <w:bCs/>
      </w:rPr>
      <w:t>§7</w:t>
    </w:r>
    <w:r>
      <w:rPr>
        <w:b/>
        <w:bCs/>
      </w:rPr>
      <w:tab/>
      <w:t>НАУКА И МИР</w:t>
    </w:r>
  </w:p>
  <w:p w:rsidR="00746F64" w:rsidRPr="00746F64" w:rsidRDefault="00DA2A2F" w:rsidP="00746F64">
    <w:pPr>
      <w:pStyle w:val="a3"/>
      <w:tabs>
        <w:tab w:val="clear" w:pos="233.85pt"/>
      </w:tabs>
      <w:rPr>
        <w:b/>
        <w:bCs/>
      </w:rPr>
    </w:pPr>
    <w:r w:rsidRPr="00A71B77">
      <w:rPr>
        <w:b/>
        <w:bCs/>
        <w:noProof/>
      </w:rPr>
      <w:drawing>
        <wp:inline distT="0" distB="0" distL="0" distR="0">
          <wp:extent cx="5935980" cy="22860"/>
          <wp:effectExtent l="0" t="0" r="0" b="0"/>
          <wp:docPr id="1" name="Рисунок 1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2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BA"/>
    <w:rsid w:val="001C1D5D"/>
    <w:rsid w:val="00326356"/>
    <w:rsid w:val="00385EE0"/>
    <w:rsid w:val="005D2602"/>
    <w:rsid w:val="00656109"/>
    <w:rsid w:val="00742528"/>
    <w:rsid w:val="00746F64"/>
    <w:rsid w:val="008868BA"/>
    <w:rsid w:val="008D4DCF"/>
    <w:rsid w:val="0092242E"/>
    <w:rsid w:val="00B94D89"/>
    <w:rsid w:val="00CF3568"/>
    <w:rsid w:val="00DA2A2F"/>
    <w:rsid w:val="00E44837"/>
    <w:rsid w:val="00F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CD65A815-E0D0-4180-B808-DB183963103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center"/>
    </w:pPr>
    <w:rPr>
      <w:sz w:val="24"/>
      <w:szCs w:val="24"/>
      <w:lang w:val="ru-RU"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FC7EFD"/>
    <w:pPr>
      <w:tabs>
        <w:tab w:val="center" w:pos="233.85pt"/>
        <w:tab w:val="end" w:pos="467.75pt"/>
      </w:tabs>
    </w:pPr>
  </w:style>
  <w:style w:type="paragraph" w:styleId="a5">
    <w:name w:val="footer"/>
    <w:basedOn w:val="a"/>
    <w:link w:val="a6"/>
    <w:uiPriority w:val="99"/>
    <w:rsid w:val="00FC7EFD"/>
    <w:pPr>
      <w:tabs>
        <w:tab w:val="center" w:pos="233.85pt"/>
        <w:tab w:val="end" w:pos="467.75pt"/>
      </w:tabs>
    </w:pPr>
  </w:style>
  <w:style w:type="character" w:customStyle="1" w:styleId="a4">
    <w:name w:val="Верхній колонтитул Знак"/>
    <w:link w:val="a3"/>
    <w:uiPriority w:val="99"/>
    <w:rsid w:val="001C1D5D"/>
    <w:rPr>
      <w:sz w:val="24"/>
      <w:szCs w:val="24"/>
      <w:lang w:eastAsia="zh-CN"/>
    </w:rPr>
  </w:style>
  <w:style w:type="character" w:customStyle="1" w:styleId="a6">
    <w:name w:val="Нижній колонтитул Знак"/>
    <w:link w:val="a5"/>
    <w:uiPriority w:val="99"/>
    <w:rsid w:val="00385EE0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image" Target="media/image3.jpeg"/><Relationship Id="rId4" Type="http://purl.oclc.org/ooxml/officeDocument/relationships/webSettings" Target="webSettings.xml"/><Relationship Id="rId9" Type="http://purl.oclc.org/ooxml/officeDocument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B2AD7AA9-F655-46A4-8260-A76DB8A9EF8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subject/>
  <dc:creator>Sed</dc:creator>
  <cp:keywords/>
  <dc:description/>
  <cp:lastModifiedBy>Нахаева Катерина Олександрівна</cp:lastModifiedBy>
  <cp:revision>2</cp:revision>
  <dcterms:created xsi:type="dcterms:W3CDTF">2020-11-15T23:22:00Z</dcterms:created>
  <dcterms:modified xsi:type="dcterms:W3CDTF">2020-11-15T23:22:00Z</dcterms:modified>
</cp:coreProperties>
</file>