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7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132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2.png" ContentType="image/png"/>
  <Override PartName="/word/media/rId96.png" ContentType="image/png"/>
  <Override PartName="/word/media/rId40.svg" ContentType="image/svg+xml"/>
  <Override PartName="/word/media/rId44.svg" ContentType="image/svg+xml"/>
  <Override PartName="/word/media/rId48.svg" ContentType="image/svg+xml"/>
  <Override PartName="/word/media/rId52.svg" ContentType="image/svg+xml"/>
  <Override PartName="/word/media/rId56.svg" ContentType="image/svg+xml"/>
  <Override PartName="/word/media/rId60.svg" ContentType="image/svg+xml"/>
  <Override PartName="/word/media/rId64.svg" ContentType="image/svg+xml"/>
  <Override PartName="/word/media/rId68.svg" ContentType="image/svg+xml"/>
  <Override PartName="/word/media/rId72.svg" ContentType="image/svg+xml"/>
  <Override PartName="/word/media/rId76.svg" ContentType="image/svg+xml"/>
  <Override PartName="/word/media/rId80.svg" ContentType="image/svg+xml"/>
  <Override PartName="/word/media/rId84.svg" ContentType="image/svg+xml"/>
  <Override PartName="/word/media/rId89.svg" ContentType="image/svg+xml"/>
  <Override PartName="/word/media/rId93.svg" ContentType="image/svg+xml"/>
  <Override PartName="/word/media/rId97.svg" ContentType="image/svg+xml"/>
  <Override PartName="/word/media/rId101.svg" ContentType="image/svg+xml"/>
  <Override PartName="/word/media/rId105.svg" ContentType="image/svg+xml"/>
  <Override PartName="/word/media/rId109.svg" ContentType="image/svg+xml"/>
  <Override PartName="/word/media/rId113.svg" ContentType="image/svg+xml"/>
  <Override PartName="/word/media/rId117.svg" ContentType="image/svg+xml"/>
  <Override PartName="/word/media/rId121.svg" ContentType="image/svg+xml"/>
  <Override PartName="/word/media/rId125.svg" ContentType="image/svg+xml"/>
  <Override PartName="/word/media/rId129.svg" ContentType="image/svg+xml"/>
  <Override PartName="/word/media/rId32.svg" ContentType="image/svg+xml"/>
  <Override PartName="/word/media/rId3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Основные модели</w:t>
      </w:r>
    </w:p>
    <w:p>
      <w:pPr>
        <w:pStyle w:val="Subtitle"/>
      </w:pPr>
      <w:r>
        <w:t xml:space="preserve">Дисциплина: Имитационное моделирование</w:t>
      </w:r>
    </w:p>
    <w:p>
      <w:pPr>
        <w:pStyle w:val="Author"/>
      </w:pPr>
      <w:r>
        <w:t xml:space="preserve">Верниковская Екатерина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4" w:name="основные-модели"/>
    <w:p>
      <w:pPr>
        <w:pStyle w:val="Heading1"/>
      </w:pPr>
      <w:r>
        <w:t xml:space="preserve">1. Основные модели</w:t>
      </w:r>
    </w:p>
    <w:bookmarkStart w:id="26" w:name="модель-sir"/>
    <w:p>
      <w:pPr>
        <w:pStyle w:val="Heading2"/>
      </w:pPr>
      <w:r>
        <w:t xml:space="preserve">1.1 Модель SIR</w:t>
      </w:r>
    </w:p>
    <w:p>
      <w:pPr>
        <w:pStyle w:val="FirstParagraph"/>
      </w:pPr>
      <w:r>
        <w:t xml:space="preserve">Модель SIR - это фундаментальная математическая модель в эпидемиологии, которая описывает распространение инфекционного заболевания в закрытой популяции. Название происходит от трёх групп (компартментов), на которые делится популяция:</w:t>
      </w:r>
    </w:p>
    <w:p>
      <w:pPr>
        <w:pStyle w:val="Compact"/>
        <w:numPr>
          <w:ilvl w:val="0"/>
          <w:numId w:val="1001"/>
        </w:numPr>
      </w:pPr>
      <w:r>
        <w:t xml:space="preserve">S - Susceptible (Восприимчивые): люди, которые не болели, не имеют иммунитета и могут заразиться</w:t>
      </w:r>
    </w:p>
    <w:p>
      <w:pPr>
        <w:pStyle w:val="Compact"/>
        <w:numPr>
          <w:ilvl w:val="0"/>
          <w:numId w:val="1001"/>
        </w:numPr>
      </w:pPr>
      <w:r>
        <w:t xml:space="preserve">I - Infectious (Инфицированные/Заразные): люди, которые в данный момент больны и могут передавать инфекцию</w:t>
      </w:r>
    </w:p>
    <w:p>
      <w:pPr>
        <w:pStyle w:val="Compact"/>
        <w:numPr>
          <w:ilvl w:val="0"/>
          <w:numId w:val="1001"/>
        </w:numPr>
      </w:pPr>
      <w:r>
        <w:t xml:space="preserve">R - Recovered (Выздоровевшие/Удаленные): люди, которые переболели и приобрели иммунитет (или умерли). Они больше не участвуют в процессе передачи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1"/>
          <w:p>
            <w:pPr>
              <w:pStyle w:val="Compact"/>
              <w:jc w:val="center"/>
            </w:pPr>
            <w:r>
              <w:drawing>
                <wp:inline>
                  <wp:extent cx="3733800" cy="117415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4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SIR</w:t>
            </w:r>
          </w:p>
          <w:bookmarkEnd w:id="23"/>
        </w:tc>
      </w:tr>
    </w:tbl>
    <w:p>
      <w:pPr>
        <w:pStyle w:val="BodyText"/>
      </w:pPr>
      <w:r>
        <w:t xml:space="preserve">Ключевые допущения:</w:t>
      </w:r>
    </w:p>
    <w:p>
      <w:pPr>
        <w:pStyle w:val="Compact"/>
        <w:numPr>
          <w:ilvl w:val="0"/>
          <w:numId w:val="1002"/>
        </w:numPr>
      </w:pPr>
      <w:r>
        <w:t xml:space="preserve">Закрытая популяция: Общая численность населения</w:t>
      </w:r>
      <w:r>
        <w:t xml:space="preserve"> </w:t>
      </w:r>
      <w:r>
        <w:rPr>
          <w:rStyle w:val="VerbatimChar"/>
        </w:rPr>
        <w:t xml:space="preserve">N = S + I + R</w:t>
      </w:r>
      <w:r>
        <w:t xml:space="preserve"> </w:t>
      </w:r>
      <w:r>
        <w:t xml:space="preserve">постоянна (рождения, смерти от других причин и миграция не учитываются)</w:t>
      </w:r>
    </w:p>
    <w:p>
      <w:pPr>
        <w:pStyle w:val="Compact"/>
        <w:numPr>
          <w:ilvl w:val="0"/>
          <w:numId w:val="1002"/>
        </w:numPr>
      </w:pPr>
      <w:r>
        <w:t xml:space="preserve">Однородное смешение: Каждый восприимчивый имеет одинаковую вероятность встретиться с каждым заразным</w:t>
      </w:r>
    </w:p>
    <w:p>
      <w:pPr>
        <w:pStyle w:val="Compact"/>
        <w:numPr>
          <w:ilvl w:val="0"/>
          <w:numId w:val="1002"/>
        </w:numPr>
      </w:pPr>
      <w:r>
        <w:t xml:space="preserve">Постоянные параметры: Параметры заразности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и выздоровления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не меняются со временем</w:t>
      </w:r>
    </w:p>
    <w:p>
      <w:pPr>
        <w:pStyle w:val="Compact"/>
        <w:numPr>
          <w:ilvl w:val="0"/>
          <w:numId w:val="1002"/>
        </w:numPr>
      </w:pPr>
      <w:r>
        <w:t xml:space="preserve">Отсутствие инкубационного периода и пожизненный иммунитет: После заражения человек сразу становится заразным, а после выздоровления приобретает стойкий иммунитет</w:t>
      </w:r>
    </w:p>
    <w:bookmarkStart w:id="24" w:name="базовая-модель"/>
    <w:p>
      <w:pPr>
        <w:pStyle w:val="Heading3"/>
      </w:pPr>
      <w:r>
        <w:t xml:space="preserve">1.1.1 Базовая модель</w:t>
      </w:r>
    </w:p>
    <w:p>
      <w:pPr>
        <w:pStyle w:val="FirstParagraph"/>
      </w:pPr>
      <w:r>
        <w:t xml:space="preserve">Динамика модели описывается тремя уравнениями, которые показывают, как меняется число людей в каждой группе во времени.</w:t>
      </w:r>
    </w:p>
    <w:p>
      <w:pPr>
        <w:pStyle w:val="Compact"/>
        <w:numPr>
          <w:ilvl w:val="0"/>
          <w:numId w:val="1003"/>
        </w:numPr>
      </w:pPr>
      <w:r>
        <w:t xml:space="preserve">Уравнение для восприимчивых (S):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β</m:t>
              </m:r>
              <m:r>
                <m:t>I</m:t>
              </m:r>
              <m:r>
                <m:t>S</m:t>
              </m:r>
            </m:num>
            <m:den>
              <m:r>
                <m:t>N</m:t>
              </m:r>
            </m:den>
          </m:f>
        </m:oMath>
      </m:oMathPara>
    </w:p>
    <w:p>
      <w:pPr>
        <w:pStyle w:val="Compact"/>
        <w:numPr>
          <w:ilvl w:val="0"/>
          <w:numId w:val="1004"/>
        </w:numPr>
      </w:pPr>
      <m:oMath>
        <m:f>
          <m:fPr>
            <m:type m:val="bar"/>
          </m:fPr>
          <m:num>
            <m:r>
              <m:t>d</m:t>
            </m:r>
            <m:r>
              <m:t>S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- скорость изменения числа восприимчивых</w:t>
      </w:r>
    </w:p>
    <w:p>
      <w:pPr>
        <w:pStyle w:val="Compact"/>
        <w:numPr>
          <w:ilvl w:val="0"/>
          <w:numId w:val="1004"/>
        </w:numPr>
      </w:pPr>
      <m:oMath>
        <m:r>
          <m:t>β</m:t>
        </m:r>
      </m:oMath>
      <w:r>
        <w:t xml:space="preserve"> </w:t>
      </w:r>
      <w:r>
        <w:t xml:space="preserve">- коэффициент заражения (infection rate). Показывает, сколько в среднем человек заражает других в единицу времени, если все вокруг восприимчивы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β</m:t>
            </m:r>
            <m:r>
              <m:t>I</m:t>
            </m:r>
            <m:r>
              <m:t>S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- число новых случаев в единицу времени. Пропорционально и числу заразных (I), и доле восприимчивых (S/N). Знак минус показывает, что число восприимчивых уменьшается</w:t>
      </w:r>
    </w:p>
    <w:p>
      <w:pPr>
        <w:pStyle w:val="Compact"/>
        <w:numPr>
          <w:ilvl w:val="0"/>
          <w:numId w:val="1005"/>
        </w:numPr>
      </w:pPr>
      <w:r>
        <w:t xml:space="preserve">Уравнение для заразных (I):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  <m:r>
                <m:t>I</m:t>
              </m:r>
              <m:r>
                <m:t>S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−</m:t>
          </m:r>
          <m:r>
            <m:t>γ</m:t>
          </m:r>
          <m:r>
            <m:t>I</m:t>
          </m:r>
        </m:oMath>
      </m:oMathPara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d</m:t>
            </m:r>
            <m:r>
              <m:t>I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- скорость изменения числа заразных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β</m:t>
            </m:r>
            <m:r>
              <m:t>I</m:t>
            </m:r>
            <m:r>
              <m:t>S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- приток новых больных (т.е, кто перешёл из S)</w:t>
      </w:r>
    </w:p>
    <w:p>
      <w:pPr>
        <w:pStyle w:val="Compact"/>
        <w:numPr>
          <w:ilvl w:val="0"/>
          <w:numId w:val="1006"/>
        </w:numPr>
      </w:pPr>
      <m:oMath>
        <m:r>
          <m:t>γ</m:t>
        </m:r>
      </m:oMath>
      <w:r>
        <w:t xml:space="preserve"> </w:t>
      </w:r>
      <w:r>
        <w:t xml:space="preserve">- коэффициент выздоровления (recovery rate). Обратная величина 1/</w:t>
      </w:r>
      <m:oMath>
        <m:r>
          <m:t>γ</m:t>
        </m:r>
      </m:oMath>
      <w:r>
        <w:t xml:space="preserve"> </w:t>
      </w:r>
      <w:r>
        <w:t xml:space="preserve">- это средняя продолжительность болезни (в тех же единицах времени, что и t)</w:t>
      </w:r>
    </w:p>
    <w:p>
      <w:pPr>
        <w:pStyle w:val="Compact"/>
        <w:numPr>
          <w:ilvl w:val="0"/>
          <w:numId w:val="1006"/>
        </w:numPr>
      </w:pPr>
      <m:oMath>
        <m:r>
          <m:t>γ</m:t>
        </m:r>
        <m:r>
          <m:t>I</m:t>
        </m:r>
      </m:oMath>
      <w:r>
        <w:t xml:space="preserve"> </w:t>
      </w:r>
      <w:r>
        <w:t xml:space="preserve">- отток людей, которые выздоровели (перешли в R)</w:t>
      </w:r>
    </w:p>
    <w:p>
      <w:pPr>
        <w:pStyle w:val="Compact"/>
        <w:numPr>
          <w:ilvl w:val="0"/>
          <w:numId w:val="1007"/>
        </w:numPr>
      </w:pPr>
      <w:r>
        <w:t xml:space="preserve">Уравнение для выздоровевших (R):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t>I</m:t>
          </m:r>
        </m:oMath>
      </m:oMathPara>
    </w:p>
    <w:p>
      <w:pPr>
        <w:pStyle w:val="Compact"/>
        <w:numPr>
          <w:ilvl w:val="0"/>
          <w:numId w:val="1008"/>
        </w:numPr>
      </w:pP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- скорость изменения числа выздоровевших</w:t>
      </w:r>
    </w:p>
    <w:p>
      <w:pPr>
        <w:pStyle w:val="Compact"/>
        <w:numPr>
          <w:ilvl w:val="0"/>
          <w:numId w:val="1008"/>
        </w:numPr>
      </w:pPr>
      <m:oMath>
        <m:r>
          <m:t>γ</m:t>
        </m:r>
        <m:r>
          <m:t>I</m:t>
        </m:r>
      </m:oMath>
      <w:r>
        <w:t xml:space="preserve"> </w:t>
      </w:r>
      <w:r>
        <w:t xml:space="preserve">- поток людей, выздоравливающих из группы I</w:t>
      </w:r>
    </w:p>
    <w:p>
      <w:pPr>
        <w:pStyle w:val="FirstParagraph"/>
      </w:pPr>
      <w:r>
        <w:t xml:space="preserve">Ключевые параметры и показатели — это числовые характеристики модели (</w:t>
      </w:r>
      <m:oMath>
        <m:r>
          <m:t>β</m:t>
        </m:r>
      </m:oMath>
      <w:r>
        <w:t xml:space="preserve">, c (будет позже, в трёхпараметрической модели),</w:t>
      </w:r>
      <w:r>
        <w:t xml:space="preserve"> </w:t>
      </w:r>
      <m:oMath>
        <m:r>
          <m:t>γ</m:t>
        </m:r>
      </m:oMath>
      <w:r>
        <w:t xml:space="preserve">) и производные от них величины (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t xml:space="preserve">, порог коллективного иммунитета), которые определяют скорость распространения инфекции, силу эпидемии и позволяют прогнозировать её динамику, оценивать эффективность мер и принимать управленческие решения.</w:t>
      </w:r>
    </w:p>
    <w:p>
      <w:pPr>
        <w:pStyle w:val="Compact"/>
        <w:numPr>
          <w:ilvl w:val="0"/>
          <w:numId w:val="1009"/>
        </w:numPr>
      </w:pPr>
      <w:r>
        <w:t xml:space="preserve">Базовое репродуктивное число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β</m:t>
            </m:r>
          </m:num>
          <m:den>
            <m:r>
              <m:t>γ</m:t>
            </m:r>
          </m:den>
        </m:f>
      </m:oMath>
      <w:r>
        <w:t xml:space="preserve"> </w:t>
      </w:r>
      <w:r>
        <w:t xml:space="preserve">- cреднее число людей, которых заражает один больной за все время своей болезни, в полностью восприимчивой популяции (когда S ≈ N)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&gt; 1: эпидемия будет расти (каждый больной заражает больше одного человека)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&lt; 1: вспышка затухнет</w:t>
      </w:r>
    </w:p>
    <w:p>
      <w:pPr>
        <w:numPr>
          <w:ilvl w:val="0"/>
          <w:numId w:val="1011"/>
        </w:numPr>
      </w:pPr>
      <w:r>
        <w:t xml:space="preserve">Эффективное репродуктивное число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  <m:f>
          <m:fPr>
            <m:type m:val="bar"/>
          </m:fPr>
          <m:num>
            <m:r>
              <m:t>S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- учитывает, что со временем восприимчивых становится меньше. Эпидемия начинает сходить на нет, когда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падает ниже 1 не из-за принятых мер, а из-за исчерпания пула восприимчивых</w:t>
      </w:r>
    </w:p>
    <w:p>
      <w:pPr>
        <w:numPr>
          <w:ilvl w:val="0"/>
          <w:numId w:val="1011"/>
        </w:numPr>
      </w:pPr>
      <w:r>
        <w:t xml:space="preserve">Порог коллективного иммунитета (Herd Immunity Threshold):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R</m:t>
                </m:r>
              </m:e>
              <m:sub>
                <m:r>
                  <m:t>0</m:t>
                </m:r>
              </m:sub>
            </m:sSub>
          </m:den>
        </m:f>
      </m:oMath>
      <w:r>
        <w:t xml:space="preserve"> </w:t>
      </w:r>
      <w:r>
        <w:t xml:space="preserve">- это число должна превысить доля иммунных (либо переболевших, либо вакцинированных) чтобы эпидемия не могла начаться</w:t>
      </w:r>
    </w:p>
    <w:bookmarkEnd w:id="24"/>
    <w:bookmarkStart w:id="25" w:name="трёхпараметрическая-модель-sir"/>
    <w:p>
      <w:pPr>
        <w:pStyle w:val="Heading3"/>
      </w:pPr>
      <w:r>
        <w:t xml:space="preserve">1.1.2 Трёхпараметрическая модель SIR</w:t>
      </w:r>
    </w:p>
    <w:p>
      <w:pPr>
        <w:pStyle w:val="FirstParagraph"/>
      </w:pPr>
      <w:r>
        <w:t xml:space="preserve">В классической двухпараметрической модели (</w:t>
      </w:r>
      <m:oMath>
        <m:r>
          <m:t>β</m:t>
        </m:r>
      </m:oMath>
      <w:r>
        <w:t xml:space="preserve">,</w:t>
      </w:r>
      <w:r>
        <w:t xml:space="preserve"> </w:t>
      </w:r>
      <m:oMath>
        <m:r>
          <m:t>γ</m:t>
        </m:r>
      </m:oMath>
      <w:r>
        <w:t xml:space="preserve">) параметр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(коэффициент заражения) является составным. Он скрывает в себе два процесса:</w:t>
      </w:r>
    </w:p>
    <w:p>
      <w:pPr>
        <w:pStyle w:val="Compact"/>
        <w:numPr>
          <w:ilvl w:val="0"/>
          <w:numId w:val="1012"/>
        </w:numPr>
      </w:pPr>
      <w:r>
        <w:t xml:space="preserve">Контакт между людьми (поведенческий, управляемый фактор)</w:t>
      </w:r>
    </w:p>
    <w:p>
      <w:pPr>
        <w:pStyle w:val="Compact"/>
        <w:numPr>
          <w:ilvl w:val="0"/>
          <w:numId w:val="1012"/>
        </w:numPr>
      </w:pPr>
      <w:r>
        <w:t xml:space="preserve">Передачу инфекции при контакте (биологический фактор)</w:t>
      </w:r>
    </w:p>
    <w:p>
      <w:pPr>
        <w:pStyle w:val="FirstParagraph"/>
      </w:pPr>
      <w:r>
        <w:t xml:space="preserve">Трёхпараметрическая модель делает это разделение явным:</w:t>
      </w:r>
    </w:p>
    <w:p>
      <w:pPr>
        <w:pStyle w:val="Compact"/>
        <w:numPr>
          <w:ilvl w:val="0"/>
          <w:numId w:val="1013"/>
        </w:numPr>
      </w:pPr>
      <m:oMath>
        <m:r>
          <m:t>c</m:t>
        </m:r>
      </m:oMath>
      <w:r>
        <w:t xml:space="preserve"> </w:t>
      </w:r>
      <w:r>
        <w:t xml:space="preserve">- среднее число контактов одного человека в единицу времени</w:t>
      </w:r>
    </w:p>
    <w:p>
      <w:pPr>
        <w:pStyle w:val="Compact"/>
        <w:numPr>
          <w:ilvl w:val="0"/>
          <w:numId w:val="1013"/>
        </w:numPr>
      </w:pPr>
      <m:oMath>
        <m:r>
          <m:t>β</m:t>
        </m:r>
      </m:oMath>
      <w:r>
        <w:t xml:space="preserve"> </w:t>
      </w:r>
      <w:r>
        <w:t xml:space="preserve">- вероятность передачи инфекции при одном контакте между заразным и восприимчивым (величина от 0до 1)</w:t>
      </w:r>
    </w:p>
    <w:p>
      <w:pPr>
        <w:pStyle w:val="Compact"/>
        <w:numPr>
          <w:ilvl w:val="0"/>
          <w:numId w:val="1013"/>
        </w:numPr>
      </w:pPr>
      <m:oMath>
        <m:r>
          <m:t>γ</m:t>
        </m:r>
      </m:oMath>
      <w:r>
        <w:t xml:space="preserve"> </w:t>
      </w:r>
      <w:r>
        <w:t xml:space="preserve">- скорость выздоровления. А 1/</w:t>
      </w:r>
      <m:oMath>
        <m:r>
          <m:t>γ</m:t>
        </m:r>
      </m:oMath>
      <w:r>
        <w:t xml:space="preserve"> </w:t>
      </w:r>
      <w:r>
        <w:t xml:space="preserve">- это средняя продолжительность заразного</w:t>
      </w:r>
      <w:r>
        <w:t xml:space="preserve"> </w:t>
      </w:r>
      <w:r>
        <w:t xml:space="preserve">периода</w:t>
      </w:r>
    </w:p>
    <w:p>
      <w:pPr>
        <w:pStyle w:val="FirstParagraph"/>
      </w:pPr>
      <w:r>
        <w:t xml:space="preserve">Итоговый параметр силы заражения теперь выражается как произведение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*</w:t>
      </w:r>
      <w:r>
        <w:t xml:space="preserve"> </w:t>
      </w:r>
      <m:oMath>
        <m:r>
          <m:t>β</m:t>
        </m:r>
      </m:oMath>
    </w:p>
    <w:p>
      <w:pPr>
        <w:pStyle w:val="BodyText"/>
      </w:pPr>
      <w:r>
        <w:t xml:space="preserve">Математическая формулировка:</w:t>
      </w:r>
    </w:p>
    <w:p>
      <w:pPr>
        <w:pStyle w:val="Compact"/>
        <w:numPr>
          <w:ilvl w:val="0"/>
          <w:numId w:val="1014"/>
        </w:numPr>
      </w:pPr>
      <w:r>
        <w:t xml:space="preserve">Уравнение для восприимчивых (S):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β</m:t>
              </m:r>
              <m:r>
                <m:t>c</m:t>
              </m:r>
              <m:r>
                <m:t>I</m:t>
              </m:r>
              <m:r>
                <m:t>S</m:t>
              </m:r>
            </m:num>
            <m:den>
              <m:r>
                <m:t>N</m:t>
              </m:r>
            </m:den>
          </m:f>
        </m:oMath>
      </m:oMathPara>
    </w:p>
    <w:p>
      <w:pPr>
        <w:pStyle w:val="Compact"/>
        <w:numPr>
          <w:ilvl w:val="0"/>
          <w:numId w:val="1015"/>
        </w:numPr>
      </w:pPr>
      <m:oMath>
        <m:f>
          <m:fPr>
            <m:type m:val="bar"/>
          </m:fPr>
          <m:num>
            <m:r>
              <m:t>d</m:t>
            </m:r>
            <m:r>
              <m:t>S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- скорость изменения числа восприимчивых</w:t>
      </w:r>
    </w:p>
    <w:p>
      <w:pPr>
        <w:pStyle w:val="Compact"/>
        <w:numPr>
          <w:ilvl w:val="0"/>
          <w:numId w:val="1015"/>
        </w:numPr>
      </w:pPr>
      <m:oMath>
        <m:r>
          <m:t>β</m:t>
        </m:r>
      </m:oMath>
      <w:r>
        <w:t xml:space="preserve"> </w:t>
      </w:r>
      <w:r>
        <w:t xml:space="preserve">- вероятность передачи инфекции при одном контакте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</m:oMath>
      <w:r>
        <w:t xml:space="preserve"> </w:t>
      </w:r>
      <w:r>
        <w:t xml:space="preserve">- среднее число контактов одного человека в день. Их произведение,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*</w:t>
      </w:r>
      <w:r>
        <w:t xml:space="preserve"> </w:t>
      </w:r>
      <m:oMath>
        <m:r>
          <m:t>β</m:t>
        </m:r>
      </m:oMath>
      <w:r>
        <w:t xml:space="preserve">, - это коэффициент заражения</w:t>
      </w:r>
    </w:p>
    <w:p>
      <w:pPr>
        <w:pStyle w:val="Compact"/>
        <w:numPr>
          <w:ilvl w:val="0"/>
          <w:numId w:val="1015"/>
        </w:numPr>
      </w:pPr>
      <m:oMath>
        <m:r>
          <m:t>I</m:t>
        </m:r>
      </m:oMath>
      <w:r>
        <w:t xml:space="preserve"> </w:t>
      </w:r>
      <w:r>
        <w:t xml:space="preserve">- число заразных</w:t>
      </w:r>
    </w:p>
    <w:p>
      <w:pPr>
        <w:pStyle w:val="Compact"/>
        <w:numPr>
          <w:ilvl w:val="0"/>
          <w:numId w:val="1015"/>
        </w:numPr>
      </w:pPr>
      <m:oMath>
        <m:f>
          <m:fPr>
            <m:type m:val="bar"/>
          </m:fPr>
          <m:num>
            <m:r>
              <m:t>S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- доля восприимчивых в популяции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β</m:t>
            </m:r>
            <m:r>
              <m:t>c</m:t>
            </m:r>
            <m:r>
              <m:t>I</m:t>
            </m:r>
            <m:r>
              <m:t>S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- число новых заражений в день. Знак минус показывает, что число восприимчивых уменьшается</w:t>
      </w:r>
    </w:p>
    <w:p>
      <w:pPr>
        <w:pStyle w:val="Compact"/>
        <w:numPr>
          <w:ilvl w:val="0"/>
          <w:numId w:val="1016"/>
        </w:numPr>
      </w:pPr>
      <w:r>
        <w:t xml:space="preserve">Уравнение для заразных (I):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  <m:r>
                <m:t>c</m:t>
              </m:r>
              <m:r>
                <m:t>I</m:t>
              </m:r>
              <m:r>
                <m:t>S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−</m:t>
          </m:r>
          <m:r>
            <m:t>γ</m:t>
          </m:r>
          <m:r>
            <m:t>I</m:t>
          </m:r>
        </m:oMath>
      </m:oMathPara>
    </w:p>
    <w:p>
      <w:pPr>
        <w:pStyle w:val="Compact"/>
        <w:numPr>
          <w:ilvl w:val="0"/>
          <w:numId w:val="1017"/>
        </w:numPr>
      </w:pPr>
      <m:oMath>
        <m:f>
          <m:fPr>
            <m:type m:val="bar"/>
          </m:fPr>
          <m:num>
            <m:r>
              <m:t>d</m:t>
            </m:r>
            <m:r>
              <m:t>I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- скорость изменения числа заразных</w:t>
      </w:r>
    </w:p>
    <w:p>
      <w:pPr>
        <w:pStyle w:val="Compact"/>
        <w:numPr>
          <w:ilvl w:val="0"/>
          <w:numId w:val="1017"/>
        </w:numPr>
      </w:pPr>
      <m:oMath>
        <m:f>
          <m:fPr>
            <m:type m:val="bar"/>
          </m:fPr>
          <m:num>
            <m:r>
              <m:t>β</m:t>
            </m:r>
            <m:r>
              <m:t>c</m:t>
            </m:r>
            <m:r>
              <m:t>I</m:t>
            </m:r>
            <m:r>
              <m:t>S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- приток новых больных (т.е, кто перешёл из S)</w:t>
      </w:r>
    </w:p>
    <w:p>
      <w:pPr>
        <w:pStyle w:val="Compact"/>
        <w:numPr>
          <w:ilvl w:val="0"/>
          <w:numId w:val="1017"/>
        </w:numPr>
      </w:pPr>
      <m:oMath>
        <m:r>
          <m:t>γ</m:t>
        </m:r>
      </m:oMath>
      <w:r>
        <w:t xml:space="preserve"> </w:t>
      </w:r>
      <w:r>
        <w:t xml:space="preserve">- скорость выздоровления. Обратная величина 1/</w:t>
      </w:r>
      <m:oMath>
        <m:r>
          <m:t>γ</m:t>
        </m:r>
      </m:oMath>
      <w:r>
        <w:t xml:space="preserve"> </w:t>
      </w:r>
      <w:r>
        <w:t xml:space="preserve">- это средняя продолжительность болезни в днях</w:t>
      </w:r>
    </w:p>
    <w:p>
      <w:pPr>
        <w:pStyle w:val="Compact"/>
        <w:numPr>
          <w:ilvl w:val="0"/>
          <w:numId w:val="1017"/>
        </w:numPr>
      </w:pPr>
      <m:oMath>
        <m:r>
          <m:t>γ</m:t>
        </m:r>
        <m:r>
          <m:t>I</m:t>
        </m:r>
      </m:oMath>
      <w:r>
        <w:t xml:space="preserve"> </w:t>
      </w:r>
      <w:r>
        <w:t xml:space="preserve">- отток людей, которые выздоровели (перешли в R)</w:t>
      </w:r>
    </w:p>
    <w:p>
      <w:pPr>
        <w:pStyle w:val="Compact"/>
        <w:numPr>
          <w:ilvl w:val="0"/>
          <w:numId w:val="1018"/>
        </w:numPr>
      </w:pPr>
      <w:r>
        <w:t xml:space="preserve">Уравнение для выздоровевших (R):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t>I</m:t>
          </m:r>
        </m:oMath>
      </m:oMathPara>
    </w:p>
    <w:p>
      <w:pPr>
        <w:pStyle w:val="Compact"/>
        <w:numPr>
          <w:ilvl w:val="0"/>
          <w:numId w:val="1019"/>
        </w:numPr>
      </w:pP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- скорость изменения числа выздоровевших</w:t>
      </w:r>
    </w:p>
    <w:p>
      <w:pPr>
        <w:pStyle w:val="Compact"/>
        <w:numPr>
          <w:ilvl w:val="0"/>
          <w:numId w:val="1019"/>
        </w:numPr>
      </w:pPr>
      <m:oMath>
        <m:r>
          <m:t>γ</m:t>
        </m:r>
        <m:r>
          <m:t>I</m:t>
        </m:r>
      </m:oMath>
      <w:r>
        <w:t xml:space="preserve"> </w:t>
      </w:r>
      <w:r>
        <w:t xml:space="preserve">- поток людей, выздоравливающих из группы I</w:t>
      </w:r>
    </w:p>
    <w:p>
      <w:pPr>
        <w:pStyle w:val="FirstParagraph"/>
      </w:pPr>
      <w:r>
        <w:t xml:space="preserve">Ключевые показатели:</w:t>
      </w:r>
    </w:p>
    <w:p>
      <w:pPr>
        <w:pStyle w:val="Compact"/>
        <w:numPr>
          <w:ilvl w:val="0"/>
          <w:numId w:val="1020"/>
        </w:numPr>
      </w:pPr>
      <w:r>
        <w:t xml:space="preserve">Базовое репродуктивное число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t>β</m:t>
            </m:r>
          </m:num>
          <m:den>
            <m:r>
              <m:t>γ</m:t>
            </m:r>
          </m:den>
        </m:f>
      </m:oMath>
    </w:p>
    <w:p>
      <w:pPr>
        <w:pStyle w:val="Compact"/>
        <w:numPr>
          <w:ilvl w:val="0"/>
          <w:numId w:val="1021"/>
        </w:numPr>
      </w:pPr>
      <w:r>
        <w:t xml:space="preserve">c</w:t>
      </w:r>
      <m:oMath>
        <m:r>
          <m:t>β</m:t>
        </m:r>
      </m:oMath>
      <w:r>
        <w:t xml:space="preserve"> </w:t>
      </w:r>
      <w:r>
        <w:t xml:space="preserve">- это среднее число людей, которых заражает один больной за один день, если все вокруг восприимчивы</w:t>
      </w:r>
    </w:p>
    <w:p>
      <w:pPr>
        <w:pStyle w:val="Compact"/>
        <w:numPr>
          <w:ilvl w:val="0"/>
          <w:numId w:val="1021"/>
        </w:numPr>
      </w:pPr>
      <w:r>
        <w:t xml:space="preserve">1/</w:t>
      </w:r>
      <m:oMath>
        <m:r>
          <m:t>γ</m:t>
        </m:r>
      </m:oMath>
      <w:r>
        <w:t xml:space="preserve"> </w:t>
      </w:r>
      <w:r>
        <w:t xml:space="preserve">- это количество дней, которые человек в среднем заразен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(число заражений в день) × (число заразных дней).</w:t>
      </w:r>
    </w:p>
    <w:p>
      <w:pPr>
        <w:pStyle w:val="BodyText"/>
      </w:pPr>
      <w:r>
        <w:t xml:space="preserve">Остальное без изменений</w:t>
      </w:r>
    </w:p>
    <w:bookmarkEnd w:id="25"/>
    <w:bookmarkEnd w:id="26"/>
    <w:bookmarkStart w:id="31" w:name="модель-лоткивольтерры"/>
    <w:p>
      <w:pPr>
        <w:pStyle w:val="Heading2"/>
      </w:pPr>
      <w:r>
        <w:t xml:space="preserve">1.2 Модель Лотки–Вольтерры</w:t>
      </w:r>
    </w:p>
    <w:p>
      <w:pPr>
        <w:pStyle w:val="FirstParagraph"/>
      </w:pPr>
      <w:r>
        <w:t xml:space="preserve">Модель Лотки-Вольтерры - это фундаментальная математическая модель в экологии, описывающая динамику взаимодействия двух видов: хищников и жертв.</w:t>
      </w:r>
    </w:p>
    <w:p>
      <w:pPr>
        <w:pStyle w:val="BodyText"/>
      </w:pPr>
      <w:r>
        <w:t xml:space="preserve">Основные допущения модели:</w:t>
      </w:r>
    </w:p>
    <w:p>
      <w:pPr>
        <w:pStyle w:val="Compact"/>
        <w:numPr>
          <w:ilvl w:val="0"/>
          <w:numId w:val="1022"/>
        </w:numPr>
      </w:pPr>
      <w:r>
        <w:t xml:space="preserve">Закрытая система: нет миграции, популяции изолированы</w:t>
      </w:r>
    </w:p>
    <w:p>
      <w:pPr>
        <w:pStyle w:val="Compact"/>
        <w:numPr>
          <w:ilvl w:val="0"/>
          <w:numId w:val="1022"/>
        </w:numPr>
      </w:pPr>
      <w:r>
        <w:t xml:space="preserve">Неограниченные ресурсы для жертв: в отсутствие хищников жертвы растут экспоненциально</w:t>
      </w:r>
    </w:p>
    <w:p>
      <w:pPr>
        <w:pStyle w:val="Compact"/>
        <w:numPr>
          <w:ilvl w:val="0"/>
          <w:numId w:val="1022"/>
        </w:numPr>
      </w:pPr>
      <w:r>
        <w:t xml:space="preserve">Линейная функциональная реакция: вероятность встречи хищника и жертвы пропорциональна произведению их численностей</w:t>
      </w:r>
    </w:p>
    <w:p>
      <w:pPr>
        <w:pStyle w:val="Compact"/>
        <w:numPr>
          <w:ilvl w:val="0"/>
          <w:numId w:val="1022"/>
        </w:numPr>
      </w:pPr>
      <w:r>
        <w:t xml:space="preserve">Постоянные параметры: коэффициенты не меняются со временем</w:t>
      </w:r>
    </w:p>
    <w:p>
      <w:pPr>
        <w:pStyle w:val="Compact"/>
        <w:numPr>
          <w:ilvl w:val="0"/>
          <w:numId w:val="1022"/>
        </w:numPr>
      </w:pPr>
      <w:r>
        <w:t xml:space="preserve">Отсутствие внутривидовой конкуренции: нет конкуренции за ресурсы внутри вида</w:t>
      </w:r>
    </w:p>
    <w:p>
      <w:pPr>
        <w:pStyle w:val="Compact"/>
        <w:numPr>
          <w:ilvl w:val="0"/>
          <w:numId w:val="1022"/>
        </w:numPr>
      </w:pPr>
      <w:r>
        <w:t xml:space="preserve">Хищники питаются только жертвами: нет альтернативных источников пищи</w:t>
      </w:r>
    </w:p>
    <w:p>
      <w:pPr>
        <w:pStyle w:val="Compact"/>
        <w:numPr>
          <w:ilvl w:val="0"/>
          <w:numId w:val="1022"/>
        </w:numPr>
      </w:pPr>
      <w:r>
        <w:t xml:space="preserve">Отсутствие временных задержек: все процессы происходят мгновенно</w:t>
      </w:r>
    </w:p>
    <w:p>
      <w:pPr>
        <w:pStyle w:val="FirstParagraph"/>
      </w:pPr>
      <w:r>
        <w:t xml:space="preserve">Система состоит из двух дифференциальных уравнений.</w:t>
      </w:r>
    </w:p>
    <w:p>
      <w:pPr>
        <w:pStyle w:val="Compact"/>
        <w:numPr>
          <w:ilvl w:val="0"/>
          <w:numId w:val="1023"/>
        </w:numPr>
      </w:pPr>
      <w:r>
        <w:t xml:space="preserve">Уравнение для жертв (x):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α</m:t>
        </m:r>
        <m:r>
          <m:t>x</m:t>
        </m:r>
        <m:r>
          <m:rPr>
            <m:sty m:val="p"/>
          </m:rPr>
          <m:t>−</m:t>
        </m:r>
        <m:r>
          <m:t>β</m:t>
        </m:r>
        <m:r>
          <m:t>x</m:t>
        </m:r>
        <m:r>
          <m:t>y</m:t>
        </m:r>
      </m:oMath>
    </w:p>
    <w:p>
      <w:pPr>
        <w:pStyle w:val="FirstParagraph"/>
      </w:pPr>
      <w:r>
        <w:t xml:space="preserve">где: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&gt; 0 - коэффициент естественного прироста жертв (рождаемость);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&gt; 0 - коэффициент поедания жертв хищниками; xy - вероятность встречи хищника и жертвы (закон массового действия)</w:t>
      </w:r>
    </w:p>
    <w:p>
      <w:pPr>
        <w:pStyle w:val="BodyText"/>
      </w:pPr>
      <w:r>
        <w:t xml:space="preserve">Численность жертв увеличивается за счёт размножения (</w:t>
      </w:r>
      <m:oMath>
        <m:r>
          <m:t>α</m:t>
        </m:r>
        <m:r>
          <m:t>x</m:t>
        </m:r>
      </m:oMath>
      <w:r>
        <w:t xml:space="preserve">) и уменьшается за счёт поедания хищниками (</w:t>
      </w:r>
      <m:oMath>
        <m:r>
          <m:t>β</m:t>
        </m:r>
        <m:r>
          <m:t>x</m:t>
        </m:r>
        <m:r>
          <m:t>y</m:t>
        </m:r>
      </m:oMath>
      <w:r>
        <w:t xml:space="preserve">)</w:t>
      </w:r>
    </w:p>
    <w:p>
      <w:pPr>
        <w:pStyle w:val="Compact"/>
        <w:numPr>
          <w:ilvl w:val="0"/>
          <w:numId w:val="1024"/>
        </w:numPr>
      </w:pPr>
      <w:r>
        <w:t xml:space="preserve">Уравнение для хищников (y):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δ</m:t>
        </m:r>
        <m:r>
          <m:t>x</m:t>
        </m:r>
        <m:r>
          <m:t>y</m:t>
        </m:r>
        <m:r>
          <m:rPr>
            <m:sty m:val="p"/>
          </m:rPr>
          <m:t>−</m:t>
        </m:r>
        <m:r>
          <m:t>γ</m:t>
        </m:r>
        <m:r>
          <m:t>y</m:t>
        </m:r>
      </m:oMath>
    </w:p>
    <w:p>
      <w:pPr>
        <w:pStyle w:val="FirstParagraph"/>
      </w:pPr>
      <w:r>
        <w:t xml:space="preserve">где: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&gt; 0 - коэффициент конверсии (эффективность превращения съеденных жертв в потомство хищников);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&gt; 0 - коэффициент естественной смертности хищников</w:t>
      </w:r>
    </w:p>
    <w:p>
      <w:pPr>
        <w:pStyle w:val="BodyText"/>
      </w:pPr>
      <w:r>
        <w:t xml:space="preserve">Численность хищников увеличивается за счёт питания жертвами (</w:t>
      </w:r>
      <m:oMath>
        <m:r>
          <m:t>δ</m:t>
        </m:r>
        <m:r>
          <m:t>x</m:t>
        </m:r>
        <m:r>
          <m:t>y</m:t>
        </m:r>
      </m:oMath>
      <w:r>
        <w:t xml:space="preserve">) и уменьшается за счёт естественной смертности (</w:t>
      </w:r>
      <m:oMath>
        <m:r>
          <m:t>γ</m:t>
        </m:r>
        <m:r>
          <m:t>y</m:t>
        </m:r>
      </m:oMath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r>
              <w:drawing>
                <wp:inline>
                  <wp:extent cx="3733800" cy="1253452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34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Ключевые параметры и их экологическая интерпретаци</w:t>
            </w:r>
          </w:p>
          <w:bookmarkEnd w:id="30"/>
        </w:tc>
      </w:tr>
    </w:tbl>
    <w:bookmarkEnd w:id="31"/>
    <w:bookmarkStart w:id="88" w:name="программный-код-для-модели-sir-и-графики"/>
    <w:p>
      <w:pPr>
        <w:pStyle w:val="Heading2"/>
      </w:pPr>
      <w:r>
        <w:t xml:space="preserve">1.3 Программный код для модели SIR и графики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SimpleDiffEq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Tables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Для красивого отображения формул на графиках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png)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(S, I, R)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(β, c, γ)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  Activating project at `~/work/study/2025-2026/Имитационное моделирование/simulation-modeling/labs/lab01/project`</w:t>
      </w:r>
      <w:r>
        <w:br/>
      </w: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/home/eavernikovskaya)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sir_ode! (generic function with 1 method)</w:t>
      </w:r>
    </w:p>
    <w:p>
      <w:pPr>
        <w:pStyle w:val="FirstParagraph"/>
      </w:pPr>
      <w:r>
        <w:t xml:space="preserve">Параметры модели</w:t>
      </w:r>
    </w:p>
    <w:p>
      <w:pPr>
        <w:pStyle w:val="SourceCode"/>
      </w:pPr>
      <w:r>
        <w:rPr>
          <w:rStyle w:val="NormalTok"/>
        </w:rPr>
        <w:t xml:space="preserve">δt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S, I, R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β, c, γ</w:t>
      </w:r>
    </w:p>
    <w:p>
      <w:pPr>
        <w:pStyle w:val="SourceCode"/>
      </w:pPr>
      <w:r>
        <w:rPr>
          <w:rStyle w:val="VerbatimChar"/>
        </w:rPr>
        <w:t xml:space="preserve">3-element Vector{Float64}:</w:t>
      </w:r>
      <w:r>
        <w:br/>
      </w:r>
      <w:r>
        <w:rPr>
          <w:rStyle w:val="VerbatimChar"/>
        </w:rPr>
        <w:t xml:space="preserve">  0.05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  0.25</w:t>
      </w:r>
    </w:p>
    <w:p>
      <w:pPr>
        <w:pStyle w:val="FirstParagraph"/>
      </w:pPr>
      <w:r>
        <w:t xml:space="preserve">Расчет базового репродуктивного числа</w:t>
      </w:r>
    </w:p>
    <w:p>
      <w:pPr>
        <w:pStyle w:val="SourceCode"/>
      </w:pP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R0 = (c * β) / γ</w:t>
      </w:r>
    </w:p>
    <w:p>
      <w:pPr>
        <w:pStyle w:val="SourceCode"/>
      </w:pPr>
      <w:r>
        <w:rPr>
          <w:rStyle w:val="VerbatimChar"/>
        </w:rPr>
        <w:t xml:space="preserve">2.0</w:t>
      </w:r>
    </w:p>
    <w:p>
      <w:pPr>
        <w:pStyle w:val="FirstParagraph"/>
      </w:pPr>
      <w:r>
        <w:t xml:space="preserve">Создание и решение задачи</w:t>
      </w:r>
    </w:p>
    <w:p>
      <w:pPr>
        <w:pStyle w:val="SourceCode"/>
      </w:pPr>
      <w:r>
        <w:rPr>
          <w:rStyle w:val="NormalTok"/>
        </w:rPr>
        <w:t xml:space="preserve">prob_ode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(sir_ode!, u0, tspan, p)</w:t>
      </w:r>
      <w:r>
        <w:br/>
      </w:r>
      <w:r>
        <w:rPr>
          <w:rStyle w:val="NormalTok"/>
        </w:rPr>
        <w:t xml:space="preserve">sol_ode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(prob_ode,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δt)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3rd order Hermite</w:t>
      </w:r>
      <w:r>
        <w:br/>
      </w:r>
      <w:r>
        <w:rPr>
          <w:rStyle w:val="VerbatimChar"/>
        </w:rPr>
        <w:t xml:space="preserve">t: 15-element Vector{Float64}:</w:t>
      </w:r>
      <w:r>
        <w:br/>
      </w:r>
      <w:r>
        <w:rPr>
          <w:rStyle w:val="VerbatimChar"/>
        </w:rPr>
        <w:t xml:space="preserve">  0.0</w:t>
      </w:r>
      <w:r>
        <w:br/>
      </w:r>
      <w:r>
        <w:rPr>
          <w:rStyle w:val="VerbatimChar"/>
        </w:rPr>
        <w:t xml:space="preserve">  0.1</w:t>
      </w:r>
      <w:r>
        <w:br/>
      </w:r>
      <w:r>
        <w:rPr>
          <w:rStyle w:val="VerbatimChar"/>
        </w:rPr>
        <w:t xml:space="preserve">  0.5331242537191838</w:t>
      </w:r>
      <w:r>
        <w:br/>
      </w:r>
      <w:r>
        <w:rPr>
          <w:rStyle w:val="VerbatimChar"/>
        </w:rPr>
        <w:t xml:space="preserve">  1.3919008491040001</w:t>
      </w:r>
      <w:r>
        <w:br/>
      </w:r>
      <w:r>
        <w:rPr>
          <w:rStyle w:val="VerbatimChar"/>
        </w:rPr>
        <w:t xml:space="preserve">  2.6102120755226386</w:t>
      </w:r>
      <w:r>
        <w:br/>
      </w:r>
      <w:r>
        <w:rPr>
          <w:rStyle w:val="VerbatimChar"/>
        </w:rPr>
        <w:t xml:space="preserve">  4.1811820758323055</w:t>
      </w:r>
      <w:r>
        <w:br/>
      </w:r>
      <w:r>
        <w:rPr>
          <w:rStyle w:val="VerbatimChar"/>
        </w:rPr>
        <w:t xml:space="preserve">  6.180123810566044</w:t>
      </w:r>
      <w:r>
        <w:br/>
      </w:r>
      <w:r>
        <w:rPr>
          <w:rStyle w:val="VerbatimChar"/>
        </w:rPr>
        <w:t xml:space="preserve">  8.664951930903612</w:t>
      </w:r>
      <w:r>
        <w:br/>
      </w:r>
      <w:r>
        <w:rPr>
          <w:rStyle w:val="VerbatimChar"/>
        </w:rPr>
        <w:t xml:space="preserve"> 11.691425331813486</w:t>
      </w:r>
      <w:r>
        <w:br/>
      </w:r>
      <w:r>
        <w:rPr>
          <w:rStyle w:val="VerbatimChar"/>
        </w:rPr>
        <w:t xml:space="preserve"> 15.279370667110317</w:t>
      </w:r>
      <w:r>
        <w:br/>
      </w:r>
      <w:r>
        <w:rPr>
          <w:rStyle w:val="VerbatimChar"/>
        </w:rPr>
        <w:t xml:space="preserve"> 19.082963490744028</w:t>
      </w:r>
      <w:r>
        <w:br/>
      </w:r>
      <w:r>
        <w:rPr>
          <w:rStyle w:val="VerbatimChar"/>
        </w:rPr>
        <w:t xml:space="preserve"> 23.423425193442526</w:t>
      </w:r>
      <w:r>
        <w:br/>
      </w:r>
      <w:r>
        <w:rPr>
          <w:rStyle w:val="VerbatimChar"/>
        </w:rPr>
        <w:t xml:space="preserve"> 28.42949373098617</w:t>
      </w:r>
      <w:r>
        <w:br/>
      </w:r>
      <w:r>
        <w:rPr>
          <w:rStyle w:val="VerbatimChar"/>
        </w:rPr>
        <w:t xml:space="preserve"> 33.298779173639595</w:t>
      </w:r>
      <w:r>
        <w:br/>
      </w:r>
      <w:r>
        <w:rPr>
          <w:rStyle w:val="VerbatimChar"/>
        </w:rPr>
        <w:t xml:space="preserve"> 40.0</w:t>
      </w:r>
      <w:r>
        <w:br/>
      </w:r>
      <w:r>
        <w:rPr>
          <w:rStyle w:val="VerbatimChar"/>
        </w:rPr>
        <w:t xml:space="preserve">u: 15-element Vector{Vector{Float64}}:</w:t>
      </w:r>
      <w:r>
        <w:br/>
      </w:r>
      <w:r>
        <w:rPr>
          <w:rStyle w:val="VerbatimChar"/>
        </w:rPr>
        <w:t xml:space="preserve"> [990.0, 10.0, 0.0]</w:t>
      </w:r>
      <w:r>
        <w:br/>
      </w:r>
      <w:r>
        <w:rPr>
          <w:rStyle w:val="VerbatimChar"/>
        </w:rPr>
        <w:t xml:space="preserve"> [989.4990153200853, 10.247898072276143, 0.25308660763853125]</w:t>
      </w:r>
      <w:r>
        <w:br/>
      </w:r>
      <w:r>
        <w:rPr>
          <w:rStyle w:val="VerbatimChar"/>
        </w:rPr>
        <w:t xml:space="preserve"> [987.1852964117763, 11.391111426852984, 1.4235921613706284]</w:t>
      </w:r>
      <w:r>
        <w:br/>
      </w:r>
      <w:r>
        <w:rPr>
          <w:rStyle w:val="VerbatimChar"/>
        </w:rPr>
        <w:t xml:space="preserve"> [981.8312125227972, 14.026022042698546, 4.14276543450428]</w:t>
      </w:r>
      <w:r>
        <w:br/>
      </w:r>
      <w:r>
        <w:rPr>
          <w:rStyle w:val="VerbatimChar"/>
        </w:rPr>
        <w:t xml:space="preserve"> [972.1392310589528, 18.757815561654187, 9.102953379393007]</w:t>
      </w:r>
      <w:r>
        <w:br/>
      </w:r>
      <w:r>
        <w:rPr>
          <w:rStyle w:val="VerbatimChar"/>
        </w:rPr>
        <w:t xml:space="preserve"> [954.9905500491583, 27.007702518267607, 18.00174743257403]</w:t>
      </w:r>
      <w:r>
        <w:br/>
      </w:r>
      <w:r>
        <w:rPr>
          <w:rStyle w:val="VerbatimChar"/>
        </w:rPr>
        <w:t xml:space="preserve"> [923.0706717929863, 41.92976779832721, 34.999560408686385]</w:t>
      </w:r>
      <w:r>
        <w:br/>
      </w:r>
      <w:r>
        <w:rPr>
          <w:rStyle w:val="VerbatimChar"/>
        </w:rPr>
        <w:t xml:space="preserve"> [862.6705810342164, 68.49345419063417, 68.83596477514932]</w:t>
      </w:r>
      <w:r>
        <w:br/>
      </w:r>
      <w:r>
        <w:rPr>
          <w:rStyle w:val="VerbatimChar"/>
        </w:rPr>
        <w:t xml:space="preserve"> [754.3022993851442, 109.74186185409279, 135.9558387607629]</w:t>
      </w:r>
      <w:r>
        <w:br/>
      </w:r>
      <w:r>
        <w:rPr>
          <w:rStyle w:val="VerbatimChar"/>
        </w:rPr>
        <w:t xml:space="preserve"> [595.1014268847736, 150.41363264480682, 254.48494047041947]</w:t>
      </w:r>
      <w:r>
        <w:br/>
      </w:r>
      <w:r>
        <w:rPr>
          <w:rStyle w:val="VerbatimChar"/>
        </w:rPr>
        <w:t xml:space="preserve"> [442.0141179101299, 154.80694988491865, 403.1789322049513]</w:t>
      </w:r>
      <w:r>
        <w:br/>
      </w:r>
      <w:r>
        <w:rPr>
          <w:rStyle w:val="VerbatimChar"/>
        </w:rPr>
        <w:t xml:space="preserve"> [326.8951167493959, 119.06860394684855, 554.0362793037555]</w:t>
      </w:r>
      <w:r>
        <w:br/>
      </w:r>
      <w:r>
        <w:rPr>
          <w:rStyle w:val="VerbatimChar"/>
        </w:rPr>
        <w:t xml:space="preserve"> [258.5085242188966, 70.11052194753069, 671.3809538335727]</w:t>
      </w:r>
      <w:r>
        <w:br/>
      </w:r>
      <w:r>
        <w:rPr>
          <w:rStyle w:val="VerbatimChar"/>
        </w:rPr>
        <w:t xml:space="preserve"> [227.58338337085726, 37.328570631579986, 735.0880459975627]</w:t>
      </w:r>
      <w:r>
        <w:br/>
      </w:r>
      <w:r>
        <w:rPr>
          <w:rStyle w:val="VerbatimChar"/>
        </w:rPr>
        <w:t xml:space="preserve"> [209.84121402014364, 14.47364496645583, 775.6851410134005]</w:t>
      </w:r>
    </w:p>
    <w:p>
      <w:pPr>
        <w:pStyle w:val="FirstParagraph"/>
      </w:pPr>
      <w:r>
        <w:t xml:space="preserve">Подготовка данных в DataFrame</w:t>
      </w:r>
    </w:p>
    <w:p>
      <w:pPr>
        <w:pStyle w:val="SourceCode"/>
      </w:pPr>
      <w:r>
        <w:rPr>
          <w:rStyle w:val="NormalTok"/>
        </w:rPr>
        <w:t xml:space="preserve">df_ode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(Tables.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(sol_ode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rename!</w:t>
      </w:r>
      <w:r>
        <w:rPr>
          <w:rStyle w:val="NormalTok"/>
        </w:rPr>
        <w:t xml:space="preserve">(df_ode,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sol_ode.t</w:t>
      </w:r>
      <w:r>
        <w:br/>
      </w: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df_ode.I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df_ode.R </w:t>
      </w:r>
      <w:r>
        <w:rPr>
          <w:rStyle w:val="CommentTok"/>
        </w:rPr>
        <w:t xml:space="preserve"># Общая численность популяции</w:t>
      </w:r>
    </w:p>
    <w:p>
      <w:pPr>
        <w:pStyle w:val="SourceCode"/>
      </w:pPr>
      <w:r>
        <w:rPr>
          <w:rStyle w:val="VerbatimChar"/>
        </w:rPr>
        <w:t xml:space="preserve">15-element Vector{Float64}: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 999.9999999999998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</w:p>
    <w:p>
      <w:pPr>
        <w:pStyle w:val="FirstParagraph"/>
      </w:pPr>
      <w:r>
        <w:t xml:space="preserve">Вывод параметров модели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 модели SIR:"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(вероятность заражения)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 (среднее число контактов)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(скорость выздоровления)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 = c * β / γ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"Средняя продолжительность болезни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дней"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"Начальные условия: S0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", I0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", R0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Параметры модели SIR:</w:t>
      </w:r>
      <w:r>
        <w:br/>
      </w:r>
      <w:r>
        <w:rPr>
          <w:rStyle w:val="VerbatimChar"/>
        </w:rPr>
        <w:t xml:space="preserve">β (вероятность заражения) = 0.05</w:t>
      </w:r>
      <w:r>
        <w:br/>
      </w:r>
      <w:r>
        <w:rPr>
          <w:rStyle w:val="VerbatimChar"/>
        </w:rPr>
        <w:t xml:space="preserve">c (среднее число контактов) = 10.0</w:t>
      </w:r>
      <w:r>
        <w:br/>
      </w:r>
      <w:r>
        <w:rPr>
          <w:rStyle w:val="VerbatimChar"/>
        </w:rPr>
        <w:t xml:space="preserve">γ (скорость выздоровления) = 0.25</w:t>
      </w:r>
      <w:r>
        <w:br/>
      </w:r>
      <w:r>
        <w:rPr>
          <w:rStyle w:val="VerbatimChar"/>
        </w:rPr>
        <w:t xml:space="preserve">R0 = c * β / γ = 2.0</w:t>
      </w:r>
      <w:r>
        <w:br/>
      </w:r>
      <w:r>
        <w:rPr>
          <w:rStyle w:val="VerbatimChar"/>
        </w:rPr>
        <w:t xml:space="preserve">Средняя продолжительность болезни = 4.0 дней</w:t>
      </w:r>
      <w:r>
        <w:br/>
      </w:r>
      <w:r>
        <w:rPr>
          <w:rStyle w:val="VerbatimChar"/>
        </w:rPr>
        <w:t xml:space="preserve">Начальные условия: S0 = 990.0, I0 = 10.0, R0 = 0.0</w:t>
      </w:r>
    </w:p>
    <w:p>
      <w:pPr>
        <w:pStyle w:val="Compact"/>
        <w:numPr>
          <w:ilvl w:val="0"/>
          <w:numId w:val="1025"/>
        </w:numPr>
      </w:pPr>
      <w:r>
        <w:t xml:space="preserve">ОСНОВНОЙ ГРАФИК: динамика всех трех групп</w:t>
      </w:r>
    </w:p>
    <w:p>
      <w:pPr>
        <w:pStyle w:val="SourceCode"/>
      </w:pP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людей"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 SIR: Динамика эпидемии"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Основные_модели_files/figure-docx/cell-8-output-1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Добавление аннотаций с параметрами</w:t>
      </w:r>
    </w:p>
    <w:p>
      <w:pPr>
        <w:pStyle w:val="SourceCode"/>
      </w:pPr>
      <w:r>
        <w:rPr>
          <w:rStyle w:val="FunctionTok"/>
        </w:rPr>
        <w:t xml:space="preserve">annotate!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(df_ode.t)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(df_ode.N)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β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γ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R0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left))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Основные_модели_files/figure-docx/cell-9-output-1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только инфицированных (I)</w:t>
      </w:r>
    </w:p>
    <w:p>
      <w:pPr>
        <w:pStyle w:val="SourceCode"/>
      </w:pPr>
      <w:r>
        <w:rPr>
          <w:rStyle w:val="NormalTok"/>
        </w:rPr>
        <w:t xml:space="preserve">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числа зараженных"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Основные_модели_files/figure-docx/cell-10-output-1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Отметка пика эпидемии</w:t>
      </w:r>
    </w:p>
    <w:p>
      <w:pPr>
        <w:pStyle w:val="SourceCode"/>
      </w:pPr>
      <w:r>
        <w:rPr>
          <w:rStyle w:val="NormalTok"/>
        </w:rPr>
        <w:t xml:space="preserve">peak_idx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(df_ode.I)</w:t>
      </w:r>
      <w:r>
        <w:br/>
      </w:r>
      <w:r>
        <w:rPr>
          <w:rStyle w:val="NormalTok"/>
        </w:rPr>
        <w:t xml:space="preserve">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df_ode.t[peak_idx]</w:t>
      </w:r>
      <w:r>
        <w:br/>
      </w:r>
      <w:r>
        <w:rPr>
          <w:rStyle w:val="NormalTok"/>
        </w:rPr>
        <w:t xml:space="preserve">peak_value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df_ode.I[peak_idx]</w:t>
      </w:r>
      <w:r>
        <w:br/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(plt2, [peak_time],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(plt2, peak_time, peak_value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,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"Пик: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на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день"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top))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Основные_модели_files/figure-docx/cell-11-output-1.sv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в логарифмическом масштабе (для анализа экспоненциального роста)</w:t>
      </w:r>
    </w:p>
    <w:p>
      <w:pPr>
        <w:pStyle w:val="SourceCode"/>
      </w:pPr>
      <w:r>
        <w:rPr>
          <w:rStyle w:val="NormalTok"/>
        </w:rPr>
        <w:t xml:space="preserve">plt3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инфицированных (лог. масштаб)"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(лог. шкала)"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Основные_модели_files/figure-docx/cell-12-output-1.sv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долей населения (в процентах)</w:t>
      </w:r>
    </w:p>
    <w:p>
      <w:pPr>
        <w:pStyle w:val="SourceCode"/>
      </w:pPr>
      <w:r>
        <w:rPr>
          <w:rStyle w:val="NormalTok"/>
        </w:rPr>
        <w:t xml:space="preserve">plt4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df_ode.N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"S(t)/N"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"I(t)/N"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"R(t)/N"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"Доля популяции, 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эпидемии (в процентах)"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Основные_модели_files/figure-docx/cell-13-output-1.sv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Горизонтальная линия для порога коллективного иммунитета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herd_immunity_threshold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R0)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(plt4, [herd_immunity_threshold],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purple,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"Порог коллективного иммунитета (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(herd_immunity_threshold,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%)"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Основные_модели_files/figure-docx/cell-14-output-1.sv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Фазовый портрет (I vs S)</w:t>
      </w:r>
    </w:p>
    <w:p>
      <w:pPr>
        <w:pStyle w:val="SourceCode"/>
      </w:pPr>
      <w:r>
        <w:rPr>
          <w:rStyle w:val="NormalTok"/>
        </w:rPr>
        <w:t xml:space="preserve">plt5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(df_ode.S, df_ode.I,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 SIR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Основные_модели_files/figure-docx/cell-15-output-1.sv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Добавление стрелок направления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50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(df_ode.S)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(plt5, [df_ode.S[i], df_ode.S[i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 [df_ode.I[i], df_ode.I[i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arrow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closed,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График Rₑ - эффективного репродуктивного числа</w:t>
      </w:r>
    </w:p>
    <w:p>
      <w:pPr>
        <w:pStyle w:val="SourceCode"/>
      </w:pP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df_ode.S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df_ode.N</w:t>
      </w:r>
      <w:r>
        <w:br/>
      </w:r>
      <w:r>
        <w:br/>
      </w:r>
      <w:r>
        <w:rPr>
          <w:rStyle w:val="NormalTok"/>
        </w:rPr>
        <w:t xml:space="preserve">plt6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эффективного репродуктивного числа"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Основные_модели_files/figure-docx/cell-17-output-1.sv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Горизонтальная линия на уровне 1</w:t>
      </w:r>
    </w:p>
    <w:p>
      <w:pPr>
        <w:pStyle w:val="SourceCode"/>
      </w:pPr>
      <w:r>
        <w:rPr>
          <w:rStyle w:val="FunctionTok"/>
        </w:rPr>
        <w:t xml:space="preserve">hline!</w:t>
      </w:r>
      <w:r>
        <w:rPr>
          <w:rStyle w:val="NormalTok"/>
        </w:rPr>
        <w:t xml:space="preserve">(plt6,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"Порог эпидемии (Rₑ=1)"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Основные_модели_files/figure-docx/cell-18-output-1.sv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Отметка момента, когда Rₑ становится &lt; 1</w:t>
      </w:r>
    </w:p>
    <w:p>
      <w:pPr>
        <w:pStyle w:val="SourceCode"/>
      </w:pPr>
      <w:r>
        <w:rPr>
          <w:rStyle w:val="NormalTok"/>
        </w:rPr>
        <w:t xml:space="preserve">cross_idx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df_ode.Re)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(cross_idx)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cross_idx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cross_time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df_ode.t[cross_idx]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(plt6, [cross_time],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(plt6, cross_time,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"Rₑ&lt;1 с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(cross_time,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дня"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left))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Основные_модели_files/figure-docx/cell-19-output-1.sv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Компактный график всех кривых в одной панели</w:t>
      </w:r>
    </w:p>
    <w:p>
      <w:pPr>
        <w:pStyle w:val="SourceCode"/>
      </w:pPr>
      <w:r>
        <w:rPr>
          <w:rStyle w:val="NormalTok"/>
        </w:rPr>
        <w:t xml:space="preserve">plt7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Основные_модели_files/figure-docx/cell-20-output-1.sv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Верхний ряд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df_ode.t, df_ode.S,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"Восприимчивые"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df_ode.t, df_ode.I,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"Зараженные"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df_ode.t, df_ode.R,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"Выздоровевшие"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Основные_модели_files/figure-docx/cell-21-output-1.sv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Нижний ряд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], df_ode.t, df_ode.I,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"Лог. масштаб"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5</w:t>
      </w:r>
      <w:r>
        <w:rPr>
          <w:rStyle w:val="NormalTok"/>
        </w:rPr>
        <w:t xml:space="preserve">], df_ode.S, df_ode.I,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6</w:t>
      </w:r>
      <w:r>
        <w:rPr>
          <w:rStyle w:val="NormalTok"/>
        </w:rPr>
        <w:t xml:space="preserve">], df_ode.t, df_ode.Re,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"R_e(t)"</w:t>
      </w:r>
      <w:r>
        <w:rPr>
          <w:rStyle w:val="NormalTok"/>
        </w:rPr>
        <w:t xml:space="preserve">, hline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Основные_модели_files/figure-docx/cell-22-output-1.sv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Сохранение графиков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"sir_main.png"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"sir_infected.png"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"sir_log_scale.png"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"sir_percentages.png"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"sir_phase_portrait.png"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"sir_effective_R.png"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"sir_panel.png"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"/home/eavernikovskaya/work/study/2025-2026/Имитационное моделирование/simulation-modeling/labs/lab01/project/plots/sir_panel.png"</w:t>
      </w:r>
    </w:p>
    <w:p>
      <w:pPr>
        <w:pStyle w:val="FirstParagraph"/>
      </w:pPr>
      <w:r>
        <w:t xml:space="preserve">Бенчмарк для оценки производительности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решения:"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(prob_ode,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δt)</w:t>
      </w:r>
    </w:p>
    <w:p>
      <w:pPr>
        <w:pStyle w:val="SourceCode"/>
      </w:pPr>
      <w:r>
        <w:br/>
      </w:r>
      <w:r>
        <w:rPr>
          <w:rStyle w:val="VerbatimChar"/>
        </w:rPr>
        <w:t xml:space="preserve">Бенчмарк решения:</w:t>
      </w:r>
    </w:p>
    <w:p>
      <w:pPr>
        <w:pStyle w:val="SourceCode"/>
      </w:pPr>
      <w:r>
        <w:rPr>
          <w:rStyle w:val="VerbatimChar"/>
        </w:rPr>
        <w:t xml:space="preserve">BenchmarkTools.Trial: 10000 samples with 3 evaluations per sample.</w:t>
      </w:r>
      <w:r>
        <w:br/>
      </w:r>
      <w:r>
        <w:rPr>
          <w:rStyle w:val="VerbatimChar"/>
        </w:rPr>
        <w:t xml:space="preserve"> Range (min … max):   8.810 μs …  19.620 ms  ┊ GC (min … max):  0.00% … 99.82%</w:t>
      </w:r>
      <w:r>
        <w:br/>
      </w:r>
      <w:r>
        <w:rPr>
          <w:rStyle w:val="VerbatimChar"/>
        </w:rPr>
        <w:t xml:space="preserve"> Time  (median):     10.209 μs               ┊ GC (median):     0.00%</w:t>
      </w:r>
      <w:r>
        <w:br/>
      </w:r>
      <w:r>
        <w:rPr>
          <w:rStyle w:val="VerbatimChar"/>
        </w:rPr>
        <w:t xml:space="preserve"> Time  (mean ± σ):   14.135 μs ± 196.098 μs  ┊ GC (mean ± σ):  13.85% ±  1.00%</w:t>
      </w:r>
      <w:r>
        <w:br/>
      </w:r>
      <w:r>
        <w:br/>
      </w:r>
      <w:r>
        <w:rPr>
          <w:rStyle w:val="VerbatimChar"/>
        </w:rPr>
        <w:t xml:space="preserve">        ▆█▃                                                     </w:t>
      </w:r>
      <w:r>
        <w:br/>
      </w:r>
      <w:r>
        <w:rPr>
          <w:rStyle w:val="VerbatimChar"/>
        </w:rPr>
        <w:t xml:space="preserve">  ▁▂▂▃▄▇███▅▃▂▁▂▁▁▁▁▁▁▁▁▁▁▁▁▁▁▁▁▂▂▂▂▃▃▂▃▃▄▃▃▄▄▃▃▃▃▃▂▂▂▂▂▁▁▁▁▁▁ ▂</w:t>
      </w:r>
      <w:r>
        <w:br/>
      </w:r>
      <w:r>
        <w:rPr>
          <w:rStyle w:val="VerbatimChar"/>
        </w:rPr>
        <w:t xml:space="preserve">  8.81 μs         Histogram: frequency by time         17.7 μs &lt;</w:t>
      </w:r>
      <w:r>
        <w:br/>
      </w:r>
      <w:r>
        <w:br/>
      </w:r>
      <w:r>
        <w:rPr>
          <w:rStyle w:val="VerbatimChar"/>
        </w:rPr>
        <w:t xml:space="preserve"> Memory estimate: 17.39 KiB, allocs estimate: 333.</w:t>
      </w:r>
    </w:p>
    <w:p>
      <w:pPr>
        <w:pStyle w:val="FirstParagraph"/>
      </w:pPr>
      <w:r>
        <w:t xml:space="preserve">Дополнительный анализ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АНАЛИЗ РЕЗУЛЬТАТОВ 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"Общая численность популяции (контроль): 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"Пиковое число зараженных: I_max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"Время достижения пика: t_peak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дней"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"Итоговое число переболевших: R(∞)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"Доля переболевших: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df_ode.N[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Теоретический анализ:"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- Порог коллективного иммунитета: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R0)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- Теоретический пик при S/N = 1/R0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=== АНАЛИЗ РЕЗУЛЬТАТОВ ===</w:t>
      </w:r>
      <w:r>
        <w:br/>
      </w:r>
      <w:r>
        <w:rPr>
          <w:rStyle w:val="VerbatimChar"/>
        </w:rPr>
        <w:t xml:space="preserve">Общая численность популяции (контроль): N = 1000.0</w:t>
      </w:r>
      <w:r>
        <w:br/>
      </w:r>
      <w:r>
        <w:rPr>
          <w:rStyle w:val="VerbatimChar"/>
        </w:rPr>
        <w:t xml:space="preserve">Пиковое число зараженных: I_max = 154.8</w:t>
      </w:r>
      <w:r>
        <w:br/>
      </w:r>
      <w:r>
        <w:rPr>
          <w:rStyle w:val="VerbatimChar"/>
        </w:rPr>
        <w:t xml:space="preserve">Время достижения пика: t_peak = 19.1 дней</w:t>
      </w:r>
      <w:r>
        <w:br/>
      </w:r>
      <w:r>
        <w:rPr>
          <w:rStyle w:val="VerbatimChar"/>
        </w:rPr>
        <w:t xml:space="preserve">Итоговое число переболевших: R(∞) = 775.7</w:t>
      </w:r>
      <w:r>
        <w:br/>
      </w:r>
      <w:r>
        <w:rPr>
          <w:rStyle w:val="VerbatimChar"/>
        </w:rPr>
        <w:t xml:space="preserve">Доля переболевших: 77.6%</w:t>
      </w:r>
      <w:r>
        <w:br/>
      </w:r>
      <w:r>
        <w:br/>
      </w:r>
      <w:r>
        <w:rPr>
          <w:rStyle w:val="VerbatimChar"/>
        </w:rPr>
        <w:t xml:space="preserve">Теоретический анализ:</w:t>
      </w:r>
      <w:r>
        <w:br/>
      </w:r>
      <w:r>
        <w:rPr>
          <w:rStyle w:val="VerbatimChar"/>
        </w:rPr>
        <w:t xml:space="preserve"> - Порог коллективного иммунитета: 50.0%</w:t>
      </w:r>
      <w:r>
        <w:br/>
      </w:r>
      <w:r>
        <w:rPr>
          <w:rStyle w:val="VerbatimChar"/>
        </w:rPr>
        <w:t xml:space="preserve"> - Теоретический пик при S/N = 1/R0 = 0.5</w:t>
      </w:r>
    </w:p>
    <w:bookmarkEnd w:id="88"/>
    <w:bookmarkStart w:id="133" w:name="Xee07bb4076e9aee856ffa78c993166431b54a5b"/>
    <w:p>
      <w:pPr>
        <w:pStyle w:val="Heading2"/>
      </w:pPr>
      <w:r>
        <w:t xml:space="preserve">1.4 Программный код для модели Лотки–Вольтерры и графики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FFTW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  Activating project at `~/work/study/2025-2026/Имитационное моделирование/simulation-modeling/labs/lab01/project`</w:t>
      </w:r>
      <w:r>
        <w:br/>
      </w: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/home/eavernikovskaya)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"/home/eavernikovskaya/work/study/2025-2026/Имитационное моделирование/simulation-modeling/labs/lab01/project/data/"</w:t>
      </w:r>
    </w:p>
    <w:p>
      <w:pPr>
        <w:pStyle w:val="FirstParagraph"/>
      </w:pPr>
      <w:r>
        <w:t xml:space="preserve">Описание модели Лотки-Вольтерры</w:t>
      </w:r>
    </w:p>
    <w:p>
      <w:pPr>
        <w:pStyle w:val="SourceCode"/>
      </w:pP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Модель Лотки-Вольтерры (хищник-жертва)</w:t>
      </w:r>
      <w:r>
        <w:br/>
      </w:r>
      <w:r>
        <w:rPr>
          <w:rStyle w:val="StringTok"/>
        </w:rPr>
        <w:t xml:space="preserve">Система уравнений:</w:t>
      </w:r>
      <w:r>
        <w:br/>
      </w:r>
      <w:r>
        <w:rPr>
          <w:rStyle w:val="StringTok"/>
        </w:rPr>
        <w:t xml:space="preserve">dx/dt = αx - βxy  # Изменение популяции жертв</w:t>
      </w:r>
      <w:r>
        <w:br/>
      </w:r>
      <w:r>
        <w:rPr>
          <w:rStyle w:val="StringTok"/>
        </w:rPr>
        <w:t xml:space="preserve">dy/dt = δxy - γy  # Изменение популяции хищников</w:t>
      </w:r>
      <w:r>
        <w:br/>
      </w:r>
      <w:r>
        <w:rPr>
          <w:rStyle w:val="StringTok"/>
        </w:rPr>
        <w:t xml:space="preserve">Где:</w:t>
      </w:r>
      <w:r>
        <w:br/>
      </w:r>
      <w:r>
        <w:rPr>
          <w:rStyle w:val="StringTok"/>
        </w:rPr>
        <w:t xml:space="preserve">x - популяция жертв (например, зайцы)</w:t>
      </w:r>
      <w:r>
        <w:br/>
      </w:r>
      <w:r>
        <w:rPr>
          <w:rStyle w:val="StringTok"/>
        </w:rPr>
        <w:t xml:space="preserve">y - популяция хищников (например, лисы)</w:t>
      </w:r>
      <w:r>
        <w:br/>
      </w:r>
      <w:r>
        <w:rPr>
          <w:rStyle w:val="StringTok"/>
        </w:rPr>
        <w:t xml:space="preserve">α - естественный прирост жертв (в отсутствие хищников)</w:t>
      </w:r>
      <w:r>
        <w:br/>
      </w:r>
      <w:r>
        <w:rPr>
          <w:rStyle w:val="StringTok"/>
        </w:rPr>
        <w:t xml:space="preserve">β - коэффициент поедания жертв хищниками</w:t>
      </w:r>
      <w:r>
        <w:br/>
      </w:r>
      <w:r>
        <w:rPr>
          <w:rStyle w:val="StringTok"/>
        </w:rPr>
        <w:t xml:space="preserve">δ - коэффициент прироста хищников за счет поедания жертв</w:t>
      </w:r>
      <w:r>
        <w:br/>
      </w:r>
      <w:r>
        <w:rPr>
          <w:rStyle w:val="StringTok"/>
        </w:rPr>
        <w:t xml:space="preserve">γ - естественная смертность хищников (в отсутствие жертв)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lotka_volterra!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 </w:t>
      </w:r>
      <w:r>
        <w:rPr>
          <w:rStyle w:val="CommentTok"/>
        </w:rPr>
        <w:t xml:space="preserve"># x - жертвы, y - хищники</w:t>
      </w:r>
      <w:r>
        <w:br/>
      </w:r>
      <w:r>
        <w:rPr>
          <w:rStyle w:val="NormalTok"/>
        </w:rPr>
        <w:t xml:space="preserve">    α, β, δ,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</w:t>
      </w:r>
      <w:r>
        <w:rPr>
          <w:rStyle w:val="CommentTok"/>
        </w:rPr>
        <w:t xml:space="preserve"># параметры модели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β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lotka_volterra! (generic function with 1 method)</w:t>
      </w:r>
    </w:p>
    <w:p>
      <w:pPr>
        <w:pStyle w:val="FirstParagraph"/>
      </w:pPr>
      <w:r>
        <w:t xml:space="preserve">Параметры модели и начальные условия</w:t>
      </w:r>
      <w:r>
        <w:t xml:space="preserve"> </w:t>
      </w:r>
      <w:r>
        <w:t xml:space="preserve">Классические параметры из литературы</w:t>
      </w:r>
    </w:p>
    <w:p>
      <w:pPr>
        <w:pStyle w:val="SourceCode"/>
      </w:pPr>
      <w:r>
        <w:rPr>
          <w:rStyle w:val="NormalTok"/>
        </w:rPr>
        <w:t xml:space="preserve">p_lv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α: скорость размножения жертв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β: скорость поедания жертв хищниками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δ: коэффициент конверсии пищи (жертв) в хищников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γ: смертность хищников</w:t>
      </w:r>
    </w:p>
    <w:p>
      <w:pPr>
        <w:pStyle w:val="SourceCode"/>
      </w:pPr>
      <w:r>
        <w:rPr>
          <w:rStyle w:val="VerbatimChar"/>
        </w:rPr>
        <w:t xml:space="preserve">4-element Vector{Float64}:</w:t>
      </w:r>
      <w:r>
        <w:br/>
      </w:r>
      <w:r>
        <w:rPr>
          <w:rStyle w:val="VerbatimChar"/>
        </w:rPr>
        <w:t xml:space="preserve"> 0.1</w:t>
      </w:r>
      <w:r>
        <w:br/>
      </w:r>
      <w:r>
        <w:rPr>
          <w:rStyle w:val="VerbatimChar"/>
        </w:rPr>
        <w:t xml:space="preserve"> 0.02</w:t>
      </w:r>
      <w:r>
        <w:br/>
      </w:r>
      <w:r>
        <w:rPr>
          <w:rStyle w:val="VerbatimChar"/>
        </w:rPr>
        <w:t xml:space="preserve"> 0.01</w:t>
      </w:r>
      <w:r>
        <w:br/>
      </w:r>
      <w:r>
        <w:rPr>
          <w:rStyle w:val="VerbatimChar"/>
        </w:rPr>
        <w:t xml:space="preserve"> 0.3</w:t>
      </w:r>
    </w:p>
    <w:p>
      <w:pPr>
        <w:pStyle w:val="FirstParagraph"/>
      </w:pPr>
      <w:r>
        <w:t xml:space="preserve">Начальные условия: [жертвы, хищники]</w:t>
      </w:r>
    </w:p>
    <w:p>
      <w:pPr>
        <w:pStyle w:val="SourceCode"/>
      </w:pPr>
      <w:r>
        <w:rPr>
          <w:rStyle w:val="NormalTok"/>
        </w:rPr>
        <w:t xml:space="preserve">u0_lv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начальная популяция</w:t>
      </w:r>
    </w:p>
    <w:p>
      <w:pPr>
        <w:pStyle w:val="SourceCode"/>
      </w:pPr>
      <w:r>
        <w:rPr>
          <w:rStyle w:val="VerbatimChar"/>
        </w:rPr>
        <w:t xml:space="preserve">2-element Vector{Float64}:</w:t>
      </w:r>
      <w:r>
        <w:br/>
      </w:r>
      <w:r>
        <w:rPr>
          <w:rStyle w:val="VerbatimChar"/>
        </w:rPr>
        <w:t xml:space="preserve"> 40.0</w:t>
      </w:r>
      <w:r>
        <w:br/>
      </w:r>
      <w:r>
        <w:rPr>
          <w:rStyle w:val="VerbatimChar"/>
        </w:rPr>
        <w:t xml:space="preserve">  9.0</w:t>
      </w:r>
    </w:p>
    <w:p>
      <w:pPr>
        <w:pStyle w:val="FirstParagraph"/>
      </w:pPr>
      <w:r>
        <w:t xml:space="preserve">Временные параметры</w:t>
      </w:r>
    </w:p>
    <w:p>
      <w:pPr>
        <w:pStyle w:val="SourceCode"/>
      </w:pPr>
      <w:r>
        <w:rPr>
          <w:rStyle w:val="NormalTok"/>
        </w:rPr>
        <w:t xml:space="preserve">tspan_lv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длительность симуляции</w:t>
      </w:r>
      <w:r>
        <w:br/>
      </w:r>
      <w:r>
        <w:rPr>
          <w:rStyle w:val="NormalTok"/>
        </w:rPr>
        <w:t xml:space="preserve">dt_lv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шаг интегрирования</w:t>
      </w:r>
    </w:p>
    <w:p>
      <w:pPr>
        <w:pStyle w:val="SourceCode"/>
      </w:pPr>
      <w:r>
        <w:rPr>
          <w:rStyle w:val="VerbatimChar"/>
        </w:rPr>
        <w:t xml:space="preserve">0.01</w:t>
      </w:r>
    </w:p>
    <w:p>
      <w:pPr>
        <w:pStyle w:val="FirstParagraph"/>
      </w:pPr>
      <w:r>
        <w:t xml:space="preserve">Создание и решение задачи</w:t>
      </w:r>
    </w:p>
    <w:p>
      <w:pPr>
        <w:pStyle w:val="SourceCode"/>
      </w:pPr>
      <w:r>
        <w:rPr>
          <w:rStyle w:val="NormalTok"/>
        </w:rPr>
        <w:t xml:space="preserve">prob_lv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(lotka_volterra!, u0_lv, tspan_lv, p_lv)</w:t>
      </w:r>
      <w:r>
        <w:br/>
      </w:r>
      <w:r>
        <w:rPr>
          <w:rStyle w:val="NormalTok"/>
        </w:rPr>
        <w:t xml:space="preserve">sol_lv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(prob_lv,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</w:t>
      </w:r>
      <w:r>
        <w:rPr>
          <w:rStyle w:val="CommentTok"/>
        </w:rPr>
        <w:t xml:space="preserve"># Метод 5-го порядка</w:t>
      </w:r>
      <w:r>
        <w:br/>
      </w:r>
      <w:r>
        <w:rPr>
          <w:rStyle w:val="NormalTok"/>
        </w:rPr>
        <w:t xml:space="preserve">   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Относительная точность</w:t>
      </w:r>
      <w:r>
        <w:br/>
      </w:r>
      <w:r>
        <w:rPr>
          <w:rStyle w:val="NormalTok"/>
        </w:rPr>
        <w:t xml:space="preserve">   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Абсолютная точность</w:t>
      </w:r>
      <w:r>
        <w:br/>
      </w:r>
      <w:r>
        <w:rPr>
          <w:rStyle w:val="NormalTok"/>
        </w:rPr>
        <w:t xml:space="preserve">   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1st order linear</w:t>
      </w:r>
      <w:r>
        <w:br/>
      </w:r>
      <w:r>
        <w:rPr>
          <w:rStyle w:val="VerbatimChar"/>
        </w:rPr>
        <w:t xml:space="preserve">t: 2001-element Vector{Float64}:</w:t>
      </w:r>
      <w:r>
        <w:br/>
      </w:r>
      <w:r>
        <w:rPr>
          <w:rStyle w:val="VerbatimChar"/>
        </w:rPr>
        <w:t xml:space="preserve">   0.0</w:t>
      </w:r>
      <w:r>
        <w:br/>
      </w:r>
      <w:r>
        <w:rPr>
          <w:rStyle w:val="VerbatimChar"/>
        </w:rPr>
        <w:t xml:space="preserve">   0.1</w:t>
      </w:r>
      <w:r>
        <w:br/>
      </w:r>
      <w:r>
        <w:rPr>
          <w:rStyle w:val="VerbatimChar"/>
        </w:rPr>
        <w:t xml:space="preserve">   0.2</w:t>
      </w:r>
      <w:r>
        <w:br/>
      </w:r>
      <w:r>
        <w:rPr>
          <w:rStyle w:val="VerbatimChar"/>
        </w:rPr>
        <w:t xml:space="preserve">   0.3</w:t>
      </w:r>
      <w:r>
        <w:br/>
      </w:r>
      <w:r>
        <w:rPr>
          <w:rStyle w:val="VerbatimChar"/>
        </w:rPr>
        <w:t xml:space="preserve">   0.4</w:t>
      </w:r>
      <w:r>
        <w:br/>
      </w:r>
      <w:r>
        <w:rPr>
          <w:rStyle w:val="VerbatimChar"/>
        </w:rPr>
        <w:t xml:space="preserve">   0.5</w:t>
      </w:r>
      <w:r>
        <w:br/>
      </w:r>
      <w:r>
        <w:rPr>
          <w:rStyle w:val="VerbatimChar"/>
        </w:rPr>
        <w:t xml:space="preserve">   0.6</w:t>
      </w:r>
      <w:r>
        <w:br/>
      </w:r>
      <w:r>
        <w:rPr>
          <w:rStyle w:val="VerbatimChar"/>
        </w:rPr>
        <w:t xml:space="preserve">   0.7</w:t>
      </w:r>
      <w:r>
        <w:br/>
      </w:r>
      <w:r>
        <w:rPr>
          <w:rStyle w:val="VerbatimChar"/>
        </w:rPr>
        <w:t xml:space="preserve">   0.8</w:t>
      </w:r>
      <w:r>
        <w:br/>
      </w:r>
      <w:r>
        <w:rPr>
          <w:rStyle w:val="VerbatimChar"/>
        </w:rPr>
        <w:t xml:space="preserve">   0.9</w:t>
      </w:r>
      <w:r>
        <w:br/>
      </w:r>
      <w:r>
        <w:rPr>
          <w:rStyle w:val="VerbatimChar"/>
        </w:rPr>
        <w:t xml:space="preserve">   1.0</w:t>
      </w:r>
      <w:r>
        <w:br/>
      </w:r>
      <w:r>
        <w:rPr>
          <w:rStyle w:val="VerbatimChar"/>
        </w:rPr>
        <w:t xml:space="preserve">   1.1</w:t>
      </w:r>
      <w:r>
        <w:br/>
      </w:r>
      <w:r>
        <w:rPr>
          <w:rStyle w:val="VerbatimChar"/>
        </w:rPr>
        <w:t xml:space="preserve">   1.2</w:t>
      </w:r>
      <w:r>
        <w:br/>
      </w:r>
      <w:r>
        <w:rPr>
          <w:rStyle w:val="VerbatimChar"/>
        </w:rPr>
        <w:t xml:space="preserve">   ⋮</w:t>
      </w:r>
      <w:r>
        <w:br/>
      </w:r>
      <w:r>
        <w:rPr>
          <w:rStyle w:val="VerbatimChar"/>
        </w:rPr>
        <w:t xml:space="preserve"> 198.9</w:t>
      </w:r>
      <w:r>
        <w:br/>
      </w:r>
      <w:r>
        <w:rPr>
          <w:rStyle w:val="VerbatimChar"/>
        </w:rPr>
        <w:t xml:space="preserve"> 199.0</w:t>
      </w:r>
      <w:r>
        <w:br/>
      </w:r>
      <w:r>
        <w:rPr>
          <w:rStyle w:val="VerbatimChar"/>
        </w:rPr>
        <w:t xml:space="preserve"> 199.1</w:t>
      </w:r>
      <w:r>
        <w:br/>
      </w:r>
      <w:r>
        <w:rPr>
          <w:rStyle w:val="VerbatimChar"/>
        </w:rPr>
        <w:t xml:space="preserve"> 199.2</w:t>
      </w:r>
      <w:r>
        <w:br/>
      </w:r>
      <w:r>
        <w:rPr>
          <w:rStyle w:val="VerbatimChar"/>
        </w:rPr>
        <w:t xml:space="preserve"> 199.3</w:t>
      </w:r>
      <w:r>
        <w:br/>
      </w:r>
      <w:r>
        <w:rPr>
          <w:rStyle w:val="VerbatimChar"/>
        </w:rPr>
        <w:t xml:space="preserve"> 199.4</w:t>
      </w:r>
      <w:r>
        <w:br/>
      </w:r>
      <w:r>
        <w:rPr>
          <w:rStyle w:val="VerbatimChar"/>
        </w:rPr>
        <w:t xml:space="preserve"> 199.5</w:t>
      </w:r>
      <w:r>
        <w:br/>
      </w:r>
      <w:r>
        <w:rPr>
          <w:rStyle w:val="VerbatimChar"/>
        </w:rPr>
        <w:t xml:space="preserve"> 199.6</w:t>
      </w:r>
      <w:r>
        <w:br/>
      </w:r>
      <w:r>
        <w:rPr>
          <w:rStyle w:val="VerbatimChar"/>
        </w:rPr>
        <w:t xml:space="preserve"> 199.7</w:t>
      </w:r>
      <w:r>
        <w:br/>
      </w:r>
      <w:r>
        <w:rPr>
          <w:rStyle w:val="VerbatimChar"/>
        </w:rPr>
        <w:t xml:space="preserve"> 199.8</w:t>
      </w:r>
      <w:r>
        <w:br/>
      </w:r>
      <w:r>
        <w:rPr>
          <w:rStyle w:val="VerbatimChar"/>
        </w:rPr>
        <w:t xml:space="preserve"> 199.9</w:t>
      </w:r>
      <w:r>
        <w:br/>
      </w:r>
      <w:r>
        <w:rPr>
          <w:rStyle w:val="VerbatimChar"/>
        </w:rPr>
        <w:t xml:space="preserve"> 200.0</w:t>
      </w:r>
      <w:r>
        <w:br/>
      </w:r>
      <w:r>
        <w:rPr>
          <w:rStyle w:val="VerbatimChar"/>
        </w:rPr>
        <w:t xml:space="preserve">u: 2001-element Vector{Vector{Float64}}:</w:t>
      </w:r>
      <w:r>
        <w:br/>
      </w:r>
      <w:r>
        <w:rPr>
          <w:rStyle w:val="VerbatimChar"/>
        </w:rPr>
        <w:t xml:space="preserve"> [40.0, 9.0]</w:t>
      </w:r>
      <w:r>
        <w:br/>
      </w:r>
      <w:r>
        <w:rPr>
          <w:rStyle w:val="VerbatimChar"/>
        </w:rPr>
        <w:t xml:space="preserve"> [39.677732019054936, 9.088990237143179]</w:t>
      </w:r>
      <w:r>
        <w:br/>
      </w:r>
      <w:r>
        <w:rPr>
          <w:rStyle w:val="VerbatimChar"/>
        </w:rPr>
        <w:t xml:space="preserve"> [39.35113789515877, 9.175882726251176]</w:t>
      </w:r>
      <w:r>
        <w:br/>
      </w:r>
      <w:r>
        <w:rPr>
          <w:rStyle w:val="VerbatimChar"/>
        </w:rPr>
        <w:t xml:space="preserve"> [39.02053587742845, 9.260562174604983]</w:t>
      </w:r>
      <w:r>
        <w:br/>
      </w:r>
      <w:r>
        <w:rPr>
          <w:rStyle w:val="VerbatimChar"/>
        </w:rPr>
        <w:t xml:space="preserve"> [38.68624820359512, 9.34291631164816]</w:t>
      </w:r>
      <w:r>
        <w:br/>
      </w:r>
      <w:r>
        <w:rPr>
          <w:rStyle w:val="VerbatimChar"/>
        </w:rPr>
        <w:t xml:space="preserve"> [38.34860018549613, 9.422836266192155]</w:t>
      </w:r>
      <w:r>
        <w:br/>
      </w:r>
      <w:r>
        <w:rPr>
          <w:rStyle w:val="VerbatimChar"/>
        </w:rPr>
        <w:t xml:space="preserve"> [38.00791932148964, 9.500216918207974]</w:t>
      </w:r>
      <w:r>
        <w:br/>
      </w:r>
      <w:r>
        <w:rPr>
          <w:rStyle w:val="VerbatimChar"/>
        </w:rPr>
        <w:t xml:space="preserve"> [37.66453436579186, 9.574957251506675]</w:t>
      </w:r>
      <w:r>
        <w:br/>
      </w:r>
      <w:r>
        <w:rPr>
          <w:rStyle w:val="VerbatimChar"/>
        </w:rPr>
        <w:t xml:space="preserve"> [37.31877446910067, 9.646960666011953]</w:t>
      </w:r>
      <w:r>
        <w:br/>
      </w:r>
      <w:r>
        <w:rPr>
          <w:rStyle w:val="VerbatimChar"/>
        </w:rPr>
        <w:t xml:space="preserve"> [36.97096821728331, 9.716135308386768]</w:t>
      </w:r>
      <w:r>
        <w:br/>
      </w:r>
      <w:r>
        <w:rPr>
          <w:rStyle w:val="VerbatimChar"/>
        </w:rPr>
        <w:t xml:space="preserve"> [36.6214428710377, 9.782394322077632]</w:t>
      </w:r>
      <w:r>
        <w:br/>
      </w:r>
      <w:r>
        <w:rPr>
          <w:rStyle w:val="VerbatimChar"/>
        </w:rPr>
        <w:t xml:space="preserve"> [36.270523370595285, 9.845656152960181]</w:t>
      </w:r>
      <w:r>
        <w:br/>
      </w:r>
      <w:r>
        <w:rPr>
          <w:rStyle w:val="VerbatimChar"/>
        </w:rPr>
        <w:t xml:space="preserve"> [35.91853162632679, 9.905844752781562]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[17.889675635852143, 5.712401889017661]</w:t>
      </w:r>
      <w:r>
        <w:br/>
      </w:r>
      <w:r>
        <w:rPr>
          <w:rStyle w:val="VerbatimChar"/>
        </w:rPr>
        <w:t xml:space="preserve"> [17.865436241348913, 5.643570487712612]</w:t>
      </w:r>
      <w:r>
        <w:br/>
      </w:r>
      <w:r>
        <w:rPr>
          <w:rStyle w:val="VerbatimChar"/>
        </w:rPr>
        <w:t xml:space="preserve"> [17.843673451560985, 5.575440227126896]</w:t>
      </w:r>
      <w:r>
        <w:br/>
      </w:r>
      <w:r>
        <w:rPr>
          <w:rStyle w:val="VerbatimChar"/>
        </w:rPr>
        <w:t xml:space="preserve"> [17.8243531444655, 5.508019317739074]</w:t>
      </w:r>
      <w:r>
        <w:br/>
      </w:r>
      <w:r>
        <w:rPr>
          <w:rStyle w:val="VerbatimChar"/>
        </w:rPr>
        <w:t xml:space="preserve"> [17.807442038019037, 5.441315149286253]</w:t>
      </w:r>
      <w:r>
        <w:br/>
      </w:r>
      <w:r>
        <w:rPr>
          <w:rStyle w:val="VerbatimChar"/>
        </w:rPr>
        <w:t xml:space="preserve"> [17.792907688913118, 5.375334294518775]</w:t>
      </w:r>
      <w:r>
        <w:br/>
      </w:r>
      <w:r>
        <w:rPr>
          <w:rStyle w:val="VerbatimChar"/>
        </w:rPr>
        <w:t xml:space="preserve"> [17.780718472979853, 5.310082579284777]</w:t>
      </w:r>
      <w:r>
        <w:br/>
      </w:r>
      <w:r>
        <w:rPr>
          <w:rStyle w:val="VerbatimChar"/>
        </w:rPr>
        <w:t xml:space="preserve"> [17.77084358542411, 5.245565092116126]</w:t>
      </w:r>
      <w:r>
        <w:br/>
      </w:r>
      <w:r>
        <w:rPr>
          <w:rStyle w:val="VerbatimChar"/>
        </w:rPr>
        <w:t xml:space="preserve"> [17.763253011515747, 5.18178624759267]</w:t>
      </w:r>
      <w:r>
        <w:br/>
      </w:r>
      <w:r>
        <w:rPr>
          <w:rStyle w:val="VerbatimChar"/>
        </w:rPr>
        <w:t xml:space="preserve"> [17.757917518947043, 5.118749806042619]</w:t>
      </w:r>
      <w:r>
        <w:br/>
      </w:r>
      <w:r>
        <w:rPr>
          <w:rStyle w:val="VerbatimChar"/>
        </w:rPr>
        <w:t xml:space="preserve"> [17.75480865783271, 5.05645887354262]</w:t>
      </w:r>
      <w:r>
        <w:br/>
      </w:r>
      <w:r>
        <w:rPr>
          <w:rStyle w:val="VerbatimChar"/>
        </w:rPr>
        <w:t xml:space="preserve"> [17.753898747815317, 4.994915937021223]</w:t>
      </w:r>
    </w:p>
    <w:p>
      <w:pPr>
        <w:pStyle w:val="FirstParagraph"/>
      </w:pPr>
      <w:r>
        <w:t xml:space="preserve">Подготовка данных</w:t>
      </w:r>
    </w:p>
    <w:p>
      <w:pPr>
        <w:pStyle w:val="SourceCode"/>
      </w:pPr>
      <w:r>
        <w:rPr>
          <w:rStyle w:val="NormalTok"/>
        </w:rPr>
        <w:t xml:space="preserve">df_lv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sol_lv.t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sol_lv.u] </w:t>
      </w:r>
      <w:r>
        <w:rPr>
          <w:rStyle w:val="CommentTok"/>
        </w:rPr>
        <w:t xml:space="preserve"># жертвы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predator]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sol_lv.u] </w:t>
      </w:r>
      <w:r>
        <w:rPr>
          <w:rStyle w:val="CommentTok"/>
        </w:rPr>
        <w:t xml:space="preserve"># хищники</w:t>
      </w:r>
    </w:p>
    <w:p>
      <w:pPr>
        <w:pStyle w:val="SourceCode"/>
      </w:pPr>
      <w:r>
        <w:rPr>
          <w:rStyle w:val="VerbatimChar"/>
        </w:rPr>
        <w:t xml:space="preserve">2001-element Vector{Float64}:</w:t>
      </w:r>
      <w:r>
        <w:br/>
      </w:r>
      <w:r>
        <w:rPr>
          <w:rStyle w:val="VerbatimChar"/>
        </w:rPr>
        <w:t xml:space="preserve"> 9.0</w:t>
      </w:r>
      <w:r>
        <w:br/>
      </w:r>
      <w:r>
        <w:rPr>
          <w:rStyle w:val="VerbatimChar"/>
        </w:rPr>
        <w:t xml:space="preserve"> 9.088990237143179</w:t>
      </w:r>
      <w:r>
        <w:br/>
      </w:r>
      <w:r>
        <w:rPr>
          <w:rStyle w:val="VerbatimChar"/>
        </w:rPr>
        <w:t xml:space="preserve"> 9.175882726251176</w:t>
      </w:r>
      <w:r>
        <w:br/>
      </w:r>
      <w:r>
        <w:rPr>
          <w:rStyle w:val="VerbatimChar"/>
        </w:rPr>
        <w:t xml:space="preserve"> 9.260562174604983</w:t>
      </w:r>
      <w:r>
        <w:br/>
      </w:r>
      <w:r>
        <w:rPr>
          <w:rStyle w:val="VerbatimChar"/>
        </w:rPr>
        <w:t xml:space="preserve"> 9.34291631164816</w:t>
      </w:r>
      <w:r>
        <w:br/>
      </w:r>
      <w:r>
        <w:rPr>
          <w:rStyle w:val="VerbatimChar"/>
        </w:rPr>
        <w:t xml:space="preserve"> 9.422836266192155</w:t>
      </w:r>
      <w:r>
        <w:br/>
      </w:r>
      <w:r>
        <w:rPr>
          <w:rStyle w:val="VerbatimChar"/>
        </w:rPr>
        <w:t xml:space="preserve"> 9.500216918207974</w:t>
      </w:r>
      <w:r>
        <w:br/>
      </w:r>
      <w:r>
        <w:rPr>
          <w:rStyle w:val="VerbatimChar"/>
        </w:rPr>
        <w:t xml:space="preserve"> 9.574957251506675</w:t>
      </w:r>
      <w:r>
        <w:br/>
      </w:r>
      <w:r>
        <w:rPr>
          <w:rStyle w:val="VerbatimChar"/>
        </w:rPr>
        <w:t xml:space="preserve"> 9.646960666011953</w:t>
      </w:r>
      <w:r>
        <w:br/>
      </w:r>
      <w:r>
        <w:rPr>
          <w:rStyle w:val="VerbatimChar"/>
        </w:rPr>
        <w:t xml:space="preserve"> 9.716135308386768</w:t>
      </w:r>
      <w:r>
        <w:br/>
      </w:r>
      <w:r>
        <w:rPr>
          <w:rStyle w:val="VerbatimChar"/>
        </w:rPr>
        <w:t xml:space="preserve"> 9.782394322077632</w:t>
      </w:r>
      <w:r>
        <w:br/>
      </w:r>
      <w:r>
        <w:rPr>
          <w:rStyle w:val="VerbatimChar"/>
        </w:rPr>
        <w:t xml:space="preserve"> 9.845656152960181</w:t>
      </w:r>
      <w:r>
        <w:br/>
      </w:r>
      <w:r>
        <w:rPr>
          <w:rStyle w:val="VerbatimChar"/>
        </w:rPr>
        <w:t xml:space="preserve"> 9.905844752781562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5.712401889017661</w:t>
      </w:r>
      <w:r>
        <w:br/>
      </w:r>
      <w:r>
        <w:rPr>
          <w:rStyle w:val="VerbatimChar"/>
        </w:rPr>
        <w:t xml:space="preserve"> 5.643570487712612</w:t>
      </w:r>
      <w:r>
        <w:br/>
      </w:r>
      <w:r>
        <w:rPr>
          <w:rStyle w:val="VerbatimChar"/>
        </w:rPr>
        <w:t xml:space="preserve"> 5.575440227126896</w:t>
      </w:r>
      <w:r>
        <w:br/>
      </w:r>
      <w:r>
        <w:rPr>
          <w:rStyle w:val="VerbatimChar"/>
        </w:rPr>
        <w:t xml:space="preserve"> 5.508019317739074</w:t>
      </w:r>
      <w:r>
        <w:br/>
      </w:r>
      <w:r>
        <w:rPr>
          <w:rStyle w:val="VerbatimChar"/>
        </w:rPr>
        <w:t xml:space="preserve"> 5.441315149286253</w:t>
      </w:r>
      <w:r>
        <w:br/>
      </w:r>
      <w:r>
        <w:rPr>
          <w:rStyle w:val="VerbatimChar"/>
        </w:rPr>
        <w:t xml:space="preserve"> 5.375334294518775</w:t>
      </w:r>
      <w:r>
        <w:br/>
      </w:r>
      <w:r>
        <w:rPr>
          <w:rStyle w:val="VerbatimChar"/>
        </w:rPr>
        <w:t xml:space="preserve"> 5.310082579284777</w:t>
      </w:r>
      <w:r>
        <w:br/>
      </w:r>
      <w:r>
        <w:rPr>
          <w:rStyle w:val="VerbatimChar"/>
        </w:rPr>
        <w:t xml:space="preserve"> 5.245565092116126</w:t>
      </w:r>
      <w:r>
        <w:br/>
      </w:r>
      <w:r>
        <w:rPr>
          <w:rStyle w:val="VerbatimChar"/>
        </w:rPr>
        <w:t xml:space="preserve"> 5.18178624759267</w:t>
      </w:r>
      <w:r>
        <w:br/>
      </w:r>
      <w:r>
        <w:rPr>
          <w:rStyle w:val="VerbatimChar"/>
        </w:rPr>
        <w:t xml:space="preserve"> 5.118749806042619</w:t>
      </w:r>
      <w:r>
        <w:br/>
      </w:r>
      <w:r>
        <w:rPr>
          <w:rStyle w:val="VerbatimChar"/>
        </w:rPr>
        <w:t xml:space="preserve"> 5.05645887354262</w:t>
      </w:r>
      <w:r>
        <w:br/>
      </w:r>
      <w:r>
        <w:rPr>
          <w:rStyle w:val="VerbatimChar"/>
        </w:rPr>
        <w:t xml:space="preserve"> 4.994915937021223</w:t>
      </w:r>
    </w:p>
    <w:p>
      <w:pPr>
        <w:pStyle w:val="FirstParagraph"/>
      </w:pPr>
      <w:r>
        <w:t xml:space="preserve">Рассчет производных для анализа</w:t>
      </w:r>
    </w:p>
    <w:p>
      <w:pPr>
        <w:pStyle w:val="SourceCode"/>
      </w:pP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dprey_dt]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dpredator_dt]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</w:t>
      </w:r>
    </w:p>
    <w:p>
      <w:pPr>
        <w:pStyle w:val="SourceCode"/>
      </w:pPr>
      <w:r>
        <w:rPr>
          <w:rStyle w:val="VerbatimChar"/>
        </w:rPr>
        <w:t xml:space="preserve">2001-element Vector{Float64}:</w:t>
      </w:r>
      <w:r>
        <w:br/>
      </w:r>
      <w:r>
        <w:rPr>
          <w:rStyle w:val="VerbatimChar"/>
        </w:rPr>
        <w:t xml:space="preserve">  0.9000000000000004</w:t>
      </w:r>
      <w:r>
        <w:br/>
      </w:r>
      <w:r>
        <w:rPr>
          <w:rStyle w:val="VerbatimChar"/>
        </w:rPr>
        <w:t xml:space="preserve">  0.8796081183887825</w:t>
      </w:r>
      <w:r>
        <w:br/>
      </w:r>
      <w:r>
        <w:rPr>
          <w:rStyle w:val="VerbatimChar"/>
        </w:rPr>
        <w:t xml:space="preserve">  0.8580494468298019</w:t>
      </w:r>
      <w:r>
        <w:br/>
      </w:r>
      <w:r>
        <w:rPr>
          <w:rStyle w:val="VerbatimChar"/>
        </w:rPr>
        <w:t xml:space="preserve">  0.8353523334118109</w:t>
      </w:r>
      <w:r>
        <w:br/>
      </w:r>
      <w:r>
        <w:rPr>
          <w:rStyle w:val="VerbatimChar"/>
        </w:rPr>
        <w:t xml:space="preserve">  0.8115489002839338</w:t>
      </w:r>
      <w:r>
        <w:br/>
      </w:r>
      <w:r>
        <w:rPr>
          <w:rStyle w:val="VerbatimChar"/>
        </w:rPr>
        <w:t xml:space="preserve">  0.7866749259983155</w:t>
      </w:r>
      <w:r>
        <w:br/>
      </w:r>
      <w:r>
        <w:rPr>
          <w:rStyle w:val="VerbatimChar"/>
        </w:rPr>
        <w:t xml:space="preserve">  0.7607697061766037</w:t>
      </w:r>
      <w:r>
        <w:br/>
      </w:r>
      <w:r>
        <w:rPr>
          <w:rStyle w:val="VerbatimChar"/>
        </w:rPr>
        <w:t xml:space="preserve">  0.7338758890516086</w:t>
      </w:r>
      <w:r>
        <w:br/>
      </w:r>
      <w:r>
        <w:rPr>
          <w:rStyle w:val="VerbatimChar"/>
        </w:rPr>
        <w:t xml:space="preserve">  0.7060392942682667</w:t>
      </w:r>
      <w:r>
        <w:br/>
      </w:r>
      <w:r>
        <w:rPr>
          <w:rStyle w:val="VerbatimChar"/>
        </w:rPr>
        <w:t xml:space="preserve">  0.677308704295883</w:t>
      </w:r>
      <w:r>
        <w:br/>
      </w:r>
      <w:r>
        <w:rPr>
          <w:rStyle w:val="VerbatimChar"/>
        </w:rPr>
        <w:t xml:space="preserve">  0.6477356514560064</w:t>
      </w:r>
      <w:r>
        <w:br/>
      </w:r>
      <w:r>
        <w:rPr>
          <w:rStyle w:val="VerbatimChar"/>
        </w:rPr>
        <w:t xml:space="preserve">  0.6173741700598212</w:t>
      </w:r>
      <w:r>
        <w:br/>
      </w:r>
      <w:r>
        <w:rPr>
          <w:rStyle w:val="VerbatimChar"/>
        </w:rPr>
        <w:t xml:space="preserve">  0.5862805545482095</w:t>
      </w:r>
      <w:r>
        <w:br/>
      </w:r>
      <w:r>
        <w:rPr>
          <w:rStyle w:val="VerbatimChar"/>
        </w:rPr>
        <w:t xml:space="preserve">  ⋮</w:t>
      </w:r>
      <w:r>
        <w:br/>
      </w:r>
      <w:r>
        <w:rPr>
          <w:rStyle w:val="VerbatimChar"/>
        </w:rPr>
        <w:t xml:space="preserve"> -0.6917903977437483</w:t>
      </w:r>
      <w:r>
        <w:br/>
      </w:r>
      <w:r>
        <w:rPr>
          <w:rStyle w:val="VerbatimChar"/>
        </w:rPr>
        <w:t xml:space="preserve"> -0.6848226590959028</w:t>
      </w:r>
      <w:r>
        <w:br/>
      </w:r>
      <w:r>
        <w:rPr>
          <w:rStyle w:val="VerbatimChar"/>
        </w:rPr>
        <w:t xml:space="preserve"> -0.6777687205225754</w:t>
      </w:r>
      <w:r>
        <w:br/>
      </w:r>
      <w:r>
        <w:rPr>
          <w:rStyle w:val="VerbatimChar"/>
        </w:rPr>
        <w:t xml:space="preserve"> -0.6706369808625302</w:t>
      </w:r>
      <w:r>
        <w:br/>
      </w:r>
      <w:r>
        <w:rPr>
          <w:rStyle w:val="VerbatimChar"/>
        </w:rPr>
        <w:t xml:space="preserve"> -0.6634355034707774</w:t>
      </w:r>
      <w:r>
        <w:br/>
      </w:r>
      <w:r>
        <w:rPr>
          <w:rStyle w:val="VerbatimChar"/>
        </w:rPr>
        <w:t xml:space="preserve"> -0.6561720193614177</w:t>
      </w:r>
      <w:r>
        <w:br/>
      </w:r>
      <w:r>
        <w:rPr>
          <w:rStyle w:val="VerbatimChar"/>
        </w:rPr>
        <w:t xml:space="preserve"> -0.6488539396800597</w:t>
      </w:r>
      <w:r>
        <w:br/>
      </w:r>
      <w:r>
        <w:rPr>
          <w:rStyle w:val="VerbatimChar"/>
        </w:rPr>
        <w:t xml:space="preserve"> -0.6414883599432729</w:t>
      </w:r>
      <w:r>
        <w:br/>
      </w:r>
      <w:r>
        <w:rPr>
          <w:rStyle w:val="VerbatimChar"/>
        </w:rPr>
        <w:t xml:space="preserve"> -0.634082072601987</w:t>
      </w:r>
      <w:r>
        <w:br/>
      </w:r>
      <w:r>
        <w:rPr>
          <w:rStyle w:val="VerbatimChar"/>
        </w:rPr>
        <w:t xml:space="preserve"> -0.6266415732544758</w:t>
      </w:r>
      <w:r>
        <w:br/>
      </w:r>
      <w:r>
        <w:rPr>
          <w:rStyle w:val="VerbatimChar"/>
        </w:rPr>
        <w:t xml:space="preserve"> -0.6191730642032904</w:t>
      </w:r>
      <w:r>
        <w:br/>
      </w:r>
      <w:r>
        <w:rPr>
          <w:rStyle w:val="VerbatimChar"/>
        </w:rPr>
        <w:t xml:space="preserve"> -0.6116824631091282</w:t>
      </w:r>
    </w:p>
    <w:p>
      <w:pPr>
        <w:pStyle w:val="FirstParagraph"/>
      </w:pPr>
      <w:r>
        <w:t xml:space="preserve">Вывод информации о модели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Лотки-Вольтерры (хищник-жертва)"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Параметры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"α (скорость размножения жертв)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(скорость поедания жертв)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"δ (коэффициент конверсии)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(смертность хищников)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Начальные условия:"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"Жертвы (x0) = "</w:t>
      </w:r>
      <w:r>
        <w:rPr>
          <w:rStyle w:val="NormalTok"/>
        </w:rPr>
        <w:t xml:space="preserve">, u0_lv[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"Хищники (y0) = "</w:t>
      </w:r>
      <w:r>
        <w:rPr>
          <w:rStyle w:val="NormalTok"/>
        </w:rPr>
        <w:t xml:space="preserve">, u0_lv[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Модель Лотки-Вольтерры (хищник-жертва)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Параметры модели:</w:t>
      </w:r>
      <w:r>
        <w:br/>
      </w:r>
      <w:r>
        <w:rPr>
          <w:rStyle w:val="VerbatimChar"/>
        </w:rPr>
        <w:t xml:space="preserve">α (скорость размножения жертв) = 0.1</w:t>
      </w:r>
      <w:r>
        <w:br/>
      </w:r>
      <w:r>
        <w:rPr>
          <w:rStyle w:val="VerbatimChar"/>
        </w:rPr>
        <w:t xml:space="preserve">β (скорость поедания жертв) = 0.02</w:t>
      </w:r>
      <w:r>
        <w:br/>
      </w:r>
      <w:r>
        <w:rPr>
          <w:rStyle w:val="VerbatimChar"/>
        </w:rPr>
        <w:t xml:space="preserve">δ (коэффициент конверсии) = 0.01</w:t>
      </w:r>
      <w:r>
        <w:br/>
      </w:r>
      <w:r>
        <w:rPr>
          <w:rStyle w:val="VerbatimChar"/>
        </w:rPr>
        <w:t xml:space="preserve">γ (смертность хищников) = 0.3</w:t>
      </w:r>
      <w:r>
        <w:br/>
      </w:r>
      <w:r>
        <w:br/>
      </w:r>
      <w:r>
        <w:rPr>
          <w:rStyle w:val="VerbatimChar"/>
        </w:rPr>
        <w:t xml:space="preserve">Начальные условия:</w:t>
      </w:r>
      <w:r>
        <w:br/>
      </w:r>
      <w:r>
        <w:rPr>
          <w:rStyle w:val="VerbatimChar"/>
        </w:rPr>
        <w:t xml:space="preserve">Жертвы (x0) = 40.0</w:t>
      </w:r>
      <w:r>
        <w:br/>
      </w:r>
      <w:r>
        <w:rPr>
          <w:rStyle w:val="VerbatimChar"/>
        </w:rPr>
        <w:t xml:space="preserve">Хищники (y0) = 9.0</w:t>
      </w:r>
    </w:p>
    <w:p>
      <w:pPr>
        <w:pStyle w:val="FirstParagraph"/>
      </w:pPr>
      <w:r>
        <w:t xml:space="preserve">Стационарные точки (нулевые изоклины)</w:t>
      </w:r>
    </w:p>
    <w:p>
      <w:pPr>
        <w:pStyle w:val="SourceCode"/>
      </w:pPr>
      <w:r>
        <w:rPr>
          <w:rStyle w:val="NormalTok"/>
        </w:rPr>
        <w:t xml:space="preserve">x_star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стационарная точка для жертв</w:t>
      </w:r>
      <w:r>
        <w:br/>
      </w:r>
      <w:r>
        <w:rPr>
          <w:rStyle w:val="NormalTok"/>
        </w:rPr>
        <w:t xml:space="preserve">y_star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стационарная точка для хищников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Стационарные точки (положения равновесия):"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"x* = γ/δ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"y* = α/β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Стационарные точки (положения равновесия):</w:t>
      </w:r>
      <w:r>
        <w:br/>
      </w:r>
      <w:r>
        <w:rPr>
          <w:rStyle w:val="VerbatimChar"/>
        </w:rPr>
        <w:t xml:space="preserve">x* = γ/δ = 30.0</w:t>
      </w:r>
      <w:r>
        <w:br/>
      </w:r>
      <w:r>
        <w:rPr>
          <w:rStyle w:val="VerbatimChar"/>
        </w:rPr>
        <w:t xml:space="preserve">y* = α/β = 5.0</w:t>
      </w:r>
    </w:p>
    <w:p>
      <w:pPr>
        <w:pStyle w:val="FirstParagraph"/>
      </w:pPr>
      <w:r>
        <w:t xml:space="preserve">Построение графиков</w:t>
      </w:r>
    </w:p>
    <w:p>
      <w:pPr>
        <w:pStyle w:val="BodyText"/>
      </w:pPr>
      <w:r>
        <w:t xml:space="preserve">График 1: Динамика популяций во времени</w:t>
      </w:r>
    </w:p>
    <w:p>
      <w:pPr>
        <w:pStyle w:val="SourceCode"/>
      </w:pP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(df_lv.t, [df_lv.prey df_lv.predator],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"Жертвы (x)"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"Хищники (y)"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 Лотки-Вольтерры: Динамика популяций"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Основные_модели_files/figure-docx/cell-36-output-1.sv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Добавление стационарных уровней</w:t>
      </w:r>
    </w:p>
    <w:p>
      <w:pPr>
        <w:pStyle w:val="SourceCode"/>
      </w:pPr>
      <w:r>
        <w:rPr>
          <w:rStyle w:val="FunctionTok"/>
        </w:rPr>
        <w:t xml:space="preserve">hline!</w:t>
      </w:r>
      <w:r>
        <w:rPr>
          <w:rStyle w:val="NormalTok"/>
        </w:rPr>
        <w:t xml:space="preserve">(plt1, [x_star],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"x* (равновесие жертв)"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(plt1, [y_star],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"y* (равновесие хищников)"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Основные_модели_files/figure-docx/cell-37-output-1.sv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2: Фазовый портрет (хищники vs жертвы)</w:t>
      </w:r>
    </w:p>
    <w:p>
      <w:pPr>
        <w:pStyle w:val="SourceCode"/>
      </w:pPr>
      <w:r>
        <w:rPr>
          <w:rStyle w:val="NormalTok"/>
        </w:rPr>
        <w:t xml:space="preserve">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(df_lv.prey, df_lv.predator,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жертв 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хищников (y)"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 системы"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Основные_модели_files/figure-docx/cell-38-output-1.sv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Добавление стрелок направления на фазовом портрете</w:t>
      </w:r>
    </w:p>
    <w:p>
      <w:pPr>
        <w:pStyle w:val="SourceCode"/>
      </w:pPr>
      <w:r>
        <w:rPr>
          <w:rStyle w:val="NormalTok"/>
        </w:rPr>
        <w:t xml:space="preserve">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шаг для отображения стрелок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(df_lv.prey)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step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(plt2, [df_lv.prey[i], df_lv.prey[i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step]], [df_lv.predator[i], df_lv.predator[i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step]],</w:t>
      </w:r>
      <w:r>
        <w:br/>
      </w:r>
      <w:r>
        <w:rPr>
          <w:rStyle w:val="NormalTok"/>
        </w:rPr>
        <w:t xml:space="preserve">    arrow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closed,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Добавление стационарной точки</w:t>
      </w:r>
    </w:p>
    <w:p>
      <w:pPr>
        <w:pStyle w:val="SourceCode"/>
      </w:pPr>
      <w:r>
        <w:rPr>
          <w:rStyle w:val="FunctionTok"/>
        </w:rPr>
        <w:t xml:space="preserve">scatter!</w:t>
      </w:r>
      <w:r>
        <w:rPr>
          <w:rStyle w:val="NormalTok"/>
        </w:rPr>
        <w:t xml:space="preserve">(plt2, [x_star], [y_star],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"Стационарная точка (x*, y*)"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Основные_модели_files/figure-docx/cell-40-output-1.sv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Изоклины (нулевого роста)</w:t>
      </w:r>
    </w:p>
    <w:p>
      <w:pPr>
        <w:pStyle w:val="SourceCode"/>
      </w:pPr>
      <w:r>
        <w:rPr>
          <w:rStyle w:val="NormalTok"/>
        </w:rPr>
        <w:t xml:space="preserve">x_range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(df_lv.prey)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y_nullcline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(p_lv[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x_range) </w:t>
      </w:r>
      <w:r>
        <w:rPr>
          <w:rStyle w:val="CommentTok"/>
        </w:rPr>
        <w:t xml:space="preserve"># y-изоклина (dy/dt = 0)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(plt2, x_range, y_nullcline,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"Изоклина хищников (dy/dt=0)"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y_range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(df_lv.predator)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x_nullcline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(p_lv[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(y_range))) </w:t>
      </w:r>
      <w:r>
        <w:rPr>
          <w:rStyle w:val="CommentTok"/>
        </w:rPr>
        <w:t xml:space="preserve"># x-изоклина (dx/dt = 0)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(plt2, x_nullcline, y_range,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"Изоклина жертв (dx/dt=0)"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Основные_модели_files/figure-docx/cell-41-output-1.sv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3: Производные (скорости изменения)</w:t>
      </w:r>
    </w:p>
    <w:p>
      <w:pPr>
        <w:pStyle w:val="SourceCode"/>
      </w:pPr>
      <w:r>
        <w:rPr>
          <w:rStyle w:val="NormalTok"/>
        </w:rPr>
        <w:t xml:space="preserve">plt3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(df_lv.t, [df_lv.dprey_dt df_lv.dpredator_dt],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"dx/dt"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"dy/dt"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изменения"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"Производные популяций"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  <w:r>
        <w:br/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(plt3,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solid,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370666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Основные_модели_files/figure-docx/cell-42-output-1.sv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4: Относительные изменения (в %)</w:t>
      </w:r>
    </w:p>
    <w:p>
      <w:pPr>
        <w:pStyle w:val="SourceCode"/>
      </w:pP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prey_pct_change]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df_lv.dprey_dt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predator_pct_change]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df_lv.dpredator_dt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df_lv.predator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plt4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(df_lv.t, [df_lv.prey_pct_change df_lv.predator_pct_change],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"dx/dt / x (\%)"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"dy/dt / y (\%)"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"Относительное изменение, 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"Относительные темпы роста"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</w:p>
    <w:p>
      <w:pPr>
        <w:pStyle w:val="FirstParagraph"/>
      </w:pPr>
      <w:r>
        <w:drawing>
          <wp:inline>
            <wp:extent cx="5334000" cy="2370666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Основные_модели_files/figure-docx/cell-43-output-1.sv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5: Спектральный анализ (быстрое преобразование Фурье)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(signal, dt)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(signal)</w:t>
      </w:r>
      <w:r>
        <w:br/>
      </w:r>
      <w:r>
        <w:rPr>
          <w:rStyle w:val="NormalTok"/>
        </w:rPr>
        <w:t xml:space="preserve">    signal_clean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(signal, 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signal_centered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signal_clean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(signal_clean)</w:t>
      </w:r>
      <w:r>
        <w:br/>
      </w:r>
      <w:r>
        <w:rPr>
          <w:rStyle w:val="NormalTok"/>
        </w:rPr>
        <w:t xml:space="preserve">    spectrum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rfft</w:t>
      </w:r>
      <w:r>
        <w:rPr>
          <w:rStyle w:val="NormalTok"/>
        </w:rPr>
        <w:t xml:space="preserve">(signal_centered))</w:t>
      </w:r>
      <w:r>
        <w:br/>
      </w:r>
      <w:r>
        <w:rPr>
          <w:rStyle w:val="NormalTok"/>
        </w:rPr>
        <w:t xml:space="preserve">   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rfftfreq</w:t>
      </w:r>
      <w:r>
        <w:rPr>
          <w:rStyle w:val="NormalTok"/>
        </w:rPr>
        <w:t xml:space="preserve">(n,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dt)</w:t>
      </w:r>
      <w:r>
        <w:br/>
      </w:r>
      <w:r>
        <w:rPr>
          <w:rStyle w:val="NormalTok"/>
        </w:rPr>
        <w:t xml:space="preserve">    positive_idx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(freq </w:t>
      </w:r>
      <w:r>
        <w:rPr>
          <w:rStyle w:val="OperatorTok"/>
        </w:rPr>
        <w:t xml:space="preserve">.&gt;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.&amp;</w:t>
      </w:r>
      <w:r>
        <w:rPr>
          <w:rStyle w:val="NormalTok"/>
        </w:rPr>
        <w:t xml:space="preserve"> (spectrum </w:t>
      </w:r>
      <w:r>
        <w:rPr>
          <w:rStyle w:val="OperatorTok"/>
        </w:rPr>
        <w:t xml:space="preserve">.&gt;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freq[positive_idx], spectrum[positive_idx]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compute_fft (generic function with 1 method)</w:t>
      </w:r>
    </w:p>
    <w:p>
      <w:pPr>
        <w:pStyle w:val="FirstParagraph"/>
      </w:pPr>
      <w:r>
        <w:t xml:space="preserve">Вычисление периодов колебаний</w:t>
      </w:r>
    </w:p>
    <w:p>
      <w:pPr>
        <w:pStyle w:val="SourceCode"/>
      </w:pPr>
      <w:r>
        <w:rPr>
          <w:rStyle w:val="NormalTok"/>
        </w:rPr>
        <w:t xml:space="preserve">freq_prey, spectrum_prey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(df_lv.prey, dt_lv)</w:t>
      </w:r>
      <w:r>
        <w:br/>
      </w:r>
      <w:r>
        <w:rPr>
          <w:rStyle w:val="NormalTok"/>
        </w:rPr>
        <w:t xml:space="preserve">freq_predator, spectrum_predator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(df_lv.predator, dt_lv)</w:t>
      </w:r>
      <w:r>
        <w:br/>
      </w:r>
      <w:r>
        <w:br/>
      </w:r>
      <w:r>
        <w:rPr>
          <w:rStyle w:val="NormalTok"/>
        </w:rPr>
        <w:t xml:space="preserve">plt5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(freq_prey, spectrum_prey,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"Жертвы (x)"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"Частота"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"Амплитуда"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"Спектральный анализ (Фурье)"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Основные_модели_files/figure-docx/cell-45-output-1.sv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Добавляем спектр хищников, если данные корректны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(freq_predator)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(spectrum_predator)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(plt5, freq_predator, spectrum_predator,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"Хищники (y)"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Основные_модели_files/figure-docx/cell-46-output-1.sv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Нахождение доминирующих частот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(spectrum_prey)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(spectrum_prey)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Пропускаем нулевую частоту</w:t>
      </w:r>
      <w:r>
        <w:br/>
      </w:r>
      <w:r>
        <w:rPr>
          <w:rStyle w:val="NormalTok"/>
        </w:rPr>
        <w:t xml:space="preserve">    idx_prey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(spectrum_prey[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idx_prey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(freq_prey)</w:t>
      </w:r>
      <w:r>
        <w:br/>
      </w:r>
      <w:r>
        <w:rPr>
          <w:rStyle w:val="NormalTok"/>
        </w:rPr>
        <w:t xml:space="preserve">        dominant_freq_prey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freq_prey[idx_prey]</w:t>
      </w:r>
      <w:r>
        <w:br/>
      </w:r>
      <w:r>
        <w:rPr>
          <w:rStyle w:val="NormalTok"/>
        </w:rPr>
        <w:t xml:space="preserve">        period_prey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dominant_freq_prey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Доминирующая частота колебаний жертв: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(dominant_freq_prey,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Гц"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"Период колебаний жертв: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(period_prey,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единиц времени"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Доминирующая частота колебаний жертв: 0.2499 Гц</w:t>
      </w:r>
      <w:r>
        <w:br/>
      </w:r>
      <w:r>
        <w:rPr>
          <w:rStyle w:val="VerbatimChar"/>
        </w:rPr>
        <w:t xml:space="preserve">Период колебаний жертв: 4.0 единиц времени</w:t>
      </w:r>
    </w:p>
    <w:p>
      <w:pPr>
        <w:pStyle w:val="FirstParagraph"/>
      </w:pPr>
      <w:r>
        <w:t xml:space="preserve">График 6: Компактная панель всех графиков</w:t>
      </w:r>
    </w:p>
    <w:p>
      <w:pPr>
        <w:pStyle w:val="SourceCode"/>
      </w:pPr>
      <w:r>
        <w:rPr>
          <w:rStyle w:val="NormalTok"/>
        </w:rPr>
        <w:t xml:space="preserve">plt6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df_lv.t, df_lv.prey,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жертв"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df_lv.t, df_lv.predator,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хищников"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df_lv.prey, df_lv.predator,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[x_star], [y_star],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"(x*, y*)"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], df_lv.t, [df_lv.dprey_dt df_lv.dpredator_dt],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"dx/dt"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"dy/dt"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"Скорости изменения"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Основные_модели_files/figure-docx/cell-48-output-1.sv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Для спектров в панели используем те же данные, но с линейной шкалой, чтобы избежать предупреждений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(freq_prey)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(spectrum_prey)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5</w:t>
      </w:r>
      <w:r>
        <w:rPr>
          <w:rStyle w:val="NormalTok"/>
        </w:rPr>
        <w:t xml:space="preserve">], freq_prey, spectrum_prey,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"Спектр жертв"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6</w:t>
      </w:r>
      <w:r>
        <w:rPr>
          <w:rStyle w:val="NormalTok"/>
        </w:rPr>
        <w:t xml:space="preserve">], df_lv.t, [df_lv.prey_pct_change df_lv.predator_pct_change],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"dx/x"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"dy/y"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"Относительные изменения"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Основные_модели_files/figure-docx/cell-49-output-1.sv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Анализ результатов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"Анализ результатов"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Основные статистики:"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"Жертвы: min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(df_lv.prey),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max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(df_lv.prey),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mean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(df_lv.prey),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"Хищники: min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(df_lv.predator),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max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(df_lv.predator),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mean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(df_lv.predator),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Анализ результатов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Основные статистики:</w:t>
      </w:r>
      <w:r>
        <w:br/>
      </w:r>
      <w:r>
        <w:rPr>
          <w:rStyle w:val="VerbatimChar"/>
        </w:rPr>
        <w:t xml:space="preserve">Жертвы: min = 17.75, max = 46.89, mean = 29.71</w:t>
      </w:r>
      <w:r>
        <w:br/>
      </w:r>
      <w:r>
        <w:rPr>
          <w:rStyle w:val="VerbatimChar"/>
        </w:rPr>
        <w:t xml:space="preserve">Хищники: min = 1.9, max = 10.41, mean = 5.2</w:t>
      </w:r>
    </w:p>
    <w:p>
      <w:pPr>
        <w:pStyle w:val="FirstParagraph"/>
      </w:pPr>
      <w:r>
        <w:t xml:space="preserve">Исправление 6: Упрощенный анализ колебаний с защитой от ошибок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find_first_peak</w:t>
      </w:r>
      <w:r>
        <w:rPr>
          <w:rStyle w:val="NormalTok"/>
        </w:rPr>
        <w:t xml:space="preserve">(signal, time)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signal[i]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signal[i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signal[i]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signal[i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time[i], signal[i]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NaN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peak_time_prey, peak_value_prey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find_first_peak</w:t>
      </w:r>
      <w:r>
        <w:rPr>
          <w:rStyle w:val="NormalTok"/>
        </w:rPr>
        <w:t xml:space="preserve">(df_lv.prey, df_lv.t)</w:t>
      </w:r>
      <w:r>
        <w:br/>
      </w:r>
      <w:r>
        <w:rPr>
          <w:rStyle w:val="NormalTok"/>
        </w:rPr>
        <w:t xml:space="preserve">peak_time_predator, peak_value_predator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find_first_peak</w:t>
      </w:r>
      <w:r>
        <w:rPr>
          <w:rStyle w:val="NormalTok"/>
        </w:rPr>
        <w:t xml:space="preserve">(df_lv.predator, df_lv.t)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(peak_time_prey)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(peak_time_predator)</w:t>
      </w:r>
      <w:r>
        <w:br/>
      </w:r>
      <w:r>
        <w:rPr>
          <w:rStyle w:val="NormalTok"/>
        </w:rPr>
        <w:t xml:space="preserve">    phase_shift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peak_time_predator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peak_time_prey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Анализ колебаний:"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"Первый пик жертв: время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", значение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"Первый пик хищников: время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(peak_time_predator,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", значение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(peak_value_predator,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"Сдвиг фаз (хищники отстают):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(phase_shift,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Анализ колебаний:</w:t>
      </w:r>
      <w:r>
        <w:br/>
      </w:r>
      <w:r>
        <w:rPr>
          <w:rStyle w:val="VerbatimChar"/>
        </w:rPr>
        <w:t xml:space="preserve">Первый пик жертв: время = 33.7, значение = 46.89</w:t>
      </w:r>
      <w:r>
        <w:br/>
      </w:r>
      <w:r>
        <w:rPr>
          <w:rStyle w:val="VerbatimChar"/>
        </w:rPr>
        <w:t xml:space="preserve">Первый пик хищников: время = 2.9, значение = 10.41</w:t>
      </w:r>
      <w:r>
        <w:br/>
      </w:r>
      <w:r>
        <w:rPr>
          <w:rStyle w:val="VerbatimChar"/>
        </w:rPr>
        <w:t xml:space="preserve">Сдвиг фаз (хищники отстают): -30.8</w:t>
      </w:r>
    </w:p>
    <w:p>
      <w:pPr>
        <w:pStyle w:val="FirstParagraph"/>
      </w:pPr>
      <w:r>
        <w:t xml:space="preserve">Сохранение графиков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"lv_dynamics.png"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"lv_phase_portrait.png"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"lv_derivatives.png"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"lv_relative_changes.png"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"lv_spectrum.png"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"lv_panel.png"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"/home/eavernikovskaya/work/study/2025-2026/Имитационное моделирование/simulation-modeling/labs/lab01/project/plots/lv_panel.png"</w:t>
      </w:r>
    </w:p>
    <w:p>
      <w:pPr>
        <w:pStyle w:val="FirstParagraph"/>
      </w:pPr>
      <w:r>
        <w:t xml:space="preserve">Дополнительный анализ: чувствительность к параметрам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"Анализ чувствительности"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Анализ чувствительности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p>
      <w:pPr>
        <w:pStyle w:val="FirstParagraph"/>
      </w:pPr>
      <w:r>
        <w:t xml:space="preserve">Функция для анализа влияния параметров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analyze_parameter_sensitivity</w:t>
      </w:r>
      <w:r>
        <w:rPr>
          <w:rStyle w:val="NormalTok"/>
        </w:rPr>
        <w:t xml:space="preserve">(param_index, values, param_name)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Анализ чувствительности к параметру: "</w:t>
      </w:r>
      <w:r>
        <w:rPr>
          <w:rStyle w:val="NormalTok"/>
        </w:rPr>
        <w:t xml:space="preserve">, param_name)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values</w:t>
      </w:r>
      <w:r>
        <w:br/>
      </w:r>
      <w:r>
        <w:rPr>
          <w:rStyle w:val="NormalTok"/>
        </w:rPr>
        <w:t xml:space="preserve">        p_test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(p_lv)</w:t>
      </w:r>
      <w:r>
        <w:br/>
      </w:r>
      <w:r>
        <w:rPr>
          <w:rStyle w:val="NormalTok"/>
        </w:rPr>
        <w:t xml:space="preserve">        p_test[param_index]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</w:t>
      </w:r>
      <w:r>
        <w:br/>
      </w:r>
      <w:r>
        <w:rPr>
          <w:rStyle w:val="NormalTok"/>
        </w:rPr>
        <w:t xml:space="preserve">        prob_test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(lotka_volterra!, u0_lv, tspan_lv, p_test)</w:t>
      </w:r>
      <w:r>
        <w:br/>
      </w:r>
      <w:r>
        <w:rPr>
          <w:rStyle w:val="NormalTok"/>
        </w:rPr>
        <w:t xml:space="preserve">        sol_test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(prob_test,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prey_end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sol_test.u[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predator_end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sol_test.u[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(param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val, prey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prey_end, predator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predator_end))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(param_name)</w:t>
      </w:r>
      <w:r>
        <w:rPr>
          <w:rStyle w:val="StringTok"/>
        </w:rPr>
        <w:t xml:space="preserve">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(val)</w:t>
      </w:r>
      <w:r>
        <w:rPr>
          <w:rStyle w:val="StringTok"/>
        </w:rPr>
        <w:t xml:space="preserve">: жертвы=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(prey_end,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хищники=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(predator_end,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analyze_parameter_sensitivity (generic function with 1 method)</w:t>
      </w:r>
    </w:p>
    <w:p>
      <w:pPr>
        <w:pStyle w:val="FirstParagraph"/>
      </w:pPr>
      <w:r>
        <w:t xml:space="preserve">Анализ чувствительности к ключевым параметрам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Установите в true для выполнения анализа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1. Влияние скорости размножения жертв (α):"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analyze_parameter_sensitivity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"α"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2. Влияние смертности хищников (γ):"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analyze_parameter_sensitivity</w:t>
      </w:r>
      <w:r>
        <w:rPr>
          <w:rStyle w:val="NormalTok"/>
        </w:rPr>
        <w:t xml:space="preserve">(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"γ"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Моделирование завершено успешно!"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Моделирование завершено успешно!</w:t>
      </w:r>
    </w:p>
    <w:bookmarkEnd w:id="133"/>
    <w:bookmarkEnd w:id="134"/>
    <w:bookmarkStart w:id="135" w:name="выводы"/>
    <w:p>
      <w:pPr>
        <w:pStyle w:val="Heading1"/>
      </w:pPr>
      <w:r>
        <w:t xml:space="preserve">2. Выводы</w:t>
      </w:r>
    </w:p>
    <w:p>
      <w:pPr>
        <w:pStyle w:val="FirstParagraph"/>
      </w:pPr>
      <w:r>
        <w:t xml:space="preserve">В ходе выполнения лабораторной работы №1 мы подготовили рабочее пространство для выполнения программ и приобрели необходимые навыки создания и преобразования программ на Julia</w:t>
      </w:r>
    </w:p>
    <w:bookmarkEnd w:id="135"/>
    <w:bookmarkStart w:id="137" w:name="список-литературы"/>
    <w:p>
      <w:pPr>
        <w:pStyle w:val="Heading1"/>
      </w:pPr>
      <w:r>
        <w:t xml:space="preserve">3. Список литературы</w:t>
      </w:r>
    </w:p>
    <w:p>
      <w:pPr>
        <w:pStyle w:val="Compact"/>
        <w:numPr>
          <w:ilvl w:val="0"/>
          <w:numId w:val="1026"/>
        </w:numPr>
      </w:pPr>
      <w:hyperlink r:id="rId136">
        <w:r>
          <w:rPr>
            <w:rStyle w:val="Hyperlink"/>
          </w:rPr>
          <w:t xml:space="preserve">Лаборатораня работа №1</w:t>
        </w:r>
      </w:hyperlink>
    </w:p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1"/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40" Target="media/rId40.svg" /><Relationship Type="http://schemas.openxmlformats.org/officeDocument/2006/relationships/image" Id="rId44" Target="media/rId44.svg" /><Relationship Type="http://schemas.openxmlformats.org/officeDocument/2006/relationships/image" Id="rId48" Target="media/rId48.svg" /><Relationship Type="http://schemas.openxmlformats.org/officeDocument/2006/relationships/image" Id="rId52" Target="media/rId52.svg" /><Relationship Type="http://schemas.openxmlformats.org/officeDocument/2006/relationships/image" Id="rId56" Target="media/rId56.svg" /><Relationship Type="http://schemas.openxmlformats.org/officeDocument/2006/relationships/image" Id="rId60" Target="media/rId60.svg" /><Relationship Type="http://schemas.openxmlformats.org/officeDocument/2006/relationships/image" Id="rId64" Target="media/rId64.svg" /><Relationship Type="http://schemas.openxmlformats.org/officeDocument/2006/relationships/image" Id="rId68" Target="media/rId68.svg" /><Relationship Type="http://schemas.openxmlformats.org/officeDocument/2006/relationships/image" Id="rId72" Target="media/rId72.svg" /><Relationship Type="http://schemas.openxmlformats.org/officeDocument/2006/relationships/image" Id="rId76" Target="media/rId76.svg" /><Relationship Type="http://schemas.openxmlformats.org/officeDocument/2006/relationships/image" Id="rId80" Target="media/rId80.svg" /><Relationship Type="http://schemas.openxmlformats.org/officeDocument/2006/relationships/image" Id="rId84" Target="media/rId84.svg" /><Relationship Type="http://schemas.openxmlformats.org/officeDocument/2006/relationships/image" Id="rId89" Target="media/rId89.svg" /><Relationship Type="http://schemas.openxmlformats.org/officeDocument/2006/relationships/image" Id="rId93" Target="media/rId93.svg" /><Relationship Type="http://schemas.openxmlformats.org/officeDocument/2006/relationships/image" Id="rId97" Target="media/rId97.svg" /><Relationship Type="http://schemas.openxmlformats.org/officeDocument/2006/relationships/image" Id="rId101" Target="media/rId101.svg" /><Relationship Type="http://schemas.openxmlformats.org/officeDocument/2006/relationships/image" Id="rId105" Target="media/rId105.svg" /><Relationship Type="http://schemas.openxmlformats.org/officeDocument/2006/relationships/image" Id="rId109" Target="media/rId109.svg" /><Relationship Type="http://schemas.openxmlformats.org/officeDocument/2006/relationships/image" Id="rId113" Target="media/rId113.svg" /><Relationship Type="http://schemas.openxmlformats.org/officeDocument/2006/relationships/image" Id="rId117" Target="media/rId117.svg" /><Relationship Type="http://schemas.openxmlformats.org/officeDocument/2006/relationships/image" Id="rId121" Target="media/rId121.svg" /><Relationship Type="http://schemas.openxmlformats.org/officeDocument/2006/relationships/image" Id="rId125" Target="media/rId125.svg" /><Relationship Type="http://schemas.openxmlformats.org/officeDocument/2006/relationships/image" Id="rId129" Target="media/rId129.svg" /><Relationship Type="http://schemas.openxmlformats.org/officeDocument/2006/relationships/image" Id="rId32" Target="media/rId32.svg" /><Relationship Type="http://schemas.openxmlformats.org/officeDocument/2006/relationships/image" Id="rId36" Target="media/rId36.svg" /><Relationship Type="http://schemas.openxmlformats.org/officeDocument/2006/relationships/hyperlink" Id="rId136" Target="https://esystem.rudn.ru/pluginfile.php/3094821/mod_resource/content/1/mathmod-lab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6" Target="https://esystem.rudn.ru/pluginfile.php/3094821/mod_resource/content/1/mathmod-lab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Основные модели</dc:title>
  <dc:creator>Верниковская Екатерина Андреевна</dc:creator>
  <dc:language>ru-RU</dc:language>
  <cp:keywords/>
  <dcterms:created xsi:type="dcterms:W3CDTF">2026-03-24T21:46:04Z</dcterms:created>
  <dcterms:modified xsi:type="dcterms:W3CDTF">2026-03-24T21:46:04Z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Дисциплина: Имитационное моделирование</vt:lpwstr>
  </property>
  <property fmtid="{D5CDD505-2E9C-101B-9397-08002B2CF9AE}" pid="17" name="toc-title">
    <vt:lpwstr>Содержание</vt:lpwstr>
  </property>
</Properties>
</file>