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6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26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Верниковская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Создать каталог для работы с программами на языке ассемблера NASM.</w:t>
      </w:r>
    </w:p>
    <w:p>
      <w:pPr>
        <w:numPr>
          <w:ilvl w:val="0"/>
          <w:numId w:val="1001"/>
        </w:numPr>
        <w:pStyle w:val="Compact"/>
      </w:pPr>
      <w:r>
        <w:t xml:space="preserve">Создать текстовый файл с именем «hello.asm» и открыть этот файл с помощью текстового редактора.</w:t>
      </w:r>
    </w:p>
    <w:p>
      <w:pPr>
        <w:numPr>
          <w:ilvl w:val="0"/>
          <w:numId w:val="1001"/>
        </w:numPr>
        <w:pStyle w:val="Compact"/>
      </w:pPr>
      <w:r>
        <w:t xml:space="preserve">Ввести в текстовый файл нужный текст.</w:t>
      </w:r>
    </w:p>
    <w:p>
      <w:pPr>
        <w:numPr>
          <w:ilvl w:val="0"/>
          <w:numId w:val="1001"/>
        </w:numPr>
        <w:pStyle w:val="Compact"/>
      </w:pPr>
      <w:r>
        <w:t xml:space="preserve">Оттранслировать полученный текст программы «hello.asm» в объектный файл.</w:t>
      </w:r>
    </w:p>
    <w:p>
      <w:pPr>
        <w:numPr>
          <w:ilvl w:val="0"/>
          <w:numId w:val="1001"/>
        </w:numPr>
        <w:pStyle w:val="Compact"/>
      </w:pPr>
      <w:r>
        <w:t xml:space="preserve">Выполнить компоновку объектного файла и запустить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Создать копию файла «hello.asm» с именем «lab4.asm» и проделать с ним те же действия, что и с файлом «hello.asm».</w:t>
      </w:r>
    </w:p>
    <w:p>
      <w:pPr>
        <w:numPr>
          <w:ilvl w:val="0"/>
          <w:numId w:val="1001"/>
        </w:numPr>
        <w:pStyle w:val="Compact"/>
      </w:pPr>
      <w:r>
        <w:t xml:space="preserve">Скопировать файлы «hello.asm» и «lab4.asm» в локальный репозиторий в катклог «~/work/study/2023-2024/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/arch-pc/labs/lab04/».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Heading2"/>
      </w:pPr>
      <w:bookmarkStart w:id="23" w:name="программа-hello-world"/>
      <w:r>
        <w:t xml:space="preserve">Программа Hello world!</w:t>
      </w:r>
      <w:bookmarkEnd w:id="23"/>
    </w:p>
    <w:p>
      <w:pPr>
        <w:pStyle w:val="FirstParagraph"/>
      </w:pPr>
      <w:r>
        <w:t xml:space="preserve">Создаём каталог для работы с программами на языке ассемблера NASM с помощью команды</w:t>
      </w:r>
      <w:r>
        <w:t xml:space="preserve"> </w:t>
      </w:r>
      <w:r>
        <w:t xml:space="preserve">‘</w:t>
      </w:r>
      <w:r>
        <w:t xml:space="preserve">mkdir -p</w:t>
      </w:r>
      <w:r>
        <w:t xml:space="preserve">’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4914900" cy="400050"/>
            <wp:effectExtent b="0" l="0" r="0" t="0"/>
            <wp:docPr descr="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лаба4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Переходим в созданный каталог с помощью</w:t>
      </w:r>
      <w:r>
        <w:t xml:space="preserve"> </w:t>
      </w:r>
      <w:r>
        <w:t xml:space="preserve">‘</w:t>
      </w:r>
      <w:r>
        <w:t xml:space="preserve">cd</w:t>
      </w:r>
      <w:r>
        <w:t xml:space="preserve">’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7" w:name="fig:002"/>
      <w:r>
        <w:drawing>
          <wp:inline>
            <wp:extent cx="4800600" cy="342900"/>
            <wp:effectExtent b="0" l="0" r="0" t="0"/>
            <wp:docPr descr="Переход в каталог" title="" id="1" name="Picture"/>
            <a:graphic>
              <a:graphicData uri="http://schemas.openxmlformats.org/drawingml/2006/picture">
                <pic:pic>
                  <pic:nvPicPr>
                    <pic:cNvPr descr="image/лаба4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t xml:space="preserve">Создаём текстовый файл с именем «hello.asm»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9" w:name="fig:003"/>
      <w:r>
        <w:drawing>
          <wp:inline>
            <wp:extent cx="5334000" cy="2988325"/>
            <wp:effectExtent b="0" l="0" r="0" t="0"/>
            <wp:docPr descr="Создание текстового файла" title="" id="1" name="Picture"/>
            <a:graphic>
              <a:graphicData uri="http://schemas.openxmlformats.org/drawingml/2006/picture">
                <pic:pic>
                  <pic:nvPicPr>
                    <pic:cNvPr descr="image/лаба4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Создание текстового файла</w:t>
      </w:r>
    </w:p>
    <w:p>
      <w:pPr>
        <w:pStyle w:val="BodyText"/>
      </w:pPr>
      <w:r>
        <w:t xml:space="preserve">Открываем файл с помошью текстового редактора «gedit»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1" w:name="fig:004"/>
      <w:r>
        <w:drawing>
          <wp:inline>
            <wp:extent cx="5334000" cy="3333750"/>
            <wp:effectExtent b="0" l="0" r="0" t="0"/>
            <wp:docPr descr="Открытие файла" title="" id="1" name="Picture"/>
            <a:graphic>
              <a:graphicData uri="http://schemas.openxmlformats.org/drawingml/2006/picture">
                <pic:pic>
                  <pic:nvPicPr>
                    <pic:cNvPr descr="image/лаба4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Вводим в открытый файл нужный текст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3" w:name="fig:005"/>
      <w:r>
        <w:drawing>
          <wp:inline>
            <wp:extent cx="5334000" cy="3751814"/>
            <wp:effectExtent b="0" l="0" r="0" t="0"/>
            <wp:docPr descr="Ввод программы" title="" id="1" name="Picture"/>
            <a:graphic>
              <a:graphicData uri="http://schemas.openxmlformats.org/drawingml/2006/picture">
                <pic:pic>
                  <pic:nvPicPr>
                    <pic:cNvPr descr="image/лаба4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1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Ввод программы</w:t>
      </w:r>
    </w:p>
    <w:p>
      <w:pPr>
        <w:pStyle w:val="Heading2"/>
      </w:pPr>
      <w:bookmarkStart w:id="34" w:name="транслятор-nasm"/>
      <w:r>
        <w:t xml:space="preserve">Транслятор NASM</w:t>
      </w:r>
      <w:bookmarkEnd w:id="34"/>
    </w:p>
    <w:p>
      <w:pPr>
        <w:pStyle w:val="FirstParagraph"/>
      </w:pPr>
      <w:r>
        <w:t xml:space="preserve">С помощью</w:t>
      </w:r>
      <w:r>
        <w:t xml:space="preserve"> </w:t>
      </w:r>
      <w:r>
        <w:t xml:space="preserve">‘</w:t>
      </w:r>
      <w:r>
        <w:t xml:space="preserve">nasm -f elf</w:t>
      </w:r>
      <w:r>
        <w:t xml:space="preserve">’</w:t>
      </w:r>
      <w:r>
        <w:t xml:space="preserve"> </w:t>
      </w:r>
      <w:r>
        <w:t xml:space="preserve">транслируем текст программы в объектный файл и проверяем с помощью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6" w:name="fig:006"/>
      <w:r>
        <w:drawing>
          <wp:inline>
            <wp:extent cx="5334000" cy="651547"/>
            <wp:effectExtent b="0" l="0" r="0" t="0"/>
            <wp:docPr descr="Транслирование и проверка" title="" id="1" name="Picture"/>
            <a:graphic>
              <a:graphicData uri="http://schemas.openxmlformats.org/drawingml/2006/picture">
                <pic:pic>
                  <pic:nvPicPr>
                    <pic:cNvPr descr="image/лаба4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Транслирование и проверка</w:t>
      </w:r>
    </w:p>
    <w:p>
      <w:pPr>
        <w:pStyle w:val="Heading2"/>
      </w:pPr>
      <w:bookmarkStart w:id="37" w:name="Xdc17a5752fa00a483b4c767734f3f62aaf44a07"/>
      <w:r>
        <w:t xml:space="preserve">Расширенный синтаксис командной строки NASM</w:t>
      </w:r>
      <w:bookmarkEnd w:id="37"/>
    </w:p>
    <w:p>
      <w:pPr>
        <w:pStyle w:val="FirstParagraph"/>
      </w:pPr>
      <w:r>
        <w:t xml:space="preserve">Компилируем исходный файл «hello.asm» в «obj.o» с помощью</w:t>
      </w:r>
      <w:r>
        <w:t xml:space="preserve"> </w:t>
      </w:r>
      <w:r>
        <w:t xml:space="preserve">‘</w:t>
      </w:r>
      <w:r>
        <w:t xml:space="preserve">nasm -o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-f elf -g -l</w:t>
      </w:r>
      <w:r>
        <w:t xml:space="preserve">’</w:t>
      </w:r>
      <w:r>
        <w:t xml:space="preserve"> </w:t>
      </w:r>
      <w:r>
        <w:t xml:space="preserve">и проверяем с помощью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9" w:name="fig:007"/>
      <w:r>
        <w:drawing>
          <wp:inline>
            <wp:extent cx="5334000" cy="367171"/>
            <wp:effectExtent b="0" l="0" r="0" t="0"/>
            <wp:docPr descr="Компиляция и проверка" title="" id="1" name="Picture"/>
            <a:graphic>
              <a:graphicData uri="http://schemas.openxmlformats.org/drawingml/2006/picture">
                <pic:pic>
                  <pic:nvPicPr>
                    <pic:cNvPr descr="image/лаба4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Компиляция и проверка</w:t>
      </w:r>
    </w:p>
    <w:p>
      <w:pPr>
        <w:pStyle w:val="Heading2"/>
      </w:pPr>
      <w:bookmarkStart w:id="40" w:name="компоновщик-ld"/>
      <w:r>
        <w:t xml:space="preserve">Компоновщик LD</w:t>
      </w:r>
      <w:bookmarkEnd w:id="40"/>
    </w:p>
    <w:p>
      <w:pPr>
        <w:pStyle w:val="FirstParagraph"/>
      </w:pPr>
      <w:r>
        <w:t xml:space="preserve">Передаём объектный файл «hello.o» на обработку компоновщику с помощью</w:t>
      </w:r>
      <w:r>
        <w:t xml:space="preserve"> </w:t>
      </w:r>
      <w:r>
        <w:t xml:space="preserve">‘</w:t>
      </w:r>
      <w:r>
        <w:t xml:space="preserve">ld -m elf_i386 … -o’и проверяем с помощью ‘ls</w:t>
      </w:r>
      <w:r>
        <w:t xml:space="preserve">’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42" w:name="fig:008"/>
      <w:r>
        <w:drawing>
          <wp:inline>
            <wp:extent cx="5334000" cy="383797"/>
            <wp:effectExtent b="0" l="0" r="0" t="0"/>
            <wp:docPr descr="Выполнение компоновки и проверка 1" title="" id="1" name="Picture"/>
            <a:graphic>
              <a:graphicData uri="http://schemas.openxmlformats.org/drawingml/2006/picture">
                <pic:pic>
                  <pic:nvPicPr>
                    <pic:cNvPr descr="image/лаба4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Выполнение компоновки и проверка 1</w:t>
      </w:r>
    </w:p>
    <w:p>
      <w:pPr>
        <w:pStyle w:val="BodyText"/>
      </w:pPr>
      <w:r>
        <w:t xml:space="preserve">Выполняем следующую команду</w:t>
      </w:r>
      <w:r>
        <w:t xml:space="preserve"> </w:t>
      </w:r>
      <w:r>
        <w:t xml:space="preserve">‘</w:t>
      </w:r>
      <w:r>
        <w:t xml:space="preserve">ld -m elf_i386 obj.o -o main</w:t>
      </w:r>
      <w:r>
        <w:t xml:space="preserve">’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44" w:name="fig:009"/>
      <w:r>
        <w:drawing>
          <wp:inline>
            <wp:extent cx="5334000" cy="445174"/>
            <wp:effectExtent b="0" l="0" r="0" t="0"/>
            <wp:docPr descr="Выполнение компоновки и проверка 2" title="" id="1" name="Picture"/>
            <a:graphic>
              <a:graphicData uri="http://schemas.openxmlformats.org/drawingml/2006/picture">
                <pic:pic>
                  <pic:nvPicPr>
                    <pic:cNvPr descr="image/лаба4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Выполнение компоновки и проверка 2</w:t>
      </w:r>
    </w:p>
    <w:p>
      <w:pPr>
        <w:pStyle w:val="BodyText"/>
      </w:pPr>
      <w:r>
        <w:t xml:space="preserve">Ответ на вопрос:</w:t>
      </w:r>
      <w:r>
        <w:t xml:space="preserve"> </w:t>
      </w:r>
      <w:r>
        <w:t xml:space="preserve">1) Исполняемый файл будет иметь имя «main»</w:t>
      </w:r>
      <w:r>
        <w:t xml:space="preserve"> </w:t>
      </w:r>
      <w:r>
        <w:t xml:space="preserve">2) Объектный файл из которого собран этот исполняемый называется «obj.o»</w:t>
      </w:r>
    </w:p>
    <w:p>
      <w:pPr>
        <w:pStyle w:val="Heading2"/>
      </w:pPr>
      <w:bookmarkStart w:id="45" w:name="запуск-исполняемого-файла"/>
      <w:r>
        <w:t xml:space="preserve">Запуск исполняемого файла</w:t>
      </w:r>
      <w:bookmarkEnd w:id="45"/>
    </w:p>
    <w:p>
      <w:pPr>
        <w:pStyle w:val="FirstParagraph"/>
      </w:pPr>
      <w:r>
        <w:t xml:space="preserve">С помощью</w:t>
      </w:r>
      <w:r>
        <w:t xml:space="preserve"> </w:t>
      </w:r>
      <w:r>
        <w:t xml:space="preserve">‘</w:t>
      </w:r>
      <w:r>
        <w:t xml:space="preserve">./hello</w:t>
      </w:r>
      <w:r>
        <w:t xml:space="preserve">’</w:t>
      </w:r>
      <w:r>
        <w:t xml:space="preserve"> </w:t>
      </w:r>
      <w:r>
        <w:t xml:space="preserve">запускаем исполняемый файл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47" w:name="fig:010"/>
      <w:r>
        <w:drawing>
          <wp:inline>
            <wp:extent cx="4676775" cy="342900"/>
            <wp:effectExtent b="0" l="0" r="0" t="0"/>
            <wp:docPr descr="Запуск «hello»" title="" id="1" name="Picture"/>
            <a:graphic>
              <a:graphicData uri="http://schemas.openxmlformats.org/drawingml/2006/picture">
                <pic:pic>
                  <pic:nvPicPr>
                    <pic:cNvPr descr="image/лаба4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Запуск «hello»</w:t>
      </w:r>
    </w:p>
    <w:p>
      <w:pPr>
        <w:pStyle w:val="Heading2"/>
      </w:pPr>
      <w:bookmarkStart w:id="48" w:name="задание-для-самостоятельной-работы"/>
      <w:r>
        <w:t xml:space="preserve">Задание для самостоятельной работы</w:t>
      </w:r>
      <w:bookmarkEnd w:id="48"/>
    </w:p>
    <w:p>
      <w:pPr>
        <w:pStyle w:val="FirstParagraph"/>
      </w:pPr>
      <w:r>
        <w:t xml:space="preserve">С помощью</w:t>
      </w:r>
      <w:r>
        <w:t xml:space="preserve"> </w:t>
      </w:r>
      <w:r>
        <w:t xml:space="preserve">‘</w:t>
      </w:r>
      <w:r>
        <w:t xml:space="preserve">cp</w:t>
      </w:r>
      <w:r>
        <w:t xml:space="preserve">’</w:t>
      </w:r>
      <w:r>
        <w:t xml:space="preserve"> </w:t>
      </w:r>
      <w:r>
        <w:t xml:space="preserve">создаём копию файла «hello.asm» с именем «lab4.asm» и проверяем с помощью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50" w:name="fig:011"/>
      <w:r>
        <w:drawing>
          <wp:inline>
            <wp:extent cx="5334000" cy="488136"/>
            <wp:effectExtent b="0" l="0" r="0" t="0"/>
            <wp:docPr descr="Создание нового файла" title="" id="1" name="Picture"/>
            <a:graphic>
              <a:graphicData uri="http://schemas.openxmlformats.org/drawingml/2006/picture">
                <pic:pic>
                  <pic:nvPicPr>
                    <pic:cNvPr descr="image/лаба4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Создание нового файла</w:t>
      </w:r>
    </w:p>
    <w:p>
      <w:pPr>
        <w:pStyle w:val="BodyText"/>
      </w:pPr>
      <w:r>
        <w:t xml:space="preserve">С помощью текстового редактора «gedit» открываем файл «lab4.asm»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52" w:name="fig:012"/>
      <w:r>
        <w:drawing>
          <wp:inline>
            <wp:extent cx="5334000" cy="3907923"/>
            <wp:effectExtent b="0" l="0" r="0" t="0"/>
            <wp:docPr descr="Открытие нового файла" title="" id="1" name="Picture"/>
            <a:graphic>
              <a:graphicData uri="http://schemas.openxmlformats.org/drawingml/2006/picture">
                <pic:pic>
                  <pic:nvPicPr>
                    <pic:cNvPr descr="image/лаба4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Открытие нового файла</w:t>
      </w:r>
    </w:p>
    <w:p>
      <w:pPr>
        <w:pStyle w:val="BodyText"/>
      </w:pPr>
      <w:r>
        <w:t xml:space="preserve">Вносим изменение в текстовый файл так, чтобы на экран выводилась строка с нашим именем и фамилией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54" w:name="fig:013"/>
      <w:r>
        <w:drawing>
          <wp:inline>
            <wp:extent cx="5334000" cy="3772067"/>
            <wp:effectExtent b="0" l="0" r="0" t="0"/>
            <wp:docPr descr="Изменения в файле" title="" id="1" name="Picture"/>
            <a:graphic>
              <a:graphicData uri="http://schemas.openxmlformats.org/drawingml/2006/picture">
                <pic:pic>
                  <pic:nvPicPr>
                    <pic:cNvPr descr="image/лаба4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Изменения в файле</w:t>
      </w:r>
    </w:p>
    <w:p>
      <w:pPr>
        <w:pStyle w:val="BodyText"/>
      </w:pPr>
      <w:r>
        <w:t xml:space="preserve">С помощью</w:t>
      </w:r>
      <w:r>
        <w:t xml:space="preserve"> </w:t>
      </w:r>
      <w:r>
        <w:t xml:space="preserve">‘</w:t>
      </w:r>
      <w:r>
        <w:t xml:space="preserve">nasm -f elf</w:t>
      </w:r>
      <w:r>
        <w:t xml:space="preserve">’</w:t>
      </w:r>
      <w:r>
        <w:t xml:space="preserve"> </w:t>
      </w:r>
      <w:r>
        <w:t xml:space="preserve">транслируем текст программы в объектный файл и проверяем с помощью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[-@fig:014]</w:t>
      </w:r>
      <w:r>
        <w:t xml:space="preserve">), 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CaptionedFigure"/>
      </w:pPr>
      <w:bookmarkStart w:id="56" w:name="fig:014"/>
      <w:r>
        <w:drawing>
          <wp:inline>
            <wp:extent cx="5334000" cy="345558"/>
            <wp:effectExtent b="0" l="0" r="0" t="0"/>
            <wp:docPr descr="Транслирование" title="" id="1" name="Picture"/>
            <a:graphic>
              <a:graphicData uri="http://schemas.openxmlformats.org/drawingml/2006/picture">
                <pic:pic>
                  <pic:nvPicPr>
                    <pic:cNvPr descr="image/лаба4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Транслирование</w:t>
      </w:r>
    </w:p>
    <w:p>
      <w:pPr>
        <w:pStyle w:val="CaptionedFigure"/>
      </w:pPr>
      <w:bookmarkStart w:id="58" w:name="fig:015"/>
      <w:r>
        <w:drawing>
          <wp:inline>
            <wp:extent cx="5210175" cy="533400"/>
            <wp:effectExtent b="0" l="0" r="0" t="0"/>
            <wp:docPr descr="Проверка" title="" id="1" name="Picture"/>
            <a:graphic>
              <a:graphicData uri="http://schemas.openxmlformats.org/drawingml/2006/picture">
                <pic:pic>
                  <pic:nvPicPr>
                    <pic:cNvPr descr="image/лаба4_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Компилируем исходный файл «lab4.asm» в «obj4.o» с помощью</w:t>
      </w:r>
      <w:r>
        <w:t xml:space="preserve"> </w:t>
      </w:r>
      <w:r>
        <w:t xml:space="preserve">‘</w:t>
      </w:r>
      <w:r>
        <w:t xml:space="preserve">nasm -o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-f elf -g -l</w:t>
      </w:r>
      <w:r>
        <w:t xml:space="preserve">’</w:t>
      </w:r>
      <w:r>
        <w:t xml:space="preserve"> </w:t>
      </w:r>
      <w:r>
        <w:t xml:space="preserve">и проверяем с помощью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bookmarkStart w:id="60" w:name="fig:016"/>
      <w:r>
        <w:drawing>
          <wp:inline>
            <wp:extent cx="5334000" cy="490330"/>
            <wp:effectExtent b="0" l="0" r="0" t="0"/>
            <wp:docPr descr="Компиляция и проверка" title="" id="1" name="Picture"/>
            <a:graphic>
              <a:graphicData uri="http://schemas.openxmlformats.org/drawingml/2006/picture">
                <pic:pic>
                  <pic:nvPicPr>
                    <pic:cNvPr descr="image/лаба4_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Компиляция и проверка</w:t>
      </w:r>
    </w:p>
    <w:p>
      <w:pPr>
        <w:pStyle w:val="BodyText"/>
      </w:pPr>
      <w:r>
        <w:t xml:space="preserve">Передаём объектный файл «lab4.o» на обработку компоновщику с помощью</w:t>
      </w:r>
      <w:r>
        <w:t xml:space="preserve"> </w:t>
      </w:r>
      <w:r>
        <w:t xml:space="preserve">‘</w:t>
      </w:r>
      <w:r>
        <w:t xml:space="preserve">ld -m elf_i386 … -o’и проверяем с помощью ‘ls</w:t>
      </w:r>
      <w:r>
        <w:t xml:space="preserve">’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[-@fig:017]</w:t>
      </w:r>
      <w:r>
        <w:t xml:space="preserve">)</w:t>
      </w:r>
    </w:p>
    <w:p>
      <w:pPr>
        <w:pStyle w:val="CaptionedFigure"/>
      </w:pPr>
      <w:bookmarkStart w:id="62" w:name="fig:017"/>
      <w:r>
        <w:drawing>
          <wp:inline>
            <wp:extent cx="5334000" cy="509024"/>
            <wp:effectExtent b="0" l="0" r="0" t="0"/>
            <wp:docPr descr="Выполнение компоновки и проверка 1" title="" id="1" name="Picture"/>
            <a:graphic>
              <a:graphicData uri="http://schemas.openxmlformats.org/drawingml/2006/picture">
                <pic:pic>
                  <pic:nvPicPr>
                    <pic:cNvPr descr="image/лаба4_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Выполнение компоновки и проверка 1</w:t>
      </w:r>
    </w:p>
    <w:p>
      <w:pPr>
        <w:pStyle w:val="BodyText"/>
      </w:pPr>
      <w:r>
        <w:t xml:space="preserve">Передаём объектный файл «obj4.o» на обработку компоновщику с помощью</w:t>
      </w:r>
      <w:r>
        <w:t xml:space="preserve"> </w:t>
      </w:r>
      <w:r>
        <w:t xml:space="preserve">‘</w:t>
      </w:r>
      <w:r>
        <w:t xml:space="preserve">ld -m elf_i386 … -o’и проверяем с помощью ‘ls</w:t>
      </w:r>
      <w:r>
        <w:t xml:space="preserve">’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[-@fig:018]</w:t>
      </w:r>
      <w:r>
        <w:t xml:space="preserve">)</w:t>
      </w:r>
    </w:p>
    <w:p>
      <w:pPr>
        <w:pStyle w:val="CaptionedFigure"/>
      </w:pPr>
      <w:bookmarkStart w:id="64" w:name="fig:018"/>
      <w:r>
        <w:drawing>
          <wp:inline>
            <wp:extent cx="5334000" cy="467894"/>
            <wp:effectExtent b="0" l="0" r="0" t="0"/>
            <wp:docPr descr="Выполнение компоновки и проверка 2" title="" id="1" name="Picture"/>
            <a:graphic>
              <a:graphicData uri="http://schemas.openxmlformats.org/drawingml/2006/picture">
                <pic:pic>
                  <pic:nvPicPr>
                    <pic:cNvPr descr="image/лаба4_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Выполнение компоновки и проверка 2</w:t>
      </w:r>
    </w:p>
    <w:p>
      <w:pPr>
        <w:pStyle w:val="BodyText"/>
      </w:pPr>
      <w:r>
        <w:t xml:space="preserve">С помощью</w:t>
      </w:r>
      <w:r>
        <w:t xml:space="preserve"> </w:t>
      </w:r>
      <w:r>
        <w:t xml:space="preserve">‘</w:t>
      </w:r>
      <w:r>
        <w:t xml:space="preserve">./lab4</w:t>
      </w:r>
      <w:r>
        <w:t xml:space="preserve">’</w:t>
      </w:r>
      <w:r>
        <w:t xml:space="preserve"> </w:t>
      </w:r>
      <w:r>
        <w:t xml:space="preserve">запускаем исполняемый файл (рис.</w:t>
      </w:r>
      <w:r>
        <w:t xml:space="preserve"> </w:t>
      </w:r>
      <w:r>
        <w:t xml:space="preserve">[-@fig:019]</w:t>
      </w:r>
      <w:r>
        <w:t xml:space="preserve">)</w:t>
      </w:r>
    </w:p>
    <w:p>
      <w:pPr>
        <w:pStyle w:val="CaptionedFigure"/>
      </w:pPr>
      <w:bookmarkStart w:id="66" w:name="fig:019"/>
      <w:r>
        <w:drawing>
          <wp:inline>
            <wp:extent cx="4610100" cy="542925"/>
            <wp:effectExtent b="0" l="0" r="0" t="0"/>
            <wp:docPr descr="Запуск «lab4»" title="" id="1" name="Picture"/>
            <a:graphic>
              <a:graphicData uri="http://schemas.openxmlformats.org/drawingml/2006/picture">
                <pic:pic>
                  <pic:nvPicPr>
                    <pic:cNvPr descr="image/лаба4_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Запуск «lab4»</w:t>
      </w:r>
    </w:p>
    <w:p>
      <w:pPr>
        <w:pStyle w:val="BodyText"/>
      </w:pPr>
      <w:r>
        <w:t xml:space="preserve">С помощью</w:t>
      </w:r>
      <w:r>
        <w:t xml:space="preserve"> </w:t>
      </w:r>
      <w:r>
        <w:t xml:space="preserve">‘</w:t>
      </w:r>
      <w:r>
        <w:t xml:space="preserve">cp</w:t>
      </w:r>
      <w:r>
        <w:t xml:space="preserve">’</w:t>
      </w:r>
      <w:r>
        <w:t xml:space="preserve"> </w:t>
      </w:r>
      <w:r>
        <w:t xml:space="preserve">копируем файлы «hello.asm» и «lab4.asm» в локальный репозиторий в катклог «~/work/study/2023-2024/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/arch-pc/labs/lab04/» (рис.</w:t>
      </w:r>
      <w:r>
        <w:t xml:space="preserve"> </w:t>
      </w:r>
      <w:r>
        <w:t xml:space="preserve">[-@fig:020]</w:t>
      </w:r>
      <w:r>
        <w:t xml:space="preserve">)</w:t>
      </w:r>
    </w:p>
    <w:p>
      <w:pPr>
        <w:pStyle w:val="CaptionedFigure"/>
      </w:pPr>
      <w:bookmarkStart w:id="68" w:name="fig:020"/>
      <w:r>
        <w:drawing>
          <wp:inline>
            <wp:extent cx="5334000" cy="545386"/>
            <wp:effectExtent b="0" l="0" r="0" t="0"/>
            <wp:docPr descr="Копирование файлов в локальный репозиторий" title="" id="1" name="Picture"/>
            <a:graphic>
              <a:graphicData uri="http://schemas.openxmlformats.org/drawingml/2006/picture">
                <pic:pic>
                  <pic:nvPicPr>
                    <pic:cNvPr descr="image/лаба4_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Копирование файлов в локальный репозиторий</w:t>
      </w:r>
    </w:p>
    <w:p>
      <w:pPr>
        <w:pStyle w:val="BodyText"/>
      </w:pPr>
      <w:r>
        <w:t xml:space="preserve">Проверяем с помощью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[-@fig:021]</w:t>
      </w:r>
      <w:r>
        <w:t xml:space="preserve">), (рис.</w:t>
      </w:r>
      <w:r>
        <w:t xml:space="preserve"> </w:t>
      </w:r>
      <w:r>
        <w:t xml:space="preserve">[-@fig:022]</w:t>
      </w:r>
      <w:r>
        <w:t xml:space="preserve">)</w:t>
      </w:r>
    </w:p>
    <w:p>
      <w:pPr>
        <w:pStyle w:val="CaptionedFigure"/>
      </w:pPr>
      <w:bookmarkStart w:id="70" w:name="fig:021"/>
      <w:r>
        <w:drawing>
          <wp:inline>
            <wp:extent cx="5334000" cy="609783"/>
            <wp:effectExtent b="0" l="0" r="0" t="0"/>
            <wp:docPr descr="Проверка 1" title="" id="1" name="Picture"/>
            <a:graphic>
              <a:graphicData uri="http://schemas.openxmlformats.org/drawingml/2006/picture">
                <pic:pic>
                  <pic:nvPicPr>
                    <pic:cNvPr descr="image/лаба4_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Проверка 1</w:t>
      </w:r>
    </w:p>
    <w:p>
      <w:pPr>
        <w:pStyle w:val="CaptionedFigure"/>
      </w:pPr>
      <w:bookmarkStart w:id="72" w:name="fig:022"/>
      <w:r>
        <w:drawing>
          <wp:inline>
            <wp:extent cx="5334000" cy="2480576"/>
            <wp:effectExtent b="0" l="0" r="0" t="0"/>
            <wp:docPr descr="Проверка 2" title="" id="1" name="Picture"/>
            <a:graphic>
              <a:graphicData uri="http://schemas.openxmlformats.org/drawingml/2006/picture">
                <pic:pic>
                  <pic:nvPicPr>
                    <pic:cNvPr descr="image/лаба4_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Проверка 2</w:t>
      </w:r>
    </w:p>
    <w:p>
      <w:pPr>
        <w:pStyle w:val="BodyText"/>
      </w:pPr>
      <w:r>
        <w:t xml:space="preserve">Загружаем файлы на github (рис.</w:t>
      </w:r>
      <w:r>
        <w:t xml:space="preserve"> </w:t>
      </w:r>
      <w:r>
        <w:t xml:space="preserve">[-@fig:023]</w:t>
      </w:r>
      <w:r>
        <w:t xml:space="preserve">)</w:t>
      </w:r>
    </w:p>
    <w:p>
      <w:pPr>
        <w:pStyle w:val="CaptionedFigure"/>
      </w:pPr>
      <w:bookmarkStart w:id="74" w:name="fig:023"/>
      <w:r>
        <w:drawing>
          <wp:inline>
            <wp:extent cx="5334000" cy="1708632"/>
            <wp:effectExtent b="0" l="0" r="0" t="0"/>
            <wp:docPr descr="Загрузка файлов на github" title="" id="1" name="Picture"/>
            <a:graphic>
              <a:graphicData uri="http://schemas.openxmlformats.org/drawingml/2006/picture">
                <pic:pic>
                  <pic:nvPicPr>
                    <pic:cNvPr descr="image/лаба4_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8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Загрузка файлов на github</w:t>
      </w:r>
    </w:p>
    <w:p>
      <w:pPr>
        <w:pStyle w:val="BodyText"/>
      </w:pPr>
      <w:r>
        <w:t xml:space="preserve">Проверяем. Всё хорошо! (рис.</w:t>
      </w:r>
      <w:r>
        <w:t xml:space="preserve"> </w:t>
      </w:r>
      <w:r>
        <w:t xml:space="preserve">[-@fig:024]</w:t>
      </w:r>
      <w:r>
        <w:t xml:space="preserve">)</w:t>
      </w:r>
    </w:p>
    <w:p>
      <w:pPr>
        <w:pStyle w:val="CaptionedFigure"/>
      </w:pPr>
      <w:bookmarkStart w:id="76" w:name="fig:024"/>
      <w:r>
        <w:drawing>
          <wp:inline>
            <wp:extent cx="5334000" cy="2508877"/>
            <wp:effectExtent b="0" l="0" r="0" t="0"/>
            <wp:docPr descr="Проверка в github" title="" id="1" name="Picture"/>
            <a:graphic>
              <a:graphicData uri="http://schemas.openxmlformats.org/drawingml/2006/picture">
                <pic:pic>
                  <pic:nvPicPr>
                    <pic:cNvPr descr="image/лаба4_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Проверка в github</w:t>
      </w:r>
    </w:p>
    <w:p>
      <w:pPr>
        <w:pStyle w:val="Heading1"/>
      </w:pPr>
      <w:bookmarkStart w:id="77" w:name="выводы"/>
      <w:r>
        <w:t xml:space="preserve">Выводы</w:t>
      </w:r>
      <w:bookmarkEnd w:id="77"/>
    </w:p>
    <w:p>
      <w:pPr>
        <w:pStyle w:val="FirstParagraph"/>
      </w:pPr>
      <w:r>
        <w:t xml:space="preserve">В ходе выполнения лабораторной работы мы освоили процедуры компиляции и сборки программ, написанных на ассемблере NASM.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26" Target="media/rId26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Студент: Верниковская Екатерина Андреевна</dc:creator>
  <dc:language>ru-RU</dc:language>
  <cp:keywords/>
  <dcterms:created xsi:type="dcterms:W3CDTF">2023-10-18T16:34:19Z</dcterms:created>
  <dcterms:modified xsi:type="dcterms:W3CDTF">2023-10-18T16:34:19Z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