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много видео и на основе полученной информации пройти тестовые задания.</w:t>
      </w:r>
    </w:p>
    <w:bookmarkEnd w:id="21"/>
    <w:bookmarkStart w:id="115" w:name="Xe57cb3c6de3dbf7ff668fdff4b3a7d17a8725a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 этапа внешних курсов на stepik</w:t>
      </w:r>
    </w:p>
    <w:p>
      <w:pPr>
        <w:pStyle w:val="FirstParagraph"/>
      </w:pPr>
      <w:r>
        <w:t xml:space="preserve">Задание №1: 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 (рис. 1)</w:t>
      </w:r>
    </w:p>
    <w:p>
      <w:pPr>
        <w:pStyle w:val="CaptionedFigure"/>
      </w:pPr>
      <w:r>
        <w:drawing>
          <wp:inline>
            <wp:extent cx="3733800" cy="1541753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2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 только id_rsa.pub, так как он является открытым (рис. 2)</w:t>
      </w:r>
    </w:p>
    <w:p>
      <w:pPr>
        <w:pStyle w:val="CaptionedFigure"/>
      </w:pPr>
      <w:r>
        <w:drawing>
          <wp:inline>
            <wp:extent cx="3733800" cy="1691947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2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-r = рекурсивно копировать целые каталоги. Обратите внимание, что scp следует по символическим ссылкам, встречающимся при обходе дерева (рис. 3)</w:t>
      </w:r>
    </w:p>
    <w:p>
      <w:pPr>
        <w:pStyle w:val="CaptionedFigure"/>
      </w:pPr>
      <w:r>
        <w:drawing>
          <wp:inline>
            <wp:extent cx="3733800" cy="1587530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2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надо проверить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 (рис. 4)</w:t>
      </w:r>
    </w:p>
    <w:p>
      <w:pPr>
        <w:pStyle w:val="CaptionedFigure"/>
      </w:pPr>
      <w:r>
        <w:drawing>
          <wp:inline>
            <wp:extent cx="3733800" cy="1908581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2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FileZilla — свободный многоязычный проект, посвящённый приложениям для FTP. Включает в себя отдельное приложение «FileZilla Client» (являющееся FTP- 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 (рис. 5)</w:t>
      </w:r>
    </w:p>
    <w:p>
      <w:pPr>
        <w:pStyle w:val="CaptionedFigure"/>
      </w:pPr>
      <w:r>
        <w:drawing>
          <wp:inline>
            <wp:extent cx="3733800" cy="1628753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2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на скрине всё видно (рис. 6)</w:t>
      </w:r>
    </w:p>
    <w:p>
      <w:pPr>
        <w:pStyle w:val="CaptionedFigure"/>
      </w:pPr>
      <w:r>
        <w:drawing>
          <wp:inline>
            <wp:extent cx="3733800" cy="1627094"/>
            <wp:effectExtent b="0" l="0" r="0" t="0"/>
            <wp:docPr descr="Задание №6" title="" id="38" name="Picture"/>
            <a:graphic>
              <a:graphicData uri="http://schemas.openxmlformats.org/drawingml/2006/picture">
                <pic:pic>
                  <pic:nvPicPr>
                    <pic:cNvPr descr="image/ST2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на скрине всё видно (рис. 7)</w:t>
      </w:r>
    </w:p>
    <w:p>
      <w:pPr>
        <w:pStyle w:val="CaptionedFigure"/>
      </w:pPr>
      <w:r>
        <w:drawing>
          <wp:inline>
            <wp:extent cx="3733800" cy="1884894"/>
            <wp:effectExtent b="0" l="0" r="0" t="0"/>
            <wp:docPr descr="Задание №7" title="" id="41" name="Picture"/>
            <a:graphic>
              <a:graphicData uri="http://schemas.openxmlformats.org/drawingml/2006/picture">
                <pic:pic>
                  <pic:nvPicPr>
                    <pic:cNvPr descr="image/ST2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установила FastQC команду</w:t>
      </w:r>
      <w:r>
        <w:t xml:space="preserve"> </w:t>
      </w:r>
      <w:r>
        <w:rPr>
          <w:i/>
          <w:iCs/>
        </w:rPr>
        <w:t xml:space="preserve">sudo apt-get install fastqc</w:t>
      </w:r>
      <w:r>
        <w:t xml:space="preserve"> </w:t>
      </w:r>
      <w:r>
        <w:t xml:space="preserve">(рис. 8), (рис. 9), (рис. 10), (рис. 11)</w:t>
      </w:r>
    </w:p>
    <w:p>
      <w:pPr>
        <w:pStyle w:val="CaptionedFigure"/>
      </w:pPr>
      <w:r>
        <w:drawing>
          <wp:inline>
            <wp:extent cx="3733800" cy="527725"/>
            <wp:effectExtent b="0" l="0" r="0" t="0"/>
            <wp:docPr descr="Установка FastQC" title="" id="44" name="Picture"/>
            <a:graphic>
              <a:graphicData uri="http://schemas.openxmlformats.org/drawingml/2006/picture">
                <pic:pic>
                  <pic:nvPicPr>
                    <pic:cNvPr descr="image/ST2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FastQC</w:t>
      </w:r>
    </w:p>
    <w:p>
      <w:pPr>
        <w:pStyle w:val="CaptionedFigure"/>
      </w:pPr>
      <w:r>
        <w:drawing>
          <wp:inline>
            <wp:extent cx="3733800" cy="373380"/>
            <wp:effectExtent b="0" l="0" r="0" t="0"/>
            <wp:docPr descr="man FastQC" title="" id="47" name="Picture"/>
            <a:graphic>
              <a:graphicData uri="http://schemas.openxmlformats.org/drawingml/2006/picture">
                <pic:pic>
                  <pic:nvPicPr>
                    <pic:cNvPr descr="image/ST2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man FastQC</w:t>
      </w:r>
    </w:p>
    <w:p>
      <w:pPr>
        <w:pStyle w:val="CaptionedFigure"/>
      </w:pPr>
      <w:r>
        <w:drawing>
          <wp:inline>
            <wp:extent cx="3733800" cy="292100"/>
            <wp:effectExtent b="0" l="0" r="0" t="0"/>
            <wp:docPr descr="справка по команде FastQC" title="" id="50" name="Picture"/>
            <a:graphic>
              <a:graphicData uri="http://schemas.openxmlformats.org/drawingml/2006/picture">
                <pic:pic>
                  <pic:nvPicPr>
                    <pic:cNvPr descr="image/ST2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FastQC</w:t>
      </w:r>
    </w:p>
    <w:p>
      <w:pPr>
        <w:pStyle w:val="CaptionedFigure"/>
      </w:pPr>
      <w:r>
        <w:drawing>
          <wp:inline>
            <wp:extent cx="3733800" cy="3390412"/>
            <wp:effectExtent b="0" l="0" r="0" t="0"/>
            <wp:docPr descr="Задание №8" title="" id="53" name="Picture"/>
            <a:graphic>
              <a:graphicData uri="http://schemas.openxmlformats.org/drawingml/2006/picture">
                <pic:pic>
                  <pic:nvPicPr>
                    <pic:cNvPr descr="image/ST2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№8</w:t>
      </w:r>
    </w:p>
    <w:p>
      <w:pPr>
        <w:pStyle w:val="BodyText"/>
      </w:pPr>
      <w:r>
        <w:t xml:space="preserve">Задание №9: -align Do full multiple alignment. - подходящая команда (рис. 12), (рис. 13)</w:t>
      </w:r>
    </w:p>
    <w:p>
      <w:pPr>
        <w:pStyle w:val="CaptionedFigure"/>
      </w:pPr>
      <w:r>
        <w:drawing>
          <wp:inline>
            <wp:extent cx="3733800" cy="614157"/>
            <wp:effectExtent b="0" l="0" r="0" t="0"/>
            <wp:docPr descr="Установка ClustalW" title="" id="56" name="Picture"/>
            <a:graphic>
              <a:graphicData uri="http://schemas.openxmlformats.org/drawingml/2006/picture">
                <pic:pic>
                  <pic:nvPicPr>
                    <pic:cNvPr descr="image/ST2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ClustalW</w:t>
      </w:r>
    </w:p>
    <w:p>
      <w:pPr>
        <w:pStyle w:val="CaptionedFigure"/>
      </w:pPr>
      <w:r>
        <w:drawing>
          <wp:inline>
            <wp:extent cx="3733800" cy="3118143"/>
            <wp:effectExtent b="0" l="0" r="0" t="0"/>
            <wp:docPr descr="Задание №9" title="" id="59" name="Picture"/>
            <a:graphic>
              <a:graphicData uri="http://schemas.openxmlformats.org/drawingml/2006/picture">
                <pic:pic>
                  <pic:nvPicPr>
                    <pic:cNvPr descr="image/ST2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№9</w:t>
      </w:r>
    </w:p>
    <w:p>
      <w:pPr>
        <w:pStyle w:val="BodyText"/>
      </w:pPr>
      <w:r>
        <w:t xml:space="preserve">Задание №10: комбинация Ctrl+С - завершает процесс. Комбинация Ctrl+Z - приостанавливает процесс (рис. 14)</w:t>
      </w:r>
    </w:p>
    <w:p>
      <w:pPr>
        <w:pStyle w:val="CaptionedFigure"/>
      </w:pPr>
      <w:r>
        <w:drawing>
          <wp:inline>
            <wp:extent cx="3733800" cy="2204394"/>
            <wp:effectExtent b="0" l="0" r="0" t="0"/>
            <wp:docPr descr="Задание №10" title="" id="62" name="Picture"/>
            <a:graphic>
              <a:graphicData uri="http://schemas.openxmlformats.org/drawingml/2006/picture">
                <pic:pic>
                  <pic:nvPicPr>
                    <pic:cNvPr descr="image/ST2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№10</w:t>
      </w:r>
    </w:p>
    <w:p>
      <w:pPr>
        <w:pStyle w:val="BodyText"/>
      </w:pPr>
      <w:r>
        <w:t xml:space="preserve">Задание №11: на скрине всё видно (рис. 15)</w:t>
      </w:r>
    </w:p>
    <w:p>
      <w:pPr>
        <w:pStyle w:val="CaptionedFigure"/>
      </w:pPr>
      <w:r>
        <w:drawing>
          <wp:inline>
            <wp:extent cx="3733800" cy="1648409"/>
            <wp:effectExtent b="0" l="0" r="0" t="0"/>
            <wp:docPr descr="Задание №11" title="" id="65" name="Picture"/>
            <a:graphic>
              <a:graphicData uri="http://schemas.openxmlformats.org/drawingml/2006/picture">
                <pic:pic>
                  <pic:nvPicPr>
                    <pic:cNvPr descr="image/ST2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№11</w:t>
      </w:r>
    </w:p>
    <w:p>
      <w:pPr>
        <w:pStyle w:val="BodyText"/>
      </w:pPr>
      <w:r>
        <w:t xml:space="preserve">Задание №12: 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 (рис. 16)</w:t>
      </w:r>
    </w:p>
    <w:p>
      <w:pPr>
        <w:pStyle w:val="CaptionedFigure"/>
      </w:pPr>
      <w:r>
        <w:drawing>
          <wp:inline>
            <wp:extent cx="3733800" cy="1490849"/>
            <wp:effectExtent b="0" l="0" r="0" t="0"/>
            <wp:docPr descr="Задание №12" title="" id="68" name="Picture"/>
            <a:graphic>
              <a:graphicData uri="http://schemas.openxmlformats.org/drawingml/2006/picture">
                <pic:pic>
                  <pic:nvPicPr>
                    <pic:cNvPr descr="image/ST2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№12</w:t>
      </w:r>
    </w:p>
    <w:p>
      <w:pPr>
        <w:pStyle w:val="BodyText"/>
      </w:pPr>
      <w:r>
        <w:t xml:space="preserve">Задание №13: 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 (рис. 17)</w:t>
      </w:r>
    </w:p>
    <w:p>
      <w:pPr>
        <w:pStyle w:val="CaptionedFigure"/>
      </w:pPr>
      <w:r>
        <w:drawing>
          <wp:inline>
            <wp:extent cx="3733800" cy="1605267"/>
            <wp:effectExtent b="0" l="0" r="0" t="0"/>
            <wp:docPr descr="Задание №13" title="" id="71" name="Picture"/>
            <a:graphic>
              <a:graphicData uri="http://schemas.openxmlformats.org/drawingml/2006/picture">
                <pic:pic>
                  <pic:nvPicPr>
                    <pic:cNvPr descr="image/ST2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№13</w:t>
      </w:r>
    </w:p>
    <w:p>
      <w:pPr>
        <w:pStyle w:val="BodyText"/>
      </w:pPr>
      <w:r>
        <w:t xml:space="preserve">Задание №14: запущенная программа потребляет ресурсы CPU, а остановленная нет (рис. 18)</w:t>
      </w:r>
    </w:p>
    <w:p>
      <w:pPr>
        <w:pStyle w:val="CaptionedFigure"/>
      </w:pPr>
      <w:r>
        <w:drawing>
          <wp:inline>
            <wp:extent cx="3733800" cy="2610552"/>
            <wp:effectExtent b="0" l="0" r="0" t="0"/>
            <wp:docPr descr="Задание №14" title="" id="74" name="Picture"/>
            <a:graphic>
              <a:graphicData uri="http://schemas.openxmlformats.org/drawingml/2006/picture">
                <pic:pic>
                  <pic:nvPicPr>
                    <pic:cNvPr descr="image/ST2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№14</w:t>
      </w:r>
    </w:p>
    <w:p>
      <w:pPr>
        <w:pStyle w:val="BodyText"/>
      </w:pPr>
      <w:r>
        <w:t xml:space="preserve">Задание №15: 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 (рис. 19)</w:t>
      </w:r>
    </w:p>
    <w:p>
      <w:pPr>
        <w:pStyle w:val="CaptionedFigure"/>
      </w:pPr>
      <w:r>
        <w:drawing>
          <wp:inline>
            <wp:extent cx="3733800" cy="2205936"/>
            <wp:effectExtent b="0" l="0" r="0" t="0"/>
            <wp:docPr descr="Задание №15" title="" id="77" name="Picture"/>
            <a:graphic>
              <a:graphicData uri="http://schemas.openxmlformats.org/drawingml/2006/picture">
                <pic:pic>
                  <pic:nvPicPr>
                    <pic:cNvPr descr="image/ST2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№15</w:t>
      </w:r>
    </w:p>
    <w:p>
      <w:pPr>
        <w:pStyle w:val="BodyText"/>
      </w:pPr>
      <w:r>
        <w:t xml:space="preserve">Задание №16: на скрине всё видно (рис. 20)</w:t>
      </w:r>
    </w:p>
    <w:p>
      <w:pPr>
        <w:pStyle w:val="CaptionedFigure"/>
      </w:pPr>
      <w:r>
        <w:drawing>
          <wp:inline>
            <wp:extent cx="3733800" cy="2196615"/>
            <wp:effectExtent b="0" l="0" r="0" t="0"/>
            <wp:docPr descr="Задание №16" title="" id="80" name="Picture"/>
            <a:graphic>
              <a:graphicData uri="http://schemas.openxmlformats.org/drawingml/2006/picture">
                <pic:pic>
                  <pic:nvPicPr>
                    <pic:cNvPr descr="image/ST2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№16</w:t>
      </w:r>
    </w:p>
    <w:p>
      <w:pPr>
        <w:pStyle w:val="BodyText"/>
      </w:pPr>
      <w:r>
        <w:t xml:space="preserve">Задание №17:</w:t>
      </w:r>
      <w:r>
        <w:t xml:space="preserve"> </w:t>
      </w:r>
      <w:r>
        <w:t xml:space="preserve">- bowtie2 поддерживает многопоточность с помощью флага –threads, который позволяет указывать количество потоков, которые будут использоваться для выравнивания</w:t>
      </w:r>
      <w:r>
        <w:t xml:space="preserve"> </w:t>
      </w:r>
      <w:r>
        <w:t xml:space="preserve">- bowtie2-build - это программа для создания индексных файлов для bowtie2, и она не поддерживает многопоточность (рис. 21), (рис. 22)</w:t>
      </w:r>
    </w:p>
    <w:p>
      <w:pPr>
        <w:pStyle w:val="CaptionedFigure"/>
      </w:pPr>
      <w:r>
        <w:drawing>
          <wp:inline>
            <wp:extent cx="3733800" cy="543237"/>
            <wp:effectExtent b="0" l="0" r="0" t="0"/>
            <wp:docPr descr="Установка bowtie2" title="" id="83" name="Picture"/>
            <a:graphic>
              <a:graphicData uri="http://schemas.openxmlformats.org/drawingml/2006/picture">
                <pic:pic>
                  <pic:nvPicPr>
                    <pic:cNvPr descr="image/ST2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bowtie2</w:t>
      </w:r>
    </w:p>
    <w:p>
      <w:pPr>
        <w:pStyle w:val="CaptionedFigure"/>
      </w:pPr>
      <w:r>
        <w:drawing>
          <wp:inline>
            <wp:extent cx="3733800" cy="1884512"/>
            <wp:effectExtent b="0" l="0" r="0" t="0"/>
            <wp:docPr descr="Задание №17" title="" id="86" name="Picture"/>
            <a:graphic>
              <a:graphicData uri="http://schemas.openxmlformats.org/drawingml/2006/picture">
                <pic:pic>
                  <pic:nvPicPr>
                    <pic:cNvPr descr="image/ST2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№17</w:t>
      </w:r>
    </w:p>
    <w:p>
      <w:pPr>
        <w:pStyle w:val="BodyText"/>
      </w:pPr>
      <w:r>
        <w:t xml:space="preserve">Задание №18: скачиваем необхожимые файлы и далее выполняем задание (рис. 23), (рис. 24)</w:t>
      </w:r>
      <w:r>
        <w:t xml:space="preserve"> </w:t>
      </w:r>
      <w:r>
        <w:t xml:space="preserve">Ответ:</w:t>
      </w:r>
    </w:p>
    <w:p>
      <w:pPr>
        <w:pStyle w:val="SourceCode"/>
      </w:pPr>
      <w:r>
        <w:rPr>
          <w:rStyle w:val="VerbatimChar"/>
        </w:rPr>
        <w:t xml:space="preserve">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</w:t>
      </w:r>
    </w:p>
    <w:p>
      <w:pPr>
        <w:pStyle w:val="CaptionedFigure"/>
      </w:pPr>
      <w:r>
        <w:drawing>
          <wp:inline>
            <wp:extent cx="3371850" cy="1581150"/>
            <wp:effectExtent b="0" l="0" r="0" t="0"/>
            <wp:docPr descr="Скачивание файлов" title="" id="89" name="Picture"/>
            <a:graphic>
              <a:graphicData uri="http://schemas.openxmlformats.org/drawingml/2006/picture">
                <pic:pic>
                  <pic:nvPicPr>
                    <pic:cNvPr descr="image/ST2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Скачивание файлов</w:t>
      </w:r>
    </w:p>
    <w:p>
      <w:pPr>
        <w:pStyle w:val="CaptionedFigure"/>
      </w:pPr>
      <w:r>
        <w:drawing>
          <wp:inline>
            <wp:extent cx="3733800" cy="2728546"/>
            <wp:effectExtent b="0" l="0" r="0" t="0"/>
            <wp:docPr descr="Задание №18" title="" id="92" name="Picture"/>
            <a:graphic>
              <a:graphicData uri="http://schemas.openxmlformats.org/drawingml/2006/picture">
                <pic:pic>
                  <pic:nvPicPr>
                    <pic:cNvPr descr="image/ST2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№18</w:t>
      </w:r>
    </w:p>
    <w:p>
      <w:pPr>
        <w:pStyle w:val="BodyText"/>
      </w:pPr>
      <w:r>
        <w:t xml:space="preserve">Задание №19: на скрине всё видно (рис. 25)</w:t>
      </w:r>
    </w:p>
    <w:p>
      <w:pPr>
        <w:pStyle w:val="CaptionedFigure"/>
      </w:pPr>
      <w:r>
        <w:drawing>
          <wp:inline>
            <wp:extent cx="3733800" cy="1671194"/>
            <wp:effectExtent b="0" l="0" r="0" t="0"/>
            <wp:docPr descr="Задание №19" title="" id="95" name="Picture"/>
            <a:graphic>
              <a:graphicData uri="http://schemas.openxmlformats.org/drawingml/2006/picture">
                <pic:pic>
                  <pic:nvPicPr>
                    <pic:cNvPr descr="image/ST2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№19</w:t>
      </w:r>
    </w:p>
    <w:p>
      <w:pPr>
        <w:pStyle w:val="BodyText"/>
      </w:pPr>
      <w:r>
        <w:t xml:space="preserve">Задание №20: exit завершает работу tmux (рис. 26)</w:t>
      </w:r>
    </w:p>
    <w:p>
      <w:pPr>
        <w:pStyle w:val="CaptionedFigure"/>
      </w:pPr>
      <w:r>
        <w:drawing>
          <wp:inline>
            <wp:extent cx="3733800" cy="1589327"/>
            <wp:effectExtent b="0" l="0" r="0" t="0"/>
            <wp:docPr descr="Задание №20" title="" id="98" name="Picture"/>
            <a:graphic>
              <a:graphicData uri="http://schemas.openxmlformats.org/drawingml/2006/picture">
                <pic:pic>
                  <pic:nvPicPr>
                    <pic:cNvPr descr="image/ST2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№20</w:t>
      </w:r>
    </w:p>
    <w:p>
      <w:pPr>
        <w:pStyle w:val="BodyText"/>
      </w:pPr>
      <w:r>
        <w:t xml:space="preserve">Задание №21: мы заходили на сервер с терминала, который закрыли, а tmux будет продолжать свою работу на сервере (рис. 27)</w:t>
      </w:r>
    </w:p>
    <w:p>
      <w:pPr>
        <w:pStyle w:val="CaptionedFigure"/>
      </w:pPr>
      <w:r>
        <w:drawing>
          <wp:inline>
            <wp:extent cx="3733800" cy="1799905"/>
            <wp:effectExtent b="0" l="0" r="0" t="0"/>
            <wp:docPr descr="Задание №21" title="" id="101" name="Picture"/>
            <a:graphic>
              <a:graphicData uri="http://schemas.openxmlformats.org/drawingml/2006/picture">
                <pic:pic>
                  <pic:nvPicPr>
                    <pic:cNvPr descr="image/ST2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№21</w:t>
      </w:r>
    </w:p>
    <w:p>
      <w:pPr>
        <w:pStyle w:val="BodyText"/>
      </w:pPr>
      <w:r>
        <w:t xml:space="preserve">Задание №22: будет предупреждение о том, что работа завершится. Запущенный процесс</w:t>
      </w:r>
      <w:r>
        <w:t xml:space="preserve"> </w:t>
      </w:r>
      <w:r>
        <w:t xml:space="preserve">во вкладке, при её закрытии, пропадёт (рис. 28)</w:t>
      </w:r>
    </w:p>
    <w:p>
      <w:pPr>
        <w:pStyle w:val="CaptionedFigure"/>
      </w:pPr>
      <w:r>
        <w:drawing>
          <wp:inline>
            <wp:extent cx="3733800" cy="1591310"/>
            <wp:effectExtent b="0" l="0" r="0" t="0"/>
            <wp:docPr descr="Задание №22" title="" id="104" name="Picture"/>
            <a:graphic>
              <a:graphicData uri="http://schemas.openxmlformats.org/drawingml/2006/picture">
                <pic:pic>
                  <pic:nvPicPr>
                    <pic:cNvPr descr="image/ST2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№22</w:t>
      </w:r>
    </w:p>
    <w:p>
      <w:pPr>
        <w:pStyle w:val="BodyText"/>
      </w:pPr>
      <w:r>
        <w:t xml:space="preserve">Задание №23: изучила справку по tmux (рис. 29), (рис. 30)</w:t>
      </w:r>
    </w:p>
    <w:p>
      <w:pPr>
        <w:pStyle w:val="CaptionedFigure"/>
      </w:pPr>
      <w:r>
        <w:drawing>
          <wp:inline>
            <wp:extent cx="3733800" cy="563146"/>
            <wp:effectExtent b="0" l="0" r="0" t="0"/>
            <wp:docPr descr="man tmux" title="" id="107" name="Picture"/>
            <a:graphic>
              <a:graphicData uri="http://schemas.openxmlformats.org/drawingml/2006/picture">
                <pic:pic>
                  <pic:nvPicPr>
                    <pic:cNvPr descr="image/ST2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man tmux</w:t>
      </w:r>
    </w:p>
    <w:p>
      <w:pPr>
        <w:pStyle w:val="CaptionedFigure"/>
      </w:pPr>
      <w:r>
        <w:drawing>
          <wp:inline>
            <wp:extent cx="3733800" cy="1918447"/>
            <wp:effectExtent b="0" l="0" r="0" t="0"/>
            <wp:docPr descr="Задание №23" title="" id="110" name="Picture"/>
            <a:graphic>
              <a:graphicData uri="http://schemas.openxmlformats.org/drawingml/2006/picture">
                <pic:pic>
                  <pic:nvPicPr>
                    <pic:cNvPr descr="image/ST2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№23</w:t>
      </w:r>
    </w:p>
    <w:p>
      <w:pPr>
        <w:pStyle w:val="BodyText"/>
      </w:pPr>
      <w:r>
        <w:t xml:space="preserve">Задание №24: на скрине всё видно (рис. 31)</w:t>
      </w:r>
    </w:p>
    <w:p>
      <w:pPr>
        <w:pStyle w:val="CaptionedFigure"/>
      </w:pPr>
      <w:r>
        <w:drawing>
          <wp:inline>
            <wp:extent cx="3733800" cy="2933700"/>
            <wp:effectExtent b="0" l="0" r="0" t="0"/>
            <wp:docPr descr="Задание №24" title="" id="113" name="Picture"/>
            <a:graphic>
              <a:graphicData uri="http://schemas.openxmlformats.org/drawingml/2006/picture">
                <pic:pic>
                  <pic:nvPicPr>
                    <pic:cNvPr descr="image/ST2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№24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внешних курсов на stepik я освоила linux, terminal, запуск приложений, многопоточные приложения, а также исвоила tmux.</w:t>
      </w:r>
    </w:p>
    <w:bookmarkEnd w:id="116"/>
    <w:bookmarkStart w:id="117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1"/>
        </w:numPr>
      </w:pPr>
      <w:r>
        <w:t xml:space="preserve">Курс на stepik. Работа на сервере [Электронный ресурс] URL: https://stepik.org/course/73/syllabus?id=1098930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2 этапа внешних курсов на stepik</dc:title>
  <dc:creator>Верниковская Екатерина Андреевна</dc:creator>
  <dc:language>ru-RU</dc:language>
  <cp:keywords/>
  <dcterms:created xsi:type="dcterms:W3CDTF">2024-05-02T22:12:16Z</dcterms:created>
  <dcterms:modified xsi:type="dcterms:W3CDTF">2024-05-02T22:12:16Z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Работа на сервере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