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8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Прочитать справочное описание man по нескольким командам.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базовыми разрешениями для групп пользователей.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специальными разрешениями для групп пользователей.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расширенными разрешениями с использованием списков ACL для групп пользователей.</w:t>
      </w:r>
    </w:p>
    <w:bookmarkEnd w:id="21"/>
    <w:bookmarkStart w:id="1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справочное-описание-коман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Справочное описание команд</w:t>
      </w:r>
    </w:p>
    <w:p>
      <w:pPr>
        <w:pStyle w:val="FirstParagraph"/>
      </w:pPr>
      <w:r>
        <w:t xml:space="preserve">Открываем терминал и читаем справочное описание man по командам chgrp, chmod, getfacl и setfacl (рис. 1), (рис. 2), (рис. 3), (рис. 4), (рис. 5)</w:t>
      </w:r>
    </w:p>
    <w:p>
      <w:pPr>
        <w:pStyle w:val="CaptionedFigure"/>
      </w:pPr>
      <w:r>
        <w:drawing>
          <wp:inline>
            <wp:extent cx="3733800" cy="845213"/>
            <wp:effectExtent b="0" l="0" r="0" t="0"/>
            <wp:docPr descr="Команда man" title="" id="23" name="Picture"/>
            <a:graphic>
              <a:graphicData uri="http://schemas.openxmlformats.org/drawingml/2006/picture">
                <pic:pic>
                  <pic:nvPicPr>
                    <pic:cNvPr descr="image/лаба3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man</w:t>
      </w:r>
    </w:p>
    <w:p>
      <w:pPr>
        <w:pStyle w:val="CaptionedFigure"/>
      </w:pPr>
      <w:r>
        <w:drawing>
          <wp:inline>
            <wp:extent cx="3733800" cy="1451077"/>
            <wp:effectExtent b="0" l="0" r="0" t="0"/>
            <wp:docPr descr="Справка по команде chgrp" title="" id="26" name="Picture"/>
            <a:graphic>
              <a:graphicData uri="http://schemas.openxmlformats.org/drawingml/2006/picture">
                <pic:pic>
                  <pic:nvPicPr>
                    <pic:cNvPr descr="image/лаба3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Справка по команде chgrp</w:t>
      </w:r>
    </w:p>
    <w:p>
      <w:pPr>
        <w:pStyle w:val="CaptionedFigure"/>
      </w:pPr>
      <w:r>
        <w:drawing>
          <wp:inline>
            <wp:extent cx="3733800" cy="1435197"/>
            <wp:effectExtent b="0" l="0" r="0" t="0"/>
            <wp:docPr descr="Справка по команде chmod" title="" id="29" name="Picture"/>
            <a:graphic>
              <a:graphicData uri="http://schemas.openxmlformats.org/drawingml/2006/picture">
                <pic:pic>
                  <pic:nvPicPr>
                    <pic:cNvPr descr="image/лаба3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Справка по команде chmod</w:t>
      </w:r>
    </w:p>
    <w:p>
      <w:pPr>
        <w:pStyle w:val="CaptionedFigure"/>
      </w:pPr>
      <w:r>
        <w:drawing>
          <wp:inline>
            <wp:extent cx="3733800" cy="1460305"/>
            <wp:effectExtent b="0" l="0" r="0" t="0"/>
            <wp:docPr descr="Справка по команде getfacl" title="" id="32" name="Picture"/>
            <a:graphic>
              <a:graphicData uri="http://schemas.openxmlformats.org/drawingml/2006/picture">
                <pic:pic>
                  <pic:nvPicPr>
                    <pic:cNvPr descr="image/лаба3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Справка по команде getfacl</w:t>
      </w:r>
    </w:p>
    <w:p>
      <w:pPr>
        <w:pStyle w:val="CaptionedFigure"/>
      </w:pPr>
      <w:r>
        <w:drawing>
          <wp:inline>
            <wp:extent cx="3733800" cy="1450459"/>
            <wp:effectExtent b="0" l="0" r="0" t="0"/>
            <wp:docPr descr="Справка по команде setfacl" title="" id="35" name="Picture"/>
            <a:graphic>
              <a:graphicData uri="http://schemas.openxmlformats.org/drawingml/2006/picture">
                <pic:pic>
                  <pic:nvPicPr>
                    <pic:cNvPr descr="image/лаба3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Справка по команде setfacl</w:t>
      </w:r>
    </w:p>
    <w:bookmarkEnd w:id="37"/>
    <w:bookmarkStart w:id="68" w:name="управление-базовыми-разрешения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Открываем терминал с учётной записью root:</w:t>
      </w:r>
      <w:r>
        <w:t xml:space="preserve"> </w:t>
      </w:r>
      <w:r>
        <w:rPr>
          <w:i/>
          <w:iCs/>
        </w:rPr>
        <w:t xml:space="preserve">su -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3219450" cy="571500"/>
            <wp:effectExtent b="0" l="0" r="0" t="0"/>
            <wp:docPr descr="Учётная запись root" title="" id="39" name="Picture"/>
            <a:graphic>
              <a:graphicData uri="http://schemas.openxmlformats.org/drawingml/2006/picture">
                <pic:pic>
                  <pic:nvPicPr>
                    <pic:cNvPr descr="image/лаба3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Учётная запись root</w:t>
      </w:r>
    </w:p>
    <w:p>
      <w:pPr>
        <w:pStyle w:val="BodyText"/>
      </w:pPr>
      <w:r>
        <w:t xml:space="preserve">В корневом каталоге создаём каталоги /data/main и /data/third (рис. 7)</w:t>
      </w:r>
    </w:p>
    <w:p>
      <w:pPr>
        <w:pStyle w:val="CaptionedFigure"/>
      </w:pPr>
      <w:r>
        <w:drawing>
          <wp:inline>
            <wp:extent cx="3733800" cy="305920"/>
            <wp:effectExtent b="0" l="0" r="0" t="0"/>
            <wp:docPr descr="Создание каталогов /data/main и /data/third" title="" id="42" name="Picture"/>
            <a:graphic>
              <a:graphicData uri="http://schemas.openxmlformats.org/drawingml/2006/picture">
                <pic:pic>
                  <pic:nvPicPr>
                    <pic:cNvPr descr="image/лаба3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каталогов /data/main и /data/third</w:t>
      </w:r>
    </w:p>
    <w:p>
      <w:pPr>
        <w:pStyle w:val="BodyText"/>
      </w:pPr>
      <w:r>
        <w:t xml:space="preserve">Смотрим, кто является владельцем этих каталогов. Владельцем каталогов является суперпользователь root (рис. 8)</w:t>
      </w:r>
    </w:p>
    <w:p>
      <w:pPr>
        <w:pStyle w:val="CaptionedFigure"/>
      </w:pPr>
      <w:r>
        <w:drawing>
          <wp:inline>
            <wp:extent cx="3495675" cy="923925"/>
            <wp:effectExtent b="0" l="0" r="0" t="0"/>
            <wp:docPr descr="Информация о каталогах /data/main и /data/third (1)" title="" id="45" name="Picture"/>
            <a:graphic>
              <a:graphicData uri="http://schemas.openxmlformats.org/drawingml/2006/picture">
                <pic:pic>
                  <pic:nvPicPr>
                    <pic:cNvPr descr="image/лаба3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каталогах /data/main и /data/third (1)</w:t>
      </w:r>
    </w:p>
    <w:p>
      <w:pPr>
        <w:pStyle w:val="BodyText"/>
      </w:pPr>
      <w:r>
        <w:t xml:space="preserve">Далее меняем владельцев этих каталогов с root на main и third соответственно, с помощью команды</w:t>
      </w:r>
      <w:r>
        <w:t xml:space="preserve"> </w:t>
      </w:r>
      <w:r>
        <w:rPr>
          <w:i/>
          <w:iCs/>
        </w:rPr>
        <w:t xml:space="preserve">chgrp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532089"/>
            <wp:effectExtent b="0" l="0" r="0" t="0"/>
            <wp:docPr descr="Изменение владельцев каталогов /data/main и /data/third" title="" id="48" name="Picture"/>
            <a:graphic>
              <a:graphicData uri="http://schemas.openxmlformats.org/drawingml/2006/picture">
                <pic:pic>
                  <pic:nvPicPr>
                    <pic:cNvPr descr="image/лаба3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владельцев каталогов /data/main и /data/third</w:t>
      </w:r>
    </w:p>
    <w:p>
      <w:pPr>
        <w:pStyle w:val="BodyText"/>
      </w:pPr>
      <w:r>
        <w:t xml:space="preserve">Проверяем, кто теперь является владельцем этих каталогов. (рис. 10)</w:t>
      </w:r>
    </w:p>
    <w:p>
      <w:pPr>
        <w:pStyle w:val="CaptionedFigure"/>
      </w:pPr>
      <w:r>
        <w:drawing>
          <wp:inline>
            <wp:extent cx="3657600" cy="847725"/>
            <wp:effectExtent b="0" l="0" r="0" t="0"/>
            <wp:docPr descr="Информация о каталогах /data/main и /data/third (2)" title="" id="51" name="Picture"/>
            <a:graphic>
              <a:graphicData uri="http://schemas.openxmlformats.org/drawingml/2006/picture">
                <pic:pic>
                  <pic:nvPicPr>
                    <pic:cNvPr descr="image/лаба3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о каталогах /data/main и /data/third (2)</w:t>
      </w:r>
    </w:p>
    <w:p>
      <w:pPr>
        <w:pStyle w:val="BodyText"/>
      </w:pPr>
      <w:r>
        <w:t xml:space="preserve">Установливаем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 (рис. 11)</w:t>
      </w:r>
    </w:p>
    <w:p>
      <w:pPr>
        <w:pStyle w:val="CaptionedFigure"/>
      </w:pPr>
      <w:r>
        <w:drawing>
          <wp:inline>
            <wp:extent cx="3733800" cy="514684"/>
            <wp:effectExtent b="0" l="0" r="0" t="0"/>
            <wp:docPr descr="Установление разрешений" title="" id="54" name="Picture"/>
            <a:graphic>
              <a:graphicData uri="http://schemas.openxmlformats.org/drawingml/2006/picture">
                <pic:pic>
                  <pic:nvPicPr>
                    <pic:cNvPr descr="image/лаба3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Установление разрешений</w:t>
      </w:r>
    </w:p>
    <w:p>
      <w:pPr>
        <w:pStyle w:val="BodyText"/>
      </w:pPr>
      <w:r>
        <w:t xml:space="preserve">Далее проверяем установленные права доступа (рис. 12)</w:t>
      </w:r>
    </w:p>
    <w:p>
      <w:pPr>
        <w:pStyle w:val="CaptionedFigure"/>
      </w:pPr>
      <w:r>
        <w:drawing>
          <wp:inline>
            <wp:extent cx="3676650" cy="895350"/>
            <wp:effectExtent b="0" l="0" r="0" t="0"/>
            <wp:docPr descr="Установленные права доступа" title="" id="57" name="Picture"/>
            <a:graphic>
              <a:graphicData uri="http://schemas.openxmlformats.org/drawingml/2006/picture">
                <pic:pic>
                  <pic:nvPicPr>
                    <pic:cNvPr descr="image/лаба3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Установленные права доступа</w:t>
      </w:r>
    </w:p>
    <w:p>
      <w:pPr>
        <w:pStyle w:val="BodyText"/>
      </w:pPr>
      <w:r>
        <w:t xml:space="preserve">В другом терминале переходим под учётную запись пользователя bob:</w:t>
      </w:r>
      <w:r>
        <w:t xml:space="preserve"> </w:t>
      </w:r>
      <w:r>
        <w:rPr>
          <w:i/>
          <w:iCs/>
        </w:rPr>
        <w:t xml:space="preserve">su - bob</w:t>
      </w:r>
      <w:r>
        <w:t xml:space="preserve"> </w:t>
      </w:r>
      <w:r>
        <w:t xml:space="preserve">(рис. 13)</w:t>
      </w:r>
    </w:p>
    <w:p>
      <w:pPr>
        <w:pStyle w:val="CaptionedFigure"/>
      </w:pPr>
      <w:r>
        <w:drawing>
          <wp:inline>
            <wp:extent cx="3552825" cy="628650"/>
            <wp:effectExtent b="0" l="0" r="0" t="0"/>
            <wp:docPr descr="Учётная запись bob" title="" id="60" name="Picture"/>
            <a:graphic>
              <a:graphicData uri="http://schemas.openxmlformats.org/drawingml/2006/picture">
                <pic:pic>
                  <pic:nvPicPr>
                    <pic:cNvPr descr="image/лаба3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Учётная запись bob</w:t>
      </w:r>
    </w:p>
    <w:p>
      <w:pPr>
        <w:pStyle w:val="BodyText"/>
      </w:pPr>
      <w:r>
        <w:t xml:space="preserve">Под пользователем bob пробуем перейти в каталог /data/main и создать файл emptyfile в этом каталоге. Так как пользователь bob является владельцем каталога main, нам удалось перейти в</w:t>
      </w:r>
      <w:r>
        <w:t xml:space="preserve"> </w:t>
      </w:r>
      <w:r>
        <w:t xml:space="preserve">этот каталог и создать в нём новый файл (рис. 14)</w:t>
      </w:r>
    </w:p>
    <w:p>
      <w:pPr>
        <w:pStyle w:val="CaptionedFigure"/>
      </w:pPr>
      <w:r>
        <w:drawing>
          <wp:inline>
            <wp:extent cx="3638550" cy="1019175"/>
            <wp:effectExtent b="0" l="0" r="0" t="0"/>
            <wp:docPr descr="Каталог /data/main в учётной записи bob и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лаба3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Каталог /data/main в учётной записи bob и создание файла</w:t>
      </w:r>
    </w:p>
    <w:p>
      <w:pPr>
        <w:pStyle w:val="BodyText"/>
      </w:pPr>
      <w:r>
        <w:t xml:space="preserve">Под пользователем bob пробуем перейти в каталог /data/third и создать файл emptyfile в этом каталоге. Так как пользователь bob не является владельцем каталога third, нам не удалось перейти в этот каталог и создать в нём новый файл (рис. 15)</w:t>
      </w:r>
    </w:p>
    <w:p>
      <w:pPr>
        <w:pStyle w:val="CaptionedFigure"/>
      </w:pPr>
      <w:r>
        <w:drawing>
          <wp:inline>
            <wp:extent cx="3381375" cy="581025"/>
            <wp:effectExtent b="0" l="0" r="0" t="0"/>
            <wp:docPr descr="Каталог /data/third в учётной записи bob и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лаба3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Каталог /data/third в учётной записи bob и создание файла</w:t>
      </w:r>
    </w:p>
    <w:bookmarkEnd w:id="68"/>
    <w:bookmarkStart w:id="96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Открываем новый терминал под пользователем alice (рис. 16)</w:t>
      </w:r>
    </w:p>
    <w:p>
      <w:pPr>
        <w:pStyle w:val="CaptionedFigure"/>
      </w:pPr>
      <w:r>
        <w:drawing>
          <wp:inline>
            <wp:extent cx="3733800" cy="608048"/>
            <wp:effectExtent b="0" l="0" r="0" t="0"/>
            <wp:docPr descr="Учётная запись alice" title="" id="70" name="Picture"/>
            <a:graphic>
              <a:graphicData uri="http://schemas.openxmlformats.org/drawingml/2006/picture">
                <pic:pic>
                  <pic:nvPicPr>
                    <pic:cNvPr descr="image/лаба3_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Учётная запись alice</w:t>
      </w:r>
    </w:p>
    <w:p>
      <w:pPr>
        <w:pStyle w:val="BodyText"/>
      </w:pPr>
      <w:r>
        <w:t xml:space="preserve">Переходим в каталог /data/main и создаём два файла, владельцем которых является alice (рис. 17), (рис. 18)</w:t>
      </w:r>
    </w:p>
    <w:p>
      <w:pPr>
        <w:pStyle w:val="CaptionedFigure"/>
      </w:pPr>
      <w:r>
        <w:drawing>
          <wp:inline>
            <wp:extent cx="3248025" cy="409575"/>
            <wp:effectExtent b="0" l="0" r="0" t="0"/>
            <wp:docPr descr="Переход в каталог /data/main под alice" title="" id="73" name="Picture"/>
            <a:graphic>
              <a:graphicData uri="http://schemas.openxmlformats.org/drawingml/2006/picture">
                <pic:pic>
                  <pic:nvPicPr>
                    <pic:cNvPr descr="image/лаба3_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Переход в каталог /data/main под alice</w:t>
      </w:r>
    </w:p>
    <w:p>
      <w:pPr>
        <w:pStyle w:val="CaptionedFigure"/>
      </w:pPr>
      <w:r>
        <w:drawing>
          <wp:inline>
            <wp:extent cx="3352800" cy="561975"/>
            <wp:effectExtent b="0" l="0" r="0" t="0"/>
            <wp:docPr descr="Создание файлов alice1 и alice2" title="" id="76" name="Picture"/>
            <a:graphic>
              <a:graphicData uri="http://schemas.openxmlformats.org/drawingml/2006/picture">
                <pic:pic>
                  <pic:nvPicPr>
                    <pic:cNvPr descr="image/лаба3_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файлов alice1 и alice2</w:t>
      </w:r>
    </w:p>
    <w:p>
      <w:pPr>
        <w:pStyle w:val="BodyText"/>
      </w:pPr>
      <w:r>
        <w:t xml:space="preserve">В другом терминале переходим под учётную запись пользователя bob (пользователь bob является членом группы main, как и alice). Далее переходим в каталог /data/main и видим там два файла, созданные пользователем alice (рис. 19)</w:t>
      </w:r>
    </w:p>
    <w:p>
      <w:pPr>
        <w:pStyle w:val="CaptionedFigure"/>
      </w:pPr>
      <w:r>
        <w:drawing>
          <wp:inline>
            <wp:extent cx="3733800" cy="988358"/>
            <wp:effectExtent b="0" l="0" r="0" t="0"/>
            <wp:docPr descr="Файлы, которые видит bob" title="" id="79" name="Picture"/>
            <a:graphic>
              <a:graphicData uri="http://schemas.openxmlformats.org/drawingml/2006/picture">
                <pic:pic>
                  <pic:nvPicPr>
                    <pic:cNvPr descr="image/лаба3_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Файлы, которые видит bob</w:t>
      </w:r>
    </w:p>
    <w:p>
      <w:pPr>
        <w:pStyle w:val="BodyText"/>
      </w:pPr>
      <w:r>
        <w:t xml:space="preserve">Попробуем удалить файлы, принадлежащие пользователю alice. Файлы успешно удалены (рис. 20)</w:t>
      </w:r>
    </w:p>
    <w:p>
      <w:pPr>
        <w:pStyle w:val="CaptionedFigure"/>
      </w:pPr>
      <w:r>
        <w:drawing>
          <wp:inline>
            <wp:extent cx="3143250" cy="695325"/>
            <wp:effectExtent b="0" l="0" r="0" t="0"/>
            <wp:docPr descr="Удаление файлов (1)" title="" id="82" name="Picture"/>
            <a:graphic>
              <a:graphicData uri="http://schemas.openxmlformats.org/drawingml/2006/picture">
                <pic:pic>
                  <pic:nvPicPr>
                    <pic:cNvPr descr="image/лаба3_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файлов (1)</w:t>
      </w:r>
    </w:p>
    <w:p>
      <w:pPr>
        <w:pStyle w:val="BodyText"/>
      </w:pPr>
      <w:r>
        <w:t xml:space="preserve">Создаём два файла, которые принадлежат пользователю bob (рис. 21)</w:t>
      </w:r>
    </w:p>
    <w:p>
      <w:pPr>
        <w:pStyle w:val="CaptionedFigure"/>
      </w:pPr>
      <w:r>
        <w:drawing>
          <wp:inline>
            <wp:extent cx="3619500" cy="1352550"/>
            <wp:effectExtent b="0" l="0" r="0" t="0"/>
            <wp:docPr descr="Создание файлов bob1 и bob2" title="" id="85" name="Picture"/>
            <a:graphic>
              <a:graphicData uri="http://schemas.openxmlformats.org/drawingml/2006/picture">
                <pic:pic>
                  <pic:nvPicPr>
                    <pic:cNvPr descr="image/лаба3_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файлов bob1 и bob2</w:t>
      </w:r>
    </w:p>
    <w:p>
      <w:pPr>
        <w:pStyle w:val="BodyText"/>
      </w:pPr>
      <w:r>
        <w:t xml:space="preserve">В терминале под пользователем root устанавливаем для каталога /data/main бит идентификатора группы, а также stiky-бит для разделяемого (общего) каталога группы</w:t>
      </w:r>
      <w:r>
        <w:t xml:space="preserve"> </w:t>
      </w:r>
      <w:r>
        <w:rPr>
          <w:i/>
          <w:iCs/>
        </w:rPr>
        <w:t xml:space="preserve">chmod g+s,o+t /data/main</w:t>
      </w:r>
      <w:r>
        <w:t xml:space="preserve"> </w:t>
      </w:r>
      <w:r>
        <w:t xml:space="preserve">(рис. 22)</w:t>
      </w:r>
    </w:p>
    <w:p>
      <w:pPr>
        <w:pStyle w:val="CaptionedFigure"/>
      </w:pPr>
      <w:r>
        <w:drawing>
          <wp:inline>
            <wp:extent cx="3695700" cy="533400"/>
            <wp:effectExtent b="0" l="0" r="0" t="0"/>
            <wp:docPr descr="Установка бит идентификатора группы и stiky-бит для разделяемого (общего) каталога группы" title="" id="88" name="Picture"/>
            <a:graphic>
              <a:graphicData uri="http://schemas.openxmlformats.org/drawingml/2006/picture">
                <pic:pic>
                  <pic:nvPicPr>
                    <pic:cNvPr descr="image/лаба3_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бит идентификатора группы и stiky-бит для разделяемого (общего) каталога группы</w:t>
      </w:r>
    </w:p>
    <w:p>
      <w:pPr>
        <w:pStyle w:val="BodyText"/>
      </w:pPr>
      <w:r>
        <w:t xml:space="preserve">В терминале под пользователем alice создаём в каталоге /data/main файлы alice3 и alice4. Теперь мы видим, что два созданных нами файла принадлежат группе main, которая является группой-владельцем каталога /data/main (рис. 23)</w:t>
      </w:r>
    </w:p>
    <w:p>
      <w:pPr>
        <w:pStyle w:val="CaptionedFigure"/>
      </w:pPr>
      <w:r>
        <w:drawing>
          <wp:inline>
            <wp:extent cx="3733800" cy="1609557"/>
            <wp:effectExtent b="0" l="0" r="0" t="0"/>
            <wp:docPr descr="ИНформация о файлах alice3 и alice4" title="" id="91" name="Picture"/>
            <a:graphic>
              <a:graphicData uri="http://schemas.openxmlformats.org/drawingml/2006/picture">
                <pic:pic>
                  <pic:nvPicPr>
                    <pic:cNvPr descr="image/лаба3_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ИНформация о файлах alice3 и alice4</w:t>
      </w:r>
    </w:p>
    <w:p>
      <w:pPr>
        <w:pStyle w:val="BodyText"/>
      </w:pPr>
      <w:r>
        <w:t xml:space="preserve">В терминале под пользователем alice пробуем удалить файлы, принадлежащие пользователю bob. Sticky-bit предотвратит удаление этих файлов пользователем alice, поскольку этот пользователь не является владельцем этих файлов (operation not permitted)(рис. 24)</w:t>
      </w:r>
    </w:p>
    <w:p>
      <w:pPr>
        <w:pStyle w:val="CaptionedFigure"/>
      </w:pPr>
      <w:r>
        <w:drawing>
          <wp:inline>
            <wp:extent cx="3733800" cy="660524"/>
            <wp:effectExtent b="0" l="0" r="0" t="0"/>
            <wp:docPr descr="Удаление файлов (2)" title="" id="94" name="Picture"/>
            <a:graphic>
              <a:graphicData uri="http://schemas.openxmlformats.org/drawingml/2006/picture">
                <pic:pic>
                  <pic:nvPicPr>
                    <pic:cNvPr descr="image/лаба3_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файлов (2)</w:t>
      </w:r>
    </w:p>
    <w:bookmarkEnd w:id="96"/>
    <w:bookmarkStart w:id="142" w:name="Xa7e44fdb7df5ffac68068d1ffb490db6cb7518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Открываем терминал с учётной записью root и устанавливаем права на чтение и выполнение в каталоге /data/main для группы third и права на чтение и выполнение для группы main в каталоге /data/third, используя</w:t>
      </w:r>
      <w:r>
        <w:t xml:space="preserve"> </w:t>
      </w:r>
      <w:r>
        <w:rPr>
          <w:i/>
          <w:iCs/>
        </w:rPr>
        <w:t xml:space="preserve">setfacl -m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733800" cy="431119"/>
            <wp:effectExtent b="0" l="0" r="0" t="0"/>
            <wp:docPr descr="Установка прав на чтение и выполнение в каталогах для групп" title="" id="98" name="Picture"/>
            <a:graphic>
              <a:graphicData uri="http://schemas.openxmlformats.org/drawingml/2006/picture">
                <pic:pic>
                  <pic:nvPicPr>
                    <pic:cNvPr descr="image/лаба3_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Установка прав на чтение и выполнение в каталогах для групп</w:t>
      </w:r>
    </w:p>
    <w:p>
      <w:pPr>
        <w:pStyle w:val="BodyText"/>
      </w:pPr>
      <w:r>
        <w:t xml:space="preserve">Используем команду</w:t>
      </w:r>
      <w:r>
        <w:t xml:space="preserve"> </w:t>
      </w:r>
      <w:r>
        <w:rPr>
          <w:i/>
          <w:iCs/>
        </w:rPr>
        <w:t xml:space="preserve">getfacl</w:t>
      </w:r>
      <w:r>
        <w:t xml:space="preserve">, чтобы убедиться в правильности установки разрешений (рис. 26), (рис. 27)</w:t>
      </w:r>
    </w:p>
    <w:p>
      <w:pPr>
        <w:pStyle w:val="CaptionedFigure"/>
      </w:pPr>
      <w:r>
        <w:drawing>
          <wp:inline>
            <wp:extent cx="3733800" cy="1633005"/>
            <wp:effectExtent b="0" l="0" r="0" t="0"/>
            <wp:docPr descr="Проверка правильности установки разрешений в каталоге main" title="" id="101" name="Picture"/>
            <a:graphic>
              <a:graphicData uri="http://schemas.openxmlformats.org/drawingml/2006/picture">
                <pic:pic>
                  <pic:nvPicPr>
                    <pic:cNvPr descr="image/лаба3_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Проверка правильности установки разрешений в каталоге main</w:t>
      </w:r>
    </w:p>
    <w:p>
      <w:pPr>
        <w:pStyle w:val="CaptionedFigure"/>
      </w:pPr>
      <w:r>
        <w:drawing>
          <wp:inline>
            <wp:extent cx="3733800" cy="1790178"/>
            <wp:effectExtent b="0" l="0" r="0" t="0"/>
            <wp:docPr descr="Проверка правильности установки разрешений в каталоге third" title="" id="104" name="Picture"/>
            <a:graphic>
              <a:graphicData uri="http://schemas.openxmlformats.org/drawingml/2006/picture">
                <pic:pic>
                  <pic:nvPicPr>
                    <pic:cNvPr descr="image/лаба3_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правильности установки разрешений в каталоге third</w:t>
      </w:r>
    </w:p>
    <w:p>
      <w:pPr>
        <w:pStyle w:val="BodyText"/>
      </w:pPr>
      <w:r>
        <w:t xml:space="preserve">Создаём новый файл с именем newfile1 в каталоге /data/main (рис. 28)</w:t>
      </w:r>
    </w:p>
    <w:p>
      <w:pPr>
        <w:pStyle w:val="CaptionedFigure"/>
      </w:pPr>
      <w:r>
        <w:drawing>
          <wp:inline>
            <wp:extent cx="3390900" cy="590550"/>
            <wp:effectExtent b="0" l="0" r="0" t="0"/>
            <wp:docPr descr="Создание newfile1 в каталоге /data/main" title="" id="107" name="Picture"/>
            <a:graphic>
              <a:graphicData uri="http://schemas.openxmlformats.org/drawingml/2006/picture">
                <pic:pic>
                  <pic:nvPicPr>
                    <pic:cNvPr descr="image/лаба3_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newfile1 в каталоге /data/main</w:t>
      </w:r>
    </w:p>
    <w:p>
      <w:pPr>
        <w:pStyle w:val="BodyText"/>
      </w:pPr>
      <w:r>
        <w:t xml:space="preserve">Используем</w:t>
      </w:r>
      <w:r>
        <w:t xml:space="preserve"> </w:t>
      </w:r>
      <w:r>
        <w:rPr>
          <w:i/>
          <w:iCs/>
        </w:rPr>
        <w:t xml:space="preserve">getfacl /data/main/newfile1</w:t>
      </w:r>
      <w:r>
        <w:t xml:space="preserve"> </w:t>
      </w:r>
      <w:r>
        <w:t xml:space="preserve">для проверки текущих назначений полномочий. У пользователя только чтение и запись, у группы и других только чтение. Работать с этим файлом пользователи не могут, потому что мы устанавливали права на чтение и выполнение именно для каталогов, а не для созданных в нём файлов (рис. 29)</w:t>
      </w:r>
    </w:p>
    <w:p>
      <w:pPr>
        <w:pStyle w:val="CaptionedFigure"/>
      </w:pPr>
      <w:r>
        <w:drawing>
          <wp:inline>
            <wp:extent cx="3733800" cy="1210501"/>
            <wp:effectExtent b="0" l="0" r="0" t="0"/>
            <wp:docPr descr="Информация о файле newfile1 в каталоге /data/main" title="" id="110" name="Picture"/>
            <a:graphic>
              <a:graphicData uri="http://schemas.openxmlformats.org/drawingml/2006/picture">
                <pic:pic>
                  <pic:nvPicPr>
                    <pic:cNvPr descr="image/лаба3_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Информация о файле newfile1 в каталоге /data/main</w:t>
      </w:r>
    </w:p>
    <w:p>
      <w:pPr>
        <w:pStyle w:val="BodyText"/>
      </w:pPr>
      <w:r>
        <w:t xml:space="preserve">Выполняем аналогичные дейтвия для каталога /data/third. Пояснения те же самые что и к прошлому пункту (рис. 30)</w:t>
      </w:r>
    </w:p>
    <w:p>
      <w:pPr>
        <w:pStyle w:val="CaptionedFigure"/>
      </w:pPr>
      <w:r>
        <w:drawing>
          <wp:inline>
            <wp:extent cx="3733800" cy="1308927"/>
            <wp:effectExtent b="0" l="0" r="0" t="0"/>
            <wp:docPr descr="Информация о файле newfile1 в каталоге /data/third" title="" id="113" name="Picture"/>
            <a:graphic>
              <a:graphicData uri="http://schemas.openxmlformats.org/drawingml/2006/picture">
                <pic:pic>
                  <pic:nvPicPr>
                    <pic:cNvPr descr="image/лаба3_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Информация о файле newfile1 в каталоге /data/third</w:t>
      </w:r>
    </w:p>
    <w:p>
      <w:pPr>
        <w:pStyle w:val="BodyText"/>
      </w:pPr>
      <w:r>
        <w:t xml:space="preserve">Устанавливаем ACL по умолчанию для каталога /data/main, с помощью</w:t>
      </w:r>
      <w:r>
        <w:t xml:space="preserve"> </w:t>
      </w:r>
      <w:r>
        <w:rPr>
          <w:i/>
          <w:iCs/>
        </w:rPr>
        <w:t xml:space="preserve">setfacl -m d:g:third:rwx</w:t>
      </w:r>
      <w:r>
        <w:t xml:space="preserve"> </w:t>
      </w:r>
      <w:r>
        <w:t xml:space="preserve">(рис. 31)</w:t>
      </w:r>
    </w:p>
    <w:p>
      <w:pPr>
        <w:pStyle w:val="CaptionedFigure"/>
      </w:pPr>
      <w:r>
        <w:drawing>
          <wp:inline>
            <wp:extent cx="3733800" cy="299903"/>
            <wp:effectExtent b="0" l="0" r="0" t="0"/>
            <wp:docPr descr="Утановка ACL по умолчанию для каталога /data/main" title="" id="116" name="Picture"/>
            <a:graphic>
              <a:graphicData uri="http://schemas.openxmlformats.org/drawingml/2006/picture">
                <pic:pic>
                  <pic:nvPicPr>
                    <pic:cNvPr descr="image/лаба3_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Утановка ACL по умолчанию для каталога /data/main</w:t>
      </w:r>
    </w:p>
    <w:p>
      <w:pPr>
        <w:pStyle w:val="BodyText"/>
      </w:pPr>
      <w:r>
        <w:t xml:space="preserve">Устанавливаем ACL по умолчанию для каталога /data/third (рис. 32)</w:t>
      </w:r>
    </w:p>
    <w:p>
      <w:pPr>
        <w:pStyle w:val="CaptionedFigure"/>
      </w:pPr>
      <w:r>
        <w:drawing>
          <wp:inline>
            <wp:extent cx="3733800" cy="296922"/>
            <wp:effectExtent b="0" l="0" r="0" t="0"/>
            <wp:docPr descr="Утановка ACL по умолчанию для каталога /data/third" title="" id="119" name="Picture"/>
            <a:graphic>
              <a:graphicData uri="http://schemas.openxmlformats.org/drawingml/2006/picture">
                <pic:pic>
                  <pic:nvPicPr>
                    <pic:cNvPr descr="image/лаба3_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Утановка ACL по умолчанию для каталога /data/third</w:t>
      </w:r>
    </w:p>
    <w:p>
      <w:pPr>
        <w:pStyle w:val="BodyText"/>
      </w:pPr>
      <w:r>
        <w:t xml:space="preserve">Добавляем новый файл newfile2 в каталог /data/main и проверяем, что настройки ACL работают (рис. 33), (рис. 34)</w:t>
      </w:r>
    </w:p>
    <w:p>
      <w:pPr>
        <w:pStyle w:val="CaptionedFigure"/>
      </w:pPr>
      <w:r>
        <w:drawing>
          <wp:inline>
            <wp:extent cx="3733800" cy="337079"/>
            <wp:effectExtent b="0" l="0" r="0" t="0"/>
            <wp:docPr descr="Создание newfile2 в каталоге /data/main" title="" id="122" name="Picture"/>
            <a:graphic>
              <a:graphicData uri="http://schemas.openxmlformats.org/drawingml/2006/picture">
                <pic:pic>
                  <pic:nvPicPr>
                    <pic:cNvPr descr="image/лаба3_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newfile2 в каталоге /data/main</w:t>
      </w:r>
    </w:p>
    <w:p>
      <w:pPr>
        <w:pStyle w:val="CaptionedFigure"/>
      </w:pPr>
      <w:r>
        <w:drawing>
          <wp:inline>
            <wp:extent cx="3733800" cy="1773555"/>
            <wp:effectExtent b="0" l="0" r="0" t="0"/>
            <wp:docPr descr="Информация о файле newfile2 в каталоге /data/main" title="" id="125" name="Picture"/>
            <a:graphic>
              <a:graphicData uri="http://schemas.openxmlformats.org/drawingml/2006/picture">
                <pic:pic>
                  <pic:nvPicPr>
                    <pic:cNvPr descr="image/лаба3_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Информация о файле newfile2 в каталоге /data/main</w:t>
      </w:r>
    </w:p>
    <w:p>
      <w:pPr>
        <w:pStyle w:val="BodyText"/>
      </w:pPr>
      <w:r>
        <w:t xml:space="preserve">Выполняем аналогичные действия для каталога /data/third (рис. 35), (рис. 36)</w:t>
      </w:r>
    </w:p>
    <w:p>
      <w:pPr>
        <w:pStyle w:val="CaptionedFigure"/>
      </w:pPr>
      <w:r>
        <w:drawing>
          <wp:inline>
            <wp:extent cx="3733800" cy="355187"/>
            <wp:effectExtent b="0" l="0" r="0" t="0"/>
            <wp:docPr descr="Создание newfile2 в каталоге /data/third" title="" id="128" name="Picture"/>
            <a:graphic>
              <a:graphicData uri="http://schemas.openxmlformats.org/drawingml/2006/picture">
                <pic:pic>
                  <pic:nvPicPr>
                    <pic:cNvPr descr="image/лаба3_3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Создание newfile2 в каталоге /data/third</w:t>
      </w:r>
    </w:p>
    <w:p>
      <w:pPr>
        <w:pStyle w:val="CaptionedFigure"/>
      </w:pPr>
      <w:r>
        <w:drawing>
          <wp:inline>
            <wp:extent cx="3733800" cy="1453425"/>
            <wp:effectExtent b="0" l="0" r="0" t="0"/>
            <wp:docPr descr="Информация о файле newfile2 в каталоге /data/third" title="" id="131" name="Picture"/>
            <a:graphic>
              <a:graphicData uri="http://schemas.openxmlformats.org/drawingml/2006/picture">
                <pic:pic>
                  <pic:nvPicPr>
                    <pic:cNvPr descr="image/лаба3_3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Информация о файле newfile2 в каталоге /data/third</w:t>
      </w:r>
    </w:p>
    <w:p>
      <w:pPr>
        <w:pStyle w:val="BodyText"/>
      </w:pPr>
      <w:r>
        <w:t xml:space="preserve">Для созданных файлов группы main возможны действия от пользователей группы third и наоборот</w:t>
      </w:r>
    </w:p>
    <w:p>
      <w:pPr>
        <w:pStyle w:val="BodyText"/>
      </w:pPr>
      <w:r>
        <w:t xml:space="preserve">Далее заходим в другом терминале под учётной записью члена группы third - это carol (рис. 37)</w:t>
      </w:r>
    </w:p>
    <w:p>
      <w:pPr>
        <w:pStyle w:val="CaptionedFigure"/>
      </w:pPr>
      <w:r>
        <w:drawing>
          <wp:inline>
            <wp:extent cx="3733800" cy="581025"/>
            <wp:effectExtent b="0" l="0" r="0" t="0"/>
            <wp:docPr descr="Учётная запись carol" title="" id="134" name="Picture"/>
            <a:graphic>
              <a:graphicData uri="http://schemas.openxmlformats.org/drawingml/2006/picture">
                <pic:pic>
                  <pic:nvPicPr>
                    <pic:cNvPr descr="image/лаба3_3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Учётная запись carol</w:t>
      </w:r>
    </w:p>
    <w:p>
      <w:pPr>
        <w:pStyle w:val="BodyText"/>
      </w:pPr>
      <w:r>
        <w:t xml:space="preserve">Далее проверяем операции с файлами newfile1 и newfile2. Пытаемся их удалить. Система не даёт нам этого сделать, так как удаление файлов это действие с каталогом, а к каталогу main у группы third нет полномочий (рис. 38)</w:t>
      </w:r>
    </w:p>
    <w:p>
      <w:pPr>
        <w:pStyle w:val="CaptionedFigure"/>
      </w:pPr>
      <w:r>
        <w:drawing>
          <wp:inline>
            <wp:extent cx="3733800" cy="725835"/>
            <wp:effectExtent b="0" l="0" r="0" t="0"/>
            <wp:docPr descr="Проверка операции удаления" title="" id="137" name="Picture"/>
            <a:graphic>
              <a:graphicData uri="http://schemas.openxmlformats.org/drawingml/2006/picture">
                <pic:pic>
                  <pic:nvPicPr>
                    <pic:cNvPr descr="image/лаба3_3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Проверка операции удаления</w:t>
      </w:r>
    </w:p>
    <w:p>
      <w:pPr>
        <w:pStyle w:val="BodyText"/>
      </w:pPr>
      <w:r>
        <w:t xml:space="preserve">Далее пытаемся осуществить запись в файлы. Система не даёт осуществить запись в newfile1, но разрешает сделать это в файле newfile2, так как ранее мы установили определённые разрешения (рис. 39)</w:t>
      </w:r>
    </w:p>
    <w:p>
      <w:pPr>
        <w:pStyle w:val="CaptionedFigure"/>
      </w:pPr>
      <w:r>
        <w:drawing>
          <wp:inline>
            <wp:extent cx="3733800" cy="490765"/>
            <wp:effectExtent b="0" l="0" r="0" t="0"/>
            <wp:docPr descr="Проверка операции записи в файл" title="" id="140" name="Picture"/>
            <a:graphic>
              <a:graphicData uri="http://schemas.openxmlformats.org/drawingml/2006/picture">
                <pic:pic>
                  <pic:nvPicPr>
                    <pic:cNvPr descr="image/лаба3_3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Проверка операции записи в файл</w:t>
      </w:r>
    </w:p>
    <w:bookmarkEnd w:id="142"/>
    <w:bookmarkEnd w:id="143"/>
    <w:bookmarkStart w:id="144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pStyle w:val="Compact"/>
        <w:numPr>
          <w:ilvl w:val="0"/>
          <w:numId w:val="1002"/>
        </w:numPr>
      </w:pPr>
      <w:r>
        <w:t xml:space="preserve">Как следует использовать команду chown, чтобы установить владельца группы для файла? Приведите пример.</w:t>
      </w:r>
    </w:p>
    <w:p>
      <w:pPr>
        <w:pStyle w:val="FirstParagraph"/>
      </w:pPr>
      <w:r>
        <w:t xml:space="preserve">chown bob:main /data/third/newfile</w:t>
      </w:r>
    </w:p>
    <w:p>
      <w:pPr>
        <w:pStyle w:val="Compact"/>
        <w:numPr>
          <w:ilvl w:val="0"/>
          <w:numId w:val="1003"/>
        </w:numPr>
      </w:pPr>
      <w:r>
        <w:t xml:space="preserve">С помощью какой команды можно найти все файлы, принадлежащие конкретному пользователю? Приведите пример.</w:t>
      </w:r>
    </w:p>
    <w:p>
      <w:pPr>
        <w:pStyle w:val="FirstParagraph"/>
      </w:pPr>
      <w:r>
        <w:t xml:space="preserve">find ~ -user bob -print.</w:t>
      </w:r>
    </w:p>
    <w:p>
      <w:pPr>
        <w:pStyle w:val="Compact"/>
        <w:numPr>
          <w:ilvl w:val="0"/>
          <w:numId w:val="1004"/>
        </w:numPr>
      </w:pPr>
      <w: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pStyle w:val="FirstParagraph"/>
      </w:pPr>
      <w:r>
        <w:t xml:space="preserve">chmod 770 /data (скриншот есть в лабораторной работе).</w:t>
      </w:r>
    </w:p>
    <w:p>
      <w:pPr>
        <w:pStyle w:val="Compact"/>
        <w:numPr>
          <w:ilvl w:val="0"/>
          <w:numId w:val="1005"/>
        </w:numPr>
      </w:pPr>
      <w: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FirstParagraph"/>
      </w:pPr>
      <w:r>
        <w:t xml:space="preserve">chmod +x file.</w:t>
      </w:r>
    </w:p>
    <w:p>
      <w:pPr>
        <w:pStyle w:val="Compact"/>
        <w:numPr>
          <w:ilvl w:val="0"/>
          <w:numId w:val="1006"/>
        </w:numPr>
      </w:pPr>
      <w: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pStyle w:val="FirstParagraph"/>
      </w:pPr>
      <w:r>
        <w:t xml:space="preserve">getfacl</w:t>
      </w:r>
      <w:r>
        <w:t xml:space="preserve"> </w:t>
      </w:r>
      <w:r>
        <w:t xml:space="preserve">“</w:t>
      </w:r>
      <w:r>
        <w:t xml:space="preserve">имя каталога</w:t>
      </w:r>
      <w:r>
        <w:t xml:space="preserve">”</w:t>
      </w:r>
      <w:r>
        <w:t xml:space="preserve"> </w:t>
      </w:r>
      <w:r>
        <w:t xml:space="preserve">(скриншот есть в лабораторной работе).</w:t>
      </w:r>
    </w:p>
    <w:p>
      <w:pPr>
        <w:pStyle w:val="Compact"/>
        <w:numPr>
          <w:ilvl w:val="0"/>
          <w:numId w:val="1007"/>
        </w:numPr>
      </w:pPr>
      <w: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pStyle w:val="FirstParagraph"/>
      </w:pPr>
      <w:r>
        <w:t xml:space="preserve">chmod g+s,o+t /data/main (скриншот есть в лабораторной работе).</w:t>
      </w:r>
    </w:p>
    <w:p>
      <w:pPr>
        <w:pStyle w:val="Compact"/>
        <w:numPr>
          <w:ilvl w:val="0"/>
          <w:numId w:val="1008"/>
        </w:numPr>
      </w:pPr>
      <w: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FirstParagraph"/>
      </w:pPr>
      <w:r>
        <w:t xml:space="preserve">setfacl -m g:group:r</w:t>
      </w:r>
      <w:r>
        <w:t xml:space="preserve"> </w:t>
      </w:r>
      <w:r>
        <w:t xml:space="preserve"> </w:t>
      </w:r>
      <w:r>
        <w:t xml:space="preserve">(скриншот есть в лабораторной работе).</w:t>
      </w:r>
    </w:p>
    <w:p>
      <w:pPr>
        <w:pStyle w:val="Compact"/>
        <w:numPr>
          <w:ilvl w:val="0"/>
          <w:numId w:val="1009"/>
        </w:numPr>
      </w:pPr>
      <w: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pStyle w:val="FirstParagraph"/>
      </w:pPr>
      <w:r>
        <w:t xml:space="preserve">setfacl -dm g:group:r /dir.</w:t>
      </w:r>
    </w:p>
    <w:p>
      <w:pPr>
        <w:pStyle w:val="Compact"/>
        <w:numPr>
          <w:ilvl w:val="0"/>
          <w:numId w:val="1010"/>
        </w:numPr>
      </w:pPr>
      <w: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pStyle w:val="FirstParagraph"/>
      </w:pPr>
      <w:r>
        <w:t xml:space="preserve">007</w:t>
      </w:r>
    </w:p>
    <w:p>
      <w:pPr>
        <w:pStyle w:val="Compact"/>
        <w:numPr>
          <w:ilvl w:val="0"/>
          <w:numId w:val="1011"/>
        </w:numPr>
      </w:pPr>
      <w:r>
        <w:t xml:space="preserve">Какая команда гарантирует, что никто не сможет удалить файл myfile случайно?</w:t>
      </w:r>
    </w:p>
    <w:p>
      <w:pPr>
        <w:pStyle w:val="FirstParagraph"/>
      </w:pPr>
      <w:r>
        <w:t xml:space="preserve">sudo chattr +i myfile.</w:t>
      </w:r>
    </w:p>
    <w:bookmarkEnd w:id="144"/>
    <w:bookmarkStart w:id="1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настройки базовых и специальных прав доступа для групп пользователей в операционной системе типа Linux.</w:t>
      </w:r>
    </w:p>
    <w:bookmarkEnd w:id="145"/>
    <w:bookmarkStart w:id="14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2"/>
        </w:numPr>
      </w:pPr>
      <w:r>
        <w:t xml:space="preserve">Лаборатораня работа №3 [Электронный ресурс] URL: https://esystem.rudn.ru/pluginfile.php/2400684/mod_resource/content/4/004-permissions.pdf</w:t>
      </w:r>
    </w:p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8" Target="media/rId28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Верниковская Екатерина Андреевна</dc:creator>
  <dc:language>ru-RU</dc:language>
  <cp:keywords/>
  <dcterms:created xsi:type="dcterms:W3CDTF">2024-09-16T12:26:40Z</dcterms:created>
  <dcterms:modified xsi:type="dcterms:W3CDTF">2024-09-16T12:26:40Z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