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31.png" ContentType="image/png"/>
  <Override PartName="/word/media/rId14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сетевых параметров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использования утилиты ip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использования утилиты nmcli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проверка-конфигурации-се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Проверка конфигурации сети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Cs/>
          <w:i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228975" cy="561975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12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Выведим на экран информацию о существующих сетевых подключениях, а также статистику о количестве отправленных пакетов и связанных с ними сообщениях об ошибках:</w:t>
      </w:r>
      <w:r>
        <w:t xml:space="preserve"> </w:t>
      </w:r>
      <w:r>
        <w:rPr>
          <w:iCs/>
          <w:i/>
        </w:rPr>
        <w:t xml:space="preserve">ip -s link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989193"/>
            <wp:effectExtent b="0" l="0" r="0" t="0"/>
            <wp:docPr descr="Информация о существующих сетевых подключениях" title="" id="26" name="Picture"/>
            <a:graphic>
              <a:graphicData uri="http://schemas.openxmlformats.org/drawingml/2006/picture">
                <pic:pic>
                  <pic:nvPicPr>
                    <pic:cNvPr descr="image/лаба12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существующих сетевых подключениях</w:t>
      </w:r>
    </w:p>
    <w:p>
      <w:pPr>
        <w:pStyle w:val="BodyText"/>
      </w:pPr>
      <w:r>
        <w:t xml:space="preserve">Пояснения к выведенной информации об интерфейсе enp0s3:</w:t>
      </w:r>
    </w:p>
    <w:p>
      <w:pPr>
        <w:numPr>
          <w:ilvl w:val="0"/>
          <w:numId w:val="1002"/>
        </w:numPr>
        <w:pStyle w:val="Compact"/>
      </w:pPr>
      <w:r>
        <w:t xml:space="preserve">Тип: Ethernet</w:t>
      </w:r>
    </w:p>
    <w:p>
      <w:pPr>
        <w:numPr>
          <w:ilvl w:val="0"/>
          <w:numId w:val="1002"/>
        </w:numPr>
        <w:pStyle w:val="Compact"/>
      </w:pPr>
      <w:r>
        <w:t xml:space="preserve">Состояние: UP (активный)</w:t>
      </w:r>
    </w:p>
    <w:p>
      <w:pPr>
        <w:numPr>
          <w:ilvl w:val="0"/>
          <w:numId w:val="1002"/>
        </w:numPr>
        <w:pStyle w:val="Compact"/>
      </w:pPr>
      <w:r>
        <w:t xml:space="preserve">Группы: DEFAULT</w:t>
      </w:r>
    </w:p>
    <w:p>
      <w:pPr>
        <w:numPr>
          <w:ilvl w:val="0"/>
          <w:numId w:val="1002"/>
        </w:numPr>
        <w:pStyle w:val="Compact"/>
      </w:pPr>
      <w:r>
        <w:t xml:space="preserve">MTU: 1500</w:t>
      </w:r>
    </w:p>
    <w:p>
      <w:pPr>
        <w:numPr>
          <w:ilvl w:val="0"/>
          <w:numId w:val="1002"/>
        </w:numPr>
        <w:pStyle w:val="Compact"/>
      </w:pPr>
      <w:r>
        <w:t xml:space="preserve">MAC-адрес: 08:00:27:93:db:bc (реальный адрес)</w:t>
      </w:r>
    </w:p>
    <w:p>
      <w:pPr>
        <w:numPr>
          <w:ilvl w:val="0"/>
          <w:numId w:val="1002"/>
        </w:numPr>
        <w:pStyle w:val="Compact"/>
      </w:pPr>
      <w:r>
        <w:t xml:space="preserve">Статистика:</w:t>
      </w:r>
    </w:p>
    <w:p>
      <w:pPr>
        <w:numPr>
          <w:ilvl w:val="0"/>
          <w:numId w:val="1003"/>
        </w:numPr>
        <w:pStyle w:val="Compact"/>
      </w:pPr>
      <w:r>
        <w:t xml:space="preserve">RX (Received):</w:t>
      </w:r>
    </w:p>
    <w:p>
      <w:pPr>
        <w:numPr>
          <w:ilvl w:val="1"/>
          <w:numId w:val="1004"/>
        </w:numPr>
        <w:pStyle w:val="Compact"/>
      </w:pPr>
      <w:r>
        <w:t xml:space="preserve">Байты: 18892</w:t>
      </w:r>
    </w:p>
    <w:p>
      <w:pPr>
        <w:numPr>
          <w:ilvl w:val="1"/>
          <w:numId w:val="1004"/>
        </w:numPr>
        <w:pStyle w:val="Compact"/>
      </w:pPr>
      <w:r>
        <w:t xml:space="preserve">Пакеты: 118</w:t>
      </w:r>
    </w:p>
    <w:p>
      <w:pPr>
        <w:numPr>
          <w:ilvl w:val="1"/>
          <w:numId w:val="1004"/>
        </w:numPr>
        <w:pStyle w:val="Compact"/>
      </w:pPr>
      <w:r>
        <w:t xml:space="preserve">Ошибки: 0</w:t>
      </w:r>
    </w:p>
    <w:p>
      <w:pPr>
        <w:numPr>
          <w:ilvl w:val="1"/>
          <w:numId w:val="1004"/>
        </w:numPr>
        <w:pStyle w:val="Compact"/>
      </w:pPr>
      <w:r>
        <w:t xml:space="preserve">Пакеты, потерянные в процессе: 0</w:t>
      </w:r>
    </w:p>
    <w:p>
      <w:pPr>
        <w:numPr>
          <w:ilvl w:val="1"/>
          <w:numId w:val="1004"/>
        </w:numPr>
        <w:pStyle w:val="Compact"/>
      </w:pPr>
      <w:r>
        <w:t xml:space="preserve">Мультикаст: 3</w:t>
      </w:r>
    </w:p>
    <w:p>
      <w:pPr>
        <w:numPr>
          <w:ilvl w:val="0"/>
          <w:numId w:val="1003"/>
        </w:numPr>
        <w:pStyle w:val="Compact"/>
      </w:pPr>
      <w:r>
        <w:t xml:space="preserve">TX (Transmitted):</w:t>
      </w:r>
    </w:p>
    <w:p>
      <w:pPr>
        <w:numPr>
          <w:ilvl w:val="1"/>
          <w:numId w:val="1005"/>
        </w:numPr>
        <w:pStyle w:val="Compact"/>
      </w:pPr>
      <w:r>
        <w:t xml:space="preserve">Байты: 17432</w:t>
      </w:r>
    </w:p>
    <w:p>
      <w:pPr>
        <w:numPr>
          <w:ilvl w:val="1"/>
          <w:numId w:val="1005"/>
        </w:numPr>
        <w:pStyle w:val="Compact"/>
      </w:pPr>
      <w:r>
        <w:t xml:space="preserve">Пакеты: 170</w:t>
      </w:r>
    </w:p>
    <w:p>
      <w:pPr>
        <w:numPr>
          <w:ilvl w:val="1"/>
          <w:numId w:val="1005"/>
        </w:numPr>
        <w:pStyle w:val="Compact"/>
      </w:pPr>
      <w:r>
        <w:t xml:space="preserve">Ошибки: 0</w:t>
      </w:r>
    </w:p>
    <w:p>
      <w:pPr>
        <w:numPr>
          <w:ilvl w:val="1"/>
          <w:numId w:val="1005"/>
        </w:numPr>
        <w:pStyle w:val="Compact"/>
      </w:pPr>
      <w:r>
        <w:t xml:space="preserve">Пакеты, потерянные в процессе: 0</w:t>
      </w:r>
    </w:p>
    <w:p>
      <w:pPr>
        <w:numPr>
          <w:ilvl w:val="1"/>
          <w:numId w:val="1005"/>
        </w:numPr>
        <w:pStyle w:val="Compact"/>
      </w:pPr>
      <w:r>
        <w:t xml:space="preserve">Коллизии: 0</w:t>
      </w:r>
    </w:p>
    <w:p>
      <w:pPr>
        <w:pStyle w:val="FirstParagraph"/>
      </w:pPr>
      <w:r>
        <w:t xml:space="preserve">Выведим на экран информацию о текущих маршрутах:</w:t>
      </w:r>
      <w:r>
        <w:t xml:space="preserve"> </w:t>
      </w:r>
      <w:r>
        <w:rPr>
          <w:iCs/>
          <w:i/>
        </w:rPr>
        <w:t xml:space="preserve">ip route show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492298"/>
            <wp:effectExtent b="0" l="0" r="0" t="0"/>
            <wp:docPr descr="Информация о текущих маршрутах" title="" id="29" name="Picture"/>
            <a:graphic>
              <a:graphicData uri="http://schemas.openxmlformats.org/drawingml/2006/picture">
                <pic:pic>
                  <pic:nvPicPr>
                    <pic:cNvPr descr="image/лаба12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текущих маршрутах</w:t>
      </w:r>
    </w:p>
    <w:p>
      <w:pPr>
        <w:pStyle w:val="BodyText"/>
      </w:pPr>
      <w:r>
        <w:t xml:space="preserve">Пояснения к выведенной информации о текущих маршрутах:</w:t>
      </w:r>
    </w:p>
    <w:p>
      <w:pPr>
        <w:numPr>
          <w:ilvl w:val="0"/>
          <w:numId w:val="1006"/>
        </w:numPr>
        <w:pStyle w:val="Compact"/>
      </w:pPr>
      <w:r>
        <w:t xml:space="preserve">default via 10.0.2.2 dev enp0s3 proto dhcp src 10.0.2.15 metric 100:</w:t>
      </w:r>
    </w:p>
    <w:p>
      <w:pPr>
        <w:numPr>
          <w:ilvl w:val="0"/>
          <w:numId w:val="1007"/>
        </w:numPr>
        <w:pStyle w:val="Compact"/>
      </w:pPr>
      <w:r>
        <w:t xml:space="preserve">default: обозначает маршрут по умолчанию, который используется для передачи трафика в сети, если нет более специфического маршрута</w:t>
      </w:r>
    </w:p>
    <w:p>
      <w:pPr>
        <w:numPr>
          <w:ilvl w:val="0"/>
          <w:numId w:val="1007"/>
        </w:numPr>
        <w:pStyle w:val="Compact"/>
      </w:pPr>
      <w:r>
        <w:t xml:space="preserve">via 10.0.2.2: указывает на шлюз (gateway), через который осуществляется выход в другие сети</w:t>
      </w:r>
    </w:p>
    <w:p>
      <w:pPr>
        <w:numPr>
          <w:ilvl w:val="0"/>
          <w:numId w:val="1007"/>
        </w:numPr>
        <w:pStyle w:val="Compact"/>
      </w:pPr>
      <w:r>
        <w:t xml:space="preserve">dev enp0s3: показывает сетевой интерфейс, который используется для этого маршрута (в данном случае — enp0s3)</w:t>
      </w:r>
    </w:p>
    <w:p>
      <w:pPr>
        <w:numPr>
          <w:ilvl w:val="0"/>
          <w:numId w:val="1007"/>
        </w:numPr>
        <w:pStyle w:val="Compact"/>
      </w:pPr>
      <w:r>
        <w:t xml:space="preserve">proto dhcp: маршрут был добавлен динамически через протокол DHCP</w:t>
      </w:r>
    </w:p>
    <w:p>
      <w:pPr>
        <w:numPr>
          <w:ilvl w:val="0"/>
          <w:numId w:val="1007"/>
        </w:numPr>
        <w:pStyle w:val="Compact"/>
      </w:pPr>
      <w:r>
        <w:t xml:space="preserve">src 10.0.2.15: указывает IP-адрес источника (адрес вашего устройства), который будет использоваться при исходящем трафике через этот маршрут</w:t>
      </w:r>
    </w:p>
    <w:p>
      <w:pPr>
        <w:numPr>
          <w:ilvl w:val="0"/>
          <w:numId w:val="1007"/>
        </w:numPr>
        <w:pStyle w:val="Compact"/>
      </w:pPr>
      <w:r>
        <w:t xml:space="preserve">metric 100: определяет приоритет маршрута. Чем меньше значение метрики, тем выше приоритет маршрута</w:t>
      </w:r>
    </w:p>
    <w:p>
      <w:pPr>
        <w:numPr>
          <w:ilvl w:val="0"/>
          <w:numId w:val="1008"/>
        </w:numPr>
        <w:pStyle w:val="Compact"/>
      </w:pPr>
      <w:r>
        <w:t xml:space="preserve">10.0.2.0/24 dev enp0s3 proto kernel scope link src 10.0.2.15 metric 100:</w:t>
      </w:r>
    </w:p>
    <w:p>
      <w:pPr>
        <w:numPr>
          <w:ilvl w:val="0"/>
          <w:numId w:val="1009"/>
        </w:numPr>
        <w:pStyle w:val="Compact"/>
      </w:pPr>
      <w:r>
        <w:t xml:space="preserve">10.0.2.0/24: это маршрут для локальной подсети с диапазоном адресов от 10.0.2.0 до 10.0.2.255 (маска подсети — /24)</w:t>
      </w:r>
    </w:p>
    <w:p>
      <w:pPr>
        <w:numPr>
          <w:ilvl w:val="0"/>
          <w:numId w:val="1009"/>
        </w:numPr>
        <w:pStyle w:val="Compact"/>
      </w:pPr>
      <w:r>
        <w:t xml:space="preserve">dev enp0s3: указывает, что подсеть доступна через интерфейс enp0s3</w:t>
      </w:r>
    </w:p>
    <w:p>
      <w:pPr>
        <w:numPr>
          <w:ilvl w:val="0"/>
          <w:numId w:val="1009"/>
        </w:numPr>
        <w:pStyle w:val="Compact"/>
      </w:pPr>
      <w:r>
        <w:t xml:space="preserve">proto kernel: маршрут был добавлен ядром операционной системы автоматически, при конфигурировании интерфейса</w:t>
      </w:r>
    </w:p>
    <w:p>
      <w:pPr>
        <w:numPr>
          <w:ilvl w:val="0"/>
          <w:numId w:val="1009"/>
        </w:numPr>
        <w:pStyle w:val="Compact"/>
      </w:pPr>
      <w:r>
        <w:t xml:space="preserve">scope link: определяет, что маршрут доступен только через этот интерфейс (локально)</w:t>
      </w:r>
    </w:p>
    <w:p>
      <w:pPr>
        <w:numPr>
          <w:ilvl w:val="0"/>
          <w:numId w:val="1009"/>
        </w:numPr>
        <w:pStyle w:val="Compact"/>
      </w:pPr>
      <w:r>
        <w:t xml:space="preserve">src 10.0.2.15: показывает IP-адрес устройства в этой подсети</w:t>
      </w:r>
    </w:p>
    <w:p>
      <w:pPr>
        <w:numPr>
          <w:ilvl w:val="0"/>
          <w:numId w:val="1009"/>
        </w:numPr>
        <w:pStyle w:val="Compact"/>
      </w:pPr>
      <w:r>
        <w:t xml:space="preserve">metric 100: метрика маршрута (приоритет)</w:t>
      </w:r>
    </w:p>
    <w:p>
      <w:pPr>
        <w:pStyle w:val="FirstParagraph"/>
      </w:pPr>
      <w:r>
        <w:t xml:space="preserve">Выведим на экран информацию о текущих назначениях адресов для сетевых интерфейсов на устройстве:</w:t>
      </w:r>
      <w:r>
        <w:t xml:space="preserve"> </w:t>
      </w:r>
      <w:r>
        <w:rPr>
          <w:iCs/>
          <w:i/>
        </w:rPr>
        <w:t xml:space="preserve">ip addr show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1246110"/>
            <wp:effectExtent b="0" l="0" r="0" t="0"/>
            <wp:docPr descr="Информация о текущих назначениях адресов для сетевых интерфейсов на устройстве" title="" id="32" name="Picture"/>
            <a:graphic>
              <a:graphicData uri="http://schemas.openxmlformats.org/drawingml/2006/picture">
                <pic:pic>
                  <pic:nvPicPr>
                    <pic:cNvPr descr="image/лаба12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Информация о текущих назначениях адресов для сетевых интерфейсов на устройстве</w:t>
      </w:r>
    </w:p>
    <w:p>
      <w:pPr>
        <w:pStyle w:val="BodyText"/>
      </w:pPr>
      <w:r>
        <w:t xml:space="preserve">Пояснения к выведенной информации о текущих назначениях адресов для сетевых интерфейсов на устройстве:</w:t>
      </w:r>
    </w:p>
    <w:p>
      <w:pPr>
        <w:numPr>
          <w:ilvl w:val="0"/>
          <w:numId w:val="1010"/>
        </w:numPr>
        <w:pStyle w:val="Compact"/>
      </w:pPr>
      <w:r>
        <w:t xml:space="preserve">Состояние интерфейса: Указано как BROADCAST,MULTICAST,UP,LOWER_UP, что означает, что интерфейс активен, способен к широковещательной и мультикастовой передаче и успешно работает</w:t>
      </w:r>
    </w:p>
    <w:p>
      <w:pPr>
        <w:numPr>
          <w:ilvl w:val="0"/>
          <w:numId w:val="1010"/>
        </w:numPr>
        <w:pStyle w:val="Compact"/>
      </w:pPr>
      <w:r>
        <w:t xml:space="preserve">Максимальный размер передаваемого пакета (MTU): В данном случае MTU равен 1500, что является стандартным значением для Ethernet интерфейсов</w:t>
      </w:r>
    </w:p>
    <w:p>
      <w:pPr>
        <w:numPr>
          <w:ilvl w:val="0"/>
          <w:numId w:val="1010"/>
        </w:numPr>
        <w:pStyle w:val="Compact"/>
      </w:pPr>
      <w:r>
        <w:t xml:space="preserve">MAC-адрес: 08:00:27:93:db:bc, который уникален для данного сетевого адаптера</w:t>
      </w:r>
    </w:p>
    <w:p>
      <w:pPr>
        <w:numPr>
          <w:ilvl w:val="0"/>
          <w:numId w:val="1010"/>
        </w:numPr>
        <w:pStyle w:val="Compact"/>
      </w:pPr>
      <w:r>
        <w:t xml:space="preserve">IPv4-адрес: 10.0.2.15, что является частью подсети. Адрес указывает на то, что устройство может взаимодействовать в локальной сети</w:t>
      </w:r>
    </w:p>
    <w:p>
      <w:pPr>
        <w:numPr>
          <w:ilvl w:val="0"/>
          <w:numId w:val="1010"/>
        </w:numPr>
        <w:pStyle w:val="Compact"/>
      </w:pPr>
      <w:r>
        <w:t xml:space="preserve">Сетевой префикс: 15, обозначающий, что сеть поддерживает 10.0.0.0/15 (это означает, что в этой сети может быть 2048 адресов)</w:t>
      </w:r>
    </w:p>
    <w:p>
      <w:pPr>
        <w:numPr>
          <w:ilvl w:val="0"/>
          <w:numId w:val="1010"/>
        </w:numPr>
        <w:pStyle w:val="Compact"/>
      </w:pPr>
      <w:r>
        <w:t xml:space="preserve">Широковещательная адрес: 10.0.2.255, используемый для отправки данных всем устройствам в пределах подсети</w:t>
      </w:r>
    </w:p>
    <w:p>
      <w:pPr>
        <w:numPr>
          <w:ilvl w:val="0"/>
          <w:numId w:val="1010"/>
        </w:numPr>
        <w:pStyle w:val="Compact"/>
      </w:pPr>
      <w:r>
        <w:t xml:space="preserve">Настройки маршрутизации: Указание noprefixroute говорит о том, что для данного адреса не установлены маршрутные префиксы</w:t>
      </w:r>
    </w:p>
    <w:p>
      <w:pPr>
        <w:numPr>
          <w:ilvl w:val="0"/>
          <w:numId w:val="1010"/>
        </w:numPr>
        <w:pStyle w:val="Compact"/>
      </w:pPr>
      <w:r>
        <w:t xml:space="preserve">Название сетевого адаптера: enp0s3</w:t>
      </w:r>
    </w:p>
    <w:p>
      <w:pPr>
        <w:numPr>
          <w:ilvl w:val="0"/>
          <w:numId w:val="1010"/>
        </w:numPr>
        <w:pStyle w:val="Compact"/>
      </w:pPr>
      <w:r>
        <w:t xml:space="preserve">IPv4-адрес устройства: 10.0.2.15</w:t>
      </w:r>
    </w:p>
    <w:p>
      <w:pPr>
        <w:pStyle w:val="FirstParagraph"/>
      </w:pPr>
      <w:r>
        <w:t xml:space="preserve">Далее используем команду ping для проверки правильности подключения к Интернету. Например, для отправки четырёх пакетов на IP-адрес 8.8.8.8 введём</w:t>
      </w:r>
      <w:r>
        <w:t xml:space="preserve"> </w:t>
      </w:r>
      <w:r>
        <w:rPr>
          <w:iCs/>
          <w:i/>
        </w:rPr>
        <w:t xml:space="preserve">ping -c 4 8.8.8.8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733800" cy="1401091"/>
            <wp:effectExtent b="0" l="0" r="0" t="0"/>
            <wp:docPr descr="Отправка четырёх пакетов на IP-адрес 8.8.8.8" title="" id="35" name="Picture"/>
            <a:graphic>
              <a:graphicData uri="http://schemas.openxmlformats.org/drawingml/2006/picture">
                <pic:pic>
                  <pic:nvPicPr>
                    <pic:cNvPr descr="image/лаба12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четырёх пакетов на IP-адрес 8.8.8.8</w:t>
      </w:r>
    </w:p>
    <w:p>
      <w:pPr>
        <w:pStyle w:val="BodyText"/>
      </w:pPr>
      <w:r>
        <w:t xml:space="preserve">Добавим дополнительный адрес к нашему интерфейсу:</w:t>
      </w:r>
      <w:r>
        <w:t xml:space="preserve"> </w:t>
      </w:r>
      <w:r>
        <w:rPr>
          <w:iCs/>
          <w:i/>
        </w:rPr>
        <w:t xml:space="preserve">ip addr add 10.0.0.10/24 dev yourdevicename</w:t>
      </w:r>
      <w:r>
        <w:t xml:space="preserve"> </w:t>
      </w:r>
      <w:r>
        <w:t xml:space="preserve">Здесь</w:t>
      </w:r>
      <w:r>
        <w:t xml:space="preserve"> </w:t>
      </w:r>
      <w:r>
        <w:rPr>
          <w:iCs/>
          <w:i/>
        </w:rPr>
        <w:t xml:space="preserve">yourdevicename</w:t>
      </w:r>
      <w:r>
        <w:t xml:space="preserve"> </w:t>
      </w:r>
      <w:r>
        <w:t xml:space="preserve">— название интерфейса, которому добавляется IP-адрес. В нашем случаем это enp0s3 (рис. 6)</w:t>
      </w:r>
    </w:p>
    <w:p>
      <w:pPr>
        <w:pStyle w:val="CaptionedFigure"/>
      </w:pPr>
      <w:r>
        <w:drawing>
          <wp:inline>
            <wp:extent cx="3733800" cy="291820"/>
            <wp:effectExtent b="0" l="0" r="0" t="0"/>
            <wp:docPr descr="Добавление дополнительного адреса к интерфейсу" title="" id="38" name="Picture"/>
            <a:graphic>
              <a:graphicData uri="http://schemas.openxmlformats.org/drawingml/2006/picture">
                <pic:pic>
                  <pic:nvPicPr>
                    <pic:cNvPr descr="image/лаба12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дополнительного адреса к интерфейсу</w:t>
      </w:r>
    </w:p>
    <w:p>
      <w:pPr>
        <w:pStyle w:val="BodyText"/>
      </w:pPr>
      <w:r>
        <w:t xml:space="preserve">Проверим, что адрес добавился:</w:t>
      </w:r>
      <w:r>
        <w:t xml:space="preserve"> </w:t>
      </w:r>
      <w:r>
        <w:rPr>
          <w:iCs/>
          <w:i/>
        </w:rPr>
        <w:t xml:space="preserve">ip addr show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1395643"/>
            <wp:effectExtent b="0" l="0" r="0" t="0"/>
            <wp:docPr descr="Проверка добавлнеия адреса" title="" id="41" name="Picture"/>
            <a:graphic>
              <a:graphicData uri="http://schemas.openxmlformats.org/drawingml/2006/picture">
                <pic:pic>
                  <pic:nvPicPr>
                    <pic:cNvPr descr="image/лаба12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добавлнеия адреса</w:t>
      </w:r>
    </w:p>
    <w:p>
      <w:pPr>
        <w:pStyle w:val="BodyText"/>
      </w:pPr>
      <w:r>
        <w:t xml:space="preserve">Теперь сравним вывод информации от утилиты</w:t>
      </w:r>
      <w:r>
        <w:t xml:space="preserve"> </w:t>
      </w:r>
      <w:r>
        <w:rPr>
          <w:iCs/>
          <w:i/>
        </w:rPr>
        <w:t xml:space="preserve">ip</w:t>
      </w:r>
      <w:r>
        <w:t xml:space="preserve"> </w:t>
      </w:r>
      <w:r>
        <w:t xml:space="preserve">и от команды</w:t>
      </w:r>
      <w:r>
        <w:t xml:space="preserve"> </w:t>
      </w:r>
      <w:r>
        <w:rPr>
          <w:iCs/>
          <w:i/>
        </w:rPr>
        <w:t xml:space="preserve">ifconfig</w:t>
      </w:r>
      <w:r>
        <w:t xml:space="preserve"> </w:t>
      </w:r>
      <w:r>
        <w:t xml:space="preserve">(рис. 8), (рис. 9)</w:t>
      </w:r>
    </w:p>
    <w:p>
      <w:pPr>
        <w:pStyle w:val="CaptionedFigure"/>
      </w:pPr>
      <w:r>
        <w:drawing>
          <wp:inline>
            <wp:extent cx="3733800" cy="1609682"/>
            <wp:effectExtent b="0" l="0" r="0" t="0"/>
            <wp:docPr descr="Вывод информации от утилиты ip" title="" id="44" name="Picture"/>
            <a:graphic>
              <a:graphicData uri="http://schemas.openxmlformats.org/drawingml/2006/picture">
                <pic:pic>
                  <pic:nvPicPr>
                    <pic:cNvPr descr="image/лаба12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информации от утилиты ip</w:t>
      </w:r>
    </w:p>
    <w:p>
      <w:pPr>
        <w:pStyle w:val="CaptionedFigure"/>
      </w:pPr>
      <w:r>
        <w:drawing>
          <wp:inline>
            <wp:extent cx="3733800" cy="2219086"/>
            <wp:effectExtent b="0" l="0" r="0" t="0"/>
            <wp:docPr descr="Вывод информации от команды ifconfig" title="" id="47" name="Picture"/>
            <a:graphic>
              <a:graphicData uri="http://schemas.openxmlformats.org/drawingml/2006/picture">
                <pic:pic>
                  <pic:nvPicPr>
                    <pic:cNvPr descr="image/лаба12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информации от команды ifconfig</w:t>
      </w:r>
    </w:p>
    <w:p>
      <w:pPr>
        <w:pStyle w:val="BodyText"/>
      </w:pPr>
      <w:r>
        <w:t xml:space="preserve">Сравнение:</w:t>
      </w:r>
    </w:p>
    <w:p>
      <w:pPr>
        <w:numPr>
          <w:ilvl w:val="0"/>
          <w:numId w:val="1011"/>
        </w:numPr>
        <w:pStyle w:val="Compact"/>
      </w:pPr>
      <w:r>
        <w:t xml:space="preserve">Команда ip:</w:t>
      </w:r>
    </w:p>
    <w:p>
      <w:pPr>
        <w:numPr>
          <w:ilvl w:val="0"/>
          <w:numId w:val="1012"/>
        </w:numPr>
        <w:pStyle w:val="Compact"/>
      </w:pPr>
      <w:r>
        <w:t xml:space="preserve">Используется для получения инструкций по использованию и расширенной функциональности</w:t>
      </w:r>
    </w:p>
    <w:p>
      <w:pPr>
        <w:numPr>
          <w:ilvl w:val="0"/>
          <w:numId w:val="1012"/>
        </w:numPr>
        <w:pStyle w:val="Compact"/>
      </w:pPr>
      <w:r>
        <w:t xml:space="preserve">Применяется для управления сетевым стеком более комплексно и детально</w:t>
      </w:r>
    </w:p>
    <w:p>
      <w:pPr>
        <w:numPr>
          <w:ilvl w:val="0"/>
          <w:numId w:val="1012"/>
        </w:numPr>
        <w:pStyle w:val="Compact"/>
      </w:pPr>
      <w:r>
        <w:t xml:space="preserve">Поддерживает как IPv4, так и IPv6, и предоставляет больше информации о взгляде на состояние всей сети</w:t>
      </w:r>
    </w:p>
    <w:p>
      <w:pPr>
        <w:numPr>
          <w:ilvl w:val="0"/>
          <w:numId w:val="1013"/>
        </w:numPr>
        <w:pStyle w:val="Compact"/>
      </w:pPr>
      <w:r>
        <w:t xml:space="preserve">Команда ifconfig:</w:t>
      </w:r>
    </w:p>
    <w:p>
      <w:pPr>
        <w:numPr>
          <w:ilvl w:val="0"/>
          <w:numId w:val="1014"/>
        </w:numPr>
        <w:pStyle w:val="Compact"/>
      </w:pPr>
      <w:r>
        <w:t xml:space="preserve">Регулярно используется для быстрого доступа к основным данным о сетевых интерфейсах</w:t>
      </w:r>
    </w:p>
    <w:p>
      <w:pPr>
        <w:numPr>
          <w:ilvl w:val="0"/>
          <w:numId w:val="1014"/>
        </w:numPr>
        <w:pStyle w:val="Compact"/>
      </w:pPr>
      <w:r>
        <w:t xml:space="preserve">Выводит подробные статистические данные и состояние интерфейсов, но предоставляет меньше информации по сравнению с ip</w:t>
      </w:r>
    </w:p>
    <w:p>
      <w:pPr>
        <w:numPr>
          <w:ilvl w:val="0"/>
          <w:numId w:val="1014"/>
        </w:numPr>
        <w:pStyle w:val="Compact"/>
      </w:pPr>
      <w:r>
        <w:t xml:space="preserve">В основном используется для простых операций и поддерживается данными о сетевых интерфейсах без дополнительных параметров</w:t>
      </w:r>
    </w:p>
    <w:p>
      <w:pPr>
        <w:pStyle w:val="FirstParagraph"/>
      </w:pPr>
      <w:r>
        <w:t xml:space="preserve">Выведим на экран список всех прослушиваемых системой портов UDP и TCP:</w:t>
      </w:r>
      <w:r>
        <w:t xml:space="preserve"> </w:t>
      </w:r>
      <w:r>
        <w:rPr>
          <w:iCs/>
          <w:i/>
        </w:rPr>
        <w:t xml:space="preserve">ss -tul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1050387"/>
            <wp:effectExtent b="0" l="0" r="0" t="0"/>
            <wp:docPr descr="Список всех прослушиваемых системой портов UDP и TCP" title="" id="50" name="Picture"/>
            <a:graphic>
              <a:graphicData uri="http://schemas.openxmlformats.org/drawingml/2006/picture">
                <pic:pic>
                  <pic:nvPicPr>
                    <pic:cNvPr descr="image/лаба12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всех прослушиваемых системой портов UDP и TCP</w:t>
      </w:r>
    </w:p>
    <w:bookmarkEnd w:id="52"/>
    <w:bookmarkStart w:id="83" w:name="Xabd10a2675f2663a9baceedc43f78712a35cd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сетевыми подключениями с помощью nmcli</w:t>
      </w:r>
    </w:p>
    <w:p>
      <w:pPr>
        <w:pStyle w:val="FirstParagraph"/>
      </w:pPr>
      <w:r>
        <w:t xml:space="preserve">Выведим на экран информацию о текущих соединениях:</w:t>
      </w:r>
      <w:r>
        <w:t xml:space="preserve"> </w:t>
      </w:r>
      <w:r>
        <w:rPr>
          <w:iCs/>
          <w:i/>
        </w:rPr>
        <w:t xml:space="preserve">nmcli connection show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3733800" cy="636772"/>
            <wp:effectExtent b="0" l="0" r="0" t="0"/>
            <wp:docPr descr="Информация о текущих соединениях (1)" title="" id="54" name="Picture"/>
            <a:graphic>
              <a:graphicData uri="http://schemas.openxmlformats.org/drawingml/2006/picture">
                <pic:pic>
                  <pic:nvPicPr>
                    <pic:cNvPr descr="image/лаба12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Информация о текущих соединениях (1)</w:t>
      </w:r>
    </w:p>
    <w:p>
      <w:pPr>
        <w:pStyle w:val="BodyText"/>
      </w:pPr>
      <w:r>
        <w:t xml:space="preserve">Добавим Ethernet-соединение с именем dhcp к интерфейсу:</w:t>
      </w:r>
      <w:r>
        <w:t xml:space="preserve"> </w:t>
      </w:r>
      <w:r>
        <w:rPr>
          <w:iCs/>
          <w:i/>
        </w:rPr>
        <w:t xml:space="preserve">nmcli connection add con-name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dhcp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type ethernet ifname ifname</w:t>
      </w:r>
      <w:r>
        <w:t xml:space="preserve">. Здесь вместо</w:t>
      </w:r>
      <w:r>
        <w:t xml:space="preserve"> </w:t>
      </w:r>
      <w:r>
        <w:rPr>
          <w:iCs/>
          <w:i/>
        </w:rPr>
        <w:t xml:space="preserve">ifname</w:t>
      </w:r>
      <w:r>
        <w:t xml:space="preserve"> </w:t>
      </w:r>
      <w:r>
        <w:t xml:space="preserve">должно быть указано название интерфейса. В нашем случае это enp0s3 (рис. 12)</w:t>
      </w:r>
    </w:p>
    <w:p>
      <w:pPr>
        <w:pStyle w:val="CaptionedFigure"/>
      </w:pPr>
      <w:r>
        <w:drawing>
          <wp:inline>
            <wp:extent cx="3733800" cy="257148"/>
            <wp:effectExtent b="0" l="0" r="0" t="0"/>
            <wp:docPr descr="Добавление Ethernet-соединения с именем dhcp" title="" id="57" name="Picture"/>
            <a:graphic>
              <a:graphicData uri="http://schemas.openxmlformats.org/drawingml/2006/picture">
                <pic:pic>
                  <pic:nvPicPr>
                    <pic:cNvPr descr="image/лаба12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Ethernet-соединения с именем dhcp</w:t>
      </w:r>
    </w:p>
    <w:p>
      <w:pPr>
        <w:pStyle w:val="BodyText"/>
      </w:pPr>
      <w:r>
        <w:t xml:space="preserve">Теперь добавим к этому же интерфейсу Ethernet-соединение с именем static, статическим</w:t>
      </w:r>
      <w:r>
        <w:t xml:space="preserve"> </w:t>
      </w:r>
      <w:r>
        <w:t xml:space="preserve">IPv4-адресом адаптера и статическим адресом шлюза:</w:t>
      </w:r>
      <w:r>
        <w:t xml:space="preserve"> </w:t>
      </w:r>
      <w:r>
        <w:rPr>
          <w:iCs/>
          <w:i/>
        </w:rPr>
        <w:t xml:space="preserve">nmcli connection add con-name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ifname ifname autoconnect no type ethernet ip4 10.0.0.10/24 gw4 10.0.0.1 ifname ifname</w:t>
      </w:r>
      <w:r>
        <w:t xml:space="preserve"> </w:t>
      </w:r>
      <w:r>
        <w:t xml:space="preserve">(рис. 13)</w:t>
      </w:r>
    </w:p>
    <w:p>
      <w:pPr>
        <w:pStyle w:val="CaptionedFigure"/>
      </w:pPr>
      <w:r>
        <w:drawing>
          <wp:inline>
            <wp:extent cx="3733800" cy="267825"/>
            <wp:effectExtent b="0" l="0" r="0" t="0"/>
            <wp:docPr descr="Добавление Ethernet-соединения с именем static" title="" id="60" name="Picture"/>
            <a:graphic>
              <a:graphicData uri="http://schemas.openxmlformats.org/drawingml/2006/picture">
                <pic:pic>
                  <pic:nvPicPr>
                    <pic:cNvPr descr="image/лаба12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Ethernet-соединения с именем static</w:t>
      </w:r>
    </w:p>
    <w:p>
      <w:pPr>
        <w:pStyle w:val="BodyText"/>
      </w:pPr>
      <w:r>
        <w:t xml:space="preserve">Снова выведим информацию о текущих соединениях:</w:t>
      </w:r>
      <w:r>
        <w:t xml:space="preserve"> </w:t>
      </w:r>
      <w:r>
        <w:rPr>
          <w:iCs/>
          <w:i/>
        </w:rPr>
        <w:t xml:space="preserve">nmcli connection show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909420"/>
            <wp:effectExtent b="0" l="0" r="0" t="0"/>
            <wp:docPr descr="Информация о текущих соединениях (2)" title="" id="63" name="Picture"/>
            <a:graphic>
              <a:graphicData uri="http://schemas.openxmlformats.org/drawingml/2006/picture">
                <pic:pic>
                  <pic:nvPicPr>
                    <pic:cNvPr descr="image/лаба12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Информация о текущих соединениях (2)</w:t>
      </w:r>
    </w:p>
    <w:p>
      <w:pPr>
        <w:pStyle w:val="BodyText"/>
      </w:pPr>
      <w:r>
        <w:t xml:space="preserve">Переключимся на статическое соединение:</w:t>
      </w:r>
      <w:r>
        <w:t xml:space="preserve"> </w:t>
      </w:r>
      <w:r>
        <w:rPr>
          <w:iCs/>
          <w:i/>
        </w:rPr>
        <w:t xml:space="preserve">nmcli connection up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221423"/>
            <wp:effectExtent b="0" l="0" r="0" t="0"/>
            <wp:docPr descr="Переключение на статическое соединение" title="" id="66" name="Picture"/>
            <a:graphic>
              <a:graphicData uri="http://schemas.openxmlformats.org/drawingml/2006/picture">
                <pic:pic>
                  <pic:nvPicPr>
                    <pic:cNvPr descr="image/лаба12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Переключение на статическое соединение</w:t>
      </w:r>
    </w:p>
    <w:p>
      <w:pPr>
        <w:pStyle w:val="BodyText"/>
      </w:pPr>
      <w:r>
        <w:t xml:space="preserve">Проверим успешность переключения при помощи</w:t>
      </w:r>
      <w:r>
        <w:t xml:space="preserve"> </w:t>
      </w:r>
      <w:r>
        <w:rPr>
          <w:iCs/>
          <w:i/>
        </w:rPr>
        <w:t xml:space="preserve">nmcli connection show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ip addr</w:t>
      </w:r>
      <w:r>
        <w:t xml:space="preserve"> </w:t>
      </w:r>
      <w:r>
        <w:t xml:space="preserve">(рис. 16), (рис. 17)</w:t>
      </w:r>
    </w:p>
    <w:p>
      <w:pPr>
        <w:pStyle w:val="CaptionedFigure"/>
      </w:pPr>
      <w:r>
        <w:drawing>
          <wp:inline>
            <wp:extent cx="3733800" cy="448583"/>
            <wp:effectExtent b="0" l="0" r="0" t="0"/>
            <wp:docPr descr="Проверка успешного переключения при помощи nmcli connection show (1)" title="" id="69" name="Picture"/>
            <a:graphic>
              <a:graphicData uri="http://schemas.openxmlformats.org/drawingml/2006/picture">
                <pic:pic>
                  <pic:nvPicPr>
                    <pic:cNvPr descr="image/лаба12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успешного переключения при помощи nmcli connection show (1)</w:t>
      </w:r>
    </w:p>
    <w:p>
      <w:pPr>
        <w:pStyle w:val="CaptionedFigure"/>
      </w:pPr>
      <w:r>
        <w:drawing>
          <wp:inline>
            <wp:extent cx="3733800" cy="1249142"/>
            <wp:effectExtent b="0" l="0" r="0" t="0"/>
            <wp:docPr descr="Проверка успешного переключения при помощи ip addr (1)" title="" id="72" name="Picture"/>
            <a:graphic>
              <a:graphicData uri="http://schemas.openxmlformats.org/drawingml/2006/picture">
                <pic:pic>
                  <pic:nvPicPr>
                    <pic:cNvPr descr="image/лаба12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успешного переключения при помощи ip addr (1)</w:t>
      </w:r>
    </w:p>
    <w:p>
      <w:pPr>
        <w:pStyle w:val="BodyText"/>
      </w:pPr>
      <w:r>
        <w:t xml:space="preserve">Вернёмся к соединению dhcp:</w:t>
      </w:r>
      <w:r>
        <w:t xml:space="preserve"> </w:t>
      </w:r>
      <w:r>
        <w:rPr>
          <w:iCs/>
          <w:i/>
        </w:rPr>
        <w:t xml:space="preserve">nmcli connection up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dhcp</w:t>
      </w:r>
      <w:r>
        <w:rPr>
          <w:iCs/>
          <w:i/>
        </w:rPr>
        <w:t xml:space="preserve">”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733800" cy="229772"/>
            <wp:effectExtent b="0" l="0" r="0" t="0"/>
            <wp:docPr descr="Переключение на соединение dhcp" title="" id="75" name="Picture"/>
            <a:graphic>
              <a:graphicData uri="http://schemas.openxmlformats.org/drawingml/2006/picture">
                <pic:pic>
                  <pic:nvPicPr>
                    <pic:cNvPr descr="image/лаба12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Переключение на соединение dhcp</w:t>
      </w:r>
    </w:p>
    <w:p>
      <w:pPr>
        <w:pStyle w:val="BodyText"/>
      </w:pPr>
      <w:r>
        <w:t xml:space="preserve">Снова проверим успешность переключения при помощи</w:t>
      </w:r>
      <w:r>
        <w:t xml:space="preserve"> </w:t>
      </w:r>
      <w:r>
        <w:rPr>
          <w:iCs/>
          <w:i/>
        </w:rPr>
        <w:t xml:space="preserve">nmcli connection show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ip addr</w:t>
      </w:r>
      <w:r>
        <w:t xml:space="preserve"> </w:t>
      </w:r>
      <w:r>
        <w:t xml:space="preserve">(рис. 19), (рис. 20)</w:t>
      </w:r>
    </w:p>
    <w:p>
      <w:pPr>
        <w:pStyle w:val="CaptionedFigure"/>
      </w:pPr>
      <w:r>
        <w:drawing>
          <wp:inline>
            <wp:extent cx="3733800" cy="710871"/>
            <wp:effectExtent b="0" l="0" r="0" t="0"/>
            <wp:docPr descr="Проверка успешного переключения при помощи nmcli connection show (2)" title="" id="78" name="Picture"/>
            <a:graphic>
              <a:graphicData uri="http://schemas.openxmlformats.org/drawingml/2006/picture">
                <pic:pic>
                  <pic:nvPicPr>
                    <pic:cNvPr descr="image/лаба12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успешного переключения при помощи nmcli connection show (2)</w:t>
      </w:r>
    </w:p>
    <w:p>
      <w:pPr>
        <w:pStyle w:val="CaptionedFigure"/>
      </w:pPr>
      <w:r>
        <w:drawing>
          <wp:inline>
            <wp:extent cx="3733800" cy="1238506"/>
            <wp:effectExtent b="0" l="0" r="0" t="0"/>
            <wp:docPr descr="Проверка успешного переключения при помощи ip addr (2)" title="" id="81" name="Picture"/>
            <a:graphic>
              <a:graphicData uri="http://schemas.openxmlformats.org/drawingml/2006/picture">
                <pic:pic>
                  <pic:nvPicPr>
                    <pic:cNvPr descr="image/лаба12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успешного переключения при помощи ip addr (2)</w:t>
      </w:r>
    </w:p>
    <w:bookmarkEnd w:id="83"/>
    <w:bookmarkStart w:id="126" w:name="X06d5433351de3e242f863e49d7551b5437a41e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Изменение параметров соединения с помощью nmcli</w:t>
      </w:r>
    </w:p>
    <w:p>
      <w:pPr>
        <w:pStyle w:val="FirstParagraph"/>
      </w:pPr>
      <w:r>
        <w:t xml:space="preserve">Отчлючим автоподключение статического соединения:</w:t>
      </w:r>
      <w:r>
        <w:t xml:space="preserve"> </w:t>
      </w:r>
      <w:r>
        <w:rPr>
          <w:iCs/>
          <w:i/>
        </w:rPr>
        <w:t xml:space="preserve">nmcli connection modify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connection.autoconnect no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207130"/>
            <wp:effectExtent b="0" l="0" r="0" t="0"/>
            <wp:docPr descr="Отключение автоподключения статического соединения" title="" id="85" name="Picture"/>
            <a:graphic>
              <a:graphicData uri="http://schemas.openxmlformats.org/drawingml/2006/picture">
                <pic:pic>
                  <pic:nvPicPr>
                    <pic:cNvPr descr="image/лаба12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Отключение автоподключения статического соединения</w:t>
      </w:r>
    </w:p>
    <w:p>
      <w:pPr>
        <w:pStyle w:val="BodyText"/>
      </w:pPr>
      <w:r>
        <w:t xml:space="preserve">Добавим DNS-сервер в статическое соединение:</w:t>
      </w:r>
      <w:r>
        <w:t xml:space="preserve"> </w:t>
      </w:r>
      <w:r>
        <w:rPr>
          <w:iCs/>
          <w:i/>
        </w:rPr>
        <w:t xml:space="preserve">nmcli connection modify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ipv4.dns 10.0.0.10</w:t>
      </w:r>
      <w:r>
        <w:t xml:space="preserve">. При добавлении сетевого подключения используется ip4, а при изменении параметров для существующего соединения используется ipv4 (рис. 22)</w:t>
      </w:r>
    </w:p>
    <w:p>
      <w:pPr>
        <w:pStyle w:val="CaptionedFigure"/>
      </w:pPr>
      <w:r>
        <w:drawing>
          <wp:inline>
            <wp:extent cx="3733800" cy="203239"/>
            <wp:effectExtent b="0" l="0" r="0" t="0"/>
            <wp:docPr descr="Добавление DNS-сервера в статическое соединение" title="" id="88" name="Picture"/>
            <a:graphic>
              <a:graphicData uri="http://schemas.openxmlformats.org/drawingml/2006/picture">
                <pic:pic>
                  <pic:nvPicPr>
                    <pic:cNvPr descr="image/лаба12_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Добавление DNS-сервера в статическое соединение</w:t>
      </w:r>
    </w:p>
    <w:p>
      <w:pPr>
        <w:pStyle w:val="BodyText"/>
      </w:pPr>
      <w:r>
        <w:t xml:space="preserve">Добавим второй DNS-сервер:</w:t>
      </w:r>
      <w:r>
        <w:t xml:space="preserve"> </w:t>
      </w:r>
      <w:r>
        <w:rPr>
          <w:iCs/>
          <w:i/>
        </w:rPr>
        <w:t xml:space="preserve">nmcli connection modify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+ipv4.dns 8.8.8.8</w:t>
      </w:r>
      <w:r>
        <w:t xml:space="preserve">. Для добавления второго и последующих элементов для тех же параметров используется знак</w:t>
      </w:r>
      <w:r>
        <w:t xml:space="preserve"> </w:t>
      </w:r>
      <w:r>
        <w:rPr>
          <w:iCs/>
          <w:i/>
        </w:rPr>
        <w:t xml:space="preserve">+</w:t>
      </w:r>
      <w:r>
        <w:t xml:space="preserve">. Если его проигнорировать, то произойдёт замена, а не добавление элемента (рис. 23)</w:t>
      </w:r>
    </w:p>
    <w:p>
      <w:pPr>
        <w:pStyle w:val="CaptionedFigure"/>
      </w:pPr>
      <w:r>
        <w:drawing>
          <wp:inline>
            <wp:extent cx="3733800" cy="212348"/>
            <wp:effectExtent b="0" l="0" r="0" t="0"/>
            <wp:docPr descr="Добавление второго DNS-сервера в статическое соединение" title="" id="91" name="Picture"/>
            <a:graphic>
              <a:graphicData uri="http://schemas.openxmlformats.org/drawingml/2006/picture">
                <pic:pic>
                  <pic:nvPicPr>
                    <pic:cNvPr descr="image/лаба12_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второго DNS-сервера в статическое соединение</w:t>
      </w:r>
    </w:p>
    <w:p>
      <w:pPr>
        <w:pStyle w:val="BodyText"/>
      </w:pPr>
      <w:r>
        <w:t xml:space="preserve">Изменим IP-адрес статического соединения:</w:t>
      </w:r>
      <w:r>
        <w:t xml:space="preserve"> </w:t>
      </w:r>
      <w:r>
        <w:rPr>
          <w:iCs/>
          <w:i/>
        </w:rPr>
        <w:t xml:space="preserve">nmcli connection modify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ipv4.addresses 10.0.0.20/24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733800" cy="165118"/>
            <wp:effectExtent b="0" l="0" r="0" t="0"/>
            <wp:docPr descr="Изменение IP-адреса статического соединения" title="" id="94" name="Picture"/>
            <a:graphic>
              <a:graphicData uri="http://schemas.openxmlformats.org/drawingml/2006/picture">
                <pic:pic>
                  <pic:nvPicPr>
                    <pic:cNvPr descr="image/лаба12_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IP-адреса статического соединения</w:t>
      </w:r>
    </w:p>
    <w:p>
      <w:pPr>
        <w:pStyle w:val="BodyText"/>
      </w:pPr>
      <w:r>
        <w:t xml:space="preserve">Добавим другой IP-адрес для статического соединения:</w:t>
      </w:r>
      <w:r>
        <w:t xml:space="preserve"> </w:t>
      </w:r>
      <w:r>
        <w:rPr>
          <w:iCs/>
          <w:i/>
        </w:rPr>
        <w:t xml:space="preserve">nmcli connection modify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+ipv4.addresses 10.20.30.40/16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177056"/>
            <wp:effectExtent b="0" l="0" r="0" t="0"/>
            <wp:docPr descr="Добавление другого IP-адреса для статического соединения" title="" id="97" name="Picture"/>
            <a:graphic>
              <a:graphicData uri="http://schemas.openxmlformats.org/drawingml/2006/picture">
                <pic:pic>
                  <pic:nvPicPr>
                    <pic:cNvPr descr="image/лаба12_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другого IP-адреса для статического соединения</w:t>
      </w:r>
    </w:p>
    <w:p>
      <w:pPr>
        <w:pStyle w:val="BodyText"/>
      </w:pPr>
      <w:r>
        <w:t xml:space="preserve">После изменения свойств соединения активируем его:</w:t>
      </w:r>
      <w:r>
        <w:t xml:space="preserve"> </w:t>
      </w:r>
      <w:r>
        <w:rPr>
          <w:iCs/>
          <w:i/>
        </w:rPr>
        <w:t xml:space="preserve">nmcli connection up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static</w:t>
      </w:r>
      <w:r>
        <w:rPr>
          <w:iCs/>
          <w:i/>
        </w:rPr>
        <w:t xml:space="preserve">”</w:t>
      </w:r>
      <w:r>
        <w:t xml:space="preserve"> </w:t>
      </w:r>
      <w:r>
        <w:t xml:space="preserve">(рис. 26)</w:t>
      </w:r>
    </w:p>
    <w:p>
      <w:pPr>
        <w:pStyle w:val="CaptionedFigure"/>
      </w:pPr>
      <w:r>
        <w:drawing>
          <wp:inline>
            <wp:extent cx="3733800" cy="242454"/>
            <wp:effectExtent b="0" l="0" r="0" t="0"/>
            <wp:docPr descr="Активирование соединения static" title="" id="100" name="Picture"/>
            <a:graphic>
              <a:graphicData uri="http://schemas.openxmlformats.org/drawingml/2006/picture">
                <pic:pic>
                  <pic:nvPicPr>
                    <pic:cNvPr descr="image/лаба12_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Активирование соединения static</w:t>
      </w:r>
    </w:p>
    <w:p>
      <w:pPr>
        <w:pStyle w:val="BodyText"/>
      </w:pPr>
      <w:r>
        <w:t xml:space="preserve">Проверим успешность переключения при помощи</w:t>
      </w:r>
      <w:r>
        <w:t xml:space="preserve"> </w:t>
      </w:r>
      <w:r>
        <w:rPr>
          <w:iCs/>
          <w:i/>
        </w:rPr>
        <w:t xml:space="preserve">nmcli con show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ip addr</w:t>
      </w:r>
      <w:r>
        <w:t xml:space="preserve"> </w:t>
      </w:r>
      <w:r>
        <w:t xml:space="preserve">(рис. 27), (рис. 28)</w:t>
      </w:r>
    </w:p>
    <w:p>
      <w:pPr>
        <w:pStyle w:val="CaptionedFigure"/>
      </w:pPr>
      <w:r>
        <w:drawing>
          <wp:inline>
            <wp:extent cx="3733800" cy="729593"/>
            <wp:effectExtent b="0" l="0" r="0" t="0"/>
            <wp:docPr descr="Проверка успешного переключения при помощи nmcli con show (3)" title="" id="103" name="Picture"/>
            <a:graphic>
              <a:graphicData uri="http://schemas.openxmlformats.org/drawingml/2006/picture">
                <pic:pic>
                  <pic:nvPicPr>
                    <pic:cNvPr descr="image/лаба12_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успешного переключения при помощи nmcli con show (3)</w:t>
      </w:r>
    </w:p>
    <w:p>
      <w:pPr>
        <w:pStyle w:val="CaptionedFigure"/>
      </w:pPr>
      <w:r>
        <w:drawing>
          <wp:inline>
            <wp:extent cx="3733800" cy="1356939"/>
            <wp:effectExtent b="0" l="0" r="0" t="0"/>
            <wp:docPr descr="Проверка успешного переключения при помощи ip addr (3)" title="" id="106" name="Picture"/>
            <a:graphic>
              <a:graphicData uri="http://schemas.openxmlformats.org/drawingml/2006/picture">
                <pic:pic>
                  <pic:nvPicPr>
                    <pic:cNvPr descr="image/лаба12_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Проверка успешного переключения при помощи ip addr (3)</w:t>
      </w:r>
    </w:p>
    <w:p>
      <w:pPr>
        <w:pStyle w:val="BodyText"/>
      </w:pPr>
      <w:r>
        <w:t xml:space="preserve">Используя</w:t>
      </w:r>
      <w:r>
        <w:t xml:space="preserve"> </w:t>
      </w:r>
      <w:r>
        <w:rPr>
          <w:iCs/>
          <w:i/>
        </w:rPr>
        <w:t xml:space="preserve">nmtui</w:t>
      </w:r>
      <w:r>
        <w:t xml:space="preserve"> </w:t>
      </w:r>
      <w:r>
        <w:t xml:space="preserve">посмотрим настройки сетевых соединений в графическом интерфейсе операционной</w:t>
      </w:r>
      <w:r>
        <w:t xml:space="preserve"> </w:t>
      </w:r>
      <w:r>
        <w:t xml:space="preserve">системы (29), (30), (31)</w:t>
      </w:r>
    </w:p>
    <w:p>
      <w:pPr>
        <w:pStyle w:val="CaptionedFigure"/>
      </w:pPr>
      <w:r>
        <w:drawing>
          <wp:inline>
            <wp:extent cx="2457450" cy="200025"/>
            <wp:effectExtent b="0" l="0" r="0" t="0"/>
            <wp:docPr descr="Коанда nmtui" title="" id="109" name="Picture"/>
            <a:graphic>
              <a:graphicData uri="http://schemas.openxmlformats.org/drawingml/2006/picture">
                <pic:pic>
                  <pic:nvPicPr>
                    <pic:cNvPr descr="image/лаба12_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Коанда nmtui</w:t>
      </w:r>
    </w:p>
    <w:p>
      <w:pPr>
        <w:pStyle w:val="CaptionedFigure"/>
      </w:pPr>
      <w:r>
        <w:drawing>
          <wp:inline>
            <wp:extent cx="2219325" cy="2486025"/>
            <wp:effectExtent b="0" l="0" r="0" t="0"/>
            <wp:docPr descr="Грфический интерфейс операционной системы" title="" id="112" name="Picture"/>
            <a:graphic>
              <a:graphicData uri="http://schemas.openxmlformats.org/drawingml/2006/picture">
                <pic:pic>
                  <pic:nvPicPr>
                    <pic:cNvPr descr="image/лаба12_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Грфический интерфейс операционной системы</w:t>
      </w:r>
    </w:p>
    <w:p>
      <w:pPr>
        <w:pStyle w:val="CaptionedFigure"/>
      </w:pPr>
      <w:r>
        <w:drawing>
          <wp:inline>
            <wp:extent cx="3733800" cy="5291570"/>
            <wp:effectExtent b="0" l="0" r="0" t="0"/>
            <wp:docPr descr="Настройки сетевого соединения static" title="" id="115" name="Picture"/>
            <a:graphic>
              <a:graphicData uri="http://schemas.openxmlformats.org/drawingml/2006/picture">
                <pic:pic>
                  <pic:nvPicPr>
                    <pic:cNvPr descr="image/лаба12_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Настройки сетевого соединения static</w:t>
      </w:r>
    </w:p>
    <w:p>
      <w:pPr>
        <w:pStyle w:val="BodyText"/>
      </w:pPr>
      <w:r>
        <w:t xml:space="preserve">Переключимся на первоначальное сетевое соединение:</w:t>
      </w:r>
      <w:r>
        <w:t xml:space="preserve"> </w:t>
      </w:r>
      <w:r>
        <w:rPr>
          <w:iCs/>
          <w:i/>
        </w:rPr>
        <w:t xml:space="preserve">nmcli connection up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ifname</w:t>
      </w:r>
      <w:r>
        <w:rPr>
          <w:iCs/>
          <w:i/>
        </w:rPr>
        <w:t xml:space="preserve">”</w:t>
      </w:r>
      <w:r>
        <w:t xml:space="preserve">. В нашем случае на enp0s3 (32)</w:t>
      </w:r>
    </w:p>
    <w:p>
      <w:pPr>
        <w:pStyle w:val="CaptionedFigure"/>
      </w:pPr>
      <w:r>
        <w:drawing>
          <wp:inline>
            <wp:extent cx="3733800" cy="229500"/>
            <wp:effectExtent b="0" l="0" r="0" t="0"/>
            <wp:docPr descr="Переключение на первоначальное сетевое соединение" title="" id="118" name="Picture"/>
            <a:graphic>
              <a:graphicData uri="http://schemas.openxmlformats.org/drawingml/2006/picture">
                <pic:pic>
                  <pic:nvPicPr>
                    <pic:cNvPr descr="image/лаба12_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Переключение на первоначальное сетевое соединение</w:t>
      </w:r>
    </w:p>
    <w:p>
      <w:pPr>
        <w:pStyle w:val="BodyText"/>
      </w:pPr>
      <w:r>
        <w:t xml:space="preserve">Проверим успешность переключения при помощи</w:t>
      </w:r>
      <w:r>
        <w:t xml:space="preserve"> </w:t>
      </w:r>
      <w:r>
        <w:rPr>
          <w:iCs/>
          <w:i/>
        </w:rPr>
        <w:t xml:space="preserve">nmcli connection show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ip addr</w:t>
      </w:r>
      <w:r>
        <w:t xml:space="preserve"> </w:t>
      </w:r>
      <w:r>
        <w:t xml:space="preserve">(рис. 33), (рис. 34)</w:t>
      </w:r>
    </w:p>
    <w:p>
      <w:pPr>
        <w:pStyle w:val="CaptionedFigure"/>
      </w:pPr>
      <w:r>
        <w:drawing>
          <wp:inline>
            <wp:extent cx="3733800" cy="771267"/>
            <wp:effectExtent b="0" l="0" r="0" t="0"/>
            <wp:docPr descr="Проверка успешного переключения при помощи nmcli connection show (4)" title="" id="121" name="Picture"/>
            <a:graphic>
              <a:graphicData uri="http://schemas.openxmlformats.org/drawingml/2006/picture">
                <pic:pic>
                  <pic:nvPicPr>
                    <pic:cNvPr descr="image/лаба12_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Проверка успешного переключения при помощи nmcli connection show (4)</w:t>
      </w:r>
    </w:p>
    <w:p>
      <w:pPr>
        <w:pStyle w:val="CaptionedFigure"/>
      </w:pPr>
      <w:r>
        <w:drawing>
          <wp:inline>
            <wp:extent cx="3733800" cy="1241556"/>
            <wp:effectExtent b="0" l="0" r="0" t="0"/>
            <wp:docPr descr="Проверка успешного переключения при помощи ip addr (4)" title="" id="124" name="Picture"/>
            <a:graphic>
              <a:graphicData uri="http://schemas.openxmlformats.org/drawingml/2006/picture">
                <pic:pic>
                  <pic:nvPicPr>
                    <pic:cNvPr descr="image/лаба12_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Проверка успешного переключения при помощи ip addr (4)</w:t>
      </w:r>
    </w:p>
    <w:bookmarkEnd w:id="126"/>
    <w:bookmarkEnd w:id="127"/>
    <w:bookmarkStart w:id="146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numPr>
          <w:ilvl w:val="0"/>
          <w:numId w:val="1015"/>
        </w:numPr>
        <w:pStyle w:val="Compact"/>
      </w:pPr>
      <w:r>
        <w:t xml:space="preserve">Какая команда отображает только статус соединения, но не IP-адрес?</w:t>
      </w:r>
    </w:p>
    <w:p>
      <w:pPr>
        <w:pStyle w:val="FirstParagraph"/>
      </w:pPr>
      <w:r>
        <w:t xml:space="preserve">ip link или netstat (рис. 35), (рис. 36)</w:t>
      </w:r>
    </w:p>
    <w:p>
      <w:pPr>
        <w:pStyle w:val="CaptionedFigure"/>
      </w:pPr>
      <w:r>
        <w:drawing>
          <wp:inline>
            <wp:extent cx="3733800" cy="845939"/>
            <wp:effectExtent b="0" l="0" r="0" t="0"/>
            <wp:docPr descr="Вопрос №1 (1)" title="" id="129" name="Picture"/>
            <a:graphic>
              <a:graphicData uri="http://schemas.openxmlformats.org/drawingml/2006/picture">
                <pic:pic>
                  <pic:nvPicPr>
                    <pic:cNvPr descr="image/лаба12_3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Вопрос №1 (1)</w:t>
      </w:r>
    </w:p>
    <w:p>
      <w:pPr>
        <w:pStyle w:val="CaptionedFigure"/>
      </w:pPr>
      <w:r>
        <w:drawing>
          <wp:inline>
            <wp:extent cx="3733800" cy="1067543"/>
            <wp:effectExtent b="0" l="0" r="0" t="0"/>
            <wp:docPr descr="Вопрос №1 (2)" title="" id="132" name="Picture"/>
            <a:graphic>
              <a:graphicData uri="http://schemas.openxmlformats.org/drawingml/2006/picture">
                <pic:pic>
                  <pic:nvPicPr>
                    <pic:cNvPr descr="image/лаба12_3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Вопрос №1 (2)</w:t>
      </w:r>
    </w:p>
    <w:p>
      <w:pPr>
        <w:numPr>
          <w:ilvl w:val="0"/>
          <w:numId w:val="1016"/>
        </w:numPr>
        <w:pStyle w:val="Compact"/>
      </w:pPr>
      <w:r>
        <w:t xml:space="preserve">Какая служба управляет сетью в ОС типа RHEL?</w:t>
      </w:r>
    </w:p>
    <w:p>
      <w:pPr>
        <w:pStyle w:val="FirstParagraph"/>
      </w:pPr>
      <w:r>
        <w:t xml:space="preserve">NetworkManager</w:t>
      </w:r>
    </w:p>
    <w:p>
      <w:pPr>
        <w:numPr>
          <w:ilvl w:val="0"/>
          <w:numId w:val="1017"/>
        </w:numPr>
        <w:pStyle w:val="Compact"/>
      </w:pPr>
      <w:r>
        <w:t xml:space="preserve">Какой файл содержит имя узла (устройства) в ОС типа RHEL?</w:t>
      </w:r>
    </w:p>
    <w:p>
      <w:pPr>
        <w:pStyle w:val="FirstParagraph"/>
      </w:pPr>
      <w:r>
        <w:t xml:space="preserve">файл /etc/hosts – список всех хостов (рис. 37)</w:t>
      </w:r>
      <w:r>
        <w:br/>
      </w:r>
      <w:r>
        <w:t xml:space="preserve">файл /etc/hostname – имя хоста локального устройства (рис. 38)</w:t>
      </w:r>
    </w:p>
    <w:p>
      <w:pPr>
        <w:pStyle w:val="CaptionedFigure"/>
      </w:pPr>
      <w:r>
        <w:drawing>
          <wp:inline>
            <wp:extent cx="3733800" cy="496566"/>
            <wp:effectExtent b="0" l="0" r="0" t="0"/>
            <wp:docPr descr="Вопрос №3 (1)" title="" id="135" name="Picture"/>
            <a:graphic>
              <a:graphicData uri="http://schemas.openxmlformats.org/drawingml/2006/picture">
                <pic:pic>
                  <pic:nvPicPr>
                    <pic:cNvPr descr="image/лаба12_3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Вопрос №3 (1)</w:t>
      </w:r>
    </w:p>
    <w:p>
      <w:pPr>
        <w:pStyle w:val="CaptionedFigure"/>
      </w:pPr>
      <w:r>
        <w:drawing>
          <wp:inline>
            <wp:extent cx="3733800" cy="408916"/>
            <wp:effectExtent b="0" l="0" r="0" t="0"/>
            <wp:docPr descr="Вопрос №3 (2)" title="" id="138" name="Picture"/>
            <a:graphic>
              <a:graphicData uri="http://schemas.openxmlformats.org/drawingml/2006/picture">
                <pic:pic>
                  <pic:nvPicPr>
                    <pic:cNvPr descr="image/лаба12_38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Вопрос №3 (2)</w:t>
      </w:r>
    </w:p>
    <w:p>
      <w:pPr>
        <w:numPr>
          <w:ilvl w:val="0"/>
          <w:numId w:val="1018"/>
        </w:numPr>
        <w:pStyle w:val="Compact"/>
      </w:pPr>
      <w:r>
        <w:t xml:space="preserve">Какая команда позволяет вам задать имя узла (устройства)?</w:t>
      </w:r>
    </w:p>
    <w:p>
      <w:pPr>
        <w:pStyle w:val="FirstParagraph"/>
      </w:pPr>
      <w:r>
        <w:t xml:space="preserve">hostnamectl set-hostname</w:t>
      </w:r>
    </w:p>
    <w:p>
      <w:pPr>
        <w:numPr>
          <w:ilvl w:val="0"/>
          <w:numId w:val="1019"/>
        </w:numPr>
        <w:pStyle w:val="Compact"/>
      </w:pPr>
      <w:r>
        <w:t xml:space="preserve">Какой конфигурационный файл можно изменить для включения разрешения имён для конкретного IP-адреса?</w:t>
      </w:r>
    </w:p>
    <w:p>
      <w:pPr>
        <w:pStyle w:val="FirstParagraph"/>
      </w:pPr>
      <w:r>
        <w:t xml:space="preserve">/etc/hosts</w:t>
      </w:r>
    </w:p>
    <w:p>
      <w:pPr>
        <w:numPr>
          <w:ilvl w:val="0"/>
          <w:numId w:val="1020"/>
        </w:numPr>
        <w:pStyle w:val="Compact"/>
      </w:pPr>
      <w:r>
        <w:t xml:space="preserve">Какая команда показывает текущую конфигурацию маршрутизации?</w:t>
      </w:r>
    </w:p>
    <w:p>
      <w:pPr>
        <w:pStyle w:val="FirstParagraph"/>
      </w:pPr>
      <w:r>
        <w:t xml:space="preserve">ip route show (рис. 39)</w:t>
      </w:r>
    </w:p>
    <w:p>
      <w:pPr>
        <w:pStyle w:val="CaptionedFigure"/>
      </w:pPr>
      <w:r>
        <w:drawing>
          <wp:inline>
            <wp:extent cx="3733800" cy="460242"/>
            <wp:effectExtent b="0" l="0" r="0" t="0"/>
            <wp:docPr descr="Вопрос №6" title="" id="141" name="Picture"/>
            <a:graphic>
              <a:graphicData uri="http://schemas.openxmlformats.org/drawingml/2006/picture">
                <pic:pic>
                  <pic:nvPicPr>
                    <pic:cNvPr descr="image/лаба12_3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Вопрос №6</w:t>
      </w:r>
    </w:p>
    <w:p>
      <w:pPr>
        <w:numPr>
          <w:ilvl w:val="0"/>
          <w:numId w:val="1021"/>
        </w:numPr>
        <w:pStyle w:val="Compact"/>
      </w:pPr>
      <w:r>
        <w:t xml:space="preserve">Как проверить текущий статус службы NetworkManager?</w:t>
      </w:r>
    </w:p>
    <w:p>
      <w:pPr>
        <w:pStyle w:val="FirstParagraph"/>
      </w:pPr>
      <w:r>
        <w:t xml:space="preserve">systemctl status NetworkManager (рис. 39)</w:t>
      </w:r>
    </w:p>
    <w:p>
      <w:pPr>
        <w:pStyle w:val="CaptionedFigure"/>
      </w:pPr>
      <w:r>
        <w:drawing>
          <wp:inline>
            <wp:extent cx="3733800" cy="1573185"/>
            <wp:effectExtent b="0" l="0" r="0" t="0"/>
            <wp:docPr descr="Вопрос №7" title="" id="144" name="Picture"/>
            <a:graphic>
              <a:graphicData uri="http://schemas.openxmlformats.org/drawingml/2006/picture">
                <pic:pic>
                  <pic:nvPicPr>
                    <pic:cNvPr descr="image/лаба12_4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Вопрос №7</w:t>
      </w:r>
    </w:p>
    <w:p>
      <w:pPr>
        <w:numPr>
          <w:ilvl w:val="0"/>
          <w:numId w:val="1022"/>
        </w:numPr>
        <w:pStyle w:val="Compact"/>
      </w:pPr>
      <w:r>
        <w:t xml:space="preserve">Какая команда позволяет вам изменить текущий IP-адрес и шлюз по умолчанию для вашего сетевого соединения?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nmcli con mod имя соединения ipv4.addresses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текущий ip,новый ip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gw4 новый ip</w:t>
      </w:r>
      <w:r>
        <w:t xml:space="preserve"> </w:t>
      </w:r>
      <w:r>
        <w:t xml:space="preserve">- изменить текущий ip адрес и шлюз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nmcli con mod имя соединения ipv4.addresses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текущий ip,новый ip</w:t>
      </w:r>
      <w:r>
        <w:rPr>
          <w:iCs/>
          <w:i/>
        </w:rPr>
        <w:t xml:space="preserve">”</w:t>
      </w:r>
      <w:r>
        <w:t xml:space="preserve"> </w:t>
      </w:r>
      <w:r>
        <w:t xml:space="preserve">- изменить текущий ip адрес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route add default GW новый ip название интерфейса</w:t>
      </w:r>
      <w:r>
        <w:t xml:space="preserve"> </w:t>
      </w:r>
      <w:r>
        <w:t xml:space="preserve">— изменить шлюз по умолчанию</w:t>
      </w:r>
    </w:p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настройки сетевых параметров системы</w:t>
      </w:r>
    </w:p>
    <w:bookmarkEnd w:id="147"/>
    <w:bookmarkStart w:id="14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r>
        <w:t xml:space="preserve">Лаборатораня работа №12 [Электронный ресурс] URL: https://esystem.rudn.ru/pluginfile.php/2400741/mod_resource/content/4/013-network.pdf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31" Target="media/rId31.png" /><Relationship Type="http://schemas.openxmlformats.org/officeDocument/2006/relationships/image" Id="rId143" Target="media/rId14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Верниковская Екатерина Андреевна</dc:creator>
  <dc:language>ru-RU</dc:language>
  <cp:keywords/>
  <dcterms:created xsi:type="dcterms:W3CDTF">2024-11-19T12:58:10Z</dcterms:created>
  <dcterms:modified xsi:type="dcterms:W3CDTF">2024-11-19T12:58:10Z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