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330"/>
        <w:gridCol w:w="6120"/>
        <w:tblGridChange w:id="0">
          <w:tblGrid>
            <w:gridCol w:w="540"/>
            <w:gridCol w:w="333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Candidate: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Dmitry Katkov</w:t>
            </w:r>
          </w:p>
        </w:tc>
      </w:tr>
      <w:tr>
        <w:trPr>
          <w:cantSplit w:val="0"/>
          <w:trHeight w:val="429.9609375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offered in UNOPS: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Communications Senior Analyst - Digital and Content ( Video Producer / Videographer)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referee: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Katerina Lutskaya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Position of referee (at the time when he/she worked with candidate):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Organization of referee (at the time when he/she worked with candidate):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 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Period during which you worked with the candidate: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Working relationship to candidate: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Supervisor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Colleague</w:t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Rate his/her level of performance with your organization: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good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fair 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poor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Personal strengths: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Areas which need improvement/development: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 of separation from your organization (if applicable):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resignation</w:t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termination</w:t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dismissal</w:t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 abolishment (lay-off)</w:t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end of assignment   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(please specify)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 you believe s/he upholds the principles of non-discrimination and gender equality?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  <w:tab/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well did s/he get along with colleagues, managers and clients with respect to resolving interpersonal conflicts in the workplace and working with a diverse workforce?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her/his ability to prioritize work and how is s/he in handling tight deadlines, problem-solving and completing priorities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independently does s/he work and what is his/her ability to handle multiple tasks simultaneously?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style of supervision have you found to be most effective and how well does s/he receive feedback?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Temperament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fair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poor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  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Analytical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fair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poor</w:t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  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Negotiation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fair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poor</w:t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  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Confidentiality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fair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poor</w:t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  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fair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poor</w:t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  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fair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poor</w:t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  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Leadership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fair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poor</w:t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  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Commitment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fair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poor</w:t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  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Drive for results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fair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poor</w:t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  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Self-awareness and self-regulation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fair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poor</w:t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  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Embracing diversity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fair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poor</w:t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  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Teamwork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good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fair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poor</w:t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  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re-hire this candidate again if given the opportunity?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there anything else that you would like to add or believe that we should know before hiring this candidate?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Comments:</w:t>
              <w:tab/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         </w:t>
      </w:r>
      <w:r w:rsidDel="00000000" w:rsidR="00000000" w:rsidRPr="00000000">
        <w:rPr>
          <w:b w:val="1"/>
          <w:u w:val="single"/>
          <w:rtl w:val="0"/>
        </w:rPr>
        <w:t xml:space="preserve">Referee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8"/>
        <w:gridCol w:w="6030"/>
        <w:tblGridChange w:id="0">
          <w:tblGrid>
            <w:gridCol w:w="3888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Referee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Katerina Lutskaya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of Referee: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of Reference Check: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MS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-106.0" w:type="dxa"/>
      <w:tblLayout w:type="fixed"/>
      <w:tblLook w:val="0000"/>
    </w:tblPr>
    <w:tblGrid>
      <w:gridCol w:w="10065"/>
      <w:tblGridChange w:id="0">
        <w:tblGrid>
          <w:gridCol w:w="10065"/>
        </w:tblGrid>
      </w:tblGridChange>
    </w:tblGrid>
    <w:tr>
      <w:trPr>
        <w:cantSplit w:val="0"/>
        <w:trHeight w:val="490" w:hRule="atLeast"/>
        <w:tblHeader w:val="0"/>
      </w:trPr>
      <w:tc>
        <w:tcPr>
          <w:vAlign w:val="bottom"/>
        </w:tcPr>
        <w:p w:rsidR="00000000" w:rsidDel="00000000" w:rsidP="00000000" w:rsidRDefault="00000000" w:rsidRPr="00000000" w14:paraId="00000082">
          <w:pPr>
            <w:pStyle w:val="Heading1"/>
            <w:jc w:val="right"/>
            <w:rPr>
              <w:rFonts w:ascii="Arial" w:cs="Arial" w:eastAsia="Arial" w:hAnsi="Arial"/>
              <w:color w:val="4f81bd"/>
              <w:sz w:val="24"/>
              <w:szCs w:val="24"/>
            </w:rPr>
          </w:pPr>
          <w:r w:rsidDel="00000000" w:rsidR="00000000" w:rsidRPr="00000000">
            <w:rPr>
              <w:color w:val="4f81bd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4f81bd"/>
              <w:sz w:val="24"/>
              <w:szCs w:val="24"/>
              <w:rtl w:val="0"/>
            </w:rPr>
            <w:t xml:space="preserve">Reference Check Form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</wp:posOffset>
                </wp:positionH>
                <wp:positionV relativeFrom="paragraph">
                  <wp:posOffset>-1904</wp:posOffset>
                </wp:positionV>
                <wp:extent cx="1721485" cy="30353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1485" cy="303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  <w:tab w:val="left" w:pos="306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f81bd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spacing w:after="60" w:lineRule="auto"/>
            <w:rPr>
              <w:sz w:val="35"/>
              <w:szCs w:val="35"/>
              <w:vertAlign w:val="subscript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0" w:line="240" w:lineRule="auto"/>
      <w:ind w:left="29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177800</wp:posOffset>
              </wp:positionV>
              <wp:extent cx="6325235" cy="381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83383" y="3780000"/>
                        <a:ext cx="6325235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4F81B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177800</wp:posOffset>
              </wp:positionV>
              <wp:extent cx="6325235" cy="3810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2523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2AB6"/>
    <w:pPr>
      <w:spacing w:after="0" w:line="240" w:lineRule="auto"/>
    </w:pPr>
    <w:rPr>
      <w:rFonts w:ascii="Arial" w:cs="Times New Roman" w:eastAsia="Times New Roman" w:hAnsi="Arial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 w:val="1"/>
    <w:rsid w:val="00C42AB6"/>
    <w:pPr>
      <w:keepNext w:val="1"/>
      <w:spacing w:after="60" w:before="240"/>
      <w:outlineLvl w:val="0"/>
    </w:pPr>
    <w:rPr>
      <w:rFonts w:ascii="Cambria" w:hAnsi="Cambria"/>
      <w:b w:val="1"/>
      <w:bCs w:val="1"/>
      <w:kern w:val="32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42AB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42AB6"/>
    <w:rPr>
      <w:rFonts w:ascii="Tahoma" w:cs="Tahoma" w:eastAsia="Times New Roman" w:hAnsi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C42AB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42AB6"/>
    <w:rPr>
      <w:rFonts w:ascii="Arial" w:cs="Times New Roman" w:eastAsia="Times New Roman" w:hAnsi="Arial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42AB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42AB6"/>
    <w:rPr>
      <w:rFonts w:ascii="Arial" w:cs="Times New Roman" w:eastAsia="Times New Roman" w:hAnsi="Arial"/>
      <w:sz w:val="24"/>
      <w:szCs w:val="20"/>
      <w:lang w:val="en-US"/>
    </w:rPr>
  </w:style>
  <w:style w:type="character" w:styleId="Heading1Char" w:customStyle="1">
    <w:name w:val="Heading 1 Char"/>
    <w:basedOn w:val="DefaultParagraphFont"/>
    <w:link w:val="Heading1"/>
    <w:rsid w:val="00C42AB6"/>
    <w:rPr>
      <w:rFonts w:ascii="Cambria" w:cs="Times New Roman" w:eastAsia="Times New Roman" w:hAnsi="Cambria"/>
      <w:b w:val="1"/>
      <w:bCs w:val="1"/>
      <w:kern w:val="32"/>
      <w:sz w:val="32"/>
      <w:szCs w:val="32"/>
      <w:lang w:val="en-US"/>
    </w:rPr>
  </w:style>
  <w:style w:type="paragraph" w:styleId="BodyTextIndent">
    <w:name w:val="Body Text Indent"/>
    <w:basedOn w:val="Normal"/>
    <w:link w:val="BodyTextIndentChar"/>
    <w:rsid w:val="00C42AB6"/>
    <w:pPr>
      <w:spacing w:line="190" w:lineRule="exact"/>
      <w:ind w:left="1886"/>
    </w:pPr>
    <w:rPr>
      <w:sz w:val="14"/>
    </w:rPr>
  </w:style>
  <w:style w:type="character" w:styleId="BodyTextIndentChar" w:customStyle="1">
    <w:name w:val="Body Text Indent Char"/>
    <w:basedOn w:val="DefaultParagraphFont"/>
    <w:link w:val="BodyTextIndent"/>
    <w:rsid w:val="00C42AB6"/>
    <w:rPr>
      <w:rFonts w:ascii="Arial" w:cs="Times New Roman" w:eastAsia="Times New Roman" w:hAnsi="Arial"/>
      <w:sz w:val="14"/>
      <w:szCs w:val="20"/>
      <w:lang w:val="en-US"/>
    </w:rPr>
  </w:style>
  <w:style w:type="table" w:styleId="TableGrid">
    <w:name w:val="Table Grid"/>
    <w:basedOn w:val="TableNormal"/>
    <w:uiPriority w:val="59"/>
    <w:rsid w:val="00C42AB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36.0" w:type="dxa"/>
        <w:bottom w:w="0.0" w:type="dxa"/>
        <w:right w:w="3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8eGR+rHnNEC8hI2xcH91Z2HxZw==">AMUW2mU0EpP9J7KhdO0lnfGgEiNDHwp1fwyP9JLhb8M5YtqQ/r0Q7iYvYPkWpEGMhvCzIMCA1i2oIsbyuAHwTZ/cKM9WIaLXZo77bYkBEITIw6YIwpX7za4kNoIS3jBpPrxnbxrUWfBN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2018-02-14T05:46:00Z</dcterms:created>
  <dc:creator>Kevin MCMAHON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0x010100CABE8D4F93B3C843A5B2AADAB67AC0AA0B00609A17C85473074EBD31F73BFBCCB373</vt:lpwstr>
  </property>
  <property fmtid="{D5CDD505-2E9C-101B-9397-08002B2CF9AE}" pid="3" name="_dlc_DocIdItemGuid">
    <vt:lpwstr>021a8bf3-55a4-40f9-8895-2e2f870291e6</vt:lpwstr>
  </property>
  <property fmtid="{D5CDD505-2E9C-101B-9397-08002B2CF9AE}" pid="4" name="TaxKeyword">
    <vt:lpwstr/>
  </property>
  <property fmtid="{D5CDD505-2E9C-101B-9397-08002B2CF9AE}" pid="5" name="OrganisationalUnits">
    <vt:lpwstr/>
  </property>
  <property fmtid="{D5CDD505-2E9C-101B-9397-08002B2CF9AE}" pid="6" name="Type_x0020_of_x0020_document">
    <vt:lpwstr/>
  </property>
  <property fmtid="{D5CDD505-2E9C-101B-9397-08002B2CF9AE}" pid="7" name="Type of document">
    <vt:lpwstr/>
  </property>
</Properties>
</file>