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Informe Técnico — Seguridad y Calidad del Backend</w:t>
      </w:r>
    </w:p>
    <w:p>
      <w:pPr>
        <w:pStyle w:val="Author"/>
      </w:pPr>
      <w:r>
        <w:t xml:space="preserve">Katherine Santibáñez · Seguridad y Calidad en el Desarrollo · DUOC UC</w:t>
      </w:r>
    </w:p>
    <w:p>
      <w:pPr>
        <w:pStyle w:val="Date"/>
      </w:pPr>
      <w:r>
        <w:t xml:space="preserve">10 de octubre de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9" w:name="_5bd8a34af72904e3b6f4757e34f84042412c422"/>
    <w:p>
      <w:pPr>
        <w:pStyle w:val="Heading1"/>
      </w:pPr>
      <w:r>
        <w:t xml:space="preserve">Informe Técnico — Seguridad y Calidad del Backend</w:t>
      </w:r>
    </w:p>
    <w:p>
      <w:pPr>
        <w:pStyle w:val="FirstParagraph"/>
      </w:pPr>
      <w:r>
        <w:rPr>
          <w:b/>
          <w:bCs/>
        </w:rPr>
        <w:t xml:space="preserve">Estudiante:</w:t>
      </w:r>
      <w:r>
        <w:t xml:space="preserve"> </w:t>
      </w:r>
      <w:r>
        <w:t xml:space="preserve">Katherine Santibáñez</w:t>
      </w:r>
    </w:p>
    <w:p>
      <w:pPr>
        <w:pStyle w:val="BodyText"/>
      </w:pPr>
      <w:r>
        <w:rPr>
          <w:b/>
          <w:bCs/>
        </w:rPr>
        <w:t xml:space="preserve">Asignatura:</w:t>
      </w:r>
      <w:r>
        <w:t xml:space="preserve"> </w:t>
      </w:r>
      <w:r>
        <w:t xml:space="preserve">Seguridad y Calidad en el Desarrollo — DUOC UC</w:t>
      </w:r>
    </w:p>
    <w:p>
      <w:pPr>
        <w:pStyle w:val="BodyText"/>
      </w:pPr>
      <w:r>
        <w:rPr>
          <w:b/>
          <w:bCs/>
        </w:rPr>
        <w:t xml:space="preserve">Proyecto:</w:t>
      </w:r>
      <w:r>
        <w:t xml:space="preserve"> </w:t>
      </w:r>
      <w:r>
        <w:t xml:space="preserve">Backend Clínica Veterinaria (EFT, Semana 9)</w:t>
      </w:r>
    </w:p>
    <w:p>
      <w:pPr>
        <w:pStyle w:val="BodyText"/>
      </w:pPr>
      <w:r>
        <w:rPr>
          <w:b/>
          <w:bCs/>
        </w:rPr>
        <w:t xml:space="preserve">Fecha del informe:</w:t>
      </w:r>
      <w:r>
        <w:t xml:space="preserve"> </w:t>
      </w:r>
      <w:r>
        <w:t xml:space="preserve">10 de octubre de 2026</w:t>
      </w:r>
    </w:p>
    <w:p>
      <w:pPr>
        <w:pStyle w:val="BodyText"/>
      </w:pPr>
      <w:r>
        <w:rPr>
          <w:b/>
          <w:bCs/>
        </w:rPr>
        <w:t xml:space="preserve">Cobertura de este documento:</w:t>
      </w:r>
      <w:r>
        <w:t xml:space="preserve"> </w:t>
      </w:r>
      <w:r>
        <w:t xml:space="preserve">Paso 2 (Análisis Dinámico con ZAP / OWASP Top 10), Paso 3 (Análisis Estático con SonarQube) y Paso 6 (Pruebas Unitarias y Cobertura) de la pauta de la EFT.</w:t>
      </w:r>
    </w:p>
    <w:p>
      <w:r>
        <w:pict>
          <v:rect style="width:0;height:1.5pt" o:hralign="center" o:hrstd="t" o:hr="t"/>
        </w:pict>
      </w:r>
    </w:p>
    <w:bookmarkStart w:id="9" w:name="_introducción"/>
    <w:p>
      <w:pPr>
        <w:pStyle w:val="Heading2"/>
      </w:pPr>
      <w:r>
        <w:t xml:space="preserve">1. Introducción</w:t>
      </w:r>
    </w:p>
    <w:p>
      <w:pPr>
        <w:pStyle w:val="FirstParagraph"/>
      </w:pPr>
      <w:r>
        <w:t xml:space="preserve">Este documento explica, con el nivel de detalle técnico necesario para defenderlo ante un profesor,</w:t>
      </w:r>
      <w:r>
        <w:t xml:space="preserve"> </w:t>
      </w:r>
      <w:r>
        <w:rPr>
          <w:b/>
          <w:bCs/>
        </w:rPr>
        <w:t xml:space="preserve">qué herramientas se usaron, por qué se usaron, qué encontraron, y qué se corrigió</w:t>
      </w:r>
      <w:r>
        <w:t xml:space="preserve"> </w:t>
      </w:r>
      <w:r>
        <w:t xml:space="preserve">sobre el backend de la Clínica Veterinaria. No es solo un listado de resultados: cada sección explica el concepto detrás de la herramienta antes de mostrar el resultado, para que puedas explicarlo con tus propias palabras.</w:t>
      </w:r>
    </w:p>
    <w:p>
      <w:pPr>
        <w:pStyle w:val="BodyText"/>
      </w:pPr>
      <w:r>
        <w:t xml:space="preserve">Tres tipos de análisis distintos se combinan en este informe, y es importante entender la diferencia entre ellos: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Tipo de análisis</w:t>
            </w:r>
          </w:p>
        </w:tc>
        <w:tc>
          <w:tcPr/>
          <w:p>
            <w:pPr>
              <w:pStyle w:val="Compact"/>
            </w:pPr>
            <w:r>
              <w:t xml:space="preserve">¿Qué revisa?</w:t>
            </w:r>
          </w:p>
        </w:tc>
        <w:tc>
          <w:tcPr/>
          <w:p>
            <w:pPr>
              <w:pStyle w:val="Compact"/>
            </w:pPr>
            <w:r>
              <w:t xml:space="preserve">¿Necesita la app corriendo?</w:t>
            </w:r>
          </w:p>
        </w:tc>
        <w:tc>
          <w:tcPr/>
          <w:p>
            <w:pPr>
              <w:pStyle w:val="Compact"/>
            </w:pPr>
            <w:r>
              <w:t xml:space="preserve">Herramienta usada</w:t>
            </w:r>
          </w:p>
        </w:tc>
      </w:tr>
      <w:tr>
        <w:tc>
          <w:tcPr/>
          <w:p>
            <w:pPr>
              <w:pStyle w:val="Compact"/>
            </w:pPr>
            <w:r>
              <w:rPr>
                <w:b/>
                <w:bCs/>
              </w:rPr>
              <w:t xml:space="preserve">SAST</w:t>
            </w:r>
            <w:r>
              <w:t xml:space="preserve"> </w:t>
            </w:r>
            <w:r>
              <w:t xml:space="preserve">(Static Application Security Testing)</w:t>
            </w:r>
          </w:p>
        </w:tc>
        <w:tc>
          <w:tcPr/>
          <w:p>
            <w:pPr>
              <w:pStyle w:val="Compact"/>
            </w:pPr>
            <w:r>
              <w:t xml:space="preserve">El</w:t>
            </w:r>
            <w:r>
              <w:t xml:space="preserve"> </w:t>
            </w:r>
            <w:r>
              <w:rPr>
                <w:b/>
                <w:bCs/>
              </w:rPr>
              <w:t xml:space="preserve">código fuente</w:t>
            </w:r>
            <w:r>
              <w:t xml:space="preserve">, sin ejecutarlo</w:t>
            </w:r>
          </w:p>
        </w:tc>
        <w:tc>
          <w:tcPr/>
          <w:p>
            <w:pPr>
              <w:pStyle w:val="Compact"/>
            </w:pPr>
            <w:r>
              <w:t xml:space="preserve">No</w:t>
            </w:r>
          </w:p>
        </w:tc>
        <w:tc>
          <w:tcPr/>
          <w:p>
            <w:pPr>
              <w:pStyle w:val="Compact"/>
            </w:pPr>
            <w:r>
              <w:t xml:space="preserve">SonarQube (Paso 3)</w:t>
            </w:r>
          </w:p>
        </w:tc>
      </w:tr>
      <w:tr>
        <w:tc>
          <w:tcPr/>
          <w:p>
            <w:pPr>
              <w:pStyle w:val="Compact"/>
            </w:pPr>
            <w:r>
              <w:rPr>
                <w:b/>
                <w:bCs/>
              </w:rPr>
              <w:t xml:space="preserve">DAST</w:t>
            </w:r>
            <w:r>
              <w:t xml:space="preserve"> </w:t>
            </w:r>
            <w:r>
              <w:t xml:space="preserve">(Dynamic Application Security Testing)</w:t>
            </w:r>
          </w:p>
        </w:tc>
        <w:tc>
          <w:tcPr/>
          <w:p>
            <w:pPr>
              <w:pStyle w:val="Compact"/>
            </w:pPr>
            <w:r>
              <w:t xml:space="preserve">La</w:t>
            </w:r>
            <w:r>
              <w:t xml:space="preserve"> </w:t>
            </w:r>
            <w:r>
              <w:rPr>
                <w:b/>
                <w:bCs/>
              </w:rPr>
              <w:t xml:space="preserve">aplicación en ejecución real</w:t>
            </w:r>
            <w:r>
              <w:t xml:space="preserve">, atacándola como lo haría un atacante externo</w:t>
            </w:r>
          </w:p>
        </w:tc>
        <w:tc>
          <w:tcPr/>
          <w:p>
            <w:pPr>
              <w:pStyle w:val="Compact"/>
            </w:pPr>
            <w:r>
              <w:t xml:space="preserve">Sí</w:t>
            </w:r>
          </w:p>
        </w:tc>
        <w:tc>
          <w:tcPr/>
          <w:p>
            <w:pPr>
              <w:pStyle w:val="Compact"/>
            </w:pPr>
            <w:r>
              <w:t xml:space="preserve">OWASP ZAP (Paso 2)</w:t>
            </w:r>
          </w:p>
        </w:tc>
      </w:tr>
      <w:tr>
        <w:tc>
          <w:tcPr/>
          <w:p>
            <w:pPr>
              <w:pStyle w:val="Compact"/>
            </w:pPr>
            <w:r>
              <w:rPr>
                <w:b/>
                <w:bCs/>
              </w:rPr>
              <w:t xml:space="preserve">Pruebas unitarias + cobertura</w:t>
            </w:r>
          </w:p>
        </w:tc>
        <w:tc>
          <w:tcPr/>
          <w:p>
            <w:pPr>
              <w:pStyle w:val="Compact"/>
            </w:pPr>
            <w:r>
              <w:t xml:space="preserve">Que la</w:t>
            </w:r>
            <w:r>
              <w:t xml:space="preserve"> </w:t>
            </w:r>
            <w:r>
              <w:rPr>
                <w:b/>
                <w:bCs/>
              </w:rPr>
              <w:t xml:space="preserve">lógica de negocio</w:t>
            </w:r>
            <w:r>
              <w:t xml:space="preserve"> </w:t>
            </w:r>
            <w:r>
              <w:t xml:space="preserve">haga lo que se espera, caso por caso</w:t>
            </w:r>
          </w:p>
        </w:tc>
        <w:tc>
          <w:tcPr/>
          <w:p>
            <w:pPr>
              <w:pStyle w:val="Compact"/>
            </w:pPr>
            <w:r>
              <w:t xml:space="preserve">No (se simulan las dependencias)</w:t>
            </w:r>
          </w:p>
        </w:tc>
        <w:tc>
          <w:tcPr/>
          <w:p>
            <w:pPr>
              <w:pStyle w:val="Compact"/>
            </w:pPr>
            <w:r>
              <w:t xml:space="preserve">JUnit 5 + Mockito + JaCoCo (Paso 6)</w:t>
            </w:r>
          </w:p>
        </w:tc>
      </w:tr>
    </w:tbl>
    <w:p>
      <w:pPr>
        <w:pStyle w:val="FirstParagraph"/>
      </w:pPr>
      <w:r>
        <w:t xml:space="preserve">Son complementarios: el código puede verse</w:t>
      </w:r>
      <w:r>
        <w:t xml:space="preserve"> </w:t>
      </w:r>
      <w:r>
        <w:t xml:space="preserve">“limpio”</w:t>
      </w:r>
      <w:r>
        <w:t xml:space="preserve"> </w:t>
      </w:r>
      <w:r>
        <w:t xml:space="preserve">para un análisis estático y aun así tener una falla que solo aparece cuando la aplicación corre de verdad (eso es justamente lo que justifica el Paso 2), y a la vez puede no tener vulnerabilidades pero fallar funcionalmente si nadie prueba la lógica (de ahí el Paso 6).</w:t>
      </w:r>
    </w:p>
    <w:p>
      <w:r>
        <w:pict>
          <v:rect style="width:0;height:1.5pt" o:hralign="center" o:hrstd="t" o:hr="t"/>
        </w:pict>
      </w:r>
    </w:p>
    <w:bookmarkEnd w:id="9"/>
    <w:bookmarkStart w:id="16" w:name="_978ec0705372325ee51d5774fd8e4ff69e6c755"/>
    <w:p>
      <w:pPr>
        <w:pStyle w:val="Heading2"/>
      </w:pPr>
      <w:r>
        <w:t xml:space="preserve">2. Paso 2 — Análisis Dinámico (DAST) con OWASP ZAP</w:t>
      </w:r>
    </w:p>
    <w:bookmarkStart w:id="10" w:name="_dbef911c875f86dbeed569a512ddbfbe33d892c"/>
    <w:p>
      <w:pPr>
        <w:pStyle w:val="Heading3"/>
      </w:pPr>
      <w:r>
        <w:t xml:space="preserve">2.1 ¿Qué es un análisis DAST y por qué es distinto al análisis estático?</w:t>
      </w:r>
    </w:p>
    <w:p>
      <w:pPr>
        <w:pStyle w:val="FirstParagraph"/>
      </w:pPr>
      <w:r>
        <w:t xml:space="preserve">SonarQube (Paso 3) lee tu código línea por línea, sin ejecutarlo — como si un profesor corrigiera un ensayo sin verte actuar.</w:t>
      </w:r>
      <w:r>
        <w:t xml:space="preserve"> </w:t>
      </w:r>
      <w:r>
        <w:rPr>
          <w:b/>
          <w:bCs/>
        </w:rPr>
        <w:t xml:space="preserve">ZAP hace lo opuesto</w:t>
      </w:r>
      <w:r>
        <w:t xml:space="preserve">: toma tu aplicación ya corriendo (en este caso, el backend en</w:t>
      </w:r>
      <w:r>
        <w:t xml:space="preserve"> </w:t>
      </w:r>
      <w:r>
        <w:rPr>
          <w:rStyle w:val="VerbatimChar"/>
        </w:rPr>
        <w:t xml:space="preserve">http://localhost:8180</w:t>
      </w:r>
      <w:r>
        <w:t xml:space="preserve">, dentro de su contenedor Docker) y le manda peticiones HTTP reales, con payloads de ataque reales (intentos de inyección SQL, XSS, manipulación de parámetros, etc.), para ver</w:t>
      </w:r>
      <w:r>
        <w:t xml:space="preserve"> </w:t>
      </w:r>
      <w:r>
        <w:rPr>
          <w:b/>
          <w:bCs/>
        </w:rPr>
        <w:t xml:space="preserve">cómo responde de verdad</w:t>
      </w:r>
      <w:r>
        <w:t xml:space="preserve"> </w:t>
      </w:r>
      <w:r>
        <w:t xml:space="preserve">el sistema completo: tu código, Spring Security, Hibernate, la base de datos y el servidor web, todos juntos.</w:t>
      </w:r>
    </w:p>
    <w:p>
      <w:pPr>
        <w:pStyle w:val="BodyText"/>
      </w:pPr>
      <w:r>
        <w:t xml:space="preserve">Esto es importante porque hay clases de fallas que un análisis estático</w:t>
      </w:r>
      <w:r>
        <w:t xml:space="preserve"> </w:t>
      </w:r>
      <w:r>
        <w:rPr>
          <w:b/>
          <w:bCs/>
        </w:rPr>
        <w:t xml:space="preserve">no puede ver</w:t>
      </w:r>
      <w:r>
        <w:t xml:space="preserve"> </w:t>
      </w:r>
      <w:r>
        <w:t xml:space="preserve">— por ejemplo, cómo se comporta tu API ante un header malformado, o si un mensaje de error filtra información sensible en la respuesta real. Eso solo se descubre ejecutando la aplicación y observando su comportamiento, que es exactamente lo que hace un DAST.</w:t>
      </w:r>
    </w:p>
    <w:bookmarkEnd w:id="10"/>
    <w:bookmarkStart w:id="11" w:name="_9f352964ac52a51c465ab4bac9ebac4782d61f0"/>
    <w:p>
      <w:pPr>
        <w:pStyle w:val="Heading3"/>
      </w:pPr>
      <w:r>
        <w:t xml:space="preserve">2.2 ¿Qué es el OWASP Top 10?</w:t>
      </w:r>
    </w:p>
    <w:p>
      <w:pPr>
        <w:pStyle w:val="FirstParagraph"/>
      </w:pPr>
      <w:r>
        <w:t xml:space="preserve">El</w:t>
      </w:r>
      <w:r>
        <w:t xml:space="preserve"> </w:t>
      </w:r>
      <w:r>
        <w:rPr>
          <w:b/>
          <w:bCs/>
        </w:rPr>
        <w:t xml:space="preserve">OWASP Top 10</w:t>
      </w:r>
      <w:r>
        <w:t xml:space="preserve"> </w:t>
      </w:r>
      <w:r>
        <w:t xml:space="preserve">es la lista, mantenida por la fundación OWASP (Open Worldwide Application Security Project), de las</w:t>
      </w:r>
      <w:r>
        <w:t xml:space="preserve"> </w:t>
      </w:r>
      <w:r>
        <w:rPr>
          <w:b/>
          <w:bCs/>
        </w:rPr>
        <w:t xml:space="preserve">10 categorías de riesgo más críticas y frecuentes en aplicaciones web</w:t>
      </w:r>
      <w:r>
        <w:t xml:space="preserve">, actualizada periódicamente en base a datos reales de miles de aplicaciones auditadas en la industria. No es una lista de 10 bugs específicos, sino de 10</w:t>
      </w:r>
      <w:r>
        <w:t xml:space="preserve"> </w:t>
      </w:r>
      <w:r>
        <w:rPr>
          <w:i/>
          <w:iCs/>
        </w:rPr>
        <w:t xml:space="preserve">categorías</w:t>
      </w:r>
      <w:r>
        <w:t xml:space="preserve"> </w:t>
      </w:r>
      <w:r>
        <w:t xml:space="preserve">de falla. La versión vigente (2021) 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Categoría</w:t>
            </w:r>
          </w:p>
        </w:tc>
        <w:tc>
          <w:tcPr/>
          <w:p>
            <w:pPr>
              <w:pStyle w:val="Compact"/>
            </w:pPr>
            <w:r>
              <w:t xml:space="preserve">En una frase</w:t>
            </w:r>
          </w:p>
        </w:tc>
      </w:tr>
      <w:tr>
        <w:tc>
          <w:tcPr/>
          <w:p>
            <w:pPr>
              <w:pStyle w:val="Compact"/>
            </w:pPr>
            <w:r>
              <w:t xml:space="preserve">A01</w:t>
            </w:r>
          </w:p>
        </w:tc>
        <w:tc>
          <w:tcPr/>
          <w:p>
            <w:pPr>
              <w:pStyle w:val="Compact"/>
            </w:pPr>
            <w:r>
              <w:t xml:space="preserve">Broken Access Control</w:t>
            </w:r>
          </w:p>
        </w:tc>
        <w:tc>
          <w:tcPr/>
          <w:p>
            <w:pPr>
              <w:pStyle w:val="Compact"/>
            </w:pPr>
            <w:r>
              <w:t xml:space="preserve">Un usuario puede hacer algo que su rol no debería permitirle</w:t>
            </w:r>
          </w:p>
        </w:tc>
      </w:tr>
      <w:tr>
        <w:tc>
          <w:tcPr/>
          <w:p>
            <w:pPr>
              <w:pStyle w:val="Compact"/>
            </w:pPr>
            <w:r>
              <w:t xml:space="preserve">A02</w:t>
            </w:r>
          </w:p>
        </w:tc>
        <w:tc>
          <w:tcPr/>
          <w:p>
            <w:pPr>
              <w:pStyle w:val="Compact"/>
            </w:pPr>
            <w:r>
              <w:t xml:space="preserve">Cryptographic Failures</w:t>
            </w:r>
          </w:p>
        </w:tc>
        <w:tc>
          <w:tcPr/>
          <w:p>
            <w:pPr>
              <w:pStyle w:val="Compact"/>
            </w:pPr>
            <w:r>
              <w:t xml:space="preserve">Datos sensibles mal protegidos (sin cifrar, hash débil, claves expuestas)</w:t>
            </w:r>
          </w:p>
        </w:tc>
      </w:tr>
      <w:tr>
        <w:tc>
          <w:tcPr/>
          <w:p>
            <w:pPr>
              <w:pStyle w:val="Compact"/>
            </w:pPr>
            <w:r>
              <w:t xml:space="preserve">A03</w:t>
            </w:r>
          </w:p>
        </w:tc>
        <w:tc>
          <w:tcPr/>
          <w:p>
            <w:pPr>
              <w:pStyle w:val="Compact"/>
            </w:pPr>
            <w:r>
              <w:t xml:space="preserve">Injection</w:t>
            </w:r>
          </w:p>
        </w:tc>
        <w:tc>
          <w:tcPr/>
          <w:p>
            <w:pPr>
              <w:pStyle w:val="Compact"/>
            </w:pPr>
            <w:r>
              <w:t xml:space="preserve">Entradas del usuario que terminan ejecutándose como código (SQL, comandos, etc.)</w:t>
            </w:r>
          </w:p>
        </w:tc>
      </w:tr>
      <w:tr>
        <w:tc>
          <w:tcPr/>
          <w:p>
            <w:pPr>
              <w:pStyle w:val="Compact"/>
            </w:pPr>
            <w:r>
              <w:t xml:space="preserve">A04</w:t>
            </w:r>
          </w:p>
        </w:tc>
        <w:tc>
          <w:tcPr/>
          <w:p>
            <w:pPr>
              <w:pStyle w:val="Compact"/>
            </w:pPr>
            <w:r>
              <w:t xml:space="preserve">Insecure Design</w:t>
            </w:r>
          </w:p>
        </w:tc>
        <w:tc>
          <w:tcPr/>
          <w:p>
            <w:pPr>
              <w:pStyle w:val="Compact"/>
            </w:pPr>
            <w:r>
              <w:t xml:space="preserve">Fallas de diseño, no de implementación — el problema está en cómo se pensó la solución</w:t>
            </w:r>
          </w:p>
        </w:tc>
      </w:tr>
      <w:tr>
        <w:tc>
          <w:tcPr/>
          <w:p>
            <w:pPr>
              <w:pStyle w:val="Compact"/>
            </w:pPr>
            <w:r>
              <w:t xml:space="preserve">A05</w:t>
            </w:r>
          </w:p>
        </w:tc>
        <w:tc>
          <w:tcPr/>
          <w:p>
            <w:pPr>
              <w:pStyle w:val="Compact"/>
            </w:pPr>
            <w:r>
              <w:t xml:space="preserve">Security Misconfiguration</w:t>
            </w:r>
          </w:p>
        </w:tc>
        <w:tc>
          <w:tcPr/>
          <w:p>
            <w:pPr>
              <w:pStyle w:val="Compact"/>
            </w:pPr>
            <w:r>
              <w:t xml:space="preserve">Configuración insegura por defecto, headers faltantes, servicios expuestos de más</w:t>
            </w:r>
          </w:p>
        </w:tc>
      </w:tr>
      <w:tr>
        <w:tc>
          <w:tcPr/>
          <w:p>
            <w:pPr>
              <w:pStyle w:val="Compact"/>
            </w:pPr>
            <w:r>
              <w:t xml:space="preserve">A06</w:t>
            </w:r>
          </w:p>
        </w:tc>
        <w:tc>
          <w:tcPr/>
          <w:p>
            <w:pPr>
              <w:pStyle w:val="Compact"/>
            </w:pPr>
            <w:r>
              <w:t xml:space="preserve">Vulnerable and Outdated Components</w:t>
            </w:r>
          </w:p>
        </w:tc>
        <w:tc>
          <w:tcPr/>
          <w:p>
            <w:pPr>
              <w:pStyle w:val="Compact"/>
            </w:pPr>
            <w:r>
              <w:t xml:space="preserve">Librerías/dependencias con CVEs conocidos (esto se cubre en el Paso 4/5, no en ZAP)</w:t>
            </w:r>
          </w:p>
        </w:tc>
      </w:tr>
      <w:tr>
        <w:tc>
          <w:tcPr/>
          <w:p>
            <w:pPr>
              <w:pStyle w:val="Compact"/>
            </w:pPr>
            <w:r>
              <w:t xml:space="preserve">A07</w:t>
            </w:r>
          </w:p>
        </w:tc>
        <w:tc>
          <w:tcPr/>
          <w:p>
            <w:pPr>
              <w:pStyle w:val="Compact"/>
            </w:pPr>
            <w:r>
              <w:t xml:space="preserve">Identification and Authentication Failures</w:t>
            </w:r>
          </w:p>
        </w:tc>
        <w:tc>
          <w:tcPr/>
          <w:p>
            <w:pPr>
              <w:pStyle w:val="Compact"/>
            </w:pPr>
            <w:r>
              <w:t xml:space="preserve">Fallas en login, manejo de sesión o tokens</w:t>
            </w:r>
          </w:p>
        </w:tc>
      </w:tr>
      <w:tr>
        <w:tc>
          <w:tcPr/>
          <w:p>
            <w:pPr>
              <w:pStyle w:val="Compact"/>
            </w:pPr>
            <w:r>
              <w:t xml:space="preserve">A08</w:t>
            </w:r>
          </w:p>
        </w:tc>
        <w:tc>
          <w:tcPr/>
          <w:p>
            <w:pPr>
              <w:pStyle w:val="Compact"/>
            </w:pPr>
            <w:r>
              <w:t xml:space="preserve">Software and Data Integrity Failures</w:t>
            </w:r>
          </w:p>
        </w:tc>
        <w:tc>
          <w:tcPr/>
          <w:p>
            <w:pPr>
              <w:pStyle w:val="Compact"/>
            </w:pPr>
            <w:r>
              <w:t xml:space="preserve">Confiar en datos o código sin verificar su integridad</w:t>
            </w:r>
          </w:p>
        </w:tc>
      </w:tr>
      <w:tr>
        <w:tc>
          <w:tcPr/>
          <w:p>
            <w:pPr>
              <w:pStyle w:val="Compact"/>
            </w:pPr>
            <w:r>
              <w:t xml:space="preserve">A09</w:t>
            </w:r>
          </w:p>
        </w:tc>
        <w:tc>
          <w:tcPr/>
          <w:p>
            <w:pPr>
              <w:pStyle w:val="Compact"/>
            </w:pPr>
            <w:r>
              <w:t xml:space="preserve">Security Logging and Monitoring Failures</w:t>
            </w:r>
          </w:p>
        </w:tc>
        <w:tc>
          <w:tcPr/>
          <w:p>
            <w:pPr>
              <w:pStyle w:val="Compact"/>
            </w:pPr>
            <w:r>
              <w:t xml:space="preserve">No quedar registro de eventos de seguridad para detectar un ataque</w:t>
            </w:r>
          </w:p>
        </w:tc>
      </w:tr>
      <w:tr>
        <w:tc>
          <w:tcPr/>
          <w:p>
            <w:pPr>
              <w:pStyle w:val="Compact"/>
            </w:pPr>
            <w:r>
              <w:t xml:space="preserve">A10</w:t>
            </w:r>
          </w:p>
        </w:tc>
        <w:tc>
          <w:tcPr/>
          <w:p>
            <w:pPr>
              <w:pStyle w:val="Compact"/>
            </w:pPr>
            <w:r>
              <w:t xml:space="preserve">Server-Side Request Forgery (SSRF)</w:t>
            </w:r>
          </w:p>
        </w:tc>
        <w:tc>
          <w:tcPr/>
          <w:p>
            <w:pPr>
              <w:pStyle w:val="Compact"/>
            </w:pPr>
            <w:r>
              <w:t xml:space="preserve">El servidor puede ser engañado para hacer peticiones a donde el atacante quiera</w:t>
            </w:r>
          </w:p>
        </w:tc>
      </w:tr>
    </w:tbl>
    <w:p>
      <w:pPr>
        <w:pStyle w:val="FirstParagraph"/>
      </w:pPr>
      <w:r>
        <w:t xml:space="preserve">El Paso 2 de la EFT pide explícitamente</w:t>
      </w:r>
      <w:r>
        <w:t xml:space="preserve"> </w:t>
      </w:r>
      <w:r>
        <w:rPr>
          <w:b/>
          <w:bCs/>
        </w:rPr>
        <w:t xml:space="preserve">verificar la ausencia de vulnerabilidades clasificadas dentro de estas 10 categorías</w:t>
      </w:r>
      <w:r>
        <w:t xml:space="preserve">, usando ZAP como herramienta.</w:t>
      </w:r>
    </w:p>
    <w:bookmarkEnd w:id="11"/>
    <w:bookmarkStart w:id="12" w:name="_eb193aac94189af53d116e6520047dba65d90bf"/>
    <w:p>
      <w:pPr>
        <w:pStyle w:val="Heading3"/>
      </w:pPr>
      <w:r>
        <w:t xml:space="preserve">2.3 Metodología aplicada</w:t>
      </w:r>
    </w:p>
    <w:p>
      <w:pPr>
        <w:pStyle w:val="FirstParagraph"/>
      </w:pPr>
      <w:r>
        <w:t xml:space="preserve">Como el backend es una</w:t>
      </w:r>
      <w:r>
        <w:t xml:space="preserve"> </w:t>
      </w:r>
      <w:r>
        <w:rPr>
          <w:b/>
          <w:bCs/>
        </w:rPr>
        <w:t xml:space="preserve">API REST pura</w:t>
      </w:r>
      <w:r>
        <w:t xml:space="preserve"> </w:t>
      </w:r>
      <w:r>
        <w:t xml:space="preserve">(JSON, sin páginas HTML con links para rastrear), el</w:t>
      </w:r>
      <w:r>
        <w:t xml:space="preserve"> </w:t>
      </w:r>
      <w:r>
        <w:t xml:space="preserve">“Spider”</w:t>
      </w:r>
      <w:r>
        <w:t xml:space="preserve"> </w:t>
      </w:r>
      <w:r>
        <w:t xml:space="preserve">tradicional de ZAP no sirve para descubrirla — no hay nada que seguir. Se usó este enfoque:</w:t>
      </w:r>
    </w:p>
    <w:p>
      <w:pPr>
        <w:pStyle w:val="Compact"/>
        <w:numPr>
          <w:ilvl w:val="0"/>
          <w:numId w:val="1001"/>
        </w:numPr>
      </w:pPr>
      <w:r>
        <w:t xml:space="preserve">Se levantó</w:t>
      </w:r>
      <w:r>
        <w:t xml:space="preserve"> </w:t>
      </w:r>
      <w:r>
        <w:rPr>
          <w:b/>
          <w:bCs/>
        </w:rPr>
        <w:t xml:space="preserve">ZAP en modo daemon</w:t>
      </w:r>
      <w:r>
        <w:t xml:space="preserve"> </w:t>
      </w:r>
      <w:r>
        <w:t xml:space="preserve">(sin interfaz gráfica), controlado por su API REST, como contenedor Docker aparte del</w:t>
      </w:r>
      <w:r>
        <w:t xml:space="preserve"> </w:t>
      </w:r>
      <w:r>
        <w:rPr>
          <w:rStyle w:val="VerbatimChar"/>
        </w:rPr>
        <w:t xml:space="preserve">docker-compose.yaml</w:t>
      </w:r>
      <w:r>
        <w:t xml:space="preserve"> </w:t>
      </w:r>
      <w:r>
        <w:t xml:space="preserve">de la aplicación (es una herramienta de auditoría puntual, no una dependencia de la app — se documentó por qué en el README).</w:t>
      </w:r>
    </w:p>
    <w:p>
      <w:pPr>
        <w:pStyle w:val="Compact"/>
        <w:numPr>
          <w:ilvl w:val="0"/>
          <w:numId w:val="1001"/>
        </w:numPr>
      </w:pPr>
      <w:r>
        <w:t xml:space="preserve">Se obtuvo un token JWT válido mediante login real contra la API.</w:t>
      </w:r>
    </w:p>
    <w:p>
      <w:pPr>
        <w:pStyle w:val="Compact"/>
        <w:numPr>
          <w:ilvl w:val="0"/>
          <w:numId w:val="1001"/>
        </w:numPr>
      </w:pPr>
      <w:r>
        <w:t xml:space="preserve">Se configuró una regla de</w:t>
      </w:r>
      <w:r>
        <w:t xml:space="preserve"> </w:t>
      </w:r>
      <w:r>
        <w:rPr>
          <w:b/>
          <w:bCs/>
        </w:rPr>
        <w:t xml:space="preserve">Replacer</w:t>
      </w:r>
      <w:r>
        <w:t xml:space="preserve"> </w:t>
      </w:r>
      <w:r>
        <w:t xml:space="preserve">en ZAP para inyectar automáticamente ese token en el header</w:t>
      </w:r>
      <w:r>
        <w:t xml:space="preserve"> </w:t>
      </w:r>
      <w:r>
        <w:rPr>
          <w:rStyle w:val="VerbatimChar"/>
        </w:rPr>
        <w:t xml:space="preserve">Authorization</w:t>
      </w:r>
      <w:r>
        <w:t xml:space="preserve"> </w:t>
      </w:r>
      <w:r>
        <w:t xml:space="preserve">de cada petición, de forma que ZAP pudiera atacar también los endpoints protegidos por rol, no solo</w:t>
      </w:r>
      <w:r>
        <w:t xml:space="preserve"> </w:t>
      </w:r>
      <w:r>
        <w:rPr>
          <w:rStyle w:val="VerbatimChar"/>
        </w:rPr>
        <w:t xml:space="preserve">/login</w:t>
      </w:r>
      <w:r>
        <w:t xml:space="preserve">.</w:t>
      </w:r>
    </w:p>
    <w:p>
      <w:pPr>
        <w:pStyle w:val="Compact"/>
        <w:numPr>
          <w:ilvl w:val="0"/>
          <w:numId w:val="1001"/>
        </w:numPr>
      </w:pPr>
      <w:r>
        <w:t xml:space="preserve">Se</w:t>
      </w:r>
      <w:r>
        <w:t xml:space="preserve"> </w:t>
      </w:r>
      <w:r>
        <w:t xml:space="preserve">“sembró”</w:t>
      </w:r>
      <w:r>
        <w:t xml:space="preserve"> </w:t>
      </w:r>
      <w:r>
        <w:t xml:space="preserve">el árbol de sitios de ZAP enviando una petición real a cada endpoint (GET/POST/PUT/DELETE de</w:t>
      </w:r>
      <w:r>
        <w:t xml:space="preserve"> </w:t>
      </w:r>
      <w:r>
        <w:rPr>
          <w:rStyle w:val="VerbatimChar"/>
        </w:rPr>
        <w:t xml:space="preserve">patient</w:t>
      </w:r>
      <w:r>
        <w:t xml:space="preserve">,</w:t>
      </w:r>
      <w:r>
        <w:t xml:space="preserve"> </w:t>
      </w:r>
      <w:r>
        <w:rPr>
          <w:rStyle w:val="VerbatimChar"/>
        </w:rPr>
        <w:t xml:space="preserve">appointment</w:t>
      </w:r>
      <w:r>
        <w:t xml:space="preserve">,</w:t>
      </w:r>
      <w:r>
        <w:t xml:space="preserve"> </w:t>
      </w:r>
      <w:r>
        <w:rPr>
          <w:rStyle w:val="VerbatimChar"/>
        </w:rPr>
        <w:t xml:space="preserve">medication</w:t>
      </w:r>
      <w:r>
        <w:t xml:space="preserve">,</w:t>
      </w:r>
      <w:r>
        <w:t xml:space="preserve"> </w:t>
      </w:r>
      <w:r>
        <w:rPr>
          <w:rStyle w:val="VerbatimChar"/>
        </w:rPr>
        <w:t xml:space="preserve">care</w:t>
      </w:r>
      <w:r>
        <w:t xml:space="preserve">,</w:t>
      </w:r>
      <w:r>
        <w:t xml:space="preserve"> </w:t>
      </w:r>
      <w:r>
        <w:rPr>
          <w:rStyle w:val="VerbatimChar"/>
        </w:rPr>
        <w:t xml:space="preserve">invoice</w:t>
      </w:r>
      <w:r>
        <w:t xml:space="preserve">,</w:t>
      </w:r>
      <w:r>
        <w:t xml:space="preserve"> </w:t>
      </w:r>
      <w:r>
        <w:rPr>
          <w:rStyle w:val="VerbatimChar"/>
        </w:rPr>
        <w:t xml:space="preserve">usuarios</w:t>
      </w:r>
      <w:r>
        <w:t xml:space="preserve">), a través del proxy de ZAP.</w:t>
      </w:r>
    </w:p>
    <w:p>
      <w:pPr>
        <w:pStyle w:val="Compact"/>
        <w:numPr>
          <w:ilvl w:val="0"/>
          <w:numId w:val="1001"/>
        </w:numPr>
      </w:pPr>
      <w:r>
        <w:t xml:space="preserve">Se lanzó el</w:t>
      </w:r>
      <w:r>
        <w:t xml:space="preserve"> </w:t>
      </w:r>
      <w:r>
        <w:rPr>
          <w:b/>
          <w:bCs/>
        </w:rPr>
        <w:t xml:space="preserve">Escaneo Activo</w:t>
      </w:r>
      <w:r>
        <w:t xml:space="preserve"> </w:t>
      </w:r>
      <w:r>
        <w:t xml:space="preserve">(Active Scan) sobre todo lo registrado, que manda variaciones con payloads de ataque a cada petición conocida.</w:t>
      </w:r>
    </w:p>
    <w:p>
      <w:pPr>
        <w:pStyle w:val="Compact"/>
        <w:numPr>
          <w:ilvl w:val="0"/>
          <w:numId w:val="1001"/>
        </w:numPr>
      </w:pPr>
      <w:r>
        <w:t xml:space="preserve">Se generó el reporte oficial de ZAP (HTML + JSON), evidencia adjunta en</w:t>
      </w:r>
      <w:r>
        <w:t xml:space="preserve"> </w:t>
      </w:r>
      <w:r>
        <w:rPr>
          <w:rStyle w:val="VerbatimChar"/>
        </w:rPr>
        <w:t xml:space="preserve">zap-report/</w:t>
      </w:r>
      <w:r>
        <w:t xml:space="preserve">.</w:t>
      </w:r>
    </w:p>
    <w:bookmarkEnd w:id="12"/>
    <w:bookmarkStart w:id="13" w:name="_82e399dc0e0fe414515e6311e26b1bcf0a7e940"/>
    <w:p>
      <w:pPr>
        <w:pStyle w:val="Heading3"/>
      </w:pPr>
      <w:r>
        <w:t xml:space="preserve">2.4 Resultados obtenidos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Riesgo</w:t>
            </w:r>
          </w:p>
        </w:tc>
        <w:tc>
          <w:tcPr/>
          <w:p>
            <w:pPr>
              <w:pStyle w:val="Compact"/>
            </w:pPr>
            <w:r>
              <w:t xml:space="preserve">Cantidad</w:t>
            </w:r>
          </w:p>
        </w:tc>
        <w:tc>
          <w:tcPr/>
          <w:p>
            <w:pPr>
              <w:pStyle w:val="Compact"/>
            </w:pPr>
            <w:r>
              <w:t xml:space="preserve">Hallazgo</w:t>
            </w:r>
          </w:p>
        </w:tc>
      </w:tr>
      <w:tr>
        <w:tc>
          <w:tcPr/>
          <w:p>
            <w:pPr>
              <w:pStyle w:val="Compact"/>
            </w:pPr>
            <w:r>
              <w:rPr>
                <w:b/>
                <w:bCs/>
              </w:rPr>
              <w:t xml:space="preserve">High</w:t>
            </w:r>
          </w:p>
        </w:tc>
        <w:tc>
          <w:tcPr/>
          <w:p>
            <w:pPr>
              <w:pStyle w:val="Compact"/>
            </w:pPr>
            <w:r>
              <w:rPr>
                <w:b/>
                <w:bCs/>
              </w:rPr>
              <w:t xml:space="preserve">0</w:t>
            </w:r>
          </w:p>
        </w:tc>
        <w:tc>
          <w:tcPr/>
          <w:p>
            <w:pPr>
              <w:pStyle w:val="Compact"/>
            </w:pPr>
            <w:r>
              <w:t xml:space="preserve">—</w:t>
            </w:r>
          </w:p>
        </w:tc>
      </w:tr>
      <w:tr>
        <w:tc>
          <w:tcPr/>
          <w:p>
            <w:pPr>
              <w:pStyle w:val="Compact"/>
            </w:pPr>
            <w:r>
              <w:t xml:space="preserve">Medium</w:t>
            </w:r>
          </w:p>
        </w:tc>
        <w:tc>
          <w:tcPr/>
          <w:p>
            <w:pPr>
              <w:pStyle w:val="Compact"/>
            </w:pPr>
            <w:r>
              <w:t xml:space="preserve">19</w:t>
            </w:r>
          </w:p>
        </w:tc>
        <w:tc>
          <w:tcPr/>
          <w:p>
            <w:pPr>
              <w:pStyle w:val="Compact"/>
            </w:pPr>
            <w:r>
              <w:t xml:space="preserve">Buffer Overflow</w:t>
            </w:r>
          </w:p>
        </w:tc>
      </w:tr>
      <w:tr>
        <w:tc>
          <w:tcPr/>
          <w:p>
            <w:pPr>
              <w:pStyle w:val="Compact"/>
            </w:pPr>
            <w:r>
              <w:t xml:space="preserve">Low</w:t>
            </w:r>
          </w:p>
        </w:tc>
        <w:tc>
          <w:tcPr/>
          <w:p>
            <w:pPr>
              <w:pStyle w:val="Compact"/>
            </w:pPr>
            <w:r>
              <w:t xml:space="preserve">10</w:t>
            </w:r>
          </w:p>
        </w:tc>
        <w:tc>
          <w:tcPr/>
          <w:p>
            <w:pPr>
              <w:pStyle w:val="Compact"/>
            </w:pPr>
            <w:r>
              <w:t xml:space="preserve">Cross Site Scripting Weakness (Persistent in JSON Response)</w:t>
            </w:r>
          </w:p>
        </w:tc>
      </w:tr>
      <w:tr>
        <w:tc>
          <w:tcPr/>
          <w:p>
            <w:pPr>
              <w:pStyle w:val="Compact"/>
            </w:pPr>
            <w:r>
              <w:t xml:space="preserve">Informational</w:t>
            </w:r>
          </w:p>
        </w:tc>
        <w:tc>
          <w:tcPr/>
          <w:p>
            <w:pPr>
              <w:pStyle w:val="Compact"/>
            </w:pPr>
            <w:r>
              <w:t xml:space="preserve">205</w:t>
            </w:r>
          </w:p>
        </w:tc>
        <w:tc>
          <w:tcPr/>
          <w:p>
            <w:pPr>
              <w:pStyle w:val="Compact"/>
            </w:pPr>
            <w:r>
              <w:t xml:space="preserve">Authentication Request Identified (1), User Agent Fuzzer (204)</w:t>
            </w:r>
          </w:p>
        </w:tc>
      </w:tr>
    </w:tbl>
    <w:p>
      <w:pPr>
        <w:pStyle w:val="FirstParagraph"/>
      </w:pPr>
      <w:r>
        <w:rPr>
          <w:b/>
          <w:bCs/>
        </w:rPr>
        <w:t xml:space="preserve">Interpretación de cada hallazgo:</w:t>
      </w:r>
    </w:p>
    <w:p>
      <w:pPr>
        <w:pStyle w:val="Compact"/>
        <w:numPr>
          <w:ilvl w:val="0"/>
          <w:numId w:val="1002"/>
        </w:numPr>
      </w:pPr>
      <w:r>
        <w:rPr>
          <w:b/>
          <w:bCs/>
        </w:rPr>
        <w:t xml:space="preserve">Buffer Overflow (19, Medium):</w:t>
      </w:r>
      <w:r>
        <w:t xml:space="preserve"> </w:t>
      </w:r>
      <w:r>
        <w:t xml:space="preserve">esta regla de ZAP es genérica y heredada de pruebas contra aplicaciones escritas en lenguajes como C/C++, donde escribir más datos de los que un buffer de memoria puede contener corrompe memoria adyacente.</w:t>
      </w:r>
      <w:r>
        <w:t xml:space="preserve"> </w:t>
      </w:r>
      <w:r>
        <w:rPr>
          <w:b/>
          <w:bCs/>
        </w:rPr>
        <w:t xml:space="preserve">Java no tiene este tipo de vulnerabilidad a nivel de lenguaje</w:t>
      </w:r>
      <w:r>
        <w:t xml:space="preserve"> </w:t>
      </w:r>
      <w:r>
        <w:t xml:space="preserve">— la JVM gestiona la memoria y lanza una excepción controlada (</w:t>
      </w:r>
      <w:r>
        <w:rPr>
          <w:rStyle w:val="VerbatimChar"/>
        </w:rPr>
        <w:t xml:space="preserve">ArrayIndexOutOfBoundsException</w:t>
      </w:r>
      <w:r>
        <w:t xml:space="preserve"> </w:t>
      </w:r>
      <w:r>
        <w:t xml:space="preserve">o similar) en vez de corromper memoria. Por eso se evalúa como</w:t>
      </w:r>
      <w:r>
        <w:t xml:space="preserve"> </w:t>
      </w:r>
      <w:r>
        <w:rPr>
          <w:b/>
          <w:bCs/>
        </w:rPr>
        <w:t xml:space="preserve">falso positivo</w:t>
      </w:r>
      <w:r>
        <w:t xml:space="preserve"> </w:t>
      </w:r>
      <w:r>
        <w:t xml:space="preserve">del patrón de firma genérico de ZAP, no como una vulnerabilidad real explotable en este stack.</w:t>
      </w:r>
    </w:p>
    <w:p>
      <w:pPr>
        <w:pStyle w:val="Compact"/>
        <w:numPr>
          <w:ilvl w:val="0"/>
          <w:numId w:val="1002"/>
        </w:numPr>
      </w:pPr>
      <w:r>
        <w:rPr>
          <w:b/>
          <w:bCs/>
        </w:rPr>
        <w:t xml:space="preserve">XSS Weakness in JSON Response (10, Low):</w:t>
      </w:r>
      <w:r>
        <w:t xml:space="preserve"> </w:t>
      </w:r>
      <w:r>
        <w:t xml:space="preserve">ZAP detectó que, si se manda un payload tipo</w:t>
      </w:r>
      <w:r>
        <w:t xml:space="preserve"> </w:t>
      </w:r>
      <w:r>
        <w:rPr>
          <w:rStyle w:val="VerbatimChar"/>
        </w:rPr>
        <w:t xml:space="preserve">&lt;script&gt;</w:t>
      </w:r>
      <w:r>
        <w:t xml:space="preserve"> </w:t>
      </w:r>
      <w:r>
        <w:t xml:space="preserve">como parte de un campo de texto (ej. el nombre de un paciente), ese texto se guarda y se devuelve tal cual dentro de una respuesta</w:t>
      </w:r>
      <w:r>
        <w:t xml:space="preserve"> </w:t>
      </w:r>
      <w:r>
        <w:rPr>
          <w:rStyle w:val="VerbatimChar"/>
        </w:rPr>
        <w:t xml:space="preserve">Content-Type: application/json</w:t>
      </w:r>
      <w:r>
        <w:t xml:space="preserve">. Esto</w:t>
      </w:r>
      <w:r>
        <w:t xml:space="preserve"> </w:t>
      </w:r>
      <w:r>
        <w:rPr>
          <w:b/>
          <w:bCs/>
        </w:rPr>
        <w:t xml:space="preserve">no es explotable como XSS real</w:t>
      </w:r>
      <w:r>
        <w:t xml:space="preserve"> </w:t>
      </w:r>
      <w:r>
        <w:t xml:space="preserve">en el sentido clásico, porque un cliente HTTP (Postman, otro backend, un frontend bien hecho) nunca interpreta una respuesta JSON como HTML/JavaScript ejecutable — el navegador solo ejecuta</w:t>
      </w:r>
      <w:r>
        <w:t xml:space="preserve"> </w:t>
      </w:r>
      <w:r>
        <w:rPr>
          <w:rStyle w:val="VerbatimChar"/>
        </w:rPr>
        <w:t xml:space="preserve">&lt;script&gt;</w:t>
      </w:r>
      <w:r>
        <w:t xml:space="preserve"> </w:t>
      </w:r>
      <w:r>
        <w:t xml:space="preserve">si el contenido se sirve e interpreta como HTML. Por eso ZAP lo marca como riesgo</w:t>
      </w:r>
      <w:r>
        <w:t xml:space="preserve"> </w:t>
      </w:r>
      <w:r>
        <w:rPr>
          <w:b/>
          <w:bCs/>
        </w:rPr>
        <w:t xml:space="preserve">Low</w:t>
      </w:r>
      <w:r>
        <w:t xml:space="preserve">, no High ni Medium: es una observación de</w:t>
      </w:r>
      <w:r>
        <w:t xml:space="preserve"> </w:t>
      </w:r>
      <w:r>
        <w:t xml:space="preserve">“falta de sanitización de entrada”</w:t>
      </w:r>
      <w:r>
        <w:t xml:space="preserve">, correcta de corregir con buenas prácticas, pero sin impacto de explotación directa en esta arquitectura.</w:t>
      </w:r>
    </w:p>
    <w:p>
      <w:pPr>
        <w:pStyle w:val="Compact"/>
        <w:numPr>
          <w:ilvl w:val="0"/>
          <w:numId w:val="1002"/>
        </w:numPr>
      </w:pPr>
      <w:r>
        <w:rPr>
          <w:b/>
          <w:bCs/>
        </w:rPr>
        <w:t xml:space="preserve">Informational:</w:t>
      </w:r>
      <w:r>
        <w:t xml:space="preserve"> </w:t>
      </w:r>
      <w:r>
        <w:t xml:space="preserve">ruido esperado de las pruebas de fuzzing automatizado (ZAP probó distintos valores de</w:t>
      </w:r>
      <w:r>
        <w:t xml:space="preserve"> </w:t>
      </w:r>
      <w:r>
        <w:rPr>
          <w:rStyle w:val="VerbatimChar"/>
        </w:rPr>
        <w:t xml:space="preserve">User-Agent</w:t>
      </w:r>
      <w:r>
        <w:t xml:space="preserve">, por ejemplo), no son hallazgos de seguridad.</w:t>
      </w:r>
    </w:p>
    <w:bookmarkEnd w:id="13"/>
    <w:bookmarkStart w:id="14" w:name="_f0b87e8d52feff7a7e280190b086de9b93d825a"/>
    <w:p>
      <w:pPr>
        <w:pStyle w:val="Heading3"/>
      </w:pPr>
      <w:r>
        <w:t xml:space="preserve">2.5 Mapeo al OWASP Top 10 2021</w:t>
      </w:r>
    </w:p>
    <w:p>
      <w:pPr>
        <w:pStyle w:val="FirstParagraph"/>
      </w:pPr>
      <w:r>
        <w:t xml:space="preserve">Esta tabla responde directamente lo que pide el Paso 2:</w:t>
      </w:r>
      <w:r>
        <w:t xml:space="preserve"> </w:t>
      </w:r>
      <w:r>
        <w:rPr>
          <w:b/>
          <w:bCs/>
        </w:rPr>
        <w:t xml:space="preserve">para cada categoría del OWASP Top 10, qué se probó y cuál fue el resultado.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Categoría</w:t>
            </w:r>
          </w:p>
        </w:tc>
        <w:tc>
          <w:tcPr/>
          <w:p>
            <w:pPr>
              <w:pStyle w:val="Compact"/>
            </w:pPr>
            <w:r>
              <w:t xml:space="preserve">¿ZAP la prueba directamente?</w:t>
            </w:r>
          </w:p>
        </w:tc>
        <w:tc>
          <w:tcPr/>
          <w:p>
            <w:pPr>
              <w:pStyle w:val="Compact"/>
            </w:pPr>
            <w:r>
              <w:t xml:space="preserve">Resultado en este backend</w:t>
            </w:r>
          </w:p>
        </w:tc>
      </w:tr>
      <w:tr>
        <w:tc>
          <w:tcPr/>
          <w:p>
            <w:pPr>
              <w:pStyle w:val="Compact"/>
            </w:pPr>
            <w:r>
              <w:rPr>
                <w:b/>
                <w:bCs/>
              </w:rPr>
              <w:t xml:space="preserve">A01 — Broken Access Control</w:t>
            </w:r>
          </w:p>
        </w:tc>
        <w:tc>
          <w:tcPr/>
          <w:p>
            <w:pPr>
              <w:pStyle w:val="Compact"/>
            </w:pPr>
            <w:r>
              <w:t xml:space="preserve">Parcialmente (ZAP no conoce tu lógica de roles de negocio)</w:t>
            </w:r>
          </w:p>
        </w:tc>
        <w:tc>
          <w:tcPr/>
          <w:p>
            <w:pPr>
              <w:pStyle w:val="Compact"/>
            </w:pPr>
            <w:r>
              <w:t xml:space="preserve">Sin alertas de ZAP.</w:t>
            </w:r>
            <w:r>
              <w:t xml:space="preserve"> </w:t>
            </w:r>
            <w:r>
              <w:rPr>
                <w:b/>
                <w:bCs/>
              </w:rPr>
              <w:t xml:space="preserve">Cobertura real:</w:t>
            </w:r>
            <w:r>
              <w:t xml:space="preserve"> </w:t>
            </w:r>
            <w:r>
              <w:t xml:space="preserve">esta categoría se validó más a fondo de forma manual durante el desarrollo — se encontró y corrigió un hueco real donde</w:t>
            </w:r>
            <w:r>
              <w:t xml:space="preserve"> </w:t>
            </w:r>
            <w:r>
              <w:rPr>
                <w:rStyle w:val="VerbatimChar"/>
              </w:rPr>
              <w:t xml:space="preserve">/invoice/**</w:t>
            </w:r>
            <w:r>
              <w:t xml:space="preserve"> </w:t>
            </w:r>
            <w:r>
              <w:t xml:space="preserve">no tenía regla de autorización en</w:t>
            </w:r>
            <w:r>
              <w:t xml:space="preserve"> </w:t>
            </w:r>
            <w:r>
              <w:rPr>
                <w:rStyle w:val="VerbatimChar"/>
              </w:rPr>
              <w:t xml:space="preserve">WebSecurityConfig</w:t>
            </w:r>
            <w:r>
              <w:t xml:space="preserve"> </w:t>
            </w:r>
            <w:r>
              <w:t xml:space="preserve">(ver sección 4). ZAP, al no conocer que existen roles</w:t>
            </w:r>
            <w:r>
              <w:t xml:space="preserve"> </w:t>
            </w:r>
            <w:r>
              <w:rPr>
                <w:rStyle w:val="VerbatimChar"/>
              </w:rPr>
              <w:t xml:space="preserve">ROLE_ADMIN</w:t>
            </w:r>
            <w:r>
              <w:t xml:space="preserve">/</w:t>
            </w:r>
            <w:r>
              <w:rPr>
                <w:rStyle w:val="VerbatimChar"/>
              </w:rPr>
              <w:t xml:space="preserve">ROLE_ASISTENTE</w:t>
            </w:r>
            <w:r>
              <w:t xml:space="preserve">/</w:t>
            </w:r>
            <w:r>
              <w:rPr>
                <w:rStyle w:val="VerbatimChar"/>
              </w:rPr>
              <w:t xml:space="preserve">ROLE_DOCTOR</w:t>
            </w:r>
            <w:r>
              <w:t xml:space="preserve">/</w:t>
            </w:r>
            <w:r>
              <w:rPr>
                <w:rStyle w:val="VerbatimChar"/>
              </w:rPr>
              <w:t xml:space="preserve">ROLE_USER</w:t>
            </w:r>
            <w:r>
              <w:t xml:space="preserve">, no puede probar automáticamente si un rol bajo puede hacer algo de un rol alto — eso requiere pruebas dirigidas (como las que ya hicimos a mano con Postman).</w:t>
            </w:r>
          </w:p>
        </w:tc>
      </w:tr>
      <w:tr>
        <w:tc>
          <w:tcPr/>
          <w:p>
            <w:pPr>
              <w:pStyle w:val="Compact"/>
            </w:pPr>
            <w:r>
              <w:rPr>
                <w:b/>
                <w:bCs/>
              </w:rPr>
              <w:t xml:space="preserve">A02 — Cryptographic Failures</w:t>
            </w:r>
          </w:p>
        </w:tc>
        <w:tc>
          <w:tcPr/>
          <w:p>
            <w:pPr>
              <w:pStyle w:val="Compact"/>
            </w:pPr>
            <w:r>
              <w:t xml:space="preserve">Sí (detecta cookies sin flags seguros, HTTP sin TLS, etc.)</w:t>
            </w:r>
          </w:p>
        </w:tc>
        <w:tc>
          <w:tcPr/>
          <w:p>
            <w:pPr>
              <w:pStyle w:val="Compact"/>
            </w:pPr>
            <w:r>
              <w:t xml:space="preserve">Sin alertas. La API no usa cookies de sesión (JWT stateless); las contraseñas se comparan con BCrypt (ver sección 4).</w:t>
            </w:r>
          </w:p>
        </w:tc>
      </w:tr>
      <w:tr>
        <w:tc>
          <w:tcPr/>
          <w:p>
            <w:pPr>
              <w:pStyle w:val="Compact"/>
            </w:pPr>
            <w:r>
              <w:rPr>
                <w:b/>
                <w:bCs/>
              </w:rPr>
              <w:t xml:space="preserve">A03 — Injection</w:t>
            </w:r>
          </w:p>
        </w:tc>
        <w:tc>
          <w:tcPr/>
          <w:p>
            <w:pPr>
              <w:pStyle w:val="Compact"/>
            </w:pPr>
            <w:r>
              <w:t xml:space="preserve">Sí (SQL Injection, Command Injection, Path Traversal, XSS)</w:t>
            </w:r>
          </w:p>
        </w:tc>
        <w:tc>
          <w:tcPr/>
          <w:p>
            <w:pPr>
              <w:pStyle w:val="Compact"/>
            </w:pPr>
            <w:r>
              <w:t xml:space="preserve">Sin alertas de</w:t>
            </w:r>
            <w:r>
              <w:t xml:space="preserve"> </w:t>
            </w:r>
            <w:r>
              <w:rPr>
                <w:b/>
                <w:bCs/>
              </w:rPr>
              <w:t xml:space="preserve">inyección SQL ni de comandos</w:t>
            </w:r>
            <w:r>
              <w:t xml:space="preserve">. Solo la observación de XSS-en-JSON de riesgo Low ya explicada arriba.</w:t>
            </w:r>
          </w:p>
        </w:tc>
      </w:tr>
      <w:tr>
        <w:tc>
          <w:tcPr/>
          <w:p>
            <w:pPr>
              <w:pStyle w:val="Compact"/>
            </w:pPr>
            <w:r>
              <w:rPr>
                <w:b/>
                <w:bCs/>
              </w:rPr>
              <w:t xml:space="preserve">A04 — Insecure Design</w:t>
            </w:r>
          </w:p>
        </w:tc>
        <w:tc>
          <w:tcPr/>
          <w:p>
            <w:pPr>
              <w:pStyle w:val="Compact"/>
            </w:pPr>
            <w:r>
              <w:t xml:space="preserve">Indirectamente</w:t>
            </w:r>
          </w:p>
        </w:tc>
        <w:tc>
          <w:tcPr/>
          <w:p>
            <w:pPr>
              <w:pStyle w:val="Compact"/>
            </w:pPr>
            <w:r>
              <w:t xml:space="preserve">Sin alertas automáticas; el diseño (DTOs para no exponer entidades JPA directamente, separación de roles) se evaluó por revisión manual de código durante el curso.</w:t>
            </w:r>
          </w:p>
        </w:tc>
      </w:tr>
      <w:tr>
        <w:tc>
          <w:tcPr/>
          <w:p>
            <w:pPr>
              <w:pStyle w:val="Compact"/>
            </w:pPr>
            <w:r>
              <w:rPr>
                <w:b/>
                <w:bCs/>
              </w:rPr>
              <w:t xml:space="preserve">A05 — Security Misconfiguration</w:t>
            </w:r>
          </w:p>
        </w:tc>
        <w:tc>
          <w:tcPr/>
          <w:p>
            <w:pPr>
              <w:pStyle w:val="Compact"/>
            </w:pPr>
            <w:r>
              <w:t xml:space="preserve">Sí (headers de seguridad faltantes, stack traces expuestos, etc.)</w:t>
            </w:r>
          </w:p>
        </w:tc>
        <w:tc>
          <w:tcPr/>
          <w:p>
            <w:pPr>
              <w:pStyle w:val="Compact"/>
            </w:pPr>
            <w:r>
              <w:t xml:space="preserve">Sin alertas. Spring Security agrega por defecto</w:t>
            </w:r>
            <w:r>
              <w:t xml:space="preserve"> </w:t>
            </w:r>
            <w:r>
              <w:rPr>
                <w:rStyle w:val="VerbatimChar"/>
              </w:rPr>
              <w:t xml:space="preserve">X-Content-Type-Options</w:t>
            </w:r>
            <w:r>
              <w:t xml:space="preserve">,</w:t>
            </w:r>
            <w:r>
              <w:t xml:space="preserve"> </w:t>
            </w:r>
            <w:r>
              <w:rPr>
                <w:rStyle w:val="VerbatimChar"/>
              </w:rPr>
              <w:t xml:space="preserve">X-Frame-Options: DENY</w:t>
            </w:r>
            <w:r>
              <w:t xml:space="preserve">,</w:t>
            </w:r>
            <w:r>
              <w:t xml:space="preserve"> </w:t>
            </w:r>
            <w:r>
              <w:rPr>
                <w:rStyle w:val="VerbatimChar"/>
              </w:rPr>
              <w:t xml:space="preserve">Cache-Control: no-store</w:t>
            </w:r>
            <w:r>
              <w:t xml:space="preserve">, verificado en las respuestas reales durante las pruebas.</w:t>
            </w:r>
          </w:p>
        </w:tc>
      </w:tr>
      <w:tr>
        <w:tc>
          <w:tcPr/>
          <w:p>
            <w:pPr>
              <w:pStyle w:val="Compact"/>
            </w:pPr>
            <w:r>
              <w:rPr>
                <w:b/>
                <w:bCs/>
              </w:rPr>
              <w:t xml:space="preserve">A06 — Vulnerable and Outdated Components</w:t>
            </w:r>
          </w:p>
        </w:tc>
        <w:tc>
          <w:tcPr/>
          <w:p>
            <w:pPr>
              <w:pStyle w:val="Compact"/>
            </w:pPr>
            <w:r>
              <w:rPr>
                <w:b/>
                <w:bCs/>
              </w:rPr>
              <w:t xml:space="preserve">No</w:t>
            </w:r>
            <w:r>
              <w:t xml:space="preserve"> </w:t>
            </w:r>
            <w:r>
              <w:t xml:space="preserve">— ZAP no analiza dependencias, solo tráfico HTTP</w:t>
            </w:r>
          </w:p>
        </w:tc>
        <w:tc>
          <w:tcPr/>
          <w:p>
            <w:pPr>
              <w:pStyle w:val="Compact"/>
            </w:pPr>
            <w:r>
              <w:rPr>
                <w:b/>
                <w:bCs/>
              </w:rPr>
              <w:t xml:space="preserve">Fuera del alcance de ZAP.</w:t>
            </w:r>
            <w:r>
              <w:t xml:space="preserve"> </w:t>
            </w:r>
            <w:r>
              <w:t xml:space="preserve">Esta categoría se cubre en el Paso 4/5 con una herramienta de análisis de composición de software (SCA), no con ZAP.</w:t>
            </w:r>
          </w:p>
        </w:tc>
      </w:tr>
      <w:tr>
        <w:tc>
          <w:tcPr/>
          <w:p>
            <w:pPr>
              <w:pStyle w:val="Compact"/>
            </w:pPr>
            <w:r>
              <w:rPr>
                <w:b/>
                <w:bCs/>
              </w:rPr>
              <w:t xml:space="preserve">A07 — Identification and Authentication Failures</w:t>
            </w:r>
          </w:p>
        </w:tc>
        <w:tc>
          <w:tcPr/>
          <w:p>
            <w:pPr>
              <w:pStyle w:val="Compact"/>
            </w:pPr>
            <w:r>
              <w:t xml:space="preserve">Sí (fuerza de sesión, enumeración de usuarios, etc.)</w:t>
            </w:r>
          </w:p>
        </w:tc>
        <w:tc>
          <w:tcPr/>
          <w:p>
            <w:pPr>
              <w:pStyle w:val="Compact"/>
            </w:pPr>
            <w:r>
              <w:t xml:space="preserve">Sin alertas de ZAP sobre el mecanismo JWT en sí. Durante el desarrollo se corrigió además un hallazgo relacionado: la clave de firma de los JWT estaba hardcodeada en el código fuente (ver sección 4) — un hallazgo de SonarQube, no de ZAP, que refuerza esta misma categoría.</w:t>
            </w:r>
          </w:p>
        </w:tc>
      </w:tr>
      <w:tr>
        <w:tc>
          <w:tcPr/>
          <w:p>
            <w:pPr>
              <w:pStyle w:val="Compact"/>
            </w:pPr>
            <w:r>
              <w:rPr>
                <w:b/>
                <w:bCs/>
              </w:rPr>
              <w:t xml:space="preserve">A08 — Software and Data Integrity Failures</w:t>
            </w:r>
          </w:p>
        </w:tc>
        <w:tc>
          <w:tcPr/>
          <w:p>
            <w:pPr>
              <w:pStyle w:val="Compact"/>
            </w:pPr>
            <w:r>
              <w:t xml:space="preserve">Parcialmente</w:t>
            </w:r>
          </w:p>
        </w:tc>
        <w:tc>
          <w:tcPr/>
          <w:p>
            <w:pPr>
              <w:pStyle w:val="Compact"/>
            </w:pPr>
            <w:r>
              <w:t xml:space="preserve">Sin alertas. No aplica deserialización insegura ni actualizaciones sin firmar en este backend.</w:t>
            </w:r>
          </w:p>
        </w:tc>
      </w:tr>
      <w:tr>
        <w:tc>
          <w:tcPr/>
          <w:p>
            <w:pPr>
              <w:pStyle w:val="Compact"/>
            </w:pPr>
            <w:r>
              <w:rPr>
                <w:b/>
                <w:bCs/>
              </w:rPr>
              <w:t xml:space="preserve">A09 — Security Logging and Monitoring Failures</w:t>
            </w:r>
          </w:p>
        </w:tc>
        <w:tc>
          <w:tcPr/>
          <w:p>
            <w:pPr>
              <w:pStyle w:val="Compact"/>
            </w:pPr>
            <w:r>
              <w:t xml:space="preserve">No es el foco de ZAP</w:t>
            </w:r>
          </w:p>
        </w:tc>
        <w:tc>
          <w:tcPr/>
          <w:p>
            <w:pPr>
              <w:pStyle w:val="Compact"/>
            </w:pPr>
            <w:r>
              <w:t xml:space="preserve">Fuera del alcance de esta herramienta; no evaluado en este informe.</w:t>
            </w:r>
          </w:p>
        </w:tc>
      </w:tr>
      <w:tr>
        <w:tc>
          <w:tcPr/>
          <w:p>
            <w:pPr>
              <w:pStyle w:val="Compact"/>
            </w:pPr>
            <w:r>
              <w:rPr>
                <w:b/>
                <w:bCs/>
              </w:rPr>
              <w:t xml:space="preserve">A10 — Server-Side Request Forgery (SSRF)</w:t>
            </w:r>
          </w:p>
        </w:tc>
        <w:tc>
          <w:tcPr/>
          <w:p>
            <w:pPr>
              <w:pStyle w:val="Compact"/>
            </w:pPr>
            <w:r>
              <w:t xml:space="preserve">Sí (si la app acepta URLs y las</w:t>
            </w:r>
            <w:r>
              <w:t xml:space="preserve"> </w:t>
            </w:r>
            <w:r>
              <w:t xml:space="preserve">“visita”</w:t>
            </w:r>
            <w:r>
              <w:t xml:space="preserve">)</w:t>
            </w:r>
          </w:p>
        </w:tc>
        <w:tc>
          <w:tcPr/>
          <w:p>
            <w:pPr>
              <w:pStyle w:val="Compact"/>
            </w:pPr>
            <w:r>
              <w:t xml:space="preserve">Sin alertas — la API no tiene ningún endpoint que reciba una URL externa y la consulte desde el servidor, por lo que esta categoría no aplica al diseño actual.</w:t>
            </w:r>
          </w:p>
        </w:tc>
      </w:tr>
    </w:tbl>
    <w:bookmarkEnd w:id="14"/>
    <w:bookmarkStart w:id="15" w:name="_4e3ab89f54321bbbfbb02b4c698c34ced73bf01"/>
    <w:p>
      <w:pPr>
        <w:pStyle w:val="Heading3"/>
      </w:pPr>
      <w:r>
        <w:t xml:space="preserve">2.6 Conclusión del Paso 2</w:t>
      </w:r>
    </w:p>
    <w:p>
      <w:pPr>
        <w:pStyle w:val="FirstParagraph"/>
      </w:pPr>
      <w:r>
        <w:t xml:space="preserve">ZAP no encontró</w:t>
      </w:r>
      <w:r>
        <w:t xml:space="preserve"> </w:t>
      </w:r>
      <w:r>
        <w:rPr>
          <w:b/>
          <w:bCs/>
        </w:rPr>
        <w:t xml:space="preserve">ninguna vulnerabilidad de riesgo High</w:t>
      </w:r>
      <w:r>
        <w:t xml:space="preserve">, y las de riesgo Medium/Low encontradas se explican como falsos positivos esperables dado el stack tecnológico (Java no es vulnerable a</w:t>
      </w:r>
      <w:r>
        <w:t xml:space="preserve"> </w:t>
      </w:r>
      <w:r>
        <w:rPr>
          <w:i/>
          <w:iCs/>
        </w:rPr>
        <w:t xml:space="preserve">buffer overflow</w:t>
      </w:r>
      <w:r>
        <w:t xml:space="preserve"> </w:t>
      </w:r>
      <w:r>
        <w:t xml:space="preserve">de memoria) o de impacto no explotable en el formato de respuesta real (JSON, no HTML). De las categorías del OWASP Top 10 que ZAP puede evaluar automáticamente mediante tráfico HTTP (A02, A03, A05, A07, A08, A10),</w:t>
      </w:r>
      <w:r>
        <w:t xml:space="preserve"> </w:t>
      </w:r>
      <w:r>
        <w:rPr>
          <w:b/>
          <w:bCs/>
        </w:rPr>
        <w:t xml:space="preserve">ninguna presentó hallazgos de riesgo alto o medio real</w:t>
      </w:r>
      <w:r>
        <w:t xml:space="preserve">. Las categorías A01 (control de acceso) y A06 (componentes vulnerables) requieren un complemento manual o una herramienta distinta — ambas ya fueron abordadas por otras vías durante el desarrollo (pruebas manuales de RBAC y, en el Paso 5, un análisis SCA de dependencias).</w:t>
      </w:r>
    </w:p>
    <w:p>
      <w:pPr>
        <w:pStyle w:val="BodyText"/>
      </w:pPr>
      <w:r>
        <w:rPr>
          <w:b/>
          <w:bCs/>
        </w:rPr>
        <w:t xml:space="preserve">Evidencia:</w:t>
      </w:r>
      <w:r>
        <w:t xml:space="preserve"> </w:t>
      </w:r>
      <w:r>
        <w:rPr>
          <w:rStyle w:val="VerbatimChar"/>
        </w:rPr>
        <w:t xml:space="preserve">zap-report/reporte-zap-eft.html</w:t>
      </w:r>
      <w:r>
        <w:t xml:space="preserve"> </w:t>
      </w:r>
      <w:r>
        <w:t xml:space="preserve">y</w:t>
      </w:r>
      <w:r>
        <w:t xml:space="preserve"> </w:t>
      </w:r>
      <w:r>
        <w:rPr>
          <w:rStyle w:val="VerbatimChar"/>
        </w:rPr>
        <w:t xml:space="preserve">reporte-zap-eft.json</w:t>
      </w:r>
      <w:r>
        <w:t xml:space="preserve">.</w:t>
      </w:r>
    </w:p>
    <w:p>
      <w:r>
        <w:pict>
          <v:rect style="width:0;height:1.5pt" o:hralign="center" o:hrstd="t" o:hr="t"/>
        </w:pict>
      </w:r>
    </w:p>
    <w:bookmarkEnd w:id="15"/>
    <w:bookmarkEnd w:id="16"/>
    <w:bookmarkStart w:id="21" w:name="_3460b9459362500c41c960c16ef044fb9b69a0f"/>
    <w:p>
      <w:pPr>
        <w:pStyle w:val="Heading2"/>
      </w:pPr>
      <w:r>
        <w:t xml:space="preserve">3. Paso 3 — Análisis Estático (SAST) con SonarQube</w:t>
      </w:r>
    </w:p>
    <w:bookmarkStart w:id="17" w:name="_metodología"/>
    <w:p>
      <w:pPr>
        <w:pStyle w:val="Heading3"/>
      </w:pPr>
      <w:r>
        <w:t xml:space="preserve">3.1 Metodología</w:t>
      </w:r>
    </w:p>
    <w:p>
      <w:pPr>
        <w:pStyle w:val="FirstParagraph"/>
      </w:pPr>
      <w:r>
        <w:rPr>
          <w:b/>
          <w:bCs/>
        </w:rPr>
        <w:t xml:space="preserve">Herramienta:</w:t>
      </w:r>
      <w:r>
        <w:t xml:space="preserve"> </w:t>
      </w:r>
      <w:r>
        <w:t xml:space="preserve">SonarQube Community Edition, desplegada vía Docker Compose en</w:t>
      </w:r>
      <w:r>
        <w:t xml:space="preserve"> </w:t>
      </w:r>
      <w:r>
        <w:rPr>
          <w:rStyle w:val="VerbatimChar"/>
        </w:rPr>
        <w:t xml:space="preserve">http://localhost:9000</w:t>
      </w:r>
      <w:r>
        <w:t xml:space="preserve">, analizada con el</w:t>
      </w:r>
      <w:r>
        <w:t xml:space="preserve"> </w:t>
      </w:r>
      <w:r>
        <w:rPr>
          <w:rStyle w:val="VerbatimChar"/>
        </w:rPr>
        <w:t xml:space="preserve">sonar-maven-plugin</w:t>
      </w:r>
      <w:r>
        <w:t xml:space="preserve"> </w:t>
      </w:r>
      <w:r>
        <w:t xml:space="preserve">del</w:t>
      </w:r>
      <w:r>
        <w:t xml:space="preserve"> </w:t>
      </w:r>
      <w:r>
        <w:rPr>
          <w:rStyle w:val="VerbatimChar"/>
        </w:rPr>
        <w:t xml:space="preserve">pom.xml</w:t>
      </w:r>
      <w:r>
        <w:t xml:space="preserve">.</w:t>
      </w:r>
    </w:p>
    <w:p>
      <w:pPr>
        <w:pStyle w:val="BodyText"/>
      </w:pPr>
      <w:r>
        <w:rPr>
          <w:b/>
          <w:bCs/>
        </w:rPr>
        <w:t xml:space="preserve">Comando:</w:t>
      </w:r>
    </w:p>
    <w:p>
      <w:pPr>
        <w:pStyle w:val="SourceCode"/>
      </w:pPr>
      <w:r>
        <w:rPr>
          <w:rStyle w:val="VerbatimChar"/>
        </w:rPr>
        <w:t xml:space="preserve">./mvnw clean verify sonar:sonar \</w:t>
      </w:r>
      <w:r>
        <w:br/>
      </w:r>
      <w:r>
        <w:rPr>
          <w:rStyle w:val="VerbatimChar"/>
        </w:rPr>
        <w:t xml:space="preserve">  -Dsonar.projectKey=backend \</w:t>
      </w:r>
      <w:r>
        <w:br/>
      </w:r>
      <w:r>
        <w:rPr>
          <w:rStyle w:val="VerbatimChar"/>
        </w:rPr>
        <w:t xml:space="preserve">  -Dsonar.host.url=http://localhost:9000 \</w:t>
      </w:r>
      <w:r>
        <w:br/>
      </w:r>
      <w:r>
        <w:rPr>
          <w:rStyle w:val="VerbatimChar"/>
        </w:rPr>
        <w:t xml:space="preserve">  -Dsonar.login=&lt;TOKEN&gt;</w:t>
      </w:r>
    </w:p>
    <w:bookmarkEnd w:id="17"/>
    <w:bookmarkStart w:id="18" w:name="_a68dc2b553be67896f084fccdd7f88e4b020231"/>
    <w:p>
      <w:pPr>
        <w:pStyle w:val="Heading3"/>
      </w:pPr>
      <w:r>
        <w:t xml:space="preserve">3.2 Resultados finales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Métrica</w:t>
            </w:r>
          </w:p>
        </w:tc>
        <w:tc>
          <w:tcPr/>
          <w:p>
            <w:pPr>
              <w:pStyle w:val="Compact"/>
            </w:pPr>
            <w:r>
              <w:t xml:space="preserve">Valor</w:t>
            </w:r>
          </w:p>
        </w:tc>
        <w:tc>
          <w:tcPr/>
          <w:p>
            <w:pPr>
              <w:pStyle w:val="Compact"/>
            </w:pPr>
            <w:r>
              <w:t xml:space="preserve">Estado</w:t>
            </w:r>
          </w:p>
        </w:tc>
      </w:tr>
      <w:tr>
        <w:tc>
          <w:tcPr/>
          <w:p>
            <w:pPr>
              <w:pStyle w:val="Compact"/>
            </w:pPr>
            <w:r>
              <w:rPr>
                <w:b/>
                <w:bCs/>
              </w:rPr>
              <w:t xml:space="preserve">Quality Gate</w:t>
            </w:r>
          </w:p>
        </w:tc>
        <w:tc>
          <w:tcPr/>
          <w:p>
            <w:pPr>
              <w:pStyle w:val="Compact"/>
            </w:pPr>
            <w:r>
              <w:rPr>
                <w:b/>
                <w:bCs/>
              </w:rPr>
              <w:t xml:space="preserve">OK (Passed)</w:t>
            </w:r>
          </w:p>
        </w:tc>
        <w:tc>
          <w:tcPr/>
          <w:p>
            <w:pPr>
              <w:pStyle w:val="Compact"/>
            </w:pPr>
            <w:r>
              <w:t xml:space="preserve">✅</w:t>
            </w:r>
          </w:p>
        </w:tc>
      </w:tr>
      <w:tr>
        <w:tc>
          <w:tcPr/>
          <w:p>
            <w:pPr>
              <w:pStyle w:val="Compact"/>
            </w:pPr>
            <w:r>
              <w:t xml:space="preserve">Bugs</w:t>
            </w:r>
          </w:p>
        </w:tc>
        <w:tc>
          <w:tcPr/>
          <w:p>
            <w:pPr>
              <w:pStyle w:val="Compact"/>
            </w:pPr>
            <w:r>
              <w:rPr>
                <w:b/>
                <w:bCs/>
              </w:rPr>
              <w:t xml:space="preserve">0</w:t>
            </w:r>
          </w:p>
        </w:tc>
        <w:tc>
          <w:tcPr/>
          <w:p>
            <w:pPr>
              <w:pStyle w:val="Compact"/>
            </w:pPr>
            <w:r>
              <w:t xml:space="preserve">✅</w:t>
            </w:r>
          </w:p>
        </w:tc>
      </w:tr>
      <w:tr>
        <w:tc>
          <w:tcPr/>
          <w:p>
            <w:pPr>
              <w:pStyle w:val="Compact"/>
            </w:pPr>
            <w:r>
              <w:t xml:space="preserve">Vulnerabilities</w:t>
            </w:r>
          </w:p>
        </w:tc>
        <w:tc>
          <w:tcPr/>
          <w:p>
            <w:pPr>
              <w:pStyle w:val="Compact"/>
            </w:pPr>
            <w:r>
              <w:rPr>
                <w:b/>
                <w:bCs/>
              </w:rPr>
              <w:t xml:space="preserve">0</w:t>
            </w:r>
          </w:p>
        </w:tc>
        <w:tc>
          <w:tcPr/>
          <w:p>
            <w:pPr>
              <w:pStyle w:val="Compact"/>
            </w:pPr>
            <w:r>
              <w:t xml:space="preserve">✅</w:t>
            </w:r>
          </w:p>
        </w:tc>
      </w:tr>
      <w:tr>
        <w:tc>
          <w:tcPr/>
          <w:p>
            <w:pPr>
              <w:pStyle w:val="Compact"/>
            </w:pPr>
            <w:r>
              <w:t xml:space="preserve">Security Hotspots</w:t>
            </w:r>
          </w:p>
        </w:tc>
        <w:tc>
          <w:tcPr/>
          <w:p>
            <w:pPr>
              <w:pStyle w:val="Compact"/>
            </w:pPr>
            <w:r>
              <w:t xml:space="preserve">2</w:t>
            </w:r>
          </w:p>
        </w:tc>
        <w:tc>
          <w:tcPr/>
          <w:p>
            <w:pPr>
              <w:pStyle w:val="Compact"/>
            </w:pPr>
            <w:r>
              <w:t xml:space="preserve">Ambos ya revisados (ver 3.3)</w:t>
            </w:r>
          </w:p>
        </w:tc>
      </w:tr>
      <w:tr>
        <w:tc>
          <w:tcPr/>
          <w:p>
            <w:pPr>
              <w:pStyle w:val="Compact"/>
            </w:pPr>
            <w:r>
              <w:t xml:space="preserve">Code Smells</w:t>
            </w:r>
          </w:p>
        </w:tc>
        <w:tc>
          <w:tcPr/>
          <w:p>
            <w:pPr>
              <w:pStyle w:val="Compact"/>
            </w:pPr>
            <w:r>
              <w:t xml:space="preserve">40</w:t>
            </w:r>
          </w:p>
        </w:tc>
        <w:tc>
          <w:tcPr/>
          <w:p>
            <w:pPr>
              <w:pStyle w:val="Compact"/>
            </w:pPr>
            <w:r>
              <w:t xml:space="preserve">Ninguno Blocker ni Critical</w:t>
            </w:r>
          </w:p>
        </w:tc>
      </w:tr>
      <w:tr>
        <w:tc>
          <w:tcPr/>
          <w:p>
            <w:pPr>
              <w:pStyle w:val="Compact"/>
            </w:pPr>
            <w:r>
              <w:t xml:space="preserve">Reliability / Security / Maintainability Rating</w:t>
            </w:r>
          </w:p>
        </w:tc>
        <w:tc>
          <w:tcPr/>
          <w:p>
            <w:pPr>
              <w:pStyle w:val="Compact"/>
            </w:pPr>
            <w:r>
              <w:t xml:space="preserve">A / A / A</w:t>
            </w:r>
          </w:p>
        </w:tc>
        <w:tc>
          <w:tcPr/>
          <w:p>
            <w:pPr>
              <w:pStyle w:val="Compact"/>
            </w:pPr>
            <w:r>
              <w:t xml:space="preserve">✅</w:t>
            </w:r>
          </w:p>
        </w:tc>
      </w:tr>
      <w:tr>
        <w:tc>
          <w:tcPr/>
          <w:p>
            <w:pPr>
              <w:pStyle w:val="Compact"/>
            </w:pPr>
            <w:r>
              <w:t xml:space="preserve">Cobertura total</w:t>
            </w:r>
          </w:p>
        </w:tc>
        <w:tc>
          <w:tcPr/>
          <w:p>
            <w:pPr>
              <w:pStyle w:val="Compact"/>
            </w:pPr>
            <w:r>
              <w:t xml:space="preserve">86.6%</w:t>
            </w:r>
          </w:p>
        </w:tc>
        <w:tc>
          <w:tcPr/>
          <w:p>
            <w:pPr>
              <w:pStyle w:val="Compact"/>
            </w:pPr>
            <w:r>
              <w:t xml:space="preserve">✅</w:t>
            </w:r>
          </w:p>
        </w:tc>
      </w:tr>
      <w:tr>
        <w:tc>
          <w:tcPr/>
          <w:p>
            <w:pPr>
              <w:pStyle w:val="Compact"/>
            </w:pPr>
            <w:r>
              <w:t xml:space="preserve">Cobertura de código nuevo</w:t>
            </w:r>
          </w:p>
        </w:tc>
        <w:tc>
          <w:tcPr/>
          <w:p>
            <w:pPr>
              <w:pStyle w:val="Compact"/>
            </w:pPr>
            <w:r>
              <w:t xml:space="preserve">96.6%</w:t>
            </w:r>
          </w:p>
        </w:tc>
        <w:tc>
          <w:tcPr/>
          <w:p>
            <w:pPr>
              <w:pStyle w:val="Compact"/>
            </w:pPr>
            <w:r>
              <w:t xml:space="preserve">✅ (umbral del gate: 80%)</w:t>
            </w:r>
          </w:p>
        </w:tc>
      </w:tr>
      <w:tr>
        <w:tc>
          <w:tcPr/>
          <w:p>
            <w:pPr>
              <w:pStyle w:val="Compact"/>
            </w:pPr>
            <w:r>
              <w:t xml:space="preserve">Duplicación de código</w:t>
            </w:r>
          </w:p>
        </w:tc>
        <w:tc>
          <w:tcPr/>
          <w:p>
            <w:pPr>
              <w:pStyle w:val="Compact"/>
            </w:pPr>
            <w:r>
              <w:t xml:space="preserve">3.2%</w:t>
            </w:r>
          </w:p>
        </w:tc>
        <w:tc>
          <w:tcPr/>
          <w:p>
            <w:pPr>
              <w:pStyle w:val="Compact"/>
            </w:pPr>
            <w:r>
              <w:t xml:space="preserve">—</w:t>
            </w:r>
          </w:p>
        </w:tc>
      </w:tr>
      <w:tr>
        <w:tc>
          <w:tcPr/>
          <w:p>
            <w:pPr>
              <w:pStyle w:val="Compact"/>
            </w:pPr>
            <w:r>
              <w:t xml:space="preserve">Líneas de código</w:t>
            </w:r>
          </w:p>
        </w:tc>
        <w:tc>
          <w:tcPr/>
          <w:p>
            <w:pPr>
              <w:pStyle w:val="Compact"/>
            </w:pPr>
            <w:r>
              <w:t xml:space="preserve">1.327</w:t>
            </w:r>
          </w:p>
        </w:tc>
        <w:tc>
          <w:tcPr/>
          <w:p>
            <w:pPr>
              <w:pStyle w:val="Compact"/>
            </w:pPr>
            <w:r>
              <w:t xml:space="preserve">—</w:t>
            </w:r>
          </w:p>
        </w:tc>
      </w:tr>
    </w:tbl>
    <w:bookmarkEnd w:id="18"/>
    <w:bookmarkStart w:id="19" w:name="_a8c5487711f770ed25f789fa5f385c7096bf8fb"/>
    <w:p>
      <w:pPr>
        <w:pStyle w:val="Heading3"/>
      </w:pPr>
      <w:r>
        <w:t xml:space="preserve">3.3 Security Hotspots pendientes (2)</w:t>
      </w:r>
    </w:p>
    <w:p>
      <w:pPr>
        <w:pStyle w:val="FirstParagraph"/>
      </w:pPr>
      <w:r>
        <w:t xml:space="preserve">Ambos relacionados a la desactivación de CSRF (</w:t>
      </w:r>
      <w:r>
        <w:rPr>
          <w:rStyle w:val="VerbatimChar"/>
        </w:rPr>
        <w:t xml:space="preserve">.csrf.disable()</w:t>
      </w:r>
      <w:r>
        <w:t xml:space="preserve">) en</w:t>
      </w:r>
      <w:r>
        <w:t xml:space="preserve"> </w:t>
      </w:r>
      <w:r>
        <w:rPr>
          <w:rStyle w:val="VerbatimChar"/>
        </w:rPr>
        <w:t xml:space="preserve">WebSecurityConfig</w:t>
      </w:r>
      <w:r>
        <w:t xml:space="preserve"> </w:t>
      </w:r>
      <w:r>
        <w:t xml:space="preserve">y</w:t>
      </w:r>
      <w:r>
        <w:t xml:space="preserve"> </w:t>
      </w:r>
      <w:r>
        <w:rPr>
          <w:rStyle w:val="VerbatimChar"/>
        </w:rPr>
        <w:t xml:space="preserve">SecuredController</w:t>
      </w:r>
      <w:r>
        <w:t xml:space="preserve">. Es una decisión de arquitectura, no un descuido: la API es</w:t>
      </w:r>
      <w:r>
        <w:t xml:space="preserve"> </w:t>
      </w:r>
      <w:r>
        <w:rPr>
          <w:i/>
          <w:iCs/>
        </w:rPr>
        <w:t xml:space="preserve">stateless</w:t>
      </w:r>
      <w:r>
        <w:t xml:space="preserve"> </w:t>
      </w:r>
      <w:r>
        <w:t xml:space="preserve">con autenticación JWT (sin cookies de sesión gestionadas por el navegador), por lo que el vector de ataque CSRF clásico no aplica. SonarQube no puede inferir automáticamente esta decisión de diseño, así que la marca para revisión humana — que es justamente lo que se hizo.</w:t>
      </w:r>
    </w:p>
    <w:bookmarkEnd w:id="19"/>
    <w:bookmarkStart w:id="20" w:name="_c4f77fa946c99b35eac1af30729b01e8325369d"/>
    <w:p>
      <w:pPr>
        <w:pStyle w:val="Heading3"/>
      </w:pPr>
      <w:r>
        <w:t xml:space="preserve">3.4 Conclusión del Paso 3</w:t>
      </w:r>
    </w:p>
    <w:p>
      <w:pPr>
        <w:pStyle w:val="FirstParagraph"/>
      </w:pPr>
      <w:r>
        <w:t xml:space="preserve">0 Bugs, 0 Vulnerabilities, calificación A en las tres dimensiones evaluadas, Quality Gate en estado OK. Cumple con lo que pide el Paso 3: demostrar ausencia de hallazgos críticos en el análisis estático.</w:t>
      </w:r>
    </w:p>
    <w:p>
      <w:r>
        <w:pict>
          <v:rect style="width:0;height:1.5pt" o:hralign="center" o:hrstd="t" o:hr="t"/>
        </w:pict>
      </w:r>
    </w:p>
    <w:bookmarkEnd w:id="20"/>
    <w:bookmarkEnd w:id="21"/>
    <w:bookmarkStart w:id="26" w:name="_e13e8233e3f1edc20b2a4f9488b44c04f6188ec"/>
    <w:p>
      <w:pPr>
        <w:pStyle w:val="Heading2"/>
      </w:pPr>
      <w:r>
        <w:t xml:space="preserve">4. Paso 6 — Pruebas Unitarias y Cobertura</w:t>
      </w:r>
    </w:p>
    <w:bookmarkStart w:id="22" w:name="_1e07c38cfef9416295ac2a2e513b8c968835b98"/>
    <w:p>
      <w:pPr>
        <w:pStyle w:val="Heading3"/>
      </w:pPr>
      <w:r>
        <w:t xml:space="preserve">4.1 Por qué importa este paso</w:t>
      </w:r>
    </w:p>
    <w:p>
      <w:pPr>
        <w:pStyle w:val="FirstParagraph"/>
      </w:pPr>
      <w:r>
        <w:t xml:space="preserve">Un análisis estático o dinámico te dice</w:t>
      </w:r>
      <w:r>
        <w:t xml:space="preserve"> </w:t>
      </w:r>
      <w:r>
        <w:t xml:space="preserve">“el código no tiene patrones peligrosos conocidos”</w:t>
      </w:r>
      <w:r>
        <w:t xml:space="preserve">, pero no te dice</w:t>
      </w:r>
      <w:r>
        <w:t xml:space="preserve"> </w:t>
      </w:r>
      <w:r>
        <w:t xml:space="preserve">“la lógica de negocio hace lo correcto”</w:t>
      </w:r>
      <w:r>
        <w:t xml:space="preserve">. Para eso sirven las pruebas unitarias: verificar, caso por caso, que cada pieza de lógica (un cálculo, una validación, una decisión de autorización) se comporta como se espera, incluyendo los casos límite (¿qué pasa si el id no existe? ¿si la contraseña es incorrecta? ¿si falta un campo obligatorio?).</w:t>
      </w:r>
    </w:p>
    <w:bookmarkEnd w:id="22"/>
    <w:bookmarkStart w:id="23" w:name="_9d95194c3f42c0e5e08b191474da325ed476e1a"/>
    <w:p>
      <w:pPr>
        <w:pStyle w:val="Heading3"/>
      </w:pPr>
      <w:r>
        <w:t xml:space="preserve">4.2 Qué se implementó</w:t>
      </w:r>
    </w:p>
    <w:p>
      <w:pPr>
        <w:pStyle w:val="FirstParagraph"/>
      </w:pPr>
      <w:r>
        <w:rPr>
          <w:b/>
          <w:bCs/>
        </w:rPr>
        <w:t xml:space="preserve">77 pruebas automatizadas en 15 clases</w:t>
      </w:r>
      <w:r>
        <w:t xml:space="preserve">, con JUnit 5 + Mockito + Spring</w:t>
      </w:r>
      <w:r>
        <w:t xml:space="preserve"> </w:t>
      </w:r>
      <w:r>
        <w:rPr>
          <w:rStyle w:val="VerbatimChar"/>
        </w:rPr>
        <w:t xml:space="preserve">MockMvc</w:t>
      </w:r>
      <w:r>
        <w:t xml:space="preserve"> </w:t>
      </w:r>
      <w:r>
        <w:t xml:space="preserve">(ya incluidos en</w:t>
      </w:r>
      <w:r>
        <w:t xml:space="preserve"> </w:t>
      </w:r>
      <w:r>
        <w:rPr>
          <w:rStyle w:val="VerbatimChar"/>
        </w:rPr>
        <w:t xml:space="preserve">spring-boot-starter-test</w:t>
      </w:r>
      <w:r>
        <w:t xml:space="preserve">, sin dependencias nuevas):</w:t>
      </w:r>
    </w:p>
    <w:p>
      <w:pPr>
        <w:pStyle w:val="Compact"/>
        <w:numPr>
          <w:ilvl w:val="0"/>
          <w:numId w:val="1003"/>
        </w:numPr>
      </w:pPr>
      <w:r>
        <w:rPr>
          <w:b/>
          <w:bCs/>
        </w:rPr>
        <w:t xml:space="preserve">Capa de Service</w:t>
      </w:r>
      <w:r>
        <w:t xml:space="preserve"> </w:t>
      </w:r>
      <w:r>
        <w:t xml:space="preserve">(</w:t>
      </w:r>
      <w:r>
        <w:rPr>
          <w:rStyle w:val="VerbatimChar"/>
        </w:rPr>
        <w:t xml:space="preserve">Patient</w:t>
      </w:r>
      <w:r>
        <w:t xml:space="preserve">,</w:t>
      </w:r>
      <w:r>
        <w:t xml:space="preserve"> </w:t>
      </w:r>
      <w:r>
        <w:rPr>
          <w:rStyle w:val="VerbatimChar"/>
        </w:rPr>
        <w:t xml:space="preserve">Appointment</w:t>
      </w:r>
      <w:r>
        <w:t xml:space="preserve">,</w:t>
      </w:r>
      <w:r>
        <w:t xml:space="preserve"> </w:t>
      </w:r>
      <w:r>
        <w:rPr>
          <w:rStyle w:val="VerbatimChar"/>
        </w:rPr>
        <w:t xml:space="preserve">Medication</w:t>
      </w:r>
      <w:r>
        <w:t xml:space="preserve">,</w:t>
      </w:r>
      <w:r>
        <w:t xml:space="preserve"> </w:t>
      </w:r>
      <w:r>
        <w:rPr>
          <w:rStyle w:val="VerbatimChar"/>
        </w:rPr>
        <w:t xml:space="preserve">Invoice</w:t>
      </w:r>
      <w:r>
        <w:t xml:space="preserve">): casos de éxito, recurso no encontrado, y en</w:t>
      </w:r>
      <w:r>
        <w:t xml:space="preserve"> </w:t>
      </w:r>
      <w:r>
        <w:rPr>
          <w:rStyle w:val="VerbatimChar"/>
        </w:rPr>
        <w:t xml:space="preserve">InvoiceService</w:t>
      </w:r>
      <w:r>
        <w:t xml:space="preserve"> </w:t>
      </w:r>
      <w:r>
        <w:t xml:space="preserve">específicamente el cálculo de costo total y la validación de referencias a</w:t>
      </w:r>
      <w:r>
        <w:t xml:space="preserve"> </w:t>
      </w:r>
      <w:r>
        <w:rPr>
          <w:rStyle w:val="VerbatimChar"/>
        </w:rPr>
        <w:t xml:space="preserve">Care</w:t>
      </w:r>
      <w:r>
        <w:t xml:space="preserve">/</w:t>
      </w:r>
      <w:r>
        <w:rPr>
          <w:rStyle w:val="VerbatimChar"/>
        </w:rPr>
        <w:t xml:space="preserve">Medication</w:t>
      </w:r>
      <w:r>
        <w:t xml:space="preserve"> </w:t>
      </w:r>
      <w:r>
        <w:t xml:space="preserve">inexistentes.</w:t>
      </w:r>
    </w:p>
    <w:p>
      <w:pPr>
        <w:pStyle w:val="Compact"/>
        <w:numPr>
          <w:ilvl w:val="0"/>
          <w:numId w:val="1003"/>
        </w:numPr>
      </w:pPr>
      <w:r>
        <w:rPr>
          <w:b/>
          <w:bCs/>
        </w:rPr>
        <w:t xml:space="preserve">Capa de Controller</w:t>
      </w:r>
      <w:r>
        <w:t xml:space="preserve">, vía</w:t>
      </w:r>
      <w:r>
        <w:t xml:space="preserve"> </w:t>
      </w:r>
      <w:r>
        <w:rPr>
          <w:rStyle w:val="VerbatimChar"/>
        </w:rPr>
        <w:t xml:space="preserve">@WebMvcTest</w:t>
      </w:r>
      <w:r>
        <w:t xml:space="preserve"> </w:t>
      </w:r>
      <w:r>
        <w:t xml:space="preserve">+</w:t>
      </w:r>
      <w:r>
        <w:t xml:space="preserve"> </w:t>
      </w:r>
      <w:r>
        <w:rPr>
          <w:rStyle w:val="VerbatimChar"/>
        </w:rPr>
        <w:t xml:space="preserve">MockMvc</w:t>
      </w:r>
      <w:r>
        <w:t xml:space="preserve">: códigos HTTP correctos, serialización JSON, validación de los DTO de entrada.</w:t>
      </w:r>
    </w:p>
    <w:p>
      <w:pPr>
        <w:pStyle w:val="Compact"/>
        <w:numPr>
          <w:ilvl w:val="0"/>
          <w:numId w:val="1003"/>
        </w:numPr>
      </w:pPr>
      <w:r>
        <w:rPr>
          <w:rStyle w:val="VerbatimChar"/>
          <w:b/>
          <w:bCs/>
        </w:rPr>
        <w:t xml:space="preserve">GlobalExceptionHandler</w:t>
      </w:r>
      <w:r>
        <w:t xml:space="preserve">: los 7 manejadores de excepciones, verificando el código HTTP que produce cada uno.</w:t>
      </w:r>
    </w:p>
    <w:p>
      <w:pPr>
        <w:pStyle w:val="Compact"/>
        <w:numPr>
          <w:ilvl w:val="0"/>
          <w:numId w:val="1003"/>
        </w:numPr>
      </w:pPr>
      <w:r>
        <w:rPr>
          <w:b/>
          <w:bCs/>
        </w:rPr>
        <w:t xml:space="preserve">Autenticación</w:t>
      </w:r>
      <w:r>
        <w:t xml:space="preserve">:</w:t>
      </w:r>
      <w:r>
        <w:t xml:space="preserve"> </w:t>
      </w:r>
      <w:r>
        <w:rPr>
          <w:rStyle w:val="VerbatimChar"/>
        </w:rPr>
        <w:t xml:space="preserve">MyUserDetailsService</w:t>
      </w:r>
      <w:r>
        <w:t xml:space="preserve"> </w:t>
      </w:r>
      <w:r>
        <w:t xml:space="preserve">(BCrypt),</w:t>
      </w:r>
      <w:r>
        <w:t xml:space="preserve"> </w:t>
      </w:r>
      <w:r>
        <w:rPr>
          <w:rStyle w:val="VerbatimChar"/>
        </w:rPr>
        <w:t xml:space="preserve">JWTAuthenticationConfig</w:t>
      </w:r>
      <w:r>
        <w:t xml:space="preserve"> </w:t>
      </w:r>
      <w:r>
        <w:t xml:space="preserve">(generación/verificación de tokens),</w:t>
      </w:r>
      <w:r>
        <w:t xml:space="preserve"> </w:t>
      </w:r>
      <w:r>
        <w:rPr>
          <w:rStyle w:val="VerbatimChar"/>
        </w:rPr>
        <w:t xml:space="preserve">LoginController</w:t>
      </w:r>
      <w:r>
        <w:t xml:space="preserve"> </w:t>
      </w:r>
      <w:r>
        <w:t xml:space="preserve">(login correcto, credenciales malas, cuenta deshabilitada).</w:t>
      </w:r>
    </w:p>
    <w:bookmarkEnd w:id="23"/>
    <w:bookmarkStart w:id="24" w:name="_9a1d94f434a9deeb28077bce7c29c4c0bc8a152"/>
    <w:p>
      <w:pPr>
        <w:pStyle w:val="Heading3"/>
      </w:pPr>
      <w:r>
        <w:t xml:space="preserve">4.3 Resultado medido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pPr>
            <w:r>
              <w:t xml:space="preserve">Valor</w:t>
            </w:r>
          </w:p>
        </w:tc>
      </w:tr>
      <w:tr>
        <w:tc>
          <w:tcPr/>
          <w:p>
            <w:pPr>
              <w:pStyle w:val="Compact"/>
            </w:pPr>
            <w:r>
              <w:t xml:space="preserve">Tests ejecutados</w:t>
            </w:r>
          </w:p>
        </w:tc>
        <w:tc>
          <w:tcPr/>
          <w:p>
            <w:pPr>
              <w:pStyle w:val="Compact"/>
            </w:pPr>
            <w:r>
              <w:t xml:space="preserve">77</w:t>
            </w:r>
          </w:p>
        </w:tc>
      </w:tr>
      <w:tr>
        <w:tc>
          <w:tcPr/>
          <w:p>
            <w:pPr>
              <w:pStyle w:val="Compact"/>
            </w:pPr>
            <w:r>
              <w:t xml:space="preserve">Tests exitosos</w:t>
            </w:r>
          </w:p>
        </w:tc>
        <w:tc>
          <w:tcPr/>
          <w:p>
            <w:pPr>
              <w:pStyle w:val="Compact"/>
            </w:pPr>
            <w:r>
              <w:t xml:space="preserve">77 (100%)</w:t>
            </w:r>
          </w:p>
        </w:tc>
      </w:tr>
      <w:tr>
        <w:tc>
          <w:tcPr/>
          <w:p>
            <w:pPr>
              <w:pStyle w:val="Compact"/>
            </w:pPr>
            <w:r>
              <w:t xml:space="preserve">Cobertura por complejidad ciclomática (JaCoCo, umbral configurado: 60%)</w:t>
            </w:r>
          </w:p>
        </w:tc>
        <w:tc>
          <w:tcPr/>
          <w:p>
            <w:pPr>
              <w:pStyle w:val="Compact"/>
            </w:pPr>
            <w:r>
              <w:rPr>
                <w:b/>
                <w:bCs/>
              </w:rPr>
              <w:t xml:space="preserve">88%</w:t>
            </w:r>
          </w:p>
        </w:tc>
      </w:tr>
      <w:tr>
        <w:tc>
          <w:tcPr/>
          <w:p>
            <w:pPr>
              <w:pStyle w:val="Compact"/>
            </w:pPr>
            <w:r>
              <w:t xml:space="preserve">Cobertura de líneas (SonarQube)</w:t>
            </w:r>
          </w:p>
        </w:tc>
        <w:tc>
          <w:tcPr/>
          <w:p>
            <w:pPr>
              <w:pStyle w:val="Compact"/>
            </w:pPr>
            <w:r>
              <w:t xml:space="preserve">86.6%</w:t>
            </w:r>
          </w:p>
        </w:tc>
      </w:tr>
    </w:tbl>
    <w:p>
      <w:pPr>
        <w:pStyle w:val="FirstParagraph"/>
      </w:pPr>
      <w:r>
        <w:rPr>
          <w:b/>
          <w:bCs/>
        </w:rPr>
        <w:t xml:space="preserve">Comando de ejecución:</w:t>
      </w:r>
      <w:r>
        <w:t xml:space="preserve"> </w:t>
      </w:r>
      <w:r>
        <w:rPr>
          <w:rStyle w:val="VerbatimChar"/>
        </w:rPr>
        <w:t xml:space="preserve">./mvnw test</w:t>
      </w:r>
      <w:r>
        <w:t xml:space="preserve"> </w:t>
      </w:r>
      <w:r>
        <w:t xml:space="preserve">(reporte de cobertura en</w:t>
      </w:r>
      <w:r>
        <w:t xml:space="preserve"> </w:t>
      </w:r>
      <w:r>
        <w:rPr>
          <w:rStyle w:val="VerbatimChar"/>
        </w:rPr>
        <w:t xml:space="preserve">target/site/jacoco/index.html</w:t>
      </w:r>
      <w:r>
        <w:t xml:space="preserve">).</w:t>
      </w:r>
    </w:p>
    <w:bookmarkEnd w:id="24"/>
    <w:bookmarkStart w:id="25" w:name="_fbac947a21f9f8ba052369b7ec4fc32acc241b5"/>
    <w:p>
      <w:pPr>
        <w:pStyle w:val="Heading3"/>
      </w:pPr>
      <w:r>
        <w:t xml:space="preserve">4.4 Conclusión del Paso 6</w:t>
      </w:r>
    </w:p>
    <w:p>
      <w:pPr>
        <w:pStyle w:val="FirstParagraph"/>
      </w:pPr>
      <w:r>
        <w:t xml:space="preserve">Supera ampliamente el umbral del 60% exigido (88% de cobertura por complejidad), con el 100% de los tests pasando. Evidencia: salida de consola de</w:t>
      </w:r>
      <w:r>
        <w:t xml:space="preserve"> </w:t>
      </w:r>
      <w:r>
        <w:rPr>
          <w:rStyle w:val="VerbatimChar"/>
        </w:rPr>
        <w:t xml:space="preserve">./mvnw test</w:t>
      </w:r>
      <w:r>
        <w:t xml:space="preserve"> </w:t>
      </w:r>
      <w:r>
        <w:t xml:space="preserve">(77 tests, 0 fallos) + reporte HTML de JaCoCo.</w:t>
      </w:r>
    </w:p>
    <w:p>
      <w:r>
        <w:pict>
          <v:rect style="width:0;height:1.5pt" o:hralign="center" o:hrstd="t" o:hr="t"/>
        </w:pict>
      </w:r>
    </w:p>
    <w:bookmarkEnd w:id="25"/>
    <w:bookmarkEnd w:id="26"/>
    <w:bookmarkStart w:id="27" w:name="_8a2ec76a2fec18cb784a32eb471788b46262f2b"/>
    <w:p>
      <w:pPr>
        <w:pStyle w:val="Heading2"/>
      </w:pPr>
      <w:r>
        <w:t xml:space="preserve">5. Hallazgos reales encontrados y corregidos durante el desarrollo</w:t>
      </w:r>
    </w:p>
    <w:p>
      <w:pPr>
        <w:pStyle w:val="FirstParagraph"/>
      </w:pPr>
      <w:r>
        <w:t xml:space="preserve">Esta sección es importante para tu defensa oral: demuestra que el proceso de calidad</w:t>
      </w:r>
      <w:r>
        <w:t xml:space="preserve"> </w:t>
      </w:r>
      <w:r>
        <w:rPr>
          <w:b/>
          <w:bCs/>
        </w:rPr>
        <w:t xml:space="preserve">no fue solo correr herramientas y pegar capturas</w:t>
      </w:r>
      <w:r>
        <w:t xml:space="preserve">, sino que cada hallazgo se investigó hasta la causa raíz y se corrigió, verificando después con evidencia real (logs, respuestas HTTP, tests).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Hallazgo</w:t>
            </w:r>
          </w:p>
        </w:tc>
        <w:tc>
          <w:tcPr/>
          <w:p>
            <w:pPr>
              <w:pStyle w:val="Compact"/>
            </w:pPr>
            <w:r>
              <w:t xml:space="preserve">Cómo se detectó</w:t>
            </w:r>
          </w:p>
        </w:tc>
        <w:tc>
          <w:tcPr/>
          <w:p>
            <w:pPr>
              <w:pStyle w:val="Compact"/>
            </w:pPr>
            <w:r>
              <w:t xml:space="preserve">Corrección aplicada</w:t>
            </w:r>
          </w:p>
        </w:tc>
      </w:tr>
      <w:tr>
        <w:tc>
          <w:tcPr/>
          <w:p>
            <w:pPr>
              <w:pStyle w:val="Compact"/>
            </w:pPr>
            <w:r>
              <w:t xml:space="preserve">1</w:t>
            </w:r>
          </w:p>
        </w:tc>
        <w:tc>
          <w:tcPr/>
          <w:p>
            <w:pPr>
              <w:pStyle w:val="Compact"/>
            </w:pPr>
            <w:r>
              <w:t xml:space="preserve">Clave de firma JWT hardcodeada en el código fuente (</w:t>
            </w:r>
            <w:r>
              <w:rPr>
                <w:rStyle w:val="VerbatimChar"/>
              </w:rPr>
              <w:t xml:space="preserve">Constants.SUPER_SECRET_KEY</w:t>
            </w:r>
            <w:r>
              <w:t xml:space="preserve">)</w:t>
            </w:r>
          </w:p>
        </w:tc>
        <w:tc>
          <w:tcPr/>
          <w:p>
            <w:pPr>
              <w:pStyle w:val="Compact"/>
            </w:pPr>
            <w:r>
              <w:t xml:space="preserve">SonarQube (Security Hotspot, regla</w:t>
            </w:r>
            <w:r>
              <w:t xml:space="preserve"> </w:t>
            </w:r>
            <w:r>
              <w:rPr>
                <w:rStyle w:val="VerbatimChar"/>
              </w:rPr>
              <w:t xml:space="preserve">java:S6418</w:t>
            </w:r>
            <w:r>
              <w:t xml:space="preserve">, categoría</w:t>
            </w:r>
            <w:r>
              <w:t xml:space="preserve"> </w:t>
            </w:r>
            <w:r>
              <w:rPr>
                <w:rStyle w:val="VerbatimChar"/>
              </w:rPr>
              <w:t xml:space="preserve">auth</w:t>
            </w:r>
            <w:r>
              <w:t xml:space="preserve">, probabilidad HIGH)</w:t>
            </w:r>
          </w:p>
        </w:tc>
        <w:tc>
          <w:tcPr/>
          <w:p>
            <w:pPr>
              <w:pStyle w:val="Compact"/>
            </w:pPr>
            <w:r>
              <w:t xml:space="preserve">Externalizada a variable de entorno</w:t>
            </w:r>
            <w:r>
              <w:t xml:space="preserve"> </w:t>
            </w:r>
            <w:r>
              <w:rPr>
                <w:rStyle w:val="VerbatimChar"/>
              </w:rPr>
              <w:t xml:space="preserve">JWT_SECRET</w:t>
            </w:r>
            <w:r>
              <w:t xml:space="preserve"> </w:t>
            </w:r>
            <w:r>
              <w:t xml:space="preserve">vía</w:t>
            </w:r>
            <w:r>
              <w:t xml:space="preserve"> </w:t>
            </w:r>
            <w:r>
              <w:rPr>
                <w:rStyle w:val="VerbatimChar"/>
              </w:rPr>
              <w:t xml:space="preserve">application.properties</w:t>
            </w:r>
            <w:r>
              <w:t xml:space="preserve"> </w:t>
            </w:r>
            <w:r>
              <w:t xml:space="preserve">+ inyección</w:t>
            </w:r>
            <w:r>
              <w:t xml:space="preserve"> </w:t>
            </w:r>
            <w:r>
              <w:rPr>
                <w:rStyle w:val="VerbatimChar"/>
              </w:rPr>
              <w:t xml:space="preserve">@Value</w:t>
            </w:r>
            <w:r>
              <w:t xml:space="preserve"> </w:t>
            </w:r>
            <w:r>
              <w:t xml:space="preserve">en</w:t>
            </w:r>
            <w:r>
              <w:t xml:space="preserve"> </w:t>
            </w:r>
            <w:r>
              <w:rPr>
                <w:rStyle w:val="VerbatimChar"/>
              </w:rPr>
              <w:t xml:space="preserve">JWTAuthenticationConfig</w:t>
            </w:r>
            <w:r>
              <w:t xml:space="preserve">/</w:t>
            </w:r>
            <w:r>
              <w:rPr>
                <w:rStyle w:val="VerbatimChar"/>
              </w:rPr>
              <w:t xml:space="preserve">JWTAuthorizationFilter</w:t>
            </w:r>
          </w:p>
        </w:tc>
      </w:tr>
      <w:tr>
        <w:tc>
          <w:tcPr/>
          <w:p>
            <w:pPr>
              <w:pStyle w:val="Compact"/>
            </w:pPr>
            <w:r>
              <w:t xml:space="preserve">2</w:t>
            </w:r>
          </w:p>
        </w:tc>
        <w:tc>
          <w:tcPr/>
          <w:p>
            <w:pPr>
              <w:pStyle w:val="Compact"/>
            </w:pPr>
            <w:r>
              <w:t xml:space="preserve">Contraseñas comparadas en texto plano (</w:t>
            </w:r>
            <w:r>
              <w:rPr>
                <w:rStyle w:val="VerbatimChar"/>
              </w:rPr>
              <w:t xml:space="preserve">NoOpPasswordEncoder</w:t>
            </w:r>
            <w:r>
              <w:t xml:space="preserve">)</w:t>
            </w:r>
          </w:p>
        </w:tc>
        <w:tc>
          <w:tcPr/>
          <w:p>
            <w:pPr>
              <w:pStyle w:val="Compact"/>
            </w:pPr>
            <w:r>
              <w:t xml:space="preserve">Revisión manual de código</w:t>
            </w:r>
          </w:p>
        </w:tc>
        <w:tc>
          <w:tcPr/>
          <w:p>
            <w:pPr>
              <w:pStyle w:val="Compact"/>
            </w:pPr>
            <w:r>
              <w:t xml:space="preserve">Cambiado a</w:t>
            </w:r>
            <w:r>
              <w:t xml:space="preserve"> </w:t>
            </w:r>
            <w:r>
              <w:rPr>
                <w:rStyle w:val="VerbatimChar"/>
              </w:rPr>
              <w:t xml:space="preserve">BCryptPasswordEncoder</w:t>
            </w:r>
            <w:r>
              <w:t xml:space="preserve">; hashes regenerados en</w:t>
            </w:r>
            <w:r>
              <w:t xml:space="preserve"> </w:t>
            </w:r>
            <w:r>
              <w:rPr>
                <w:rStyle w:val="VerbatimChar"/>
              </w:rPr>
              <w:t xml:space="preserve">init.sql</w:t>
            </w:r>
          </w:p>
        </w:tc>
      </w:tr>
      <w:tr>
        <w:tc>
          <w:tcPr/>
          <w:p>
            <w:pPr>
              <w:pStyle w:val="Compact"/>
            </w:pPr>
            <w:r>
              <w:t xml:space="preserve">3</w:t>
            </w:r>
          </w:p>
        </w:tc>
        <w:tc>
          <w:tcPr/>
          <w:p>
            <w:pPr>
              <w:pStyle w:val="Compact"/>
            </w:pPr>
            <w:r>
              <w:rPr>
                <w:rStyle w:val="VerbatimChar"/>
              </w:rPr>
              <w:t xml:space="preserve">/invoice/**</w:t>
            </w:r>
            <w:r>
              <w:t xml:space="preserve"> </w:t>
            </w:r>
            <w:r>
              <w:t xml:space="preserve">sin regla de autorización en</w:t>
            </w:r>
            <w:r>
              <w:t xml:space="preserve"> </w:t>
            </w:r>
            <w:r>
              <w:rPr>
                <w:rStyle w:val="VerbatimChar"/>
              </w:rPr>
              <w:t xml:space="preserve">WebSecurityConfig</w:t>
            </w:r>
            <w:r>
              <w:t xml:space="preserve"> </w:t>
            </w:r>
            <w:r>
              <w:t xml:space="preserve">— cualquier usuario autenticado podía borrar facturas</w:t>
            </w:r>
          </w:p>
        </w:tc>
        <w:tc>
          <w:tcPr/>
          <w:p>
            <w:pPr>
              <w:pStyle w:val="Compact"/>
            </w:pPr>
            <w:r>
              <w:t xml:space="preserve">Revisión manual de</w:t>
            </w:r>
            <w:r>
              <w:t xml:space="preserve"> </w:t>
            </w:r>
            <w:r>
              <w:rPr>
                <w:rStyle w:val="VerbatimChar"/>
              </w:rPr>
              <w:t xml:space="preserve">WebSecurityConfig</w:t>
            </w:r>
            <w:r>
              <w:t xml:space="preserve"> </w:t>
            </w:r>
            <w:r>
              <w:t xml:space="preserve">comparando con los demás módulos</w:t>
            </w:r>
          </w:p>
        </w:tc>
        <w:tc>
          <w:tcPr/>
          <w:p>
            <w:pPr>
              <w:pStyle w:val="Compact"/>
            </w:pPr>
            <w:r>
              <w:t xml:space="preserve">Regla agregada:</w:t>
            </w:r>
            <w:r>
              <w:t xml:space="preserve"> </w:t>
            </w:r>
            <w:r>
              <w:rPr>
                <w:rStyle w:val="VerbatimChar"/>
              </w:rPr>
              <w:t xml:space="preserve">ADMIN</w:t>
            </w:r>
            <w:r>
              <w:t xml:space="preserve"> </w:t>
            </w:r>
            <w:r>
              <w:t xml:space="preserve">+</w:t>
            </w:r>
            <w:r>
              <w:t xml:space="preserve"> </w:t>
            </w:r>
            <w:r>
              <w:rPr>
                <w:rStyle w:val="VerbatimChar"/>
              </w:rPr>
              <w:t xml:space="preserve">ASISTENTE</w:t>
            </w:r>
            <w:r>
              <w:t xml:space="preserve"> </w:t>
            </w:r>
            <w:r>
              <w:t xml:space="preserve">para escritura, igual que los demás módulos</w:t>
            </w:r>
          </w:p>
        </w:tc>
      </w:tr>
      <w:tr>
        <w:tc>
          <w:tcPr/>
          <w:p>
            <w:pPr>
              <w:pStyle w:val="Compact"/>
            </w:pPr>
            <w:r>
              <w:t xml:space="preserve">4</w:t>
            </w:r>
          </w:p>
        </w:tc>
        <w:tc>
          <w:tcPr/>
          <w:p>
            <w:pPr>
              <w:pStyle w:val="Compact"/>
            </w:pPr>
            <w:r>
              <w:rPr>
                <w:rStyle w:val="VerbatimChar"/>
              </w:rPr>
              <w:t xml:space="preserve">GlobalExceptionHandler</w:t>
            </w:r>
            <w:r>
              <w:t xml:space="preserve"> </w:t>
            </w:r>
            <w:r>
              <w:t xml:space="preserve">nuevo interceptaba excepciones que Spring ya manejaba bien por defecto (parámetros faltantes, validación</w:t>
            </w:r>
            <w:r>
              <w:t xml:space="preserve"> </w:t>
            </w:r>
            <w:r>
              <w:rPr>
                <w:rStyle w:val="VerbatimChar"/>
              </w:rPr>
              <w:t xml:space="preserve">@Valid</w:t>
            </w:r>
            <w:r>
              <w:t xml:space="preserve">), devolviendo 500 en vez de 400</w:t>
            </w:r>
          </w:p>
        </w:tc>
        <w:tc>
          <w:tcPr/>
          <w:p>
            <w:pPr>
              <w:pStyle w:val="Compact"/>
            </w:pPr>
            <w:r>
              <w:t xml:space="preserve">Pruebas manuales con</w:t>
            </w:r>
            <w:r>
              <w:t xml:space="preserve"> </w:t>
            </w:r>
            <w:r>
              <w:rPr>
                <w:rStyle w:val="VerbatimChar"/>
              </w:rPr>
              <w:t xml:space="preserve">curl</w:t>
            </w:r>
            <w:r>
              <w:t xml:space="preserve"> </w:t>
            </w:r>
            <w:r>
              <w:t xml:space="preserve">después de implementar el manejador global</w:t>
            </w:r>
          </w:p>
        </w:tc>
        <w:tc>
          <w:tcPr/>
          <w:p>
            <w:pPr>
              <w:pStyle w:val="Compact"/>
            </w:pPr>
            <w:r>
              <w:t xml:space="preserve">Handlers específicos agregados para</w:t>
            </w:r>
            <w:r>
              <w:t xml:space="preserve"> </w:t>
            </w:r>
            <w:r>
              <w:rPr>
                <w:rStyle w:val="VerbatimChar"/>
              </w:rPr>
              <w:t xml:space="preserve">MissingServletRequestParameterException</w:t>
            </w:r>
            <w:r>
              <w:t xml:space="preserve"> </w:t>
            </w:r>
            <w:r>
              <w:t xml:space="preserve">y</w:t>
            </w:r>
            <w:r>
              <w:t xml:space="preserve"> </w:t>
            </w:r>
            <w:r>
              <w:rPr>
                <w:rStyle w:val="VerbatimChar"/>
              </w:rPr>
              <w:t xml:space="preserve">MethodArgumentNotValidException</w:t>
            </w:r>
            <w:r>
              <w:t xml:space="preserve">, más específicos que el catch-all</w:t>
            </w:r>
          </w:p>
        </w:tc>
      </w:tr>
      <w:tr>
        <w:tc>
          <w:tcPr/>
          <w:p>
            <w:pPr>
              <w:pStyle w:val="Compact"/>
            </w:pPr>
            <w:r>
              <w:t xml:space="preserve">5</w:t>
            </w:r>
          </w:p>
        </w:tc>
        <w:tc>
          <w:tcPr/>
          <w:p>
            <w:pPr>
              <w:pStyle w:val="Compact"/>
            </w:pPr>
            <w:r>
              <w:rPr>
                <w:rStyle w:val="VerbatimChar"/>
              </w:rPr>
              <w:t xml:space="preserve">deleteById()</w:t>
            </w:r>
            <w:r>
              <w:t xml:space="preserve"> </w:t>
            </w:r>
            <w:r>
              <w:t xml:space="preserve">no lanza excepción si el id no existe en la versión de Spring Data JPA usada (3.4.4) — un</w:t>
            </w:r>
            <w:r>
              <w:t xml:space="preserve"> </w:t>
            </w:r>
            <w:r>
              <w:rPr>
                <w:rStyle w:val="VerbatimChar"/>
              </w:rPr>
              <w:t xml:space="preserve">DELETE</w:t>
            </w:r>
            <w:r>
              <w:t xml:space="preserve"> </w:t>
            </w:r>
            <w:r>
              <w:t xml:space="preserve">a un id inexistente respondía 200 en vez de 404</w:t>
            </w:r>
          </w:p>
        </w:tc>
        <w:tc>
          <w:tcPr/>
          <w:p>
            <w:pPr>
              <w:pStyle w:val="Compact"/>
            </w:pPr>
            <w:r>
              <w:t xml:space="preserve">Pruebas manuales con</w:t>
            </w:r>
            <w:r>
              <w:t xml:space="preserve"> </w:t>
            </w:r>
            <w:r>
              <w:rPr>
                <w:rStyle w:val="VerbatimChar"/>
              </w:rPr>
              <w:t xml:space="preserve">curl</w:t>
            </w:r>
            <w:r>
              <w:t xml:space="preserve"> </w:t>
            </w:r>
            <w:r>
              <w:t xml:space="preserve">+ logs de Hibernate</w:t>
            </w:r>
          </w:p>
        </w:tc>
        <w:tc>
          <w:tcPr/>
          <w:p>
            <w:pPr>
              <w:pStyle w:val="Compact"/>
            </w:pPr>
            <w:r>
              <w:t xml:space="preserve">Los 4 métodos</w:t>
            </w:r>
            <w:r>
              <w:t xml:space="preserve"> </w:t>
            </w:r>
            <w:r>
              <w:rPr>
                <w:rStyle w:val="VerbatimChar"/>
              </w:rPr>
              <w:t xml:space="preserve">deleteX</w:t>
            </w:r>
            <w:r>
              <w:t xml:space="preserve"> </w:t>
            </w:r>
            <w:r>
              <w:t xml:space="preserve">ahora verifican</w:t>
            </w:r>
            <w:r>
              <w:t xml:space="preserve"> </w:t>
            </w:r>
            <w:r>
              <w:rPr>
                <w:rStyle w:val="VerbatimChar"/>
              </w:rPr>
              <w:t xml:space="preserve">existsById()</w:t>
            </w:r>
            <w:r>
              <w:t xml:space="preserve"> </w:t>
            </w:r>
            <w:r>
              <w:t xml:space="preserve">antes de borrar</w:t>
            </w:r>
          </w:p>
        </w:tc>
      </w:tr>
      <w:tr>
        <w:tc>
          <w:tcPr/>
          <w:p>
            <w:pPr>
              <w:pStyle w:val="Compact"/>
            </w:pPr>
            <w:r>
              <w:t xml:space="preserve">6</w:t>
            </w:r>
          </w:p>
        </w:tc>
        <w:tc>
          <w:tcPr/>
          <w:p>
            <w:pPr>
              <w:pStyle w:val="Compact"/>
            </w:pPr>
            <w:r>
              <w:rPr>
                <w:b/>
                <w:bCs/>
              </w:rPr>
              <w:t xml:space="preserve">Colisión de llave primaria en MySQL</w:t>
            </w:r>
            <w:r>
              <w:t xml:space="preserve"> </w:t>
            </w:r>
            <w:r>
              <w:t xml:space="preserve">(</w:t>
            </w:r>
            <w:r>
              <w:rPr>
                <w:rStyle w:val="VerbatimChar"/>
              </w:rPr>
              <w:t xml:space="preserve">Duplicate entry ... for key 'PRIMARY'</w:t>
            </w:r>
            <w:r>
              <w:t xml:space="preserve">) al hacer</w:t>
            </w:r>
            <w:r>
              <w:t xml:space="preserve"> </w:t>
            </w:r>
            <w:r>
              <w:rPr>
                <w:rStyle w:val="VerbatimChar"/>
              </w:rPr>
              <w:t xml:space="preserve">POST</w:t>
            </w:r>
            <w:r>
              <w:t xml:space="preserve"> </w:t>
            </w:r>
            <w:r>
              <w:t xml:space="preserve">después de reiniciar el contenedor varias veces — las 6 entidades usaban</w:t>
            </w:r>
            <w:r>
              <w:t xml:space="preserve"> </w:t>
            </w:r>
            <w:r>
              <w:rPr>
                <w:rStyle w:val="VerbatimChar"/>
              </w:rPr>
              <w:t xml:space="preserve">@GeneratedValue(strategy = GenerationType.AUTO)</w:t>
            </w:r>
            <w:r>
              <w:t xml:space="preserve">, que puede desincronizarse del auto-incremento real de la tabla</w:t>
            </w:r>
          </w:p>
        </w:tc>
        <w:tc>
          <w:tcPr/>
          <w:p>
            <w:pPr>
              <w:pStyle w:val="Compact"/>
            </w:pPr>
            <w:r>
              <w:t xml:space="preserve">Encontrado durante la preparación del escaneo ZAP: todos los</w:t>
            </w:r>
            <w:r>
              <w:t xml:space="preserve"> </w:t>
            </w:r>
            <w:r>
              <w:rPr>
                <w:rStyle w:val="VerbatimChar"/>
              </w:rPr>
              <w:t xml:space="preserve">POST</w:t>
            </w:r>
            <w:r>
              <w:t xml:space="preserve"> </w:t>
            </w:r>
            <w:r>
              <w:t xml:space="preserve">devolvían 500</w:t>
            </w:r>
          </w:p>
        </w:tc>
        <w:tc>
          <w:tcPr/>
          <w:p>
            <w:pPr>
              <w:pStyle w:val="Compact"/>
            </w:pPr>
            <w:r>
              <w:t xml:space="preserve">Cambiado a</w:t>
            </w:r>
            <w:r>
              <w:t xml:space="preserve"> </w:t>
            </w:r>
            <w:r>
              <w:rPr>
                <w:rStyle w:val="VerbatimChar"/>
              </w:rPr>
              <w:t xml:space="preserve">GenerationType.IDENTITY</w:t>
            </w:r>
            <w:r>
              <w:t xml:space="preserve"> </w:t>
            </w:r>
            <w:r>
              <w:t xml:space="preserve">en las 6 entidades (delega el id directamente al</w:t>
            </w:r>
            <w:r>
              <w:t xml:space="preserve"> </w:t>
            </w:r>
            <w:r>
              <w:rPr>
                <w:rStyle w:val="VerbatimChar"/>
              </w:rPr>
              <w:t xml:space="preserve">AUTO_INCREMENT</w:t>
            </w:r>
            <w:r>
              <w:t xml:space="preserve"> </w:t>
            </w:r>
            <w:r>
              <w:t xml:space="preserve">de MySQL, sin contador propio de Hibernate)</w:t>
            </w:r>
          </w:p>
        </w:tc>
      </w:tr>
      <w:tr>
        <w:tc>
          <w:tcPr/>
          <w:p>
            <w:pPr>
              <w:pStyle w:val="Compact"/>
            </w:pPr>
            <w:r>
              <w:t xml:space="preserve">7</w:t>
            </w:r>
          </w:p>
        </w:tc>
        <w:tc>
          <w:tcPr/>
          <w:p>
            <w:pPr>
              <w:pStyle w:val="Compact"/>
            </w:pPr>
            <w:r>
              <w:t xml:space="preserve">Faltaba separación de roles entre quién prescribe medicamentos y quién factura</w:t>
            </w:r>
          </w:p>
        </w:tc>
        <w:tc>
          <w:tcPr/>
          <w:p>
            <w:pPr>
              <w:pStyle w:val="Compact"/>
            </w:pPr>
            <w:r>
              <w:t xml:space="preserve">Decisión de diseño durante el curso</w:t>
            </w:r>
          </w:p>
        </w:tc>
        <w:tc>
          <w:tcPr/>
          <w:p>
            <w:pPr>
              <w:pStyle w:val="Compact"/>
            </w:pPr>
            <w:r>
              <w:t xml:space="preserve">Se agregó</w:t>
            </w:r>
            <w:r>
              <w:t xml:space="preserve"> </w:t>
            </w:r>
            <w:r>
              <w:rPr>
                <w:rStyle w:val="VerbatimChar"/>
              </w:rPr>
              <w:t xml:space="preserve">ROLE_DOCTOR</w:t>
            </w:r>
            <w:r>
              <w:t xml:space="preserve">:</w:t>
            </w:r>
            <w:r>
              <w:t xml:space="preserve"> </w:t>
            </w:r>
            <w:r>
              <w:rPr>
                <w:rStyle w:val="VerbatimChar"/>
              </w:rPr>
              <w:t xml:space="preserve">Medication</w:t>
            </w:r>
            <w:r>
              <w:t xml:space="preserve"> </w:t>
            </w:r>
            <w:r>
              <w:t xml:space="preserve">→</w:t>
            </w:r>
            <w:r>
              <w:t xml:space="preserve"> </w:t>
            </w:r>
            <w:r>
              <w:rPr>
                <w:rStyle w:val="VerbatimChar"/>
              </w:rPr>
              <w:t xml:space="preserve">ADMIN</w:t>
            </w:r>
            <w:r>
              <w:t xml:space="preserve">+</w:t>
            </w:r>
            <w:r>
              <w:rPr>
                <w:rStyle w:val="VerbatimChar"/>
              </w:rPr>
              <w:t xml:space="preserve">DOCTOR</w:t>
            </w:r>
            <w:r>
              <w:t xml:space="preserve">,</w:t>
            </w:r>
            <w:r>
              <w:t xml:space="preserve"> </w:t>
            </w:r>
            <w:r>
              <w:rPr>
                <w:rStyle w:val="VerbatimChar"/>
              </w:rPr>
              <w:t xml:space="preserve">Invoice</w:t>
            </w:r>
            <w:r>
              <w:t xml:space="preserve"> </w:t>
            </w:r>
            <w:r>
              <w:t xml:space="preserve">→</w:t>
            </w:r>
            <w:r>
              <w:t xml:space="preserve"> </w:t>
            </w:r>
            <w:r>
              <w:rPr>
                <w:rStyle w:val="VerbatimChar"/>
              </w:rPr>
              <w:t xml:space="preserve">ADMIN</w:t>
            </w:r>
            <w:r>
              <w:t xml:space="preserve">+</w:t>
            </w:r>
            <w:r>
              <w:rPr>
                <w:rStyle w:val="VerbatimChar"/>
              </w:rPr>
              <w:t xml:space="preserve">ASISTENTE</w:t>
            </w:r>
          </w:p>
        </w:tc>
      </w:tr>
    </w:tbl>
    <w:p>
      <w:r>
        <w:pict>
          <v:rect style="width:0;height:1.5pt" o:hralign="center" o:hrstd="t" o:hr="t"/>
        </w:pict>
      </w:r>
    </w:p>
    <w:bookmarkEnd w:id="27"/>
    <w:bookmarkStart w:id="28" w:name="_a02cdfa7c5565e3e989476e6b1feb9e04ea77f3"/>
    <w:p>
      <w:pPr>
        <w:pStyle w:val="Heading2"/>
      </w:pPr>
      <w:r>
        <w:t xml:space="preserve">6. Conclusión general</w:t>
      </w:r>
    </w:p>
    <w:p>
      <w:pPr>
        <w:pStyle w:val="FirstParagraph"/>
      </w:pPr>
      <w:r>
        <w:t xml:space="preserve">Los tres análisis realizados —estático (SonarQube), dinámico (ZAP) y pruebas unitarias con cobertura (JUnit + JaCoCo)— son complementarios y cada uno aportó hallazgos distintos: SonarQube detectó el secreto JWT hardcodeado (un problema de código fuente), las pruebas manuales con</w:t>
      </w:r>
      <w:r>
        <w:t xml:space="preserve"> </w:t>
      </w:r>
      <w:r>
        <w:rPr>
          <w:rStyle w:val="VerbatimChar"/>
        </w:rPr>
        <w:t xml:space="preserve">curl</w:t>
      </w:r>
      <w:r>
        <w:t xml:space="preserve"> </w:t>
      </w:r>
      <w:r>
        <w:t xml:space="preserve">detectaron dos regresiones de manejo de errores y un bug de colisión de ids en producción (problemas que solo aparecen con la app corriendo), y la cobertura de pruebas obligó a escribir una suite real donde antes solo existía un test vacío. Al cierre de este informe:</w:t>
      </w:r>
    </w:p>
    <w:p>
      <w:pPr>
        <w:pStyle w:val="Compact"/>
        <w:numPr>
          <w:ilvl w:val="0"/>
          <w:numId w:val="1004"/>
        </w:numPr>
      </w:pPr>
      <w:r>
        <w:rPr>
          <w:b/>
          <w:bCs/>
        </w:rPr>
        <w:t xml:space="preserve">0 vulnerabilidades de riesgo alto</w:t>
      </w:r>
      <w:r>
        <w:t xml:space="preserve"> </w:t>
      </w:r>
      <w:r>
        <w:t xml:space="preserve">en el análisis dinámico (ZAP).</w:t>
      </w:r>
    </w:p>
    <w:p>
      <w:pPr>
        <w:pStyle w:val="Compact"/>
        <w:numPr>
          <w:ilvl w:val="0"/>
          <w:numId w:val="1004"/>
        </w:numPr>
      </w:pPr>
      <w:r>
        <w:rPr>
          <w:b/>
          <w:bCs/>
        </w:rPr>
        <w:t xml:space="preserve">0 Bugs y 0 Vulnerabilities</w:t>
      </w:r>
      <w:r>
        <w:t xml:space="preserve"> </w:t>
      </w:r>
      <w:r>
        <w:t xml:space="preserve">en el análisis estático (SonarQube), Quality Gate en estado OK.</w:t>
      </w:r>
    </w:p>
    <w:p>
      <w:pPr>
        <w:pStyle w:val="Compact"/>
        <w:numPr>
          <w:ilvl w:val="0"/>
          <w:numId w:val="1004"/>
        </w:numPr>
      </w:pPr>
      <w:r>
        <w:rPr>
          <w:b/>
          <w:bCs/>
        </w:rPr>
        <w:t xml:space="preserve">77/77 pruebas unitarias exitosas</w:t>
      </w:r>
      <w:r>
        <w:t xml:space="preserve">, con 88% de cobertura por complejidad (umbral exigido: 60%).</w:t>
      </w:r>
    </w:p>
    <w:p>
      <w:pPr>
        <w:pStyle w:val="Compact"/>
        <w:numPr>
          <w:ilvl w:val="0"/>
          <w:numId w:val="1004"/>
        </w:numPr>
      </w:pPr>
      <w:r>
        <w:rPr>
          <w:b/>
          <w:bCs/>
        </w:rPr>
        <w:t xml:space="preserve">7 hallazgos reales</w:t>
      </w:r>
      <w:r>
        <w:t xml:space="preserve"> </w:t>
      </w:r>
      <w:r>
        <w:t xml:space="preserve">detectados y corregidos durante el proceso, documentados con su causa raíz.</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Seguridad y Calidad del Backend</dc:title>
  <dc:creator>Katherine Santibáñez · Seguridad y Calidad en el Desarrollo · DUOC UC</dc:creator>
  <cp:keywords/>
  <dcterms:created xsi:type="dcterms:W3CDTF">2026-10-10T04:24:21Z</dcterms:created>
  <dcterms:modified xsi:type="dcterms:W3CDTF">2026-10-10T04:24:21Z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10 de octubre de 2026</vt:lpwstr>
  </property>
</Properties>
</file>