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JWT validation cost in jsonwebtoken is not the signature: HMAC is 2.2 of 29.9 µs</w:t>
      </w:r>
    </w:p>
    <w:p>
      <w:pPr>
        <w:pStyle w:val="ListBullet"/>
      </w:pPr>
      <w:r>
        <w:t>60% of the cost is a discarded key parse used as a type test on every call</w:t>
      </w:r>
    </w:p>
    <w:p>
      <w:pPr>
        <w:pStyle w:val="ListBullet"/>
      </w:pPr>
      <w:r>
        <w:t>The bundled OpenSSL release sets its price: 394 µs on 3.0.16, 8.4 µs on 3.5.8</w:t>
      </w:r>
    </w:p>
    <w:p>
      <w:pPr>
        <w:pStyle w:val="ListBullet"/>
      </w:pPr>
      <w:r>
        <w:t>Of seven JWT libraries in 4 languages, only one attempts the parse: a design choice</w:t>
      </w:r>
    </w:p>
    <w:p>
      <w:pPr>
        <w:pStyle w:val="ListBullet"/>
      </w:pPr>
      <w:r>
        <w:t>A narrow fix passes all tests and is 4.15x faster; the naive fix breaks security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