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A9E0C"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I. Project Title</w:t>
      </w:r>
    </w:p>
    <w:p w14:paraId="246E20BB"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Electric Vehicle Analytics: Understanding EV Adoption and Patterns</w:t>
      </w:r>
    </w:p>
    <w:p w14:paraId="2FEA6ED7" w14:textId="61FB7749"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4FAAFDD4"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II. Project Overview</w:t>
      </w:r>
    </w:p>
    <w:p w14:paraId="6DD8920B"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The growing adoption of electric vehicles (EVs) is transforming transportation, energy consumption, and environmental impact worldwide. Understanding the patterns of EV ownership—who owns them, where they are located, and what types are most popular—is vital for policymakers, businesses, and researchers aiming to accelerate the transition to sustainable mobility.</w:t>
      </w:r>
    </w:p>
    <w:p w14:paraId="28679CA5"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This project focuses on analyzing the electric vehicle population dataset from Washington State to uncover meaningful trends, patterns, and relationships. By extracting and visualizing key insights, we aim to provide actionable knowledge to inform infrastructure planning, environmental strategies, and market opportunities.</w:t>
      </w:r>
    </w:p>
    <w:p w14:paraId="29F1281B" w14:textId="165B6C3A" w:rsid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Focus Areas:</w:t>
      </w:r>
    </w:p>
    <w:p w14:paraId="4C539874" w14:textId="72BA9931" w:rsidR="004F7606" w:rsidRPr="004F7606" w:rsidRDefault="004F7606" w:rsidP="00E06A9B">
      <w:pPr>
        <w:pStyle w:val="ListParagraph"/>
        <w:numPr>
          <w:ilvl w:val="0"/>
          <w:numId w:val="33"/>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Adoption trends by make, model, and type.</w:t>
      </w:r>
    </w:p>
    <w:p w14:paraId="239C5632" w14:textId="3E3ABD19" w:rsidR="00E06A9B" w:rsidRPr="00E06A9B" w:rsidRDefault="00E06A9B" w:rsidP="00E06A9B">
      <w:pPr>
        <w:pStyle w:val="ListParagraph"/>
        <w:numPr>
          <w:ilvl w:val="0"/>
          <w:numId w:val="33"/>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Geographic distribution of electric vehicles</w:t>
      </w:r>
      <w:r w:rsidR="004F7606">
        <w:rPr>
          <w:rFonts w:ascii="Times New Roman" w:eastAsia="Times New Roman" w:hAnsi="Times New Roman" w:cs="Times New Roman"/>
          <w:bCs/>
          <w:kern w:val="0"/>
          <w:sz w:val="28"/>
          <w:szCs w:val="28"/>
          <w:lang w:eastAsia="en-PH"/>
          <w14:ligatures w14:val="none"/>
        </w:rPr>
        <w:t xml:space="preserve"> (county, city, state, postal code)</w:t>
      </w:r>
      <w:r w:rsidRPr="00E06A9B">
        <w:rPr>
          <w:rFonts w:ascii="Times New Roman" w:eastAsia="Times New Roman" w:hAnsi="Times New Roman" w:cs="Times New Roman"/>
          <w:bCs/>
          <w:kern w:val="0"/>
          <w:sz w:val="28"/>
          <w:szCs w:val="28"/>
          <w:lang w:eastAsia="en-PH"/>
          <w14:ligatures w14:val="none"/>
        </w:rPr>
        <w:t>.</w:t>
      </w:r>
    </w:p>
    <w:p w14:paraId="015CBA70" w14:textId="790F9CBD" w:rsidR="00E06A9B" w:rsidRPr="00E06A9B" w:rsidRDefault="00E06A9B" w:rsidP="00E06A9B">
      <w:pPr>
        <w:pStyle w:val="ListParagraph"/>
        <w:numPr>
          <w:ilvl w:val="0"/>
          <w:numId w:val="33"/>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 xml:space="preserve">Relationships between vehicle features (e.g., </w:t>
      </w:r>
      <w:r w:rsidR="002914B9">
        <w:rPr>
          <w:rFonts w:ascii="Times New Roman" w:eastAsia="Times New Roman" w:hAnsi="Times New Roman" w:cs="Times New Roman"/>
          <w:bCs/>
          <w:kern w:val="0"/>
          <w:sz w:val="28"/>
          <w:szCs w:val="28"/>
          <w:lang w:eastAsia="en-PH"/>
          <w14:ligatures w14:val="none"/>
        </w:rPr>
        <w:t xml:space="preserve">electric utility, CAFV eligibility, </w:t>
      </w:r>
      <w:r w:rsidRPr="00E06A9B">
        <w:rPr>
          <w:rFonts w:ascii="Times New Roman" w:eastAsia="Times New Roman" w:hAnsi="Times New Roman" w:cs="Times New Roman"/>
          <w:bCs/>
          <w:kern w:val="0"/>
          <w:sz w:val="28"/>
          <w:szCs w:val="28"/>
          <w:lang w:eastAsia="en-PH"/>
          <w14:ligatures w14:val="none"/>
        </w:rPr>
        <w:t>range) and adoption patterns.</w:t>
      </w:r>
    </w:p>
    <w:p w14:paraId="437B46ED" w14:textId="7CAE33B4" w:rsid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42027F9E" w14:textId="77777777" w:rsid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5FD80114"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20404ABB"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lastRenderedPageBreak/>
        <w:t>III. Problem Statement</w:t>
      </w:r>
    </w:p>
    <w:p w14:paraId="5D7F9D6E"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Electric vehicle adoption is influenced by geography, technology, and policy. However, deriving actionable insights from diverse datasets poses challenges:</w:t>
      </w:r>
    </w:p>
    <w:p w14:paraId="03C77954" w14:textId="1466CD45" w:rsidR="00E06A9B" w:rsidRPr="00E06A9B" w:rsidRDefault="00E06A9B" w:rsidP="00E06A9B">
      <w:pPr>
        <w:pStyle w:val="ListParagraph"/>
        <w:numPr>
          <w:ilvl w:val="0"/>
          <w:numId w:val="3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 xml:space="preserve">Identifying EV adoption trends across </w:t>
      </w:r>
      <w:r w:rsidR="00FF1BC9">
        <w:rPr>
          <w:rFonts w:ascii="Times New Roman" w:eastAsia="Times New Roman" w:hAnsi="Times New Roman" w:cs="Times New Roman"/>
          <w:bCs/>
          <w:kern w:val="0"/>
          <w:sz w:val="28"/>
          <w:szCs w:val="28"/>
          <w:lang w:eastAsia="en-PH"/>
          <w14:ligatures w14:val="none"/>
        </w:rPr>
        <w:t>the state</w:t>
      </w:r>
      <w:r w:rsidRPr="00E06A9B">
        <w:rPr>
          <w:rFonts w:ascii="Times New Roman" w:eastAsia="Times New Roman" w:hAnsi="Times New Roman" w:cs="Times New Roman"/>
          <w:bCs/>
          <w:kern w:val="0"/>
          <w:sz w:val="28"/>
          <w:szCs w:val="28"/>
          <w:lang w:eastAsia="en-PH"/>
          <w14:ligatures w14:val="none"/>
        </w:rPr>
        <w:t>.</w:t>
      </w:r>
    </w:p>
    <w:p w14:paraId="1686425E" w14:textId="77777777" w:rsidR="00E06A9B" w:rsidRPr="00E06A9B" w:rsidRDefault="00E06A9B" w:rsidP="00E06A9B">
      <w:pPr>
        <w:pStyle w:val="ListParagraph"/>
        <w:numPr>
          <w:ilvl w:val="0"/>
          <w:numId w:val="3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Understanding the distribution of EV makes and models.</w:t>
      </w:r>
    </w:p>
    <w:p w14:paraId="37ACC220" w14:textId="5893F946" w:rsidR="00E06A9B" w:rsidRPr="00E06A9B" w:rsidRDefault="00E06A9B" w:rsidP="00E06A9B">
      <w:pPr>
        <w:pStyle w:val="ListParagraph"/>
        <w:numPr>
          <w:ilvl w:val="0"/>
          <w:numId w:val="3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Correlating EV features (</w:t>
      </w:r>
      <w:r w:rsidR="00DA06BD">
        <w:rPr>
          <w:rFonts w:ascii="Times New Roman" w:eastAsia="Times New Roman" w:hAnsi="Times New Roman" w:cs="Times New Roman"/>
          <w:bCs/>
          <w:kern w:val="0"/>
          <w:sz w:val="28"/>
          <w:szCs w:val="28"/>
          <w:lang w:eastAsia="en-PH"/>
          <w14:ligatures w14:val="none"/>
        </w:rPr>
        <w:t xml:space="preserve">electric utility, CAFV eligibility, </w:t>
      </w:r>
      <w:r w:rsidR="00DA06BD" w:rsidRPr="00E06A9B">
        <w:rPr>
          <w:rFonts w:ascii="Times New Roman" w:eastAsia="Times New Roman" w:hAnsi="Times New Roman" w:cs="Times New Roman"/>
          <w:bCs/>
          <w:kern w:val="0"/>
          <w:sz w:val="28"/>
          <w:szCs w:val="28"/>
          <w:lang w:eastAsia="en-PH"/>
          <w14:ligatures w14:val="none"/>
        </w:rPr>
        <w:t>rang</w:t>
      </w:r>
      <w:r w:rsidR="00263F3A">
        <w:rPr>
          <w:rFonts w:ascii="Times New Roman" w:eastAsia="Times New Roman" w:hAnsi="Times New Roman" w:cs="Times New Roman"/>
          <w:bCs/>
          <w:kern w:val="0"/>
          <w:sz w:val="28"/>
          <w:szCs w:val="28"/>
          <w:lang w:eastAsia="en-PH"/>
          <w14:ligatures w14:val="none"/>
        </w:rPr>
        <w:t>e</w:t>
      </w:r>
      <w:r w:rsidRPr="00E06A9B">
        <w:rPr>
          <w:rFonts w:ascii="Times New Roman" w:eastAsia="Times New Roman" w:hAnsi="Times New Roman" w:cs="Times New Roman"/>
          <w:bCs/>
          <w:kern w:val="0"/>
          <w:sz w:val="28"/>
          <w:szCs w:val="28"/>
          <w:lang w:eastAsia="en-PH"/>
          <w14:ligatures w14:val="none"/>
        </w:rPr>
        <w:t>) with ownership patterns.</w:t>
      </w:r>
    </w:p>
    <w:p w14:paraId="79A02561"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This project seeks to address these challenges by converting raw EV data into clear visualizations and actionable insights.</w:t>
      </w:r>
    </w:p>
    <w:p w14:paraId="0FC6FFB0" w14:textId="74E6BAB8"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604BC9BE"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IV. Project Objectives</w:t>
      </w:r>
    </w:p>
    <w:p w14:paraId="568770D0"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Objectives:</w:t>
      </w:r>
    </w:p>
    <w:p w14:paraId="24FFBFE5" w14:textId="77777777" w:rsidR="00E06A9B" w:rsidRPr="00E06A9B" w:rsidRDefault="00E06A9B" w:rsidP="00E06A9B">
      <w:pPr>
        <w:pStyle w:val="ListParagraph"/>
        <w:numPr>
          <w:ilvl w:val="0"/>
          <w:numId w:val="35"/>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Adoption Trends: Understand how EV adoption has changed over time.</w:t>
      </w:r>
    </w:p>
    <w:p w14:paraId="02716FFD" w14:textId="77777777" w:rsidR="00E06A9B" w:rsidRPr="00E06A9B" w:rsidRDefault="00E06A9B" w:rsidP="00E06A9B">
      <w:pPr>
        <w:pStyle w:val="ListParagraph"/>
        <w:numPr>
          <w:ilvl w:val="0"/>
          <w:numId w:val="35"/>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Geographic Insights: Map the distribution of EVs by city and county.</w:t>
      </w:r>
    </w:p>
    <w:p w14:paraId="54E1EE70" w14:textId="0ADE28F2" w:rsidR="00E06A9B" w:rsidRDefault="00E06A9B" w:rsidP="00E06A9B">
      <w:pPr>
        <w:pStyle w:val="ListParagraph"/>
        <w:numPr>
          <w:ilvl w:val="0"/>
          <w:numId w:val="35"/>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Market Analysis: Analyze popular EV makes, models, and types.</w:t>
      </w:r>
    </w:p>
    <w:p w14:paraId="07D59439" w14:textId="6EC9CBF9" w:rsidR="009469F2" w:rsidRPr="00E06A9B" w:rsidRDefault="009469F2" w:rsidP="00E06A9B">
      <w:pPr>
        <w:pStyle w:val="ListParagraph"/>
        <w:numPr>
          <w:ilvl w:val="0"/>
          <w:numId w:val="35"/>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Pr>
          <w:rFonts w:ascii="Times New Roman" w:eastAsia="Times New Roman" w:hAnsi="Times New Roman" w:cs="Times New Roman"/>
          <w:bCs/>
          <w:kern w:val="0"/>
          <w:sz w:val="28"/>
          <w:szCs w:val="28"/>
          <w:lang w:eastAsia="en-PH"/>
          <w14:ligatures w14:val="none"/>
        </w:rPr>
        <w:t>Make Trends: Determining what is the most owned brand of e-vehicle.</w:t>
      </w:r>
    </w:p>
    <w:p w14:paraId="11080AF3" w14:textId="77777777" w:rsidR="006038D6" w:rsidRDefault="006038D6"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0DE6BF6C" w14:textId="77777777" w:rsidR="006038D6" w:rsidRDefault="006038D6"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05F396B0" w14:textId="77777777" w:rsidR="006038D6" w:rsidRDefault="006038D6"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30D4A48B" w14:textId="77777777" w:rsidR="006038D6" w:rsidRDefault="006038D6"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28802379" w14:textId="6CE88F76"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lastRenderedPageBreak/>
        <w:t>V. Key Performance Indicators (KPIs)</w:t>
      </w:r>
    </w:p>
    <w:p w14:paraId="0DF2F14D" w14:textId="77777777" w:rsid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Trend Analysis:</w:t>
      </w:r>
      <w:r>
        <w:rPr>
          <w:rFonts w:ascii="Times New Roman" w:eastAsia="Times New Roman" w:hAnsi="Times New Roman" w:cs="Times New Roman"/>
          <w:bCs/>
          <w:kern w:val="0"/>
          <w:sz w:val="28"/>
          <w:szCs w:val="28"/>
          <w:lang w:eastAsia="en-PH"/>
          <w14:ligatures w14:val="none"/>
        </w:rPr>
        <w:t xml:space="preserve"> </w:t>
      </w:r>
    </w:p>
    <w:p w14:paraId="0E021D3F" w14:textId="116A5159" w:rsidR="00E06A9B" w:rsidRDefault="00E06A9B" w:rsidP="00E06A9B">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Accuracy in identifying EV adoption growth rates.</w:t>
      </w:r>
    </w:p>
    <w:p w14:paraId="36BF8113" w14:textId="666E0F76" w:rsidR="006038D6" w:rsidRPr="006038D6" w:rsidRDefault="006038D6" w:rsidP="006038D6">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Analyze EV counts by year, make, and model.</w:t>
      </w:r>
    </w:p>
    <w:p w14:paraId="6203E705" w14:textId="0F1BF113" w:rsidR="00510825" w:rsidRPr="00510825" w:rsidRDefault="00E06A9B" w:rsidP="00510825">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Highlighting significant shifts over time.</w:t>
      </w:r>
    </w:p>
    <w:p w14:paraId="6FEE1F2B"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Geographic Analysis:</w:t>
      </w:r>
    </w:p>
    <w:p w14:paraId="1D2E9AD4" w14:textId="77777777" w:rsidR="00E06A9B" w:rsidRPr="00E06A9B" w:rsidRDefault="00E06A9B" w:rsidP="00E06A9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Clear mapping of high and low EV adoption areas.</w:t>
      </w:r>
    </w:p>
    <w:p w14:paraId="4D711DA6"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Feature Analysis:</w:t>
      </w:r>
    </w:p>
    <w:p w14:paraId="429ECCA5" w14:textId="01E89A3A" w:rsidR="006038D6" w:rsidRPr="006038D6" w:rsidRDefault="00E06A9B" w:rsidP="006038D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Insights into the popularity of different makes/models.</w:t>
      </w:r>
    </w:p>
    <w:p w14:paraId="611DA091" w14:textId="77777777" w:rsidR="006038D6" w:rsidRPr="00E06A9B" w:rsidRDefault="006038D6" w:rsidP="006038D6">
      <w:pPr>
        <w:pStyle w:val="ListParagraph"/>
        <w:numPr>
          <w:ilvl w:val="0"/>
          <w:numId w:val="36"/>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Study the distribution of EV types (e.g., BEV vs. PHEV).</w:t>
      </w:r>
    </w:p>
    <w:p w14:paraId="48A5D795" w14:textId="6D6BCBA4" w:rsidR="006038D6" w:rsidRPr="00E06A9B" w:rsidRDefault="006038D6" w:rsidP="006038D6">
      <w:pPr>
        <w:pStyle w:val="ListParagraph"/>
        <w:numPr>
          <w:ilvl w:val="0"/>
          <w:numId w:val="36"/>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Correlate range</w:t>
      </w:r>
      <w:r>
        <w:rPr>
          <w:rFonts w:ascii="Times New Roman" w:eastAsia="Times New Roman" w:hAnsi="Times New Roman" w:cs="Times New Roman"/>
          <w:bCs/>
          <w:kern w:val="0"/>
          <w:sz w:val="28"/>
          <w:szCs w:val="28"/>
          <w:lang w:eastAsia="en-PH"/>
          <w14:ligatures w14:val="none"/>
        </w:rPr>
        <w:t xml:space="preserve">, electric utility, and </w:t>
      </w:r>
      <w:r w:rsidRPr="00E06A9B">
        <w:rPr>
          <w:rFonts w:ascii="Times New Roman" w:eastAsia="Times New Roman" w:hAnsi="Times New Roman" w:cs="Times New Roman"/>
          <w:bCs/>
          <w:kern w:val="0"/>
          <w:sz w:val="28"/>
          <w:szCs w:val="28"/>
          <w:lang w:eastAsia="en-PH"/>
          <w14:ligatures w14:val="none"/>
        </w:rPr>
        <w:t>CAFV eligibility</w:t>
      </w:r>
      <w:bookmarkStart w:id="0" w:name="_GoBack"/>
      <w:bookmarkEnd w:id="0"/>
      <w:r w:rsidRPr="00E06A9B">
        <w:rPr>
          <w:rFonts w:ascii="Times New Roman" w:eastAsia="Times New Roman" w:hAnsi="Times New Roman" w:cs="Times New Roman"/>
          <w:bCs/>
          <w:kern w:val="0"/>
          <w:sz w:val="28"/>
          <w:szCs w:val="28"/>
          <w:lang w:eastAsia="en-PH"/>
          <w14:ligatures w14:val="none"/>
        </w:rPr>
        <w:t xml:space="preserve"> with ownership trends.</w:t>
      </w:r>
    </w:p>
    <w:p w14:paraId="249C9ED4" w14:textId="77777777" w:rsidR="004F7606" w:rsidRPr="004F7606" w:rsidRDefault="004F7606" w:rsidP="004F7606">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p>
    <w:p w14:paraId="53D52A70"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VI. Data Sources</w:t>
      </w:r>
    </w:p>
    <w:p w14:paraId="33C9EB1F" w14:textId="4DA35AC6" w:rsid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Dataset:</w:t>
      </w:r>
    </w:p>
    <w:p w14:paraId="0EDE2FD4" w14:textId="5D4DEF23" w:rsidR="004F7606" w:rsidRPr="004F7606" w:rsidRDefault="004F7606"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A83F2F">
        <w:rPr>
          <w:rFonts w:ascii="Times New Roman" w:eastAsia="Times New Roman" w:hAnsi="Times New Roman" w:cs="Times New Roman"/>
          <w:bCs/>
          <w:kern w:val="0"/>
          <w:sz w:val="28"/>
          <w:szCs w:val="28"/>
          <w:lang w:eastAsia="en-PH"/>
          <w14:ligatures w14:val="none"/>
        </w:rPr>
        <w:t>This dataset shows the Battery Electric Vehicles (BEVs) and Plug-in Hybrid Electric Vehicles (PHEVs) that are currently registered through Washington State Department of Licensing (DOL).</w:t>
      </w:r>
    </w:p>
    <w:p w14:paraId="39BF194B" w14:textId="394DECDC" w:rsidR="00211F90" w:rsidRPr="00E06A9B" w:rsidRDefault="00211F90"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211F90">
        <w:rPr>
          <w:rFonts w:ascii="Times New Roman" w:eastAsia="Times New Roman" w:hAnsi="Times New Roman" w:cs="Times New Roman"/>
          <w:b/>
          <w:bCs/>
          <w:kern w:val="0"/>
          <w:sz w:val="28"/>
          <w:szCs w:val="28"/>
          <w:lang w:eastAsia="en-PH"/>
          <w14:ligatures w14:val="none"/>
        </w:rPr>
        <w:t>https://www.kaggle.com/datasets/mariusborel/electric-vhicule-population-data</w:t>
      </w:r>
    </w:p>
    <w:p w14:paraId="18FE0C40" w14:textId="4BBFB5DA"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lastRenderedPageBreak/>
        <w:t>Fields of Interest:</w:t>
      </w:r>
    </w:p>
    <w:p w14:paraId="6528BC14" w14:textId="77777777" w:rsidR="00E06A9B" w:rsidRPr="00E06A9B" w:rsidRDefault="00E06A9B" w:rsidP="00E06A9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Geographic Information: County, city, state, and postal code.</w:t>
      </w:r>
    </w:p>
    <w:p w14:paraId="66C43A62" w14:textId="3FDF391D" w:rsidR="00E06A9B" w:rsidRPr="00E06A9B" w:rsidRDefault="00E06A9B" w:rsidP="00E06A9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Vehicle Details: Make, model, type, range</w:t>
      </w:r>
      <w:r w:rsidR="009469F2">
        <w:rPr>
          <w:rFonts w:ascii="Times New Roman" w:eastAsia="Times New Roman" w:hAnsi="Times New Roman" w:cs="Times New Roman"/>
          <w:bCs/>
          <w:kern w:val="0"/>
          <w:sz w:val="28"/>
          <w:szCs w:val="28"/>
          <w:lang w:eastAsia="en-PH"/>
          <w14:ligatures w14:val="none"/>
        </w:rPr>
        <w:t>.</w:t>
      </w:r>
    </w:p>
    <w:p w14:paraId="1100A9C1" w14:textId="77777777" w:rsidR="00E06A9B" w:rsidRPr="00E06A9B" w:rsidRDefault="00E06A9B" w:rsidP="00E06A9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CAFV Eligibility: Clean energy program eligibility.</w:t>
      </w:r>
    </w:p>
    <w:p w14:paraId="56359E01" w14:textId="50E8B31F" w:rsidR="00E06A9B" w:rsidRPr="00E06A9B" w:rsidRDefault="00E06A9B" w:rsidP="00E06A9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Electric Utility Information: Energy providers in each region.</w:t>
      </w:r>
    </w:p>
    <w:p w14:paraId="04B3638A"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VII. Methodology</w:t>
      </w:r>
    </w:p>
    <w:p w14:paraId="70FE5C6D"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Data Preprocessing:</w:t>
      </w:r>
    </w:p>
    <w:p w14:paraId="692CC3BF" w14:textId="561B4CB2" w:rsidR="00E06A9B" w:rsidRPr="00E06A9B" w:rsidRDefault="00E06A9B" w:rsidP="00E06A9B">
      <w:pPr>
        <w:pStyle w:val="ListParagraph"/>
        <w:numPr>
          <w:ilvl w:val="0"/>
          <w:numId w:val="41"/>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Pr>
          <w:rFonts w:ascii="Times New Roman" w:eastAsia="Times New Roman" w:hAnsi="Times New Roman" w:cs="Times New Roman"/>
          <w:bCs/>
          <w:kern w:val="0"/>
          <w:sz w:val="28"/>
          <w:szCs w:val="28"/>
          <w:lang w:eastAsia="en-PH"/>
          <w14:ligatures w14:val="none"/>
        </w:rPr>
        <w:t>Load data in a schema.</w:t>
      </w:r>
    </w:p>
    <w:p w14:paraId="755E63DB" w14:textId="77777777" w:rsidR="00E06A9B" w:rsidRPr="00E06A9B" w:rsidRDefault="00E06A9B" w:rsidP="00E06A9B">
      <w:pPr>
        <w:pStyle w:val="ListParagraph"/>
        <w:numPr>
          <w:ilvl w:val="0"/>
          <w:numId w:val="41"/>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Standardize fields for consistent analysis.</w:t>
      </w:r>
    </w:p>
    <w:p w14:paraId="4129B0DC" w14:textId="5A629A74" w:rsidR="00E06A9B" w:rsidRDefault="00E06A9B" w:rsidP="00E06A9B">
      <w:pPr>
        <w:pStyle w:val="ListParagraph"/>
        <w:numPr>
          <w:ilvl w:val="0"/>
          <w:numId w:val="41"/>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 xml:space="preserve">Group data by relevant categories (e.g., location, </w:t>
      </w:r>
      <w:r w:rsidR="008C2479">
        <w:rPr>
          <w:rFonts w:ascii="Times New Roman" w:eastAsia="Times New Roman" w:hAnsi="Times New Roman" w:cs="Times New Roman"/>
          <w:bCs/>
          <w:kern w:val="0"/>
          <w:sz w:val="28"/>
          <w:szCs w:val="28"/>
          <w:lang w:eastAsia="en-PH"/>
          <w14:ligatures w14:val="none"/>
        </w:rPr>
        <w:t xml:space="preserve">vehicle </w:t>
      </w:r>
      <w:r w:rsidRPr="00E06A9B">
        <w:rPr>
          <w:rFonts w:ascii="Times New Roman" w:eastAsia="Times New Roman" w:hAnsi="Times New Roman" w:cs="Times New Roman"/>
          <w:bCs/>
          <w:kern w:val="0"/>
          <w:sz w:val="28"/>
          <w:szCs w:val="28"/>
          <w:lang w:eastAsia="en-PH"/>
          <w14:ligatures w14:val="none"/>
        </w:rPr>
        <w:t>type).</w:t>
      </w:r>
    </w:p>
    <w:p w14:paraId="4FBC0013" w14:textId="7274ED92" w:rsidR="00E06A9B" w:rsidRPr="00E06A9B" w:rsidRDefault="00E06A9B" w:rsidP="00E06A9B">
      <w:pPr>
        <w:pStyle w:val="ListParagraph"/>
        <w:numPr>
          <w:ilvl w:val="0"/>
          <w:numId w:val="41"/>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Pr>
          <w:rFonts w:ascii="Times New Roman" w:eastAsia="Times New Roman" w:hAnsi="Times New Roman" w:cs="Times New Roman"/>
          <w:bCs/>
          <w:kern w:val="0"/>
          <w:sz w:val="28"/>
          <w:szCs w:val="28"/>
          <w:lang w:eastAsia="en-PH"/>
          <w14:ligatures w14:val="none"/>
        </w:rPr>
        <w:t>ETL processing.</w:t>
      </w:r>
    </w:p>
    <w:p w14:paraId="7772BBC3"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Data Analysis:</w:t>
      </w:r>
    </w:p>
    <w:p w14:paraId="079A31DD" w14:textId="08D07003" w:rsidR="00E06A9B" w:rsidRPr="00E06A9B" w:rsidRDefault="00E06A9B" w:rsidP="00E06A9B">
      <w:pPr>
        <w:pStyle w:val="ListParagraph"/>
        <w:numPr>
          <w:ilvl w:val="0"/>
          <w:numId w:val="42"/>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 xml:space="preserve">Use tools like Excel or </w:t>
      </w:r>
      <w:r>
        <w:rPr>
          <w:rFonts w:ascii="Times New Roman" w:eastAsia="Times New Roman" w:hAnsi="Times New Roman" w:cs="Times New Roman"/>
          <w:bCs/>
          <w:kern w:val="0"/>
          <w:sz w:val="28"/>
          <w:szCs w:val="28"/>
          <w:lang w:eastAsia="en-PH"/>
          <w14:ligatures w14:val="none"/>
        </w:rPr>
        <w:t>MySQL Workbench</w:t>
      </w:r>
      <w:r w:rsidRPr="00E06A9B">
        <w:rPr>
          <w:rFonts w:ascii="Times New Roman" w:eastAsia="Times New Roman" w:hAnsi="Times New Roman" w:cs="Times New Roman"/>
          <w:bCs/>
          <w:kern w:val="0"/>
          <w:sz w:val="28"/>
          <w:szCs w:val="28"/>
          <w:lang w:eastAsia="en-PH"/>
          <w14:ligatures w14:val="none"/>
        </w:rPr>
        <w:t xml:space="preserve"> for aggregation and visualization.</w:t>
      </w:r>
    </w:p>
    <w:p w14:paraId="41778EE0" w14:textId="77777777" w:rsidR="00E06A9B" w:rsidRPr="00E06A9B" w:rsidRDefault="00E06A9B" w:rsidP="00E06A9B">
      <w:pPr>
        <w:pStyle w:val="ListParagraph"/>
        <w:numPr>
          <w:ilvl w:val="0"/>
          <w:numId w:val="42"/>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Group data by city/county for geographic insights.</w:t>
      </w:r>
    </w:p>
    <w:p w14:paraId="22B10BEE" w14:textId="77777777" w:rsidR="00E06A9B" w:rsidRPr="00E06A9B" w:rsidRDefault="00E06A9B" w:rsidP="00E06A9B">
      <w:pPr>
        <w:pStyle w:val="ListParagraph"/>
        <w:numPr>
          <w:ilvl w:val="0"/>
          <w:numId w:val="42"/>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Analyze trends using line charts, heatmaps, and bar charts.</w:t>
      </w:r>
    </w:p>
    <w:p w14:paraId="7D237A28" w14:textId="77777777"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Data Visualization:</w:t>
      </w:r>
    </w:p>
    <w:p w14:paraId="5512426C" w14:textId="77777777" w:rsidR="00E06A9B" w:rsidRPr="00E06A9B" w:rsidRDefault="00E06A9B" w:rsidP="00E06A9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Line charts for trends in adoption over time.</w:t>
      </w:r>
    </w:p>
    <w:p w14:paraId="388B06AC" w14:textId="77777777" w:rsidR="00E06A9B" w:rsidRPr="00E06A9B" w:rsidRDefault="00E06A9B" w:rsidP="00E06A9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Maps to visualize geographic distribution.</w:t>
      </w:r>
    </w:p>
    <w:p w14:paraId="488BBB5E" w14:textId="77777777" w:rsidR="00E06A9B" w:rsidRPr="00E06A9B" w:rsidRDefault="00E06A9B" w:rsidP="00E06A9B">
      <w:pPr>
        <w:pStyle w:val="ListParagraph"/>
        <w:numPr>
          <w:ilvl w:val="0"/>
          <w:numId w:val="43"/>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Bar and pie charts for market share and type distribution.</w:t>
      </w:r>
    </w:p>
    <w:p w14:paraId="6830BF1A" w14:textId="77777777" w:rsidR="008C2479" w:rsidRDefault="008C2479"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339FD88B" w14:textId="67133DA5" w:rsidR="00E06A9B" w:rsidRDefault="004F7606"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Pr>
          <w:rFonts w:ascii="Times New Roman" w:eastAsia="Times New Roman" w:hAnsi="Times New Roman" w:cs="Times New Roman"/>
          <w:b/>
          <w:bCs/>
          <w:kern w:val="0"/>
          <w:sz w:val="28"/>
          <w:szCs w:val="28"/>
          <w:lang w:eastAsia="en-PH"/>
          <w14:ligatures w14:val="none"/>
        </w:rPr>
        <w:lastRenderedPageBreak/>
        <w:t>Data Warehouse Schema:</w:t>
      </w:r>
    </w:p>
    <w:p w14:paraId="0ED6C647" w14:textId="79A82959" w:rsidR="004F7606" w:rsidRPr="00E06A9B" w:rsidRDefault="008E73D8"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Pr>
          <w:rFonts w:ascii="Times New Roman" w:eastAsia="Times New Roman" w:hAnsi="Times New Roman" w:cs="Times New Roman"/>
          <w:b/>
          <w:bCs/>
          <w:noProof/>
          <w:kern w:val="0"/>
          <w:sz w:val="28"/>
          <w:szCs w:val="28"/>
          <w:lang w:eastAsia="en-PH"/>
        </w:rPr>
        <w:drawing>
          <wp:inline distT="0" distB="0" distL="0" distR="0" wp14:anchorId="43474653" wp14:editId="7E2D5D88">
            <wp:extent cx="5943600" cy="51758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_adoption.png"/>
                    <pic:cNvPicPr/>
                  </pic:nvPicPr>
                  <pic:blipFill>
                    <a:blip r:embed="rId5">
                      <a:extLst>
                        <a:ext uri="{28A0092B-C50C-407E-A947-70E740481C1C}">
                          <a14:useLocalDpi xmlns:a14="http://schemas.microsoft.com/office/drawing/2010/main" val="0"/>
                        </a:ext>
                      </a:extLst>
                    </a:blip>
                    <a:stretch>
                      <a:fillRect/>
                    </a:stretch>
                  </pic:blipFill>
                  <pic:spPr>
                    <a:xfrm>
                      <a:off x="0" y="0"/>
                      <a:ext cx="5950126" cy="5181532"/>
                    </a:xfrm>
                    <a:prstGeom prst="rect">
                      <a:avLst/>
                    </a:prstGeom>
                  </pic:spPr>
                </pic:pic>
              </a:graphicData>
            </a:graphic>
          </wp:inline>
        </w:drawing>
      </w:r>
    </w:p>
    <w:p w14:paraId="5D4A907C" w14:textId="77777777" w:rsidR="008C2479" w:rsidRDefault="008C2479"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p>
    <w:p w14:paraId="16432CB5" w14:textId="2D6A2CEF" w:rsidR="00E06A9B" w:rsidRPr="00E06A9B" w:rsidRDefault="00E06A9B" w:rsidP="00E06A9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E06A9B">
        <w:rPr>
          <w:rFonts w:ascii="Times New Roman" w:eastAsia="Times New Roman" w:hAnsi="Times New Roman" w:cs="Times New Roman"/>
          <w:b/>
          <w:bCs/>
          <w:kern w:val="0"/>
          <w:sz w:val="28"/>
          <w:szCs w:val="28"/>
          <w:lang w:eastAsia="en-PH"/>
          <w14:ligatures w14:val="none"/>
        </w:rPr>
        <w:t>VIII. Expected Outcomes</w:t>
      </w:r>
    </w:p>
    <w:p w14:paraId="2A16D7EC" w14:textId="77777777" w:rsidR="00E06A9B" w:rsidRPr="00E06A9B" w:rsidRDefault="00E06A9B" w:rsidP="00E06A9B">
      <w:pPr>
        <w:pStyle w:val="ListParagraph"/>
        <w:numPr>
          <w:ilvl w:val="0"/>
          <w:numId w:val="4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Insights into EV adoption trends across Washington State.</w:t>
      </w:r>
    </w:p>
    <w:p w14:paraId="49664D1A" w14:textId="77777777" w:rsidR="00E06A9B" w:rsidRPr="00E06A9B" w:rsidRDefault="00E06A9B" w:rsidP="00E06A9B">
      <w:pPr>
        <w:pStyle w:val="ListParagraph"/>
        <w:numPr>
          <w:ilvl w:val="0"/>
          <w:numId w:val="4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Identification of high-adoption regions and their characteristics.</w:t>
      </w:r>
    </w:p>
    <w:p w14:paraId="74A8CC83" w14:textId="77777777" w:rsidR="00E06A9B" w:rsidRPr="00E06A9B" w:rsidRDefault="00E06A9B" w:rsidP="00E06A9B">
      <w:pPr>
        <w:pStyle w:val="ListParagraph"/>
        <w:numPr>
          <w:ilvl w:val="0"/>
          <w:numId w:val="4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Popular makes and models among EV owners.</w:t>
      </w:r>
    </w:p>
    <w:p w14:paraId="0ABAB747" w14:textId="7FF12515" w:rsidR="00E06A9B" w:rsidRDefault="00E06A9B" w:rsidP="00E06A9B">
      <w:pPr>
        <w:pStyle w:val="ListParagraph"/>
        <w:numPr>
          <w:ilvl w:val="0"/>
          <w:numId w:val="44"/>
        </w:numPr>
        <w:spacing w:before="100" w:beforeAutospacing="1" w:after="100" w:afterAutospacing="1" w:line="360" w:lineRule="auto"/>
        <w:jc w:val="both"/>
        <w:rPr>
          <w:rFonts w:ascii="Times New Roman" w:eastAsia="Times New Roman" w:hAnsi="Times New Roman" w:cs="Times New Roman"/>
          <w:bCs/>
          <w:kern w:val="0"/>
          <w:sz w:val="28"/>
          <w:szCs w:val="28"/>
          <w:lang w:eastAsia="en-PH"/>
          <w14:ligatures w14:val="none"/>
        </w:rPr>
      </w:pPr>
      <w:r w:rsidRPr="00E06A9B">
        <w:rPr>
          <w:rFonts w:ascii="Times New Roman" w:eastAsia="Times New Roman" w:hAnsi="Times New Roman" w:cs="Times New Roman"/>
          <w:bCs/>
          <w:kern w:val="0"/>
          <w:sz w:val="28"/>
          <w:szCs w:val="28"/>
          <w:lang w:eastAsia="en-PH"/>
          <w14:ligatures w14:val="none"/>
        </w:rPr>
        <w:t>Correlations between EV features and adoption patterns.</w:t>
      </w:r>
    </w:p>
    <w:p w14:paraId="3AF0ADC4" w14:textId="3CA46E10" w:rsidR="008D51B6" w:rsidRPr="00F749F3" w:rsidRDefault="008D51B6" w:rsidP="001C7F5B">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F749F3">
        <w:rPr>
          <w:rFonts w:ascii="Times New Roman" w:eastAsia="Times New Roman" w:hAnsi="Times New Roman" w:cs="Times New Roman"/>
          <w:b/>
          <w:bCs/>
          <w:kern w:val="0"/>
          <w:sz w:val="28"/>
          <w:szCs w:val="28"/>
          <w:lang w:eastAsia="en-PH"/>
          <w14:ligatures w14:val="none"/>
        </w:rPr>
        <w:lastRenderedPageBreak/>
        <w:t>VIII. Project Leader</w:t>
      </w:r>
    </w:p>
    <w:p w14:paraId="2367A332" w14:textId="7ED2B913" w:rsidR="008D51B6" w:rsidRPr="007442D0" w:rsidRDefault="008D51B6" w:rsidP="007442D0">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7442D0">
        <w:rPr>
          <w:rFonts w:ascii="Times New Roman" w:eastAsia="Times New Roman" w:hAnsi="Times New Roman" w:cs="Times New Roman"/>
          <w:kern w:val="0"/>
          <w:sz w:val="24"/>
          <w:szCs w:val="24"/>
          <w:lang w:eastAsia="en-PH"/>
          <w14:ligatures w14:val="none"/>
        </w:rPr>
        <w:t xml:space="preserve">Gerald </w:t>
      </w:r>
      <w:proofErr w:type="spellStart"/>
      <w:r w:rsidRPr="007442D0">
        <w:rPr>
          <w:rFonts w:ascii="Times New Roman" w:eastAsia="Times New Roman" w:hAnsi="Times New Roman" w:cs="Times New Roman"/>
          <w:kern w:val="0"/>
          <w:sz w:val="24"/>
          <w:szCs w:val="24"/>
          <w:lang w:eastAsia="en-PH"/>
          <w14:ligatures w14:val="none"/>
        </w:rPr>
        <w:t>Catina</w:t>
      </w:r>
      <w:proofErr w:type="spellEnd"/>
    </w:p>
    <w:p w14:paraId="79FBFE85" w14:textId="64722FC2" w:rsidR="008D51B6" w:rsidRPr="00F749F3" w:rsidRDefault="008D51B6" w:rsidP="00F749F3">
      <w:pPr>
        <w:spacing w:before="100" w:beforeAutospacing="1" w:after="100" w:afterAutospacing="1" w:line="360" w:lineRule="auto"/>
        <w:jc w:val="both"/>
        <w:rPr>
          <w:rFonts w:ascii="Times New Roman" w:eastAsia="Times New Roman" w:hAnsi="Times New Roman" w:cs="Times New Roman"/>
          <w:b/>
          <w:bCs/>
          <w:kern w:val="0"/>
          <w:sz w:val="28"/>
          <w:szCs w:val="28"/>
          <w:lang w:eastAsia="en-PH"/>
          <w14:ligatures w14:val="none"/>
        </w:rPr>
      </w:pPr>
      <w:r w:rsidRPr="00F749F3">
        <w:rPr>
          <w:rFonts w:ascii="Times New Roman" w:eastAsia="Times New Roman" w:hAnsi="Times New Roman" w:cs="Times New Roman"/>
          <w:b/>
          <w:bCs/>
          <w:kern w:val="0"/>
          <w:sz w:val="28"/>
          <w:szCs w:val="28"/>
          <w:lang w:eastAsia="en-PH"/>
          <w14:ligatures w14:val="none"/>
        </w:rPr>
        <w:t>VIV. Project Members</w:t>
      </w:r>
    </w:p>
    <w:p w14:paraId="1DB6EC12" w14:textId="66E9FFDE" w:rsidR="007442D0" w:rsidRPr="007442D0" w:rsidRDefault="008D51B6" w:rsidP="007442D0">
      <w:pPr>
        <w:pStyle w:val="ListParagraph"/>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PH"/>
          <w14:ligatures w14:val="none"/>
        </w:rPr>
      </w:pPr>
      <w:r w:rsidRPr="007442D0">
        <w:rPr>
          <w:rFonts w:ascii="Times New Roman" w:eastAsia="Times New Roman" w:hAnsi="Times New Roman" w:cs="Times New Roman"/>
          <w:kern w:val="0"/>
          <w:sz w:val="24"/>
          <w:szCs w:val="24"/>
          <w:lang w:eastAsia="en-PH"/>
          <w14:ligatures w14:val="none"/>
        </w:rPr>
        <w:t xml:space="preserve">Ryan </w:t>
      </w:r>
      <w:r w:rsidR="00C9548A">
        <w:rPr>
          <w:rFonts w:ascii="Times New Roman" w:eastAsia="Times New Roman" w:hAnsi="Times New Roman" w:cs="Times New Roman"/>
          <w:kern w:val="0"/>
          <w:sz w:val="24"/>
          <w:szCs w:val="24"/>
          <w:lang w:eastAsia="en-PH"/>
          <w14:ligatures w14:val="none"/>
        </w:rPr>
        <w:t xml:space="preserve">Christian </w:t>
      </w:r>
      <w:proofErr w:type="spellStart"/>
      <w:r w:rsidRPr="007442D0">
        <w:rPr>
          <w:rFonts w:ascii="Times New Roman" w:eastAsia="Times New Roman" w:hAnsi="Times New Roman" w:cs="Times New Roman"/>
          <w:kern w:val="0"/>
          <w:sz w:val="24"/>
          <w:szCs w:val="24"/>
          <w:lang w:eastAsia="en-PH"/>
          <w14:ligatures w14:val="none"/>
        </w:rPr>
        <w:t>Balacy</w:t>
      </w:r>
      <w:proofErr w:type="spellEnd"/>
      <w:r w:rsidR="007442D0" w:rsidRPr="007442D0">
        <w:rPr>
          <w:rFonts w:ascii="Times New Roman" w:eastAsia="Times New Roman" w:hAnsi="Times New Roman" w:cs="Times New Roman"/>
          <w:kern w:val="0"/>
          <w:sz w:val="24"/>
          <w:szCs w:val="24"/>
          <w:lang w:eastAsia="en-PH"/>
          <w14:ligatures w14:val="none"/>
        </w:rPr>
        <w:tab/>
      </w:r>
      <w:r w:rsidR="005432A3">
        <w:rPr>
          <w:rFonts w:ascii="Times New Roman" w:eastAsia="Times New Roman" w:hAnsi="Times New Roman" w:cs="Times New Roman"/>
          <w:kern w:val="0"/>
          <w:sz w:val="24"/>
          <w:szCs w:val="24"/>
          <w:lang w:eastAsia="en-PH"/>
          <w14:ligatures w14:val="none"/>
        </w:rPr>
        <w:tab/>
      </w:r>
      <w:r w:rsidR="007442D0" w:rsidRPr="007442D0">
        <w:rPr>
          <w:rFonts w:ascii="Times New Roman" w:eastAsia="Times New Roman" w:hAnsi="Times New Roman" w:cs="Times New Roman"/>
          <w:kern w:val="0"/>
          <w:sz w:val="24"/>
          <w:szCs w:val="24"/>
          <w:lang w:eastAsia="en-PH"/>
          <w14:ligatures w14:val="none"/>
        </w:rPr>
        <w:t>Percival Callos</w:t>
      </w:r>
    </w:p>
    <w:p w14:paraId="6B9D8FAA" w14:textId="3A09C622" w:rsidR="008D51B6" w:rsidRPr="007442D0" w:rsidRDefault="008D51B6" w:rsidP="007442D0">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PH"/>
          <w14:ligatures w14:val="none"/>
        </w:rPr>
      </w:pPr>
      <w:r w:rsidRPr="007442D0">
        <w:rPr>
          <w:rFonts w:ascii="Times New Roman" w:eastAsia="Times New Roman" w:hAnsi="Times New Roman" w:cs="Times New Roman"/>
          <w:kern w:val="0"/>
          <w:sz w:val="24"/>
          <w:szCs w:val="24"/>
          <w:lang w:eastAsia="en-PH"/>
          <w14:ligatures w14:val="none"/>
        </w:rPr>
        <w:t xml:space="preserve">Jun </w:t>
      </w:r>
      <w:proofErr w:type="spellStart"/>
      <w:r w:rsidRPr="007442D0">
        <w:rPr>
          <w:rFonts w:ascii="Times New Roman" w:eastAsia="Times New Roman" w:hAnsi="Times New Roman" w:cs="Times New Roman"/>
          <w:kern w:val="0"/>
          <w:sz w:val="24"/>
          <w:szCs w:val="24"/>
          <w:lang w:eastAsia="en-PH"/>
          <w14:ligatures w14:val="none"/>
        </w:rPr>
        <w:t>Micheal</w:t>
      </w:r>
      <w:proofErr w:type="spellEnd"/>
      <w:r w:rsidRPr="007442D0">
        <w:rPr>
          <w:rFonts w:ascii="Times New Roman" w:eastAsia="Times New Roman" w:hAnsi="Times New Roman" w:cs="Times New Roman"/>
          <w:kern w:val="0"/>
          <w:sz w:val="24"/>
          <w:szCs w:val="24"/>
          <w:lang w:eastAsia="en-PH"/>
          <w14:ligatures w14:val="none"/>
        </w:rPr>
        <w:t xml:space="preserve"> </w:t>
      </w:r>
      <w:proofErr w:type="spellStart"/>
      <w:r w:rsidRPr="007442D0">
        <w:rPr>
          <w:rFonts w:ascii="Times New Roman" w:eastAsia="Times New Roman" w:hAnsi="Times New Roman" w:cs="Times New Roman"/>
          <w:kern w:val="0"/>
          <w:sz w:val="24"/>
          <w:szCs w:val="24"/>
          <w:lang w:eastAsia="en-PH"/>
          <w14:ligatures w14:val="none"/>
        </w:rPr>
        <w:t>Roa</w:t>
      </w:r>
      <w:proofErr w:type="spellEnd"/>
      <w:r w:rsidR="007442D0" w:rsidRPr="007442D0">
        <w:rPr>
          <w:rFonts w:ascii="Times New Roman" w:eastAsia="Times New Roman" w:hAnsi="Times New Roman" w:cs="Times New Roman"/>
          <w:kern w:val="0"/>
          <w:sz w:val="24"/>
          <w:szCs w:val="24"/>
          <w:lang w:eastAsia="en-PH"/>
          <w14:ligatures w14:val="none"/>
        </w:rPr>
        <w:tab/>
      </w:r>
      <w:r w:rsidR="007442D0" w:rsidRPr="007442D0">
        <w:rPr>
          <w:rFonts w:ascii="Times New Roman" w:eastAsia="Times New Roman" w:hAnsi="Times New Roman" w:cs="Times New Roman"/>
          <w:kern w:val="0"/>
          <w:sz w:val="24"/>
          <w:szCs w:val="24"/>
          <w:lang w:eastAsia="en-PH"/>
          <w14:ligatures w14:val="none"/>
        </w:rPr>
        <w:tab/>
      </w:r>
      <w:r w:rsidR="005432A3">
        <w:rPr>
          <w:rFonts w:ascii="Times New Roman" w:eastAsia="Times New Roman" w:hAnsi="Times New Roman" w:cs="Times New Roman"/>
          <w:kern w:val="0"/>
          <w:sz w:val="24"/>
          <w:szCs w:val="24"/>
          <w:lang w:eastAsia="en-PH"/>
          <w14:ligatures w14:val="none"/>
        </w:rPr>
        <w:tab/>
      </w:r>
      <w:r w:rsidRPr="007442D0">
        <w:rPr>
          <w:rFonts w:ascii="Times New Roman" w:eastAsia="Times New Roman" w:hAnsi="Times New Roman" w:cs="Times New Roman"/>
          <w:kern w:val="0"/>
          <w:sz w:val="24"/>
          <w:szCs w:val="24"/>
          <w:lang w:eastAsia="en-PH"/>
          <w14:ligatures w14:val="none"/>
        </w:rPr>
        <w:t xml:space="preserve">Julius </w:t>
      </w:r>
      <w:proofErr w:type="spellStart"/>
      <w:r w:rsidRPr="007442D0">
        <w:rPr>
          <w:rFonts w:ascii="Times New Roman" w:eastAsia="Times New Roman" w:hAnsi="Times New Roman" w:cs="Times New Roman"/>
          <w:kern w:val="0"/>
          <w:sz w:val="24"/>
          <w:szCs w:val="24"/>
          <w:lang w:eastAsia="en-PH"/>
          <w14:ligatures w14:val="none"/>
        </w:rPr>
        <w:t>Canonio</w:t>
      </w:r>
      <w:proofErr w:type="spellEnd"/>
    </w:p>
    <w:sectPr w:rsidR="008D51B6" w:rsidRPr="00744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6BD"/>
    <w:multiLevelType w:val="hybridMultilevel"/>
    <w:tmpl w:val="15049D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1C07E2"/>
    <w:multiLevelType w:val="hybridMultilevel"/>
    <w:tmpl w:val="4230C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1B5A2D"/>
    <w:multiLevelType w:val="hybridMultilevel"/>
    <w:tmpl w:val="8982D8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644077"/>
    <w:multiLevelType w:val="hybridMultilevel"/>
    <w:tmpl w:val="A86E3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9757358"/>
    <w:multiLevelType w:val="multilevel"/>
    <w:tmpl w:val="961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4DDD"/>
    <w:multiLevelType w:val="multilevel"/>
    <w:tmpl w:val="B2F6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C6ABE"/>
    <w:multiLevelType w:val="hybridMultilevel"/>
    <w:tmpl w:val="9198D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D215DA6"/>
    <w:multiLevelType w:val="multilevel"/>
    <w:tmpl w:val="E25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7784B"/>
    <w:multiLevelType w:val="hybridMultilevel"/>
    <w:tmpl w:val="67721CB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19370EF2"/>
    <w:multiLevelType w:val="multilevel"/>
    <w:tmpl w:val="242E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74011"/>
    <w:multiLevelType w:val="hybridMultilevel"/>
    <w:tmpl w:val="3392E5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B160B3"/>
    <w:multiLevelType w:val="multilevel"/>
    <w:tmpl w:val="E280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5589A"/>
    <w:multiLevelType w:val="hybridMultilevel"/>
    <w:tmpl w:val="898072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67262E8"/>
    <w:multiLevelType w:val="hybridMultilevel"/>
    <w:tmpl w:val="310CF2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B2E0BAC"/>
    <w:multiLevelType w:val="hybridMultilevel"/>
    <w:tmpl w:val="FDA2F8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C1F2DBF"/>
    <w:multiLevelType w:val="hybridMultilevel"/>
    <w:tmpl w:val="63F050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D9A7045"/>
    <w:multiLevelType w:val="multilevel"/>
    <w:tmpl w:val="98D8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30E7A"/>
    <w:multiLevelType w:val="hybridMultilevel"/>
    <w:tmpl w:val="3A8465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FA968E0"/>
    <w:multiLevelType w:val="hybridMultilevel"/>
    <w:tmpl w:val="40DA46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0F52623"/>
    <w:multiLevelType w:val="multilevel"/>
    <w:tmpl w:val="6CC4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F3FA6"/>
    <w:multiLevelType w:val="hybridMultilevel"/>
    <w:tmpl w:val="24B22E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7DE6340"/>
    <w:multiLevelType w:val="multilevel"/>
    <w:tmpl w:val="A7B2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1D4B9A"/>
    <w:multiLevelType w:val="hybridMultilevel"/>
    <w:tmpl w:val="55AABC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9493FF3"/>
    <w:multiLevelType w:val="hybridMultilevel"/>
    <w:tmpl w:val="FBEC25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A4D339B"/>
    <w:multiLevelType w:val="hybridMultilevel"/>
    <w:tmpl w:val="1040C2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4C0F1829"/>
    <w:multiLevelType w:val="hybridMultilevel"/>
    <w:tmpl w:val="1C568F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EA01B8C"/>
    <w:multiLevelType w:val="hybridMultilevel"/>
    <w:tmpl w:val="E2BA9D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F217668"/>
    <w:multiLevelType w:val="hybridMultilevel"/>
    <w:tmpl w:val="C82495D2"/>
    <w:lvl w:ilvl="0" w:tplc="56A8C4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D93720"/>
    <w:multiLevelType w:val="hybridMultilevel"/>
    <w:tmpl w:val="01A2FA6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52B001D3"/>
    <w:multiLevelType w:val="hybridMultilevel"/>
    <w:tmpl w:val="79289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00571F3"/>
    <w:multiLevelType w:val="hybridMultilevel"/>
    <w:tmpl w:val="6A7239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2A52D82"/>
    <w:multiLevelType w:val="hybridMultilevel"/>
    <w:tmpl w:val="23F0FE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4A31158"/>
    <w:multiLevelType w:val="hybridMultilevel"/>
    <w:tmpl w:val="FDE49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78E7177"/>
    <w:multiLevelType w:val="hybridMultilevel"/>
    <w:tmpl w:val="7FD220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67AA3537"/>
    <w:multiLevelType w:val="hybridMultilevel"/>
    <w:tmpl w:val="7A628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96C3117"/>
    <w:multiLevelType w:val="hybridMultilevel"/>
    <w:tmpl w:val="A0AC70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A102B03"/>
    <w:multiLevelType w:val="multilevel"/>
    <w:tmpl w:val="744A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F6B93"/>
    <w:multiLevelType w:val="hybridMultilevel"/>
    <w:tmpl w:val="4C64E9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F2E08E6"/>
    <w:multiLevelType w:val="hybridMultilevel"/>
    <w:tmpl w:val="2A2072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0A5388A"/>
    <w:multiLevelType w:val="hybridMultilevel"/>
    <w:tmpl w:val="7138D7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73FA1637"/>
    <w:multiLevelType w:val="hybridMultilevel"/>
    <w:tmpl w:val="EE469D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756B53D3"/>
    <w:multiLevelType w:val="hybridMultilevel"/>
    <w:tmpl w:val="1D583D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6282A3A"/>
    <w:multiLevelType w:val="hybridMultilevel"/>
    <w:tmpl w:val="43183F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768F129B"/>
    <w:multiLevelType w:val="hybridMultilevel"/>
    <w:tmpl w:val="ECCA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36"/>
  </w:num>
  <w:num w:numId="4">
    <w:abstractNumId w:val="9"/>
  </w:num>
  <w:num w:numId="5">
    <w:abstractNumId w:val="21"/>
  </w:num>
  <w:num w:numId="6">
    <w:abstractNumId w:val="19"/>
  </w:num>
  <w:num w:numId="7">
    <w:abstractNumId w:val="4"/>
  </w:num>
  <w:num w:numId="8">
    <w:abstractNumId w:val="7"/>
  </w:num>
  <w:num w:numId="9">
    <w:abstractNumId w:val="11"/>
  </w:num>
  <w:num w:numId="10">
    <w:abstractNumId w:val="5"/>
  </w:num>
  <w:num w:numId="11">
    <w:abstractNumId w:val="31"/>
  </w:num>
  <w:num w:numId="12">
    <w:abstractNumId w:val="14"/>
  </w:num>
  <w:num w:numId="13">
    <w:abstractNumId w:val="35"/>
  </w:num>
  <w:num w:numId="14">
    <w:abstractNumId w:val="28"/>
  </w:num>
  <w:num w:numId="15">
    <w:abstractNumId w:val="24"/>
  </w:num>
  <w:num w:numId="16">
    <w:abstractNumId w:val="33"/>
  </w:num>
  <w:num w:numId="17">
    <w:abstractNumId w:val="1"/>
  </w:num>
  <w:num w:numId="18">
    <w:abstractNumId w:val="12"/>
  </w:num>
  <w:num w:numId="19">
    <w:abstractNumId w:val="25"/>
  </w:num>
  <w:num w:numId="20">
    <w:abstractNumId w:val="29"/>
  </w:num>
  <w:num w:numId="21">
    <w:abstractNumId w:val="26"/>
  </w:num>
  <w:num w:numId="22">
    <w:abstractNumId w:val="10"/>
  </w:num>
  <w:num w:numId="23">
    <w:abstractNumId w:val="0"/>
  </w:num>
  <w:num w:numId="24">
    <w:abstractNumId w:val="17"/>
  </w:num>
  <w:num w:numId="25">
    <w:abstractNumId w:val="37"/>
  </w:num>
  <w:num w:numId="26">
    <w:abstractNumId w:val="13"/>
  </w:num>
  <w:num w:numId="27">
    <w:abstractNumId w:val="3"/>
  </w:num>
  <w:num w:numId="28">
    <w:abstractNumId w:val="20"/>
  </w:num>
  <w:num w:numId="29">
    <w:abstractNumId w:val="8"/>
  </w:num>
  <w:num w:numId="30">
    <w:abstractNumId w:val="42"/>
  </w:num>
  <w:num w:numId="31">
    <w:abstractNumId w:val="40"/>
  </w:num>
  <w:num w:numId="32">
    <w:abstractNumId w:val="39"/>
  </w:num>
  <w:num w:numId="33">
    <w:abstractNumId w:val="2"/>
  </w:num>
  <w:num w:numId="34">
    <w:abstractNumId w:val="34"/>
  </w:num>
  <w:num w:numId="35">
    <w:abstractNumId w:val="43"/>
  </w:num>
  <w:num w:numId="36">
    <w:abstractNumId w:val="38"/>
  </w:num>
  <w:num w:numId="37">
    <w:abstractNumId w:val="15"/>
  </w:num>
  <w:num w:numId="38">
    <w:abstractNumId w:val="18"/>
  </w:num>
  <w:num w:numId="39">
    <w:abstractNumId w:val="30"/>
  </w:num>
  <w:num w:numId="40">
    <w:abstractNumId w:val="23"/>
  </w:num>
  <w:num w:numId="41">
    <w:abstractNumId w:val="6"/>
  </w:num>
  <w:num w:numId="42">
    <w:abstractNumId w:val="32"/>
  </w:num>
  <w:num w:numId="43">
    <w:abstractNumId w:val="41"/>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36"/>
    <w:rsid w:val="000408D0"/>
    <w:rsid w:val="000A6F18"/>
    <w:rsid w:val="000D13B4"/>
    <w:rsid w:val="00114603"/>
    <w:rsid w:val="00165260"/>
    <w:rsid w:val="001C7F5B"/>
    <w:rsid w:val="00211F90"/>
    <w:rsid w:val="00263F3A"/>
    <w:rsid w:val="002914B9"/>
    <w:rsid w:val="00437771"/>
    <w:rsid w:val="00450F36"/>
    <w:rsid w:val="004F7606"/>
    <w:rsid w:val="00510825"/>
    <w:rsid w:val="005432A3"/>
    <w:rsid w:val="006038D6"/>
    <w:rsid w:val="00622D09"/>
    <w:rsid w:val="006632D7"/>
    <w:rsid w:val="00731272"/>
    <w:rsid w:val="007442D0"/>
    <w:rsid w:val="008C2479"/>
    <w:rsid w:val="008D51B6"/>
    <w:rsid w:val="008E73D8"/>
    <w:rsid w:val="009469F2"/>
    <w:rsid w:val="00A83F2F"/>
    <w:rsid w:val="00B57BEC"/>
    <w:rsid w:val="00C61088"/>
    <w:rsid w:val="00C9548A"/>
    <w:rsid w:val="00DA06BD"/>
    <w:rsid w:val="00E06A9B"/>
    <w:rsid w:val="00F749F3"/>
    <w:rsid w:val="00FF1B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4CEA"/>
  <w15:chartTrackingRefBased/>
  <w15:docId w15:val="{2B1D7CB5-B039-481A-B934-710DDB97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610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paragraph" w:styleId="Heading4">
    <w:name w:val="heading 4"/>
    <w:basedOn w:val="Normal"/>
    <w:link w:val="Heading4Char"/>
    <w:uiPriority w:val="9"/>
    <w:qFormat/>
    <w:rsid w:val="00C610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D7"/>
    <w:pPr>
      <w:ind w:left="720"/>
      <w:contextualSpacing/>
    </w:pPr>
  </w:style>
  <w:style w:type="character" w:customStyle="1" w:styleId="Heading3Char">
    <w:name w:val="Heading 3 Char"/>
    <w:basedOn w:val="DefaultParagraphFont"/>
    <w:link w:val="Heading3"/>
    <w:uiPriority w:val="9"/>
    <w:rsid w:val="00C61088"/>
    <w:rPr>
      <w:rFonts w:ascii="Times New Roman" w:eastAsia="Times New Roman" w:hAnsi="Times New Roman" w:cs="Times New Roman"/>
      <w:b/>
      <w:bCs/>
      <w:kern w:val="0"/>
      <w:sz w:val="27"/>
      <w:szCs w:val="27"/>
      <w:lang w:eastAsia="en-PH"/>
      <w14:ligatures w14:val="none"/>
    </w:rPr>
  </w:style>
  <w:style w:type="character" w:customStyle="1" w:styleId="Heading4Char">
    <w:name w:val="Heading 4 Char"/>
    <w:basedOn w:val="DefaultParagraphFont"/>
    <w:link w:val="Heading4"/>
    <w:uiPriority w:val="9"/>
    <w:rsid w:val="00C61088"/>
    <w:rPr>
      <w:rFonts w:ascii="Times New Roman" w:eastAsia="Times New Roman" w:hAnsi="Times New Roman" w:cs="Times New Roman"/>
      <w:b/>
      <w:bCs/>
      <w:kern w:val="0"/>
      <w:sz w:val="24"/>
      <w:szCs w:val="24"/>
      <w:lang w:eastAsia="en-PH"/>
      <w14:ligatures w14:val="none"/>
    </w:rPr>
  </w:style>
  <w:style w:type="character" w:styleId="Strong">
    <w:name w:val="Strong"/>
    <w:basedOn w:val="DefaultParagraphFont"/>
    <w:uiPriority w:val="22"/>
    <w:qFormat/>
    <w:rsid w:val="00C61088"/>
    <w:rPr>
      <w:b/>
      <w:bCs/>
    </w:rPr>
  </w:style>
  <w:style w:type="paragraph" w:styleId="NormalWeb">
    <w:name w:val="Normal (Web)"/>
    <w:basedOn w:val="Normal"/>
    <w:uiPriority w:val="99"/>
    <w:semiHidden/>
    <w:unhideWhenUsed/>
    <w:rsid w:val="00C6108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C61088"/>
    <w:rPr>
      <w:color w:val="0000FF"/>
      <w:u w:val="single"/>
    </w:rPr>
  </w:style>
  <w:style w:type="character" w:styleId="HTMLCode">
    <w:name w:val="HTML Code"/>
    <w:basedOn w:val="DefaultParagraphFont"/>
    <w:uiPriority w:val="99"/>
    <w:semiHidden/>
    <w:unhideWhenUsed/>
    <w:rsid w:val="00C610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5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529">
      <w:bodyDiv w:val="1"/>
      <w:marLeft w:val="0"/>
      <w:marRight w:val="0"/>
      <w:marTop w:val="0"/>
      <w:marBottom w:val="0"/>
      <w:divBdr>
        <w:top w:val="none" w:sz="0" w:space="0" w:color="auto"/>
        <w:left w:val="none" w:sz="0" w:space="0" w:color="auto"/>
        <w:bottom w:val="none" w:sz="0" w:space="0" w:color="auto"/>
        <w:right w:val="none" w:sz="0" w:space="0" w:color="auto"/>
      </w:divBdr>
    </w:div>
    <w:div w:id="1042829719">
      <w:bodyDiv w:val="1"/>
      <w:marLeft w:val="0"/>
      <w:marRight w:val="0"/>
      <w:marTop w:val="0"/>
      <w:marBottom w:val="0"/>
      <w:divBdr>
        <w:top w:val="none" w:sz="0" w:space="0" w:color="auto"/>
        <w:left w:val="none" w:sz="0" w:space="0" w:color="auto"/>
        <w:bottom w:val="none" w:sz="0" w:space="0" w:color="auto"/>
        <w:right w:val="none" w:sz="0" w:space="0" w:color="auto"/>
      </w:divBdr>
    </w:div>
    <w:div w:id="1274246388">
      <w:bodyDiv w:val="1"/>
      <w:marLeft w:val="0"/>
      <w:marRight w:val="0"/>
      <w:marTop w:val="0"/>
      <w:marBottom w:val="0"/>
      <w:divBdr>
        <w:top w:val="none" w:sz="0" w:space="0" w:color="auto"/>
        <w:left w:val="none" w:sz="0" w:space="0" w:color="auto"/>
        <w:bottom w:val="none" w:sz="0" w:space="0" w:color="auto"/>
        <w:right w:val="none" w:sz="0" w:space="0" w:color="auto"/>
      </w:divBdr>
    </w:div>
    <w:div w:id="1295989688">
      <w:bodyDiv w:val="1"/>
      <w:marLeft w:val="0"/>
      <w:marRight w:val="0"/>
      <w:marTop w:val="0"/>
      <w:marBottom w:val="0"/>
      <w:divBdr>
        <w:top w:val="none" w:sz="0" w:space="0" w:color="auto"/>
        <w:left w:val="none" w:sz="0" w:space="0" w:color="auto"/>
        <w:bottom w:val="none" w:sz="0" w:space="0" w:color="auto"/>
        <w:right w:val="none" w:sz="0" w:space="0" w:color="auto"/>
      </w:divBdr>
    </w:div>
    <w:div w:id="1314331815">
      <w:bodyDiv w:val="1"/>
      <w:marLeft w:val="0"/>
      <w:marRight w:val="0"/>
      <w:marTop w:val="0"/>
      <w:marBottom w:val="0"/>
      <w:divBdr>
        <w:top w:val="none" w:sz="0" w:space="0" w:color="auto"/>
        <w:left w:val="none" w:sz="0" w:space="0" w:color="auto"/>
        <w:bottom w:val="none" w:sz="0" w:space="0" w:color="auto"/>
        <w:right w:val="none" w:sz="0" w:space="0" w:color="auto"/>
      </w:divBdr>
    </w:div>
    <w:div w:id="1448233866">
      <w:bodyDiv w:val="1"/>
      <w:marLeft w:val="0"/>
      <w:marRight w:val="0"/>
      <w:marTop w:val="0"/>
      <w:marBottom w:val="0"/>
      <w:divBdr>
        <w:top w:val="none" w:sz="0" w:space="0" w:color="auto"/>
        <w:left w:val="none" w:sz="0" w:space="0" w:color="auto"/>
        <w:bottom w:val="none" w:sz="0" w:space="0" w:color="auto"/>
        <w:right w:val="none" w:sz="0" w:space="0" w:color="auto"/>
      </w:divBdr>
    </w:div>
    <w:div w:id="1779717720">
      <w:bodyDiv w:val="1"/>
      <w:marLeft w:val="0"/>
      <w:marRight w:val="0"/>
      <w:marTop w:val="0"/>
      <w:marBottom w:val="0"/>
      <w:divBdr>
        <w:top w:val="none" w:sz="0" w:space="0" w:color="auto"/>
        <w:left w:val="none" w:sz="0" w:space="0" w:color="auto"/>
        <w:bottom w:val="none" w:sz="0" w:space="0" w:color="auto"/>
        <w:right w:val="none" w:sz="0" w:space="0" w:color="auto"/>
      </w:divBdr>
    </w:div>
    <w:div w:id="1787002006">
      <w:bodyDiv w:val="1"/>
      <w:marLeft w:val="0"/>
      <w:marRight w:val="0"/>
      <w:marTop w:val="0"/>
      <w:marBottom w:val="0"/>
      <w:divBdr>
        <w:top w:val="none" w:sz="0" w:space="0" w:color="auto"/>
        <w:left w:val="none" w:sz="0" w:space="0" w:color="auto"/>
        <w:bottom w:val="none" w:sz="0" w:space="0" w:color="auto"/>
        <w:right w:val="none" w:sz="0" w:space="0" w:color="auto"/>
      </w:divBdr>
    </w:div>
    <w:div w:id="18622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Percival Callos</dc:creator>
  <cp:keywords/>
  <dc:description/>
  <cp:lastModifiedBy>Percival Callos</cp:lastModifiedBy>
  <cp:revision>17</cp:revision>
  <dcterms:created xsi:type="dcterms:W3CDTF">2024-11-23T13:47:00Z</dcterms:created>
  <dcterms:modified xsi:type="dcterms:W3CDTF">2024-11-28T07:09:00Z</dcterms:modified>
</cp:coreProperties>
</file>