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0B71" w14:textId="0B167C96" w:rsidR="000342D8" w:rsidRPr="000342D8" w:rsidRDefault="00C85B84" w:rsidP="00BD4F53">
      <w:pPr>
        <w:rPr>
          <w:rStyle w:val="Greentext"/>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0D0BDE21" wp14:editId="173D5E05">
                <wp:simplePos x="0" y="0"/>
                <wp:positionH relativeFrom="column">
                  <wp:posOffset>-457200</wp:posOffset>
                </wp:positionH>
                <wp:positionV relativeFrom="paragraph">
                  <wp:posOffset>-914400</wp:posOffset>
                </wp:positionV>
                <wp:extent cx="7589520" cy="10058400"/>
                <wp:effectExtent l="0" t="0" r="0" b="0"/>
                <wp:wrapNone/>
                <wp:docPr id="1001"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76680"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roofErr w:type="gramStart"/>
      <w:r w:rsidR="005D6067" w:rsidRPr="005D6067">
        <w:rPr>
          <w:color w:val="7CA655" w:themeColor="text2"/>
        </w:rPr>
        <w:t xml:space="preserve"/>
      </w:r>
      <w:r w:rsidR="000342D8" w:rsidRPr="000342D8">
        <w:rPr>
          <w:rStyle w:val="Greentext"/>
        </w:rPr>
        <w:t xml:space="preserve"> </w:t>
      </w:r>
    </w:p>
    <w:p w14:paraId="1A58118D" w14:textId="55B06639" w:rsidR="005D6067" w:rsidRDefault="005D6067" w:rsidP="002A5ECC">
      <w:pPr>
        <w:pStyle w:val="BodyContactInfo"/>
        <w:rPr>
          <w:rStyle w:val="Greentext"/>
        </w:rPr>
      </w:pPr>
      <w:proofErr w:type="gramStart"/>
      <w:r w:rsidRPr="005D6067">
        <w:rPr>
          <w:color w:val="7CA655" w:themeColor="text2"/>
        </w:rPr>
        <w:t xml:space="preserve">City, Country</w:t>
      </w:r>
    </w:p>
    <w:p w14:paraId="0E495724" w14:textId="5FA6BAC5" w:rsidR="002A5ECC" w:rsidRPr="000342D8" w:rsidRDefault="005D6067" w:rsidP="002A5ECC">
      <w:pPr>
        <w:pStyle w:val="BodyContactInfo"/>
        <w:rPr>
          <w:rStyle w:val="Greentext"/>
        </w:rPr>
      </w:pPr>
      <w:proofErr w:type="gramStart"/>
      <w:r w:rsidRPr="005D6067">
        <w:rPr>
          <w:color w:val="7CA655" w:themeColor="text2"/>
        </w:rPr>
        <w:t xml:space="preserve">+32 xxx xx xx xx</w:t>
      </w:r>
      <w:r w:rsidR="002A5ECC" w:rsidRPr="000342D8">
        <w:rPr>
          <w:rStyle w:val="Greentext"/>
        </w:rPr>
        <w:t xml:space="preserve"> </w:t>
      </w:r>
    </w:p>
    <w:p w14:paraId="5F751775" w14:textId="1835D90C" w:rsidR="00C85B84" w:rsidRDefault="005D6067" w:rsidP="000342D8">
      <w:pPr>
        <w:pStyle w:val="BodyContactInfo"/>
        <w:rPr>
          <w:rStyle w:val="Greentext"/>
        </w:rPr>
      </w:pPr>
      <w:proofErr w:type="gramStart"/>
      <w:r w:rsidRPr="005D6067">
        <w:rPr>
          <w:color w:val="7CA655" w:themeColor="text2"/>
        </w:rPr>
        <w:t xml:space="preserve">martin.dupont@example.com</w:t>
      </w:r>
      <w:r w:rsidR="002A5ECC" w:rsidRPr="000342D8">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56AC3EA7" w14:textId="69F0A52C" w:rsidTr="00CC77D2">
        <w:trPr>
          <w:trHeight w:val="2160"/>
        </w:trPr>
        <w:tc>
          <w:tcPr>
            <w:tcW w:w="5000" w:type="pct"/>
            <w:gridSpan w:val="8"/>
            <w:vAlign w:val="bottom"/>
          </w:tcPr>
          <w:p w14:paraId="2D02D6D0" w14:textId="77777777" w:rsidR="00702223" w:rsidRDefault="005D6067" w:rsidP="002A5ECC">
            <w:pPr>
              <w:pStyle w:val="Title"/>
            </w:pPr>
            <w:proofErr w:type="gramStart"/>
            <w:r w:rsidRPr="005D6067">
              <w:t xml:space="preserve">Martin Dupont</w:t>
            </w:r>
          </w:p>
          <w:p w14:paraId="4A4A9E89" w14:textId="21567259" w:rsidR="005D6067" w:rsidRPr="004139FA" w:rsidRDefault="005D6067" w:rsidP="005D6067">
            <w:pPr>
              <w:pStyle w:val="Title"/>
              <w:rPr>
                <w:b w:val="0"/>
                <w:bCs/>
                <w:sz w:val="56"/>
                <w:szCs w:val="56"/>
              </w:rPr>
            </w:pPr>
            <w:proofErr w:type="gramStart"/>
            <w:r w:rsidRPr="004139FA">
              <w:rPr>
                <w:b w:val="0"/>
                <w:bCs/>
                <w:sz w:val="56"/>
                <w:szCs w:val="56"/>
              </w:rPr>
              <w:t xml:space="preserve">Senior Data Engineer</w:t>
            </w:r>
          </w:p>
          <w:p w14:paraId="7FBC79CD" w14:textId="461342D3" w:rsidR="0095346E" w:rsidRDefault="0095346E" w:rsidP="0095346E">
            <w:pPr>
              <w:pStyle w:val="DateRange"/>
              <w:rPr>
                <w:color w:val="7CA655" w:themeColor="text2"/>
              </w:rPr>
            </w:pPr>
            <w:r w:rsidRPr="005D6067">
              <w:rPr>
                <w:color w:val="7CA655" w:themeColor="text2"/>
              </w:rPr>
              <w:t xml:space="preserve"/>
            </w:r>
            <w:r>
              <w:rPr>
                <w:color w:val="7CA655" w:themeColor="text2"/>
              </w:rPr>
              <w:t xml:space="preserve">  </w:t>
            </w:r>
            <w:r w:rsidRPr="005D6067">
              <w:rPr>
                <w:color w:val="7CA655" w:themeColor="text2"/>
              </w:rPr>
              <w:t xml:space="preserve"/>
            </w:r>
            <w:r>
              <w:rPr>
                <w:color w:val="7CA655" w:themeColor="text2"/>
              </w:rPr>
              <w:t xml:space="preserve">  </w:t>
            </w:r>
            <w:r w:rsidRPr="005D6067">
              <w:rPr>
                <w:color w:val="7CA655" w:themeColor="text2"/>
              </w:rPr>
              <w:t xml:space="preserve"/>
            </w:r>
            <w:proofErr w:type="gramEnd"/>
          </w:p>
          <w:p w14:paraId="4FFD69DE" w14:textId="2A58ADC5" w:rsidR="005D6067" w:rsidRPr="005D6067" w:rsidRDefault="005D6067" w:rsidP="005D6067"/>
        </w:tc>
      </w:tr>
      <w:tr w:rsidR="00702223" w:rsidRPr="00702223" w14:paraId="34B76C43" w14:textId="47D33E2B" w:rsidTr="002A5ECC">
        <w:trPr>
          <w:gridAfter w:val="2"/>
          <w:wAfter w:w="7" w:type="pct"/>
          <w:trHeight w:val="115"/>
        </w:trPr>
        <w:tc>
          <w:tcPr>
            <w:tcW w:w="847" w:type="pct"/>
            <w:tcBorders>
              <w:top w:val="single" w:sz="48" w:space="0" w:color="7CA655" w:themeColor="text2"/>
            </w:tcBorders>
          </w:tcPr>
          <w:p w14:paraId="40AFD627" w14:textId="77777777" w:rsidR="00702223" w:rsidRPr="00702223" w:rsidRDefault="00702223" w:rsidP="00702223">
            <w:pPr>
              <w:rPr>
                <w:sz w:val="6"/>
                <w:szCs w:val="6"/>
              </w:rPr>
            </w:pPr>
          </w:p>
        </w:tc>
        <w:tc>
          <w:tcPr>
            <w:tcW w:w="496" w:type="pct"/>
          </w:tcPr>
          <w:p w14:paraId="25A7910D" w14:textId="77777777" w:rsidR="00702223" w:rsidRPr="00702223" w:rsidRDefault="00702223" w:rsidP="00702223">
            <w:pPr>
              <w:rPr>
                <w:sz w:val="6"/>
                <w:szCs w:val="6"/>
              </w:rPr>
            </w:pPr>
          </w:p>
        </w:tc>
        <w:tc>
          <w:tcPr>
            <w:tcW w:w="853" w:type="pct"/>
          </w:tcPr>
          <w:p w14:paraId="4809EDF8" w14:textId="77777777" w:rsidR="00702223" w:rsidRPr="00702223" w:rsidRDefault="00702223" w:rsidP="00702223">
            <w:pPr>
              <w:rPr>
                <w:sz w:val="6"/>
                <w:szCs w:val="6"/>
              </w:rPr>
            </w:pPr>
          </w:p>
        </w:tc>
        <w:tc>
          <w:tcPr>
            <w:tcW w:w="495" w:type="pct"/>
          </w:tcPr>
          <w:p w14:paraId="2EFFBE1B" w14:textId="77777777" w:rsidR="00702223" w:rsidRPr="00702223" w:rsidRDefault="00702223" w:rsidP="00702223">
            <w:pPr>
              <w:rPr>
                <w:sz w:val="6"/>
                <w:szCs w:val="6"/>
              </w:rPr>
            </w:pPr>
          </w:p>
        </w:tc>
        <w:tc>
          <w:tcPr>
            <w:tcW w:w="852" w:type="pct"/>
            <w:tcBorders>
              <w:top w:val="single" w:sz="48" w:space="0" w:color="000000" w:themeColor="text1"/>
            </w:tcBorders>
          </w:tcPr>
          <w:p w14:paraId="161C095A" w14:textId="77777777" w:rsidR="00702223" w:rsidRDefault="00702223" w:rsidP="00702223">
            <w:pPr>
              <w:rPr>
                <w:sz w:val="6"/>
                <w:szCs w:val="6"/>
              </w:rPr>
            </w:pPr>
          </w:p>
          <w:p w14:paraId="429574F3" w14:textId="77777777" w:rsidR="005D6067" w:rsidRPr="00702223" w:rsidRDefault="005D6067" w:rsidP="00702223">
            <w:pPr>
              <w:rPr>
                <w:sz w:val="6"/>
                <w:szCs w:val="6"/>
              </w:rPr>
            </w:pPr>
          </w:p>
        </w:tc>
        <w:tc>
          <w:tcPr>
            <w:tcW w:w="1450" w:type="pct"/>
          </w:tcPr>
          <w:p w14:paraId="0E04CD44" w14:textId="00F1429F" w:rsidR="00702223" w:rsidRPr="00702223" w:rsidRDefault="00702223" w:rsidP="00702223">
            <w:pPr>
              <w:rPr>
                <w:sz w:val="6"/>
                <w:szCs w:val="6"/>
              </w:rPr>
            </w:pPr>
          </w:p>
        </w:tc>
      </w:tr>
      <w:tr w:rsidR="00CC77D2" w14:paraId="1775E71B" w14:textId="694374C7" w:rsidTr="00E930E1">
        <w:trPr>
          <w:gridAfter w:val="1"/>
          <w:wAfter w:w="4" w:type="pct"/>
          <w:trHeight w:val="1710"/>
        </w:trPr>
        <w:tc>
          <w:tcPr>
            <w:tcW w:w="2196" w:type="pct"/>
            <w:gridSpan w:val="3"/>
          </w:tcPr>
          <w:p w14:paraId="1B69E374" w14:textId="45ED4B7E" w:rsidR="00CC77D2" w:rsidRDefault="005D6067" w:rsidP="005D6067">
            <w:pPr>
              <w:pStyle w:val="Objective"/>
              <w:rPr>
                <w:rStyle w:val="Greentext"/>
              </w:rPr>
            </w:pPr>
            <w:r>
              <w:rPr>
                <w:rStyle w:val="Greentext"/>
              </w:rPr>
              <w:t xml:space="preserve">Experienced Data Engineer with a proven track record in developing scalable data pipelines, implementing DevOps practices, and leading data engineering projects. Proficient in Python, Microsoft Fabric, and building Medallion Architectures. Skilled in facilitating knowledge transfer and promoting collaboration across teams.</w:t>
            </w:r>
          </w:p>
          <w:p w14:paraId="1D41A924" w14:textId="533E6307" w:rsidR="002D4726" w:rsidRPr="00721C3B" w:rsidRDefault="002D4726" w:rsidP="002A5ECC">
            <w:pPr>
              <w:pStyle w:val="Objective"/>
              <w:rPr>
                <w:rStyle w:val="Greentext"/>
              </w:rPr>
            </w:pPr>
          </w:p>
        </w:tc>
        <w:tc>
          <w:tcPr>
            <w:tcW w:w="495" w:type="pct"/>
          </w:tcPr>
          <w:p w14:paraId="688765ED" w14:textId="77777777" w:rsidR="00CC77D2" w:rsidRDefault="00CC77D2" w:rsidP="00C85B84"/>
        </w:tc>
        <w:tc>
          <w:tcPr>
            <w:tcW w:w="2305" w:type="pct"/>
            <w:gridSpan w:val="3"/>
            <w:vMerge w:val="restart"/>
          </w:tcPr>
          <w:p w14:paraId="77C7EC1B" w14:textId="77777777" w:rsidR="005D6067" w:rsidRDefault="005D6067" w:rsidP="00702223">
            <w:pPr>
              <w:pStyle w:val="DateRange"/>
              <w:rPr>
                <w:color w:val="7CA655" w:themeColor="text2"/>
              </w:rPr>
            </w:pPr>
            <w:r w:rsidRPr="005D6067">
              <w:rPr>
                <w:color w:val="7CA655" w:themeColor="text2"/>
              </w:rPr>
              <w:t xml:space="preserve"/>
            </w:r>
            <w:proofErr w:type="gramEnd"/>
          </w:p>
          <w:p w14:paraId="2D4370AC" w14:textId="34232CDD" w:rsidR="00CC77D2" w:rsidRPr="00E97CB2" w:rsidRDefault="005D6067" w:rsidP="00702223">
            <w:pPr>
              <w:pStyle w:val="DateRange"/>
            </w:pPr>
            <w:r w:rsidRPr="005D6067">
              <w:t xml:space="preserve">(</w:t>
            </w:r>
            <w:proofErr w:type="gramStart"/>
            <w:r w:rsidRPr="005D6067">
              <w:t xml:space="preserve">2021–Present)</w:t>
            </w:r>
          </w:p>
          <w:p w14:paraId="03817CF7" w14:textId="0FBA4053" w:rsidR="00CC77D2" w:rsidRPr="00AB4245" w:rsidRDefault="005D6067" w:rsidP="00702223">
            <w:pPr>
              <w:pStyle w:val="JobTitleandDegree"/>
              <w:rPr>
                <w:rStyle w:val="Greentext"/>
              </w:rPr>
            </w:pPr>
            <w:proofErr w:type="gramStart"/>
            <w:r w:rsidRPr="005D6067">
              <w:rPr>
                <w:rStyle w:val="Greentext"/>
              </w:rPr>
              <w:t xml:space="preserve">Full-Stack Developer</w:t>
            </w:r>
          </w:p>
          <w:p w14:paraId="0F465007" w14:textId="10378AB7" w:rsidR="00CC77D2" w:rsidRPr="00DE07DD" w:rsidRDefault="005D6067" w:rsidP="00DE07DD">
            <w:pPr>
              <w:pStyle w:val="Company"/>
              <w:rPr>
                <w:rStyle w:val="Greentext"/>
                <w:color w:val="231F20"/>
              </w:rPr>
            </w:pPr>
            <w:proofErr w:type="gramStart"/>
            <w:r w:rsidRPr="005D6067">
              <w:rPr>
                <w:rStyle w:val="Greentext"/>
                <w:color w:val="231F20"/>
              </w:rPr>
              <w:t xml:space="preserve">TechWave Solutions</w:t>
            </w:r>
          </w:p>
          <w:p w14:paraId="6AA1712F" w14:textId="77777777" w:rsidR="005D6067" w:rsidRDefault="005D6067" w:rsidP="002A5ECC">
            <w:pPr>
              <w:pStyle w:val="DateRange"/>
              <w:rPr>
                <w:szCs w:val="16"/>
              </w:rPr>
            </w:pPr>
            <w:proofErr w:type="gramStart"/>
            <w:r w:rsidRPr="005D6067">
              <w:rPr>
                <w:szCs w:val="16"/>
              </w:rPr>
              <w:t xml:space="preserve">Led the integration of CI/CD pipelines enhancing deployment efficiency by 40%. Developed and maintained scalable web applications, incorporating Docker for containerization. Actively mentored junior developers, emphasizing DevOps best practices and fostering a culture of continuous learning.</w:t>
            </w:r>
          </w:p>
          <w:p w14:paraId="221C39E2" w14:textId="18BBEE3E" w:rsidR="005D6067" w:rsidRDefault="005D6067" w:rsidP="002A5ECC">
            <w:pPr>
              <w:pStyle w:val="DateRange"/>
              <w:rPr>
                <w:szCs w:val="16"/>
              </w:rPr>
            </w:pPr>
            <w:r w:rsidRPr="005D6067">
              <w:rPr>
                <w:szCs w:val="16"/>
              </w:rPr>
              <w:t xml:space="preserve"/>
            </w:r>
            <w:proofErr w:type="gramEnd"/>
          </w:p>
          <w:p w14:paraId="2D4370AC" w14:textId="34232CDD" w:rsidR="00CC77D2" w:rsidRPr="00E97CB2" w:rsidRDefault="005D6067" w:rsidP="00702223">
            <w:pPr>
              <w:pStyle w:val="DateRange"/>
            </w:pPr>
            <w:r w:rsidRPr="005D6067">
              <w:t xml:space="preserve">(</w:t>
            </w:r>
            <w:proofErr w:type="gramStart"/>
            <w:r w:rsidRPr="005D6067">
              <w:t xml:space="preserve">2018–2020)</w:t>
            </w:r>
          </w:p>
          <w:p w14:paraId="03817CF7" w14:textId="0FBA4053" w:rsidR="00CC77D2" w:rsidRPr="00AB4245" w:rsidRDefault="005D6067" w:rsidP="00702223">
            <w:pPr>
              <w:pStyle w:val="JobTitleandDegree"/>
              <w:rPr>
                <w:rStyle w:val="Greentext"/>
              </w:rPr>
            </w:pPr>
            <w:proofErr w:type="gramStart"/>
            <w:r w:rsidRPr="005D6067">
              <w:rPr>
                <w:rStyle w:val="Greentext"/>
              </w:rPr>
              <w:t xml:space="preserve">Web Developer</w:t>
            </w:r>
          </w:p>
          <w:p w14:paraId="0F465007" w14:textId="10378AB7" w:rsidR="00CC77D2" w:rsidRPr="00DE07DD" w:rsidRDefault="005D6067" w:rsidP="00DE07DD">
            <w:pPr>
              <w:pStyle w:val="Company"/>
              <w:rPr>
                <w:rStyle w:val="Greentext"/>
                <w:color w:val="231F20"/>
              </w:rPr>
            </w:pPr>
            <w:proofErr w:type="gramStart"/>
            <w:r w:rsidRPr="005D6067">
              <w:rPr>
                <w:rStyle w:val="Greentext"/>
                <w:color w:val="231F20"/>
              </w:rPr>
              <w:t xml:space="preserve">DigitalFactory</w:t>
            </w:r>
          </w:p>
          <w:p w14:paraId="6AA1712F" w14:textId="77777777" w:rsidR="005D6067" w:rsidRDefault="005D6067" w:rsidP="002A5ECC">
            <w:pPr>
              <w:pStyle w:val="DateRange"/>
              <w:rPr>
                <w:szCs w:val="16"/>
              </w:rPr>
            </w:pPr>
            <w:proofErr w:type="gramStart"/>
            <w:r w:rsidRPr="005D6067">
              <w:rPr>
                <w:szCs w:val="16"/>
              </w:rPr>
              <w:t xml:space="preserve">Collaborated in a team to develop high-quality web solutions, contributing to the project's success through effective teamwork and problem-solving skills. Gained foundational experience in data handling and analysis, setting the stage for advanced data engineering roles.</w:t>
            </w:r>
          </w:p>
          <w:p w14:paraId="221C39E2" w14:textId="18BBEE3E" w:rsidR="005D6067" w:rsidRDefault="005D6067" w:rsidP="002A5ECC">
            <w:pPr>
              <w:pStyle w:val="DateRange"/>
              <w:rPr>
                <w:szCs w:val="16"/>
              </w:rPr>
            </w:pPr>
            <w:r w:rsidRPr="005D6067">
              <w:rPr>
                <w:szCs w:val="16"/>
              </w:rPr>
              <w:t xml:space="preserve"/>
            </w:r>
          </w:p>
          <w:p w14:paraId="5BE3F6A5" w14:textId="732A0859" w:rsidR="00CC77D2" w:rsidRDefault="00CC77D2" w:rsidP="00E930E1">
            <w:pPr>
              <w:pStyle w:val="Jobdescription"/>
            </w:pPr>
          </w:p>
        </w:tc>
      </w:tr>
      <w:tr w:rsidR="00CC77D2" w:rsidRPr="00702223" w14:paraId="66012B98" w14:textId="5F79E47C" w:rsidTr="002A5ECC">
        <w:trPr>
          <w:gridAfter w:val="1"/>
          <w:wAfter w:w="4" w:type="pct"/>
          <w:trHeight w:val="115"/>
        </w:trPr>
        <w:tc>
          <w:tcPr>
            <w:tcW w:w="847" w:type="pct"/>
            <w:tcBorders>
              <w:top w:val="single" w:sz="48" w:space="0" w:color="000000" w:themeColor="text1"/>
            </w:tcBorders>
          </w:tcPr>
          <w:p w14:paraId="13921375" w14:textId="7386A92D" w:rsidR="00CC77D2" w:rsidRPr="00702223" w:rsidRDefault="00CC77D2" w:rsidP="00702223">
            <w:pPr>
              <w:rPr>
                <w:sz w:val="6"/>
                <w:szCs w:val="6"/>
              </w:rPr>
            </w:pPr>
          </w:p>
        </w:tc>
        <w:tc>
          <w:tcPr>
            <w:tcW w:w="496" w:type="pct"/>
          </w:tcPr>
          <w:p w14:paraId="28FFC09A" w14:textId="77777777" w:rsidR="00CC77D2" w:rsidRPr="00702223" w:rsidRDefault="00CC77D2" w:rsidP="00702223">
            <w:pPr>
              <w:rPr>
                <w:sz w:val="6"/>
                <w:szCs w:val="6"/>
              </w:rPr>
            </w:pPr>
          </w:p>
        </w:tc>
        <w:tc>
          <w:tcPr>
            <w:tcW w:w="853" w:type="pct"/>
            <w:tcBorders>
              <w:top w:val="single" w:sz="48" w:space="0" w:color="000000" w:themeColor="text1"/>
            </w:tcBorders>
          </w:tcPr>
          <w:p w14:paraId="19432B49" w14:textId="77777777" w:rsidR="00CC77D2" w:rsidRPr="00702223" w:rsidRDefault="00CC77D2" w:rsidP="00702223">
            <w:pPr>
              <w:rPr>
                <w:sz w:val="6"/>
                <w:szCs w:val="6"/>
              </w:rPr>
            </w:pPr>
          </w:p>
        </w:tc>
        <w:tc>
          <w:tcPr>
            <w:tcW w:w="495" w:type="pct"/>
          </w:tcPr>
          <w:p w14:paraId="581DAED7" w14:textId="77777777" w:rsidR="00CC77D2" w:rsidRPr="00702223" w:rsidRDefault="00CC77D2" w:rsidP="00702223">
            <w:pPr>
              <w:rPr>
                <w:sz w:val="6"/>
                <w:szCs w:val="6"/>
              </w:rPr>
            </w:pPr>
          </w:p>
        </w:tc>
        <w:tc>
          <w:tcPr>
            <w:tcW w:w="2305" w:type="pct"/>
            <w:gridSpan w:val="3"/>
            <w:vMerge/>
          </w:tcPr>
          <w:p w14:paraId="623F541E" w14:textId="0E769EB4" w:rsidR="00CC77D2" w:rsidRPr="00702223" w:rsidRDefault="00CC77D2" w:rsidP="00702223">
            <w:pPr>
              <w:pStyle w:val="DateRange"/>
              <w:rPr>
                <w:sz w:val="6"/>
                <w:szCs w:val="6"/>
              </w:rPr>
            </w:pPr>
          </w:p>
        </w:tc>
      </w:tr>
      <w:tr w:rsidR="00CC77D2" w14:paraId="65374C0E" w14:textId="328AF265" w:rsidTr="00CC77D2">
        <w:trPr>
          <w:gridAfter w:val="1"/>
          <w:wAfter w:w="4" w:type="pct"/>
          <w:trHeight w:val="2304"/>
        </w:trPr>
        <w:tc>
          <w:tcPr>
            <w:tcW w:w="1343" w:type="pct"/>
            <w:gridSpan w:val="2"/>
          </w:tcPr>
          <w:p w14:paraId="29E08802" w14:textId="455E57B4" w:rsidR="005D6067" w:rsidRDefault="005D6067" w:rsidP="00702223">
            <w:pPr>
              <w:pStyle w:val="DateRange"/>
            </w:pPr>
            <w:r w:rsidRPr="005D6067">
              <w:t xml:space="preserve"/>
            </w:r>
          </w:p>
          <w:p w14:paraId="6EC32B58" w14:textId="63695421" w:rsidR="00CC77D2" w:rsidRPr="00E6525B" w:rsidRDefault="005D6067" w:rsidP="00702223">
            <w:pPr>
              <w:pStyle w:val="DateRange"/>
            </w:pPr>
            <w:r w:rsidRPr="005D6067">
              <w:t xml:space="preserve">(</w:t>
            </w:r>
            <w:proofErr w:type="gramStart"/>
            <w:r w:rsidRPr="005D6067">
              <w:t xml:space="preserve">YYYY–YYYY)</w:t>
            </w:r>
          </w:p>
          <w:p w14:paraId="5062C7D4" w14:textId="0F2305DD" w:rsidR="00CC77D2" w:rsidRPr="00AB4245" w:rsidRDefault="005D6067" w:rsidP="009F58A6">
            <w:pPr>
              <w:pStyle w:val="JobTitleandDegree"/>
              <w:rPr>
                <w:rStyle w:val="Greentext"/>
              </w:rPr>
            </w:pPr>
            <w:proofErr w:type="gramStart"/>
            <w:r w:rsidRPr="005D6067">
              <w:rPr>
                <w:color w:val="7CA655" w:themeColor="text2"/>
              </w:rPr>
              <w:t xml:space="preserve">Master's Degree in Computer Science</w:t>
            </w:r>
          </w:p>
          <w:p w14:paraId="2D8DCA0B" w14:textId="77777777" w:rsidR="007F14E6" w:rsidRDefault="005D6067" w:rsidP="002A5ECC">
            <w:proofErr w:type="gramStart"/>
            <w:r w:rsidRPr="005D6067">
              <w:t xml:space="preserve">Institution Name</w:t>
            </w:r>
          </w:p>
          <w:p w14:paraId="0B64672E" w14:textId="461A8BA8" w:rsidR="005D6067" w:rsidRDefault="005D6067" w:rsidP="002A5ECC">
            <w:r w:rsidRPr="005D6067">
              <w:t xml:space="preserve"/>
            </w:r>
          </w:p>
        </w:tc>
        <w:tc>
          <w:tcPr>
            <w:tcW w:w="1348" w:type="pct"/>
            <w:gridSpan w:val="2"/>
          </w:tcPr>
          <w:p w14:paraId="1956D45C" w14:textId="77777777" w:rsidR="00B56F31" w:rsidRDefault="005D6067" w:rsidP="005D6067">
            <w:pPr>
              <w:pStyle w:val="SkillsBullets"/>
              <w:numPr>
                <w:ilvl w:val="0"/>
                <w:numId w:val="0"/>
              </w:numPr>
              <w:ind w:left="288" w:hanging="288"/>
            </w:pPr>
            <w:r w:rsidRPr="005D6067">
              <w:t xml:space="preserve"/>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Microsoft Fabric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Medallion Architectures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Python programming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Developing data pipelines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Notebooks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DevOps practices and tools </w:t>
            </w:r>
            <w:proofErr w:type="gramEnd"/>
          </w:p>
          <w:p w14:paraId="176C4E7C" w14:textId="6D921C5C" w:rsidR="00CC77D2" w:rsidRDefault="005D6067" w:rsidP="005D6067">
            <w:pPr>
              <w:pStyle w:val="SkillsBullets"/>
              <w:numPr>
                <w:ilvl w:val="0"/>
                <w:numId w:val="0"/>
              </w:numPr>
              <w:ind w:left="288" w:hanging="288"/>
            </w:pPr>
            <w:r w:rsidRPr="005D6067">
              <w:t xml:space="preserve">• </w:t>
            </w:r>
            <w:proofErr w:type="gramStart"/>
            <w:r w:rsidRPr="005D6067">
              <w:t xml:space="preserve">Communication and training skills </w:t>
            </w:r>
          </w:p>
        </w:tc>
        <w:tc>
          <w:tcPr>
            <w:tcW w:w="2305" w:type="pct"/>
            <w:gridSpan w:val="3"/>
            <w:vMerge/>
          </w:tcPr>
          <w:p w14:paraId="1781CAF6" w14:textId="3F7BD73C" w:rsidR="00CC77D2" w:rsidRDefault="00CC77D2" w:rsidP="00702223">
            <w:pPr>
              <w:pStyle w:val="DateRange"/>
            </w:pPr>
          </w:p>
        </w:tc>
      </w:tr>
    </w:tbl>
    <w:p w14:paraId="2F5BC3BE" w14:textId="14C5C91F" w:rsidR="00E930E1" w:rsidRDefault="00E930E1" w:rsidP="00F5689F"/>
    <w:sectPr w:rsidR="00E930E1"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1CFC2" w14:textId="77777777" w:rsidR="00BC75BD" w:rsidRDefault="00BC75BD" w:rsidP="00B11DD2">
      <w:pPr>
        <w:spacing w:line="240" w:lineRule="auto"/>
      </w:pPr>
      <w:r>
        <w:separator/>
      </w:r>
    </w:p>
  </w:endnote>
  <w:endnote w:type="continuationSeparator" w:id="0">
    <w:p w14:paraId="42E1479E" w14:textId="77777777" w:rsidR="00BC75BD" w:rsidRDefault="00BC75BD"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95EAE" w14:textId="77777777" w:rsidR="00BC75BD" w:rsidRDefault="00BC75BD" w:rsidP="00B11DD2">
      <w:pPr>
        <w:spacing w:line="240" w:lineRule="auto"/>
      </w:pPr>
      <w:r>
        <w:separator/>
      </w:r>
    </w:p>
  </w:footnote>
  <w:footnote w:type="continuationSeparator" w:id="0">
    <w:p w14:paraId="2F3D4BFC" w14:textId="77777777" w:rsidR="00BC75BD" w:rsidRDefault="00BC75BD"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342D8"/>
    <w:rsid w:val="000A3E8A"/>
    <w:rsid w:val="001A4837"/>
    <w:rsid w:val="0024674D"/>
    <w:rsid w:val="002A5ECC"/>
    <w:rsid w:val="002D4726"/>
    <w:rsid w:val="00340C75"/>
    <w:rsid w:val="003573DD"/>
    <w:rsid w:val="003E6D64"/>
    <w:rsid w:val="004139FA"/>
    <w:rsid w:val="00465C3C"/>
    <w:rsid w:val="00504D12"/>
    <w:rsid w:val="00547E34"/>
    <w:rsid w:val="00572FC9"/>
    <w:rsid w:val="005D49CA"/>
    <w:rsid w:val="005D6067"/>
    <w:rsid w:val="006073AB"/>
    <w:rsid w:val="006123CC"/>
    <w:rsid w:val="006309F2"/>
    <w:rsid w:val="00702223"/>
    <w:rsid w:val="00721C3B"/>
    <w:rsid w:val="00722308"/>
    <w:rsid w:val="00730420"/>
    <w:rsid w:val="00737DB2"/>
    <w:rsid w:val="007466F4"/>
    <w:rsid w:val="00762950"/>
    <w:rsid w:val="007E4549"/>
    <w:rsid w:val="007F14E6"/>
    <w:rsid w:val="007F2B01"/>
    <w:rsid w:val="008336E3"/>
    <w:rsid w:val="00851431"/>
    <w:rsid w:val="008539E9"/>
    <w:rsid w:val="0086291E"/>
    <w:rsid w:val="00913A01"/>
    <w:rsid w:val="009220BC"/>
    <w:rsid w:val="0095346E"/>
    <w:rsid w:val="009972BF"/>
    <w:rsid w:val="009D7AD8"/>
    <w:rsid w:val="009E4267"/>
    <w:rsid w:val="009F58A6"/>
    <w:rsid w:val="00A635D5"/>
    <w:rsid w:val="00A82D03"/>
    <w:rsid w:val="00AB4245"/>
    <w:rsid w:val="00AE0078"/>
    <w:rsid w:val="00B037D4"/>
    <w:rsid w:val="00B11DD2"/>
    <w:rsid w:val="00B51D00"/>
    <w:rsid w:val="00B56F31"/>
    <w:rsid w:val="00B64619"/>
    <w:rsid w:val="00B80EE9"/>
    <w:rsid w:val="00B84623"/>
    <w:rsid w:val="00BA4C33"/>
    <w:rsid w:val="00BC75BD"/>
    <w:rsid w:val="00BD4F53"/>
    <w:rsid w:val="00BE191C"/>
    <w:rsid w:val="00C61521"/>
    <w:rsid w:val="00C67A30"/>
    <w:rsid w:val="00C764ED"/>
    <w:rsid w:val="00C8183F"/>
    <w:rsid w:val="00C83E97"/>
    <w:rsid w:val="00C85B84"/>
    <w:rsid w:val="00CC77D2"/>
    <w:rsid w:val="00CF130A"/>
    <w:rsid w:val="00CF76FF"/>
    <w:rsid w:val="00D322E1"/>
    <w:rsid w:val="00D61D47"/>
    <w:rsid w:val="00D87E03"/>
    <w:rsid w:val="00DE07DD"/>
    <w:rsid w:val="00E6525B"/>
    <w:rsid w:val="00E930E1"/>
    <w:rsid w:val="00E97CB2"/>
    <w:rsid w:val="00EB1AB5"/>
    <w:rsid w:val="00ED6E70"/>
    <w:rsid w:val="00EF10F2"/>
    <w:rsid w:val="00F06E5C"/>
    <w:rsid w:val="00F3086C"/>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A1233F5A-B914-46FF-B204-78DDC88E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FEE2075-0785-4125-81C2-AC57ACB1AECC}">
  <ds:schemaRefs>
    <ds:schemaRef ds:uri="http://schemas.microsoft.com/sharepoint/v3/contenttype/forms"/>
  </ds:schemaRefs>
</ds:datastoreItem>
</file>

<file path=customXml/itemProps2.xml><?xml version="1.0" encoding="utf-8"?>
<ds:datastoreItem xmlns:ds="http://schemas.openxmlformats.org/officeDocument/2006/customXml" ds:itemID="{44CFB5D8-5DD5-4A28-A49D-A1A8AB8DE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B1CC3-A6E6-45BB-B5D3-4A9C494EC9E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17</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Baquero Duarte, Katherine Andrea</cp:lastModifiedBy>
  <cp:revision>6</cp:revision>
  <dcterms:created xsi:type="dcterms:W3CDTF">2023-04-05T04:36:00Z</dcterms:created>
  <dcterms:modified xsi:type="dcterms:W3CDTF">2025-08-30T13:51:00Z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