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BEA3BB" w14:textId="07A98A12" w:rsidR="00D15FA0" w:rsidRPr="0068085C" w:rsidRDefault="00D15FA0" w:rsidP="005073E5">
      <w:pPr>
        <w:pStyle w:val="Heading3"/>
        <w:tabs>
          <w:tab w:val="left" w:pos="5812"/>
        </w:tabs>
        <w:spacing w:after="0"/>
        <w:ind w:firstLine="0"/>
        <w:rPr>
          <w:rFonts w:ascii="Eurostile" w:hAnsi="Eurostile" w:cstheme="majorHAnsi"/>
        </w:rPr>
      </w:pPr>
      <w:bookmarkStart w:id="0" w:name="OLE_LINK1"/>
      <w:r w:rsidRPr="0068085C">
        <w:rPr>
          <w:rFonts w:ascii="Eurostile" w:hAnsi="Eurostile" w:cstheme="majorHAnsi"/>
        </w:rPr>
        <w:t>Dr. KATHIRVEL ALAGESAN</w:t>
      </w:r>
    </w:p>
    <w:p w14:paraId="0E228A57" w14:textId="5BFEBCA9" w:rsidR="003E50BB" w:rsidRPr="0088778A" w:rsidRDefault="003E50BB" w:rsidP="00D3707D">
      <w:pPr>
        <w:spacing w:before="0" w:after="0"/>
        <w:ind w:firstLine="0"/>
        <w:rPr>
          <w:rFonts w:asciiTheme="majorHAnsi" w:hAnsiTheme="majorHAnsi" w:cstheme="majorHAnsi"/>
          <w:szCs w:val="22"/>
        </w:rPr>
      </w:pPr>
      <w:r w:rsidRPr="0088778A">
        <w:rPr>
          <w:rFonts w:asciiTheme="majorHAnsi" w:hAnsiTheme="majorHAnsi" w:cstheme="majorHAnsi"/>
          <w:szCs w:val="22"/>
        </w:rPr>
        <w:t>Max Planck Unit for the Science of Pathogens</w:t>
      </w:r>
      <w:r w:rsidR="00DB0653">
        <w:rPr>
          <w:rFonts w:asciiTheme="majorHAnsi" w:hAnsiTheme="majorHAnsi" w:cstheme="majorHAnsi"/>
          <w:szCs w:val="22"/>
        </w:rPr>
        <w:t xml:space="preserve"> (MPUSP)</w:t>
      </w:r>
      <w:r w:rsidR="005D0E1B">
        <w:rPr>
          <w:rFonts w:asciiTheme="majorHAnsi" w:hAnsiTheme="majorHAnsi" w:cstheme="majorHAnsi"/>
          <w:szCs w:val="22"/>
        </w:rPr>
        <w:t xml:space="preserve">, </w:t>
      </w:r>
      <w:r w:rsidR="00DA3F7F" w:rsidRPr="0088778A">
        <w:rPr>
          <w:rFonts w:asciiTheme="majorHAnsi" w:hAnsiTheme="majorHAnsi" w:cstheme="majorHAnsi"/>
          <w:szCs w:val="22"/>
        </w:rPr>
        <w:t>Berlin</w:t>
      </w:r>
      <w:r w:rsidR="00BB4971" w:rsidRPr="0088778A">
        <w:rPr>
          <w:rFonts w:asciiTheme="majorHAnsi" w:hAnsiTheme="majorHAnsi" w:cstheme="majorHAnsi"/>
          <w:szCs w:val="22"/>
        </w:rPr>
        <w:t xml:space="preserve">, </w:t>
      </w:r>
      <w:r w:rsidRPr="0088778A">
        <w:rPr>
          <w:rFonts w:asciiTheme="majorHAnsi" w:hAnsiTheme="majorHAnsi" w:cstheme="majorHAnsi"/>
          <w:szCs w:val="22"/>
        </w:rPr>
        <w:t>Germany</w:t>
      </w:r>
    </w:p>
    <w:p w14:paraId="2912B69E" w14:textId="773B7F1D" w:rsidR="00CA70A9" w:rsidRPr="0088778A" w:rsidRDefault="00D15FA0" w:rsidP="009B6F58">
      <w:pPr>
        <w:spacing w:before="0" w:after="0"/>
        <w:ind w:firstLine="0"/>
        <w:rPr>
          <w:rFonts w:asciiTheme="majorHAnsi" w:eastAsia="Times New Roman" w:hAnsiTheme="majorHAnsi" w:cstheme="majorHAnsi"/>
          <w:b/>
          <w:bCs/>
          <w:kern w:val="0"/>
          <w:szCs w:val="22"/>
          <w:shd w:val="clear" w:color="auto" w:fill="FFFFFF"/>
          <w:lang w:eastAsia="en-US"/>
        </w:rPr>
      </w:pPr>
      <w:r w:rsidRPr="0088778A">
        <w:rPr>
          <w:rFonts w:asciiTheme="majorHAnsi" w:hAnsiTheme="majorHAnsi" w:cstheme="majorHAnsi"/>
          <w:b/>
          <w:bCs/>
          <w:szCs w:val="22"/>
        </w:rPr>
        <w:t xml:space="preserve">Email: </w:t>
      </w:r>
      <w:r w:rsidR="006642E6" w:rsidRPr="0088778A">
        <w:rPr>
          <w:rFonts w:asciiTheme="majorHAnsi" w:hAnsiTheme="majorHAnsi" w:cstheme="majorHAnsi"/>
          <w:b/>
          <w:bCs/>
          <w:szCs w:val="22"/>
        </w:rPr>
        <w:t>alagesan@mpusp.mpg.de</w:t>
      </w:r>
      <w:r w:rsidRPr="0088778A">
        <w:rPr>
          <w:rFonts w:asciiTheme="majorHAnsi" w:hAnsiTheme="majorHAnsi" w:cstheme="majorHAnsi"/>
          <w:b/>
          <w:bCs/>
          <w:szCs w:val="22"/>
        </w:rPr>
        <w:tab/>
      </w:r>
      <w:r w:rsidRPr="0088778A">
        <w:rPr>
          <w:rFonts w:asciiTheme="majorHAnsi" w:hAnsiTheme="majorHAnsi" w:cstheme="majorHAnsi"/>
          <w:b/>
          <w:bCs/>
          <w:szCs w:val="22"/>
        </w:rPr>
        <w:tab/>
      </w:r>
      <w:r w:rsidRPr="0088778A">
        <w:rPr>
          <w:rFonts w:asciiTheme="majorHAnsi" w:hAnsiTheme="majorHAnsi" w:cstheme="majorHAnsi"/>
          <w:b/>
          <w:bCs/>
          <w:szCs w:val="22"/>
        </w:rPr>
        <w:tab/>
      </w:r>
      <w:r w:rsidRPr="0088778A">
        <w:rPr>
          <w:rFonts w:asciiTheme="majorHAnsi" w:hAnsiTheme="majorHAnsi" w:cstheme="majorHAnsi"/>
          <w:b/>
          <w:bCs/>
          <w:szCs w:val="22"/>
        </w:rPr>
        <w:tab/>
        <w:t xml:space="preserve">           </w:t>
      </w:r>
    </w:p>
    <w:p w14:paraId="420D56B4" w14:textId="0CED0513" w:rsidR="004C70BA" w:rsidRPr="005D0E1B" w:rsidRDefault="00E92740" w:rsidP="0088778A">
      <w:pPr>
        <w:spacing w:before="0" w:after="0"/>
        <w:ind w:firstLine="0"/>
        <w:rPr>
          <w:rFonts w:asciiTheme="majorHAnsi" w:eastAsia="Times New Roman" w:hAnsiTheme="majorHAnsi" w:cstheme="majorHAnsi"/>
          <w:b/>
          <w:bCs/>
          <w:kern w:val="0"/>
          <w:szCs w:val="22"/>
          <w:shd w:val="clear" w:color="auto" w:fill="FFFFFF"/>
          <w:lang w:eastAsia="en-US"/>
        </w:rPr>
      </w:pPr>
      <w:hyperlink r:id="rId11" w:history="1">
        <w:r w:rsidRPr="005D0E1B">
          <w:rPr>
            <w:rStyle w:val="Hyperlink"/>
            <w:rFonts w:asciiTheme="majorHAnsi" w:eastAsia="Times New Roman" w:hAnsiTheme="majorHAnsi" w:cstheme="majorHAnsi"/>
            <w:b/>
            <w:bCs/>
            <w:color w:val="auto"/>
            <w:kern w:val="0"/>
            <w:szCs w:val="22"/>
            <w:shd w:val="clear" w:color="auto" w:fill="FFFFFF"/>
            <w:lang w:eastAsia="en-US"/>
          </w:rPr>
          <w:t>kathiralagesan.github.io</w:t>
        </w:r>
      </w:hyperlink>
      <w:r w:rsidR="005D0E1B" w:rsidRPr="005D0E1B">
        <w:rPr>
          <w:rFonts w:asciiTheme="majorHAnsi" w:eastAsia="Times New Roman" w:hAnsiTheme="majorHAnsi" w:cstheme="majorHAnsi"/>
          <w:b/>
          <w:bCs/>
          <w:kern w:val="0"/>
          <w:szCs w:val="22"/>
          <w:shd w:val="clear" w:color="auto" w:fill="FFFFFF"/>
          <w:lang w:eastAsia="en-US"/>
        </w:rPr>
        <w:t xml:space="preserve"> </w:t>
      </w:r>
      <w:r w:rsidRPr="005D0E1B">
        <w:rPr>
          <w:rFonts w:asciiTheme="majorHAnsi" w:eastAsia="Times New Roman" w:hAnsiTheme="majorHAnsi" w:cstheme="majorHAnsi"/>
          <w:b/>
          <w:bCs/>
          <w:kern w:val="0"/>
          <w:szCs w:val="22"/>
          <w:shd w:val="clear" w:color="auto" w:fill="FFFFFF"/>
          <w:lang w:eastAsia="en-US"/>
        </w:rPr>
        <w:t xml:space="preserve">| </w:t>
      </w:r>
      <w:proofErr w:type="spellStart"/>
      <w:r w:rsidR="00BB4971" w:rsidRPr="005D0E1B">
        <w:rPr>
          <w:rFonts w:asciiTheme="majorHAnsi" w:eastAsia="Times New Roman" w:hAnsiTheme="majorHAnsi" w:cstheme="majorHAnsi"/>
          <w:b/>
          <w:bCs/>
          <w:kern w:val="0"/>
          <w:szCs w:val="22"/>
          <w:shd w:val="clear" w:color="auto" w:fill="FFFFFF"/>
          <w:lang w:eastAsia="en-US"/>
        </w:rPr>
        <w:t>ORCiD</w:t>
      </w:r>
      <w:proofErr w:type="spellEnd"/>
      <w:r w:rsidR="00BB4971" w:rsidRPr="005D0E1B">
        <w:rPr>
          <w:rFonts w:asciiTheme="majorHAnsi" w:eastAsia="Times New Roman" w:hAnsiTheme="majorHAnsi" w:cstheme="majorHAnsi"/>
          <w:b/>
          <w:bCs/>
          <w:kern w:val="0"/>
          <w:szCs w:val="22"/>
          <w:shd w:val="clear" w:color="auto" w:fill="FFFFFF"/>
          <w:lang w:eastAsia="en-US"/>
        </w:rPr>
        <w:t>: 0000-0002-7596-5558</w:t>
      </w:r>
    </w:p>
    <w:p w14:paraId="4BB51602" w14:textId="04487E12" w:rsidR="006476C7" w:rsidRDefault="0037115E" w:rsidP="00CA70A9">
      <w:pPr>
        <w:pStyle w:val="Heading1"/>
        <w:rPr>
          <w:rFonts w:ascii="Eurostile" w:hAnsi="Eurostile"/>
          <w:sz w:val="24"/>
          <w:szCs w:val="28"/>
          <w:lang w:val="en-US"/>
        </w:rPr>
      </w:pPr>
      <w:r>
        <w:rPr>
          <w:rFonts w:ascii="Eurostile" w:hAnsi="Eurostile"/>
          <w:sz w:val="24"/>
          <w:szCs w:val="28"/>
          <w:lang w:val="en-US"/>
        </w:rPr>
        <w:t>P</w:t>
      </w:r>
      <w:r w:rsidR="006476C7">
        <w:rPr>
          <w:rFonts w:ascii="Eurostile" w:hAnsi="Eurostile"/>
          <w:sz w:val="24"/>
          <w:szCs w:val="28"/>
          <w:lang w:val="en-US"/>
        </w:rPr>
        <w:t>rofile</w:t>
      </w:r>
      <w:r>
        <w:rPr>
          <w:rFonts w:ascii="Eurostile" w:hAnsi="Eurostile"/>
          <w:sz w:val="24"/>
          <w:szCs w:val="28"/>
          <w:lang w:val="en-US"/>
        </w:rPr>
        <w:t xml:space="preserve"> &amp; Core expertise </w:t>
      </w:r>
    </w:p>
    <w:p w14:paraId="2678E7EC" w14:textId="1A5AA833" w:rsidR="0037115E" w:rsidRPr="0037115E" w:rsidRDefault="0037115E" w:rsidP="0037115E">
      <w:pPr>
        <w:spacing w:line="288" w:lineRule="auto"/>
        <w:ind w:firstLine="0"/>
        <w:jc w:val="both"/>
        <w:rPr>
          <w:color w:val="000000"/>
          <w:lang w:val="en-DE"/>
        </w:rPr>
      </w:pPr>
      <w:r w:rsidRPr="0037115E">
        <w:rPr>
          <w:color w:val="000000"/>
          <w:lang w:val="en-DE"/>
        </w:rPr>
        <w:t xml:space="preserve">Mass spectrometry research leader with </w:t>
      </w:r>
      <w:r w:rsidRPr="0037115E">
        <w:rPr>
          <w:b/>
          <w:bCs/>
          <w:color w:val="000000"/>
          <w:lang w:val="en-DE"/>
        </w:rPr>
        <w:t>15+ years of experience in LC-MS analytical technologies</w:t>
      </w:r>
      <w:r w:rsidRPr="0037115E">
        <w:rPr>
          <w:color w:val="000000"/>
          <w:lang w:val="en-DE"/>
        </w:rPr>
        <w:t xml:space="preserve">. Currently </w:t>
      </w:r>
      <w:r>
        <w:rPr>
          <w:color w:val="000000"/>
          <w:lang w:val="en-DE"/>
        </w:rPr>
        <w:t xml:space="preserve">leading </w:t>
      </w:r>
      <w:r w:rsidRPr="0037115E">
        <w:rPr>
          <w:color w:val="000000"/>
          <w:lang w:val="en-DE"/>
        </w:rPr>
        <w:t>the Proteomics Research Platform at MPUSP, balancing strategic and operational leadership</w:t>
      </w:r>
      <w:r>
        <w:rPr>
          <w:color w:val="000000"/>
          <w:lang w:val="en-DE"/>
        </w:rPr>
        <w:t xml:space="preserve"> </w:t>
      </w:r>
      <w:r w:rsidRPr="0037115E">
        <w:rPr>
          <w:color w:val="000000"/>
          <w:lang w:val="en-DE"/>
        </w:rPr>
        <w:t xml:space="preserve">of a state-of-the-art MS facility with an independent scientific focus on </w:t>
      </w:r>
      <w:r w:rsidRPr="0037115E">
        <w:rPr>
          <w:b/>
          <w:bCs/>
          <w:color w:val="000000"/>
          <w:lang w:val="en-DE"/>
        </w:rPr>
        <w:t>systems glycobiology</w:t>
      </w:r>
      <w:r w:rsidRPr="0037115E">
        <w:rPr>
          <w:color w:val="000000"/>
          <w:lang w:val="en-DE"/>
        </w:rPr>
        <w:t>. Dedicated to enabling high-impact multidisciplinary research through the development of robust, FAIR-oriented analytical workflows</w:t>
      </w:r>
      <w:r>
        <w:rPr>
          <w:color w:val="000000"/>
          <w:lang w:val="en-DE"/>
        </w:rPr>
        <w:t xml:space="preserve"> and </w:t>
      </w:r>
      <w:r w:rsidRPr="0037115E">
        <w:rPr>
          <w:color w:val="000000"/>
          <w:lang w:val="en-DE"/>
        </w:rPr>
        <w:t>quality frameworks</w:t>
      </w:r>
      <w:r>
        <w:rPr>
          <w:color w:val="000000"/>
          <w:lang w:val="en-DE"/>
        </w:rPr>
        <w:t xml:space="preserve">. </w:t>
      </w:r>
    </w:p>
    <w:p w14:paraId="7404362D" w14:textId="33D55819" w:rsidR="0037115E" w:rsidRPr="0037115E" w:rsidRDefault="0037115E" w:rsidP="0037115E">
      <w:pPr>
        <w:spacing w:line="288" w:lineRule="auto"/>
        <w:ind w:firstLine="0"/>
        <w:jc w:val="both"/>
        <w:rPr>
          <w:color w:val="000000"/>
          <w:lang w:val="en-DE"/>
        </w:rPr>
      </w:pPr>
      <w:r w:rsidRPr="0037115E">
        <w:rPr>
          <w:b/>
          <w:bCs/>
          <w:lang w:val="en-DE"/>
        </w:rPr>
        <w:t>Core-Facility Leadership: </w:t>
      </w:r>
      <w:r w:rsidRPr="0037115E">
        <w:rPr>
          <w:color w:val="000000"/>
          <w:lang w:val="en-DE"/>
        </w:rPr>
        <w:t xml:space="preserve">Operational budget management • scientific user consultation • resource &amp; capacity planning • MS instrumentation </w:t>
      </w:r>
      <w:r w:rsidR="00084577">
        <w:rPr>
          <w:color w:val="000000"/>
          <w:lang w:val="en-DE"/>
        </w:rPr>
        <w:t xml:space="preserve">&amp; project </w:t>
      </w:r>
      <w:r w:rsidRPr="0037115E">
        <w:rPr>
          <w:color w:val="000000"/>
          <w:lang w:val="en-DE"/>
        </w:rPr>
        <w:t>management • SOP development • personnel supervision.</w:t>
      </w:r>
    </w:p>
    <w:p w14:paraId="609F4BEA" w14:textId="47E147FC" w:rsidR="0037115E" w:rsidRPr="0037115E" w:rsidRDefault="0037115E" w:rsidP="0037115E">
      <w:pPr>
        <w:spacing w:line="288" w:lineRule="auto"/>
        <w:ind w:firstLine="0"/>
        <w:jc w:val="both"/>
        <w:rPr>
          <w:color w:val="000000"/>
          <w:lang w:val="en-DE"/>
        </w:rPr>
      </w:pPr>
      <w:r w:rsidRPr="0037115E">
        <w:rPr>
          <w:b/>
          <w:bCs/>
          <w:lang w:val="en-DE"/>
        </w:rPr>
        <w:t>Mass Spectrometry &amp; Proteomics:</w:t>
      </w:r>
      <w:r w:rsidRPr="0037115E">
        <w:rPr>
          <w:rFonts w:cs="Times New Roman (Body CS)"/>
          <w:smallCaps/>
          <w:color w:val="000000"/>
          <w:lang w:val="en-DE"/>
        </w:rPr>
        <w:t> LC</w:t>
      </w:r>
      <w:r w:rsidRPr="0037115E">
        <w:rPr>
          <w:color w:val="000000"/>
          <w:lang w:val="en-DE"/>
        </w:rPr>
        <w:t xml:space="preserve">-MS/MS •  DDA/DIA/PRM • </w:t>
      </w:r>
      <w:r w:rsidR="00084577" w:rsidRPr="0037115E">
        <w:rPr>
          <w:color w:val="000000"/>
          <w:lang w:val="en-DE"/>
        </w:rPr>
        <w:t xml:space="preserve">targeted &amp; discovery proteomics </w:t>
      </w:r>
      <w:r w:rsidR="00084577">
        <w:rPr>
          <w:color w:val="000000"/>
          <w:lang w:val="en-DE"/>
        </w:rPr>
        <w:br/>
      </w:r>
      <w:r w:rsidR="00084577" w:rsidRPr="0037115E">
        <w:rPr>
          <w:color w:val="000000"/>
          <w:lang w:val="en-DE"/>
        </w:rPr>
        <w:t xml:space="preserve">• </w:t>
      </w:r>
      <w:r w:rsidR="00084577">
        <w:rPr>
          <w:color w:val="000000"/>
          <w:lang w:val="en-DE"/>
        </w:rPr>
        <w:t>g</w:t>
      </w:r>
      <w:r w:rsidR="00084577" w:rsidRPr="0037115E">
        <w:rPr>
          <w:color w:val="000000"/>
          <w:lang w:val="en-DE"/>
        </w:rPr>
        <w:t xml:space="preserve">lycoproteomics • </w:t>
      </w:r>
      <w:r w:rsidR="00084577">
        <w:rPr>
          <w:color w:val="000000"/>
          <w:lang w:val="en-DE"/>
        </w:rPr>
        <w:t xml:space="preserve">glycomics </w:t>
      </w:r>
      <w:r w:rsidR="00084577" w:rsidRPr="0037115E">
        <w:rPr>
          <w:color w:val="000000"/>
          <w:lang w:val="en-DE"/>
        </w:rPr>
        <w:t>•</w:t>
      </w:r>
      <w:r w:rsidR="00084577">
        <w:rPr>
          <w:color w:val="000000"/>
          <w:lang w:val="en-DE"/>
        </w:rPr>
        <w:t xml:space="preserve"> p</w:t>
      </w:r>
      <w:r w:rsidR="00084577" w:rsidRPr="0037115E">
        <w:rPr>
          <w:color w:val="000000"/>
          <w:lang w:val="en-DE"/>
        </w:rPr>
        <w:t>hosphoproteomics •</w:t>
      </w:r>
      <w:r w:rsidR="00084577">
        <w:rPr>
          <w:color w:val="000000"/>
          <w:lang w:val="en-DE"/>
        </w:rPr>
        <w:t xml:space="preserve"> </w:t>
      </w:r>
      <w:r w:rsidR="007364AA">
        <w:rPr>
          <w:color w:val="000000"/>
          <w:lang w:val="en-DE"/>
        </w:rPr>
        <w:t xml:space="preserve">RNA-Protein XL-MS </w:t>
      </w:r>
      <w:r w:rsidR="007364AA" w:rsidRPr="0037115E">
        <w:rPr>
          <w:color w:val="000000"/>
          <w:lang w:val="en-DE"/>
        </w:rPr>
        <w:t>•</w:t>
      </w:r>
      <w:r w:rsidR="007364AA">
        <w:rPr>
          <w:color w:val="000000"/>
          <w:lang w:val="en-DE"/>
        </w:rPr>
        <w:t xml:space="preserve"> </w:t>
      </w:r>
      <w:r>
        <w:rPr>
          <w:color w:val="000000"/>
          <w:lang w:val="en-DE"/>
        </w:rPr>
        <w:t xml:space="preserve">PTM crosstalk </w:t>
      </w:r>
      <w:r w:rsidRPr="0037115E">
        <w:rPr>
          <w:color w:val="000000"/>
          <w:lang w:val="en-DE"/>
        </w:rPr>
        <w:t>• automated sample processing</w:t>
      </w:r>
      <w:r w:rsidR="00084577">
        <w:rPr>
          <w:color w:val="000000"/>
          <w:lang w:val="en-DE"/>
        </w:rPr>
        <w:t xml:space="preserve"> </w:t>
      </w:r>
      <w:r w:rsidR="00084577" w:rsidRPr="0037115E">
        <w:rPr>
          <w:color w:val="000000"/>
          <w:lang w:val="en-DE"/>
        </w:rPr>
        <w:t>•</w:t>
      </w:r>
      <w:r w:rsidR="00084577">
        <w:rPr>
          <w:color w:val="000000"/>
          <w:lang w:val="en-DE"/>
        </w:rPr>
        <w:t xml:space="preserve"> glycopeptide </w:t>
      </w:r>
      <w:r w:rsidR="00933C73">
        <w:rPr>
          <w:color w:val="000000"/>
          <w:lang w:val="en-DE"/>
        </w:rPr>
        <w:t>synthesis</w:t>
      </w:r>
      <w:r w:rsidR="00084577">
        <w:rPr>
          <w:color w:val="000000"/>
          <w:lang w:val="en-DE"/>
        </w:rPr>
        <w:t xml:space="preserve">. </w:t>
      </w:r>
    </w:p>
    <w:p w14:paraId="57B22D3C" w14:textId="7A99F1AF" w:rsidR="001F1AE5" w:rsidRPr="0037115E" w:rsidRDefault="0037115E" w:rsidP="0037115E">
      <w:pPr>
        <w:spacing w:line="288" w:lineRule="auto"/>
        <w:ind w:firstLine="0"/>
        <w:jc w:val="both"/>
        <w:rPr>
          <w:color w:val="000000"/>
          <w:lang w:val="en-DE"/>
        </w:rPr>
      </w:pPr>
      <w:r w:rsidRPr="0037115E">
        <w:rPr>
          <w:b/>
          <w:bCs/>
          <w:lang w:val="en-DE"/>
        </w:rPr>
        <w:t>Informatics, Quality &amp; Infrastructure:</w:t>
      </w:r>
      <w:r w:rsidRPr="0037115E">
        <w:rPr>
          <w:color w:val="000000"/>
          <w:lang w:val="en-DE"/>
        </w:rPr>
        <w:t> Automated QC &amp; instrument monitoring</w:t>
      </w:r>
      <w:r>
        <w:rPr>
          <w:color w:val="000000"/>
          <w:lang w:val="en-DE"/>
        </w:rPr>
        <w:t xml:space="preserve"> </w:t>
      </w:r>
      <w:r w:rsidRPr="0037115E">
        <w:rPr>
          <w:color w:val="000000"/>
          <w:lang w:val="en-DE"/>
        </w:rPr>
        <w:t xml:space="preserve">• </w:t>
      </w:r>
      <w:r>
        <w:rPr>
          <w:color w:val="000000"/>
          <w:lang w:val="en-DE"/>
        </w:rPr>
        <w:t>FAIR</w:t>
      </w:r>
      <w:r w:rsidRPr="0037115E">
        <w:rPr>
          <w:color w:val="000000"/>
          <w:lang w:val="en-DE"/>
        </w:rPr>
        <w:t xml:space="preserve"> analytical workflows • quantitative </w:t>
      </w:r>
      <w:r>
        <w:rPr>
          <w:color w:val="000000"/>
          <w:lang w:val="en-DE"/>
        </w:rPr>
        <w:t xml:space="preserve">&amp; </w:t>
      </w:r>
      <w:r w:rsidRPr="0037115E">
        <w:rPr>
          <w:color w:val="000000"/>
          <w:lang w:val="en-DE"/>
        </w:rPr>
        <w:t>statistical analysis • Open Science data standards • cross-institutional research infrastructure.</w:t>
      </w:r>
    </w:p>
    <w:p w14:paraId="386940E6" w14:textId="7D1A32B9" w:rsidR="00CA70A9" w:rsidRPr="005D0E1B" w:rsidRDefault="00772678" w:rsidP="00CA70A9">
      <w:pPr>
        <w:pStyle w:val="Heading1"/>
        <w:rPr>
          <w:rFonts w:ascii="Eurostile" w:hAnsi="Eurostile"/>
          <w:sz w:val="24"/>
          <w:szCs w:val="28"/>
          <w:lang w:val="en-US"/>
        </w:rPr>
      </w:pPr>
      <w:r w:rsidRPr="005D0E1B">
        <w:rPr>
          <w:rFonts w:ascii="Eurostile" w:hAnsi="Eurostile"/>
          <w:sz w:val="24"/>
          <w:szCs w:val="28"/>
          <w:lang w:val="en-US"/>
        </w:rPr>
        <w:t>Professional experience</w:t>
      </w:r>
    </w:p>
    <w:p w14:paraId="6BD23837" w14:textId="68F458B2" w:rsidR="006D5A1D" w:rsidRPr="0068085C" w:rsidRDefault="006D5A1D" w:rsidP="003839B8">
      <w:pPr>
        <w:pStyle w:val="Heading2"/>
        <w:spacing w:before="0" w:after="0"/>
        <w:rPr>
          <w:rFonts w:cstheme="majorHAnsi"/>
          <w:color w:val="000000" w:themeColor="text1"/>
          <w:szCs w:val="22"/>
        </w:rPr>
      </w:pPr>
      <w:r w:rsidRPr="0068085C">
        <w:rPr>
          <w:rFonts w:cstheme="majorHAnsi"/>
          <w:color w:val="000000" w:themeColor="text1"/>
          <w:szCs w:val="22"/>
        </w:rPr>
        <w:t xml:space="preserve">Project Leader in Proteomics </w:t>
      </w:r>
      <w:r w:rsidRPr="0068085C">
        <w:rPr>
          <w:rFonts w:cstheme="majorHAnsi"/>
          <w:color w:val="000000" w:themeColor="text1"/>
          <w:szCs w:val="22"/>
        </w:rPr>
        <w:tab/>
      </w:r>
      <w:r w:rsidRPr="0068085C">
        <w:rPr>
          <w:rFonts w:cstheme="majorHAnsi"/>
          <w:color w:val="000000" w:themeColor="text1"/>
          <w:szCs w:val="22"/>
        </w:rPr>
        <w:tab/>
      </w:r>
      <w:r w:rsidRPr="0068085C">
        <w:rPr>
          <w:rFonts w:cstheme="majorHAnsi"/>
          <w:color w:val="000000" w:themeColor="text1"/>
          <w:szCs w:val="22"/>
        </w:rPr>
        <w:tab/>
      </w:r>
      <w:r w:rsidRPr="0068085C">
        <w:rPr>
          <w:rFonts w:cstheme="majorHAnsi"/>
          <w:color w:val="000000" w:themeColor="text1"/>
          <w:szCs w:val="22"/>
        </w:rPr>
        <w:tab/>
      </w:r>
      <w:proofErr w:type="gramStart"/>
      <w:r w:rsidRPr="0068085C">
        <w:rPr>
          <w:rFonts w:cstheme="majorHAnsi"/>
          <w:color w:val="000000" w:themeColor="text1"/>
          <w:szCs w:val="22"/>
        </w:rPr>
        <w:tab/>
      </w:r>
      <w:r w:rsidR="0088778A">
        <w:rPr>
          <w:rFonts w:cstheme="majorHAnsi"/>
          <w:color w:val="000000" w:themeColor="text1"/>
          <w:szCs w:val="22"/>
        </w:rPr>
        <w:t xml:space="preserve">  </w:t>
      </w:r>
      <w:r w:rsidR="0088778A" w:rsidRPr="0068085C">
        <w:rPr>
          <w:rFonts w:cstheme="majorHAnsi"/>
          <w:color w:val="000000" w:themeColor="text1"/>
          <w:szCs w:val="22"/>
        </w:rPr>
        <w:tab/>
      </w:r>
      <w:proofErr w:type="gramEnd"/>
      <w:r w:rsidR="0088778A">
        <w:rPr>
          <w:rFonts w:cstheme="majorHAnsi"/>
          <w:color w:val="000000" w:themeColor="text1"/>
          <w:szCs w:val="22"/>
        </w:rPr>
        <w:t xml:space="preserve">  </w:t>
      </w:r>
      <w:r w:rsidR="00AC74A9">
        <w:rPr>
          <w:rFonts w:cstheme="majorHAnsi"/>
          <w:color w:val="000000" w:themeColor="text1"/>
          <w:szCs w:val="22"/>
        </w:rPr>
        <w:t xml:space="preserve">    </w:t>
      </w:r>
      <w:r w:rsidR="001F1AE5">
        <w:rPr>
          <w:rFonts w:cstheme="majorHAnsi"/>
          <w:color w:val="000000" w:themeColor="text1"/>
          <w:szCs w:val="22"/>
        </w:rPr>
        <w:t xml:space="preserve"> </w:t>
      </w:r>
      <w:r w:rsidR="00AC74A9">
        <w:rPr>
          <w:rFonts w:cstheme="majorHAnsi"/>
          <w:color w:val="000000" w:themeColor="text1"/>
          <w:szCs w:val="22"/>
        </w:rPr>
        <w:t xml:space="preserve">        </w:t>
      </w:r>
      <w:r w:rsidR="0088778A">
        <w:rPr>
          <w:rFonts w:cstheme="majorHAnsi"/>
          <w:color w:val="000000" w:themeColor="text1"/>
          <w:szCs w:val="22"/>
        </w:rPr>
        <w:t>July</w:t>
      </w:r>
      <w:r w:rsidRPr="0068085C">
        <w:rPr>
          <w:rFonts w:cstheme="majorHAnsi"/>
          <w:color w:val="000000" w:themeColor="text1"/>
          <w:szCs w:val="22"/>
        </w:rPr>
        <w:t xml:space="preserve"> 20</w:t>
      </w:r>
      <w:r w:rsidR="00E411C3" w:rsidRPr="0068085C">
        <w:rPr>
          <w:rFonts w:cstheme="majorHAnsi"/>
          <w:color w:val="000000" w:themeColor="text1"/>
          <w:szCs w:val="22"/>
        </w:rPr>
        <w:t>22</w:t>
      </w:r>
      <w:r w:rsidRPr="0068085C">
        <w:rPr>
          <w:rFonts w:cstheme="majorHAnsi"/>
          <w:color w:val="000000" w:themeColor="text1"/>
          <w:szCs w:val="22"/>
        </w:rPr>
        <w:t xml:space="preserve"> – </w:t>
      </w:r>
      <w:r w:rsidR="001F1AE5">
        <w:rPr>
          <w:rFonts w:cstheme="majorHAnsi"/>
          <w:color w:val="000000" w:themeColor="text1"/>
          <w:szCs w:val="22"/>
        </w:rPr>
        <w:t>Present</w:t>
      </w:r>
    </w:p>
    <w:p w14:paraId="0977133E" w14:textId="6A20C617" w:rsidR="00DB0653" w:rsidRPr="000722C6" w:rsidRDefault="00DB0653" w:rsidP="00DB0653">
      <w:pPr>
        <w:spacing w:line="240" w:lineRule="auto"/>
        <w:rPr>
          <w:b/>
          <w:bCs/>
          <w:i/>
          <w:iCs/>
        </w:rPr>
      </w:pPr>
      <w:r w:rsidRPr="000722C6">
        <w:rPr>
          <w:i/>
          <w:iCs/>
        </w:rPr>
        <w:t xml:space="preserve">Proteomics </w:t>
      </w:r>
      <w:r w:rsidR="001F1AE5">
        <w:rPr>
          <w:i/>
          <w:iCs/>
        </w:rPr>
        <w:t xml:space="preserve">Research </w:t>
      </w:r>
      <w:r w:rsidRPr="000722C6">
        <w:rPr>
          <w:i/>
          <w:iCs/>
        </w:rPr>
        <w:t>Platform</w:t>
      </w:r>
      <w:r w:rsidRPr="000722C6">
        <w:rPr>
          <w:b/>
          <w:bCs/>
          <w:i/>
          <w:iCs/>
        </w:rPr>
        <w:t xml:space="preserve"> </w:t>
      </w:r>
    </w:p>
    <w:p w14:paraId="44F1C458" w14:textId="190254AC" w:rsidR="006D5A1D" w:rsidRPr="00DB0653" w:rsidRDefault="006D5A1D" w:rsidP="00DB0653">
      <w:pPr>
        <w:spacing w:line="240" w:lineRule="auto"/>
        <w:rPr>
          <w:b/>
          <w:bCs/>
        </w:rPr>
      </w:pPr>
      <w:r w:rsidRPr="0068085C">
        <w:t>Max Planck Unit for the Science of Pathogens, Berlin, Germany</w:t>
      </w:r>
    </w:p>
    <w:p w14:paraId="7DF3D459" w14:textId="42DBB5D3" w:rsidR="000722C6" w:rsidRPr="006F30DA" w:rsidRDefault="000722C6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0"/>
        <w:jc w:val="both"/>
        <w:rPr>
          <w:rFonts w:ascii="Arial" w:hAnsi="Arial" w:cs="Arial"/>
          <w:b/>
          <w:bCs/>
          <w:kern w:val="0"/>
          <w:szCs w:val="22"/>
          <w:lang w:val="en-GB"/>
        </w:rPr>
      </w:pPr>
      <w:r w:rsidRPr="000722C6">
        <w:rPr>
          <w:rFonts w:ascii="Arial" w:hAnsi="Arial" w:cs="Arial"/>
          <w:kern w:val="0"/>
          <w:szCs w:val="22"/>
          <w:lang w:val="en-GB"/>
        </w:rPr>
        <w:t xml:space="preserve">Lead the </w:t>
      </w:r>
      <w:r w:rsidR="00006AAC" w:rsidRPr="006F30DA">
        <w:rPr>
          <w:rFonts w:asciiTheme="majorHAnsi" w:hAnsiTheme="majorHAnsi" w:cstheme="majorHAnsi"/>
          <w:b/>
          <w:bCs/>
          <w:color w:val="000000" w:themeColor="text1"/>
        </w:rPr>
        <w:t>Proteomics Research Platform</w:t>
      </w:r>
      <w:r w:rsidRPr="000722C6">
        <w:rPr>
          <w:rFonts w:ascii="Arial" w:hAnsi="Arial" w:cs="Arial"/>
          <w:kern w:val="0"/>
          <w:szCs w:val="22"/>
          <w:lang w:val="en-GB"/>
        </w:rPr>
        <w:t xml:space="preserve">, providing end-to-end LC-MS-based analytical services and scientific support to </w:t>
      </w:r>
      <w:r w:rsidRPr="000722C6">
        <w:rPr>
          <w:rFonts w:ascii="Arial" w:hAnsi="Arial" w:cs="Arial"/>
          <w:b/>
          <w:bCs/>
          <w:kern w:val="0"/>
          <w:szCs w:val="22"/>
          <w:lang w:val="en-GB"/>
        </w:rPr>
        <w:t>&gt;30 researchers</w:t>
      </w:r>
      <w:r w:rsidRPr="000722C6">
        <w:rPr>
          <w:rFonts w:ascii="Arial" w:hAnsi="Arial" w:cs="Arial"/>
          <w:kern w:val="0"/>
          <w:szCs w:val="22"/>
          <w:lang w:val="en-GB"/>
        </w:rPr>
        <w:t xml:space="preserve"> across MPUSP and collaborating institutes </w:t>
      </w:r>
      <w:r w:rsidRPr="006F30DA">
        <w:rPr>
          <w:rFonts w:ascii="Arial" w:hAnsi="Arial" w:cs="Arial"/>
          <w:b/>
          <w:bCs/>
          <w:kern w:val="0"/>
          <w:szCs w:val="22"/>
          <w:lang w:val="en-GB"/>
        </w:rPr>
        <w:t>(</w:t>
      </w:r>
      <w:r w:rsidR="00006AAC">
        <w:rPr>
          <w:rFonts w:ascii="Arial" w:hAnsi="Arial" w:cs="Arial"/>
          <w:b/>
          <w:bCs/>
          <w:kern w:val="0"/>
          <w:szCs w:val="22"/>
          <w:lang w:val="en-GB"/>
        </w:rPr>
        <w:t>200</w:t>
      </w:r>
      <w:r w:rsidR="006F30DA">
        <w:rPr>
          <w:rFonts w:ascii="Arial" w:hAnsi="Arial" w:cs="Arial"/>
          <w:b/>
          <w:bCs/>
          <w:kern w:val="0"/>
          <w:szCs w:val="22"/>
          <w:lang w:val="en-GB"/>
        </w:rPr>
        <w:t xml:space="preserve"> </w:t>
      </w:r>
      <w:r w:rsidR="006F30DA" w:rsidRPr="006F30DA">
        <w:rPr>
          <w:rFonts w:ascii="Arial" w:hAnsi="Arial" w:cs="Arial"/>
          <w:b/>
          <w:bCs/>
          <w:kern w:val="0"/>
          <w:szCs w:val="22"/>
          <w:lang w:val="en-GB"/>
        </w:rPr>
        <w:t>registered</w:t>
      </w:r>
      <w:r w:rsidR="006F30DA">
        <w:rPr>
          <w:rFonts w:ascii="Arial" w:hAnsi="Arial" w:cs="Arial"/>
          <w:b/>
          <w:bCs/>
          <w:kern w:val="0"/>
          <w:szCs w:val="22"/>
          <w:lang w:val="en-GB"/>
        </w:rPr>
        <w:t xml:space="preserve"> </w:t>
      </w:r>
      <w:r w:rsidRPr="006F30DA">
        <w:rPr>
          <w:rFonts w:ascii="Arial" w:hAnsi="Arial" w:cs="Arial"/>
          <w:b/>
          <w:bCs/>
          <w:kern w:val="0"/>
          <w:szCs w:val="22"/>
          <w:lang w:val="en-GB"/>
        </w:rPr>
        <w:t>project</w:t>
      </w:r>
      <w:r w:rsidR="006F30DA">
        <w:rPr>
          <w:rFonts w:ascii="Arial" w:hAnsi="Arial" w:cs="Arial"/>
          <w:b/>
          <w:bCs/>
          <w:kern w:val="0"/>
          <w:szCs w:val="22"/>
          <w:lang w:val="en-GB"/>
        </w:rPr>
        <w:t xml:space="preserve"> submissions</w:t>
      </w:r>
      <w:r w:rsidR="006F30DA" w:rsidRPr="006F30DA">
        <w:rPr>
          <w:rFonts w:ascii="Arial" w:hAnsi="Arial" w:cs="Arial"/>
          <w:b/>
          <w:bCs/>
          <w:kern w:val="0"/>
          <w:szCs w:val="22"/>
          <w:lang w:val="en-GB"/>
        </w:rPr>
        <w:t>, 25 external co</w:t>
      </w:r>
      <w:r w:rsidR="006F30DA">
        <w:rPr>
          <w:rFonts w:ascii="Arial" w:hAnsi="Arial" w:cs="Arial"/>
          <w:b/>
          <w:bCs/>
          <w:kern w:val="0"/>
          <w:szCs w:val="22"/>
          <w:lang w:val="en-GB"/>
        </w:rPr>
        <w:t>llabo</w:t>
      </w:r>
      <w:r w:rsidR="006F30DA" w:rsidRPr="006F30DA">
        <w:rPr>
          <w:rFonts w:ascii="Arial" w:hAnsi="Arial" w:cs="Arial"/>
          <w:b/>
          <w:bCs/>
          <w:kern w:val="0"/>
          <w:szCs w:val="22"/>
          <w:lang w:val="en-GB"/>
        </w:rPr>
        <w:t xml:space="preserve">rations </w:t>
      </w:r>
      <w:r w:rsidRPr="006F30DA">
        <w:rPr>
          <w:rFonts w:ascii="Arial" w:hAnsi="Arial" w:cs="Arial"/>
          <w:b/>
          <w:bCs/>
          <w:kern w:val="0"/>
          <w:szCs w:val="22"/>
          <w:lang w:val="en-GB"/>
        </w:rPr>
        <w:t>since 202</w:t>
      </w:r>
      <w:r w:rsidR="00006AAC">
        <w:rPr>
          <w:rFonts w:ascii="Arial" w:hAnsi="Arial" w:cs="Arial"/>
          <w:b/>
          <w:bCs/>
          <w:kern w:val="0"/>
          <w:szCs w:val="22"/>
          <w:lang w:val="en-GB"/>
        </w:rPr>
        <w:t>1</w:t>
      </w:r>
      <w:r w:rsidRPr="006F30DA">
        <w:rPr>
          <w:rFonts w:ascii="Arial" w:hAnsi="Arial" w:cs="Arial"/>
          <w:b/>
          <w:bCs/>
          <w:kern w:val="0"/>
          <w:szCs w:val="22"/>
          <w:lang w:val="en-GB"/>
        </w:rPr>
        <w:t xml:space="preserve">). </w:t>
      </w:r>
    </w:p>
    <w:p w14:paraId="158D2515" w14:textId="666FA465" w:rsidR="000722C6" w:rsidRPr="000722C6" w:rsidRDefault="000722C6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0"/>
        <w:jc w:val="both"/>
        <w:rPr>
          <w:rFonts w:ascii="Arial" w:hAnsi="Arial" w:cs="Arial"/>
          <w:kern w:val="0"/>
          <w:szCs w:val="22"/>
          <w:lang w:val="en-GB"/>
        </w:rPr>
      </w:pPr>
      <w:r w:rsidRPr="001F1AE5">
        <w:rPr>
          <w:rFonts w:ascii="Arial" w:hAnsi="Arial" w:cs="Arial"/>
          <w:b/>
          <w:bCs/>
          <w:kern w:val="0"/>
          <w:szCs w:val="22"/>
          <w:lang w:val="en-GB"/>
        </w:rPr>
        <w:t>Direct</w:t>
      </w:r>
      <w:r w:rsidRPr="000722C6">
        <w:rPr>
          <w:rFonts w:ascii="Arial" w:hAnsi="Arial" w:cs="Arial"/>
          <w:kern w:val="0"/>
          <w:szCs w:val="22"/>
          <w:lang w:val="en-GB"/>
        </w:rPr>
        <w:t xml:space="preserve"> </w:t>
      </w:r>
      <w:r w:rsidRPr="000722C6">
        <w:rPr>
          <w:rFonts w:ascii="Arial" w:hAnsi="Arial" w:cs="Arial"/>
          <w:b/>
          <w:bCs/>
          <w:kern w:val="0"/>
          <w:szCs w:val="22"/>
          <w:lang w:val="en-GB"/>
        </w:rPr>
        <w:t>platform operations, resource planning, and quality management</w:t>
      </w:r>
      <w:r w:rsidR="001F1AE5">
        <w:rPr>
          <w:rFonts w:ascii="Arial" w:hAnsi="Arial" w:cs="Arial"/>
          <w:kern w:val="0"/>
          <w:szCs w:val="22"/>
          <w:lang w:val="en-GB"/>
        </w:rPr>
        <w:t xml:space="preserve">, including </w:t>
      </w:r>
      <w:r w:rsidRPr="000722C6">
        <w:rPr>
          <w:rFonts w:ascii="Arial" w:hAnsi="Arial" w:cs="Arial"/>
          <w:kern w:val="0"/>
          <w:szCs w:val="22"/>
          <w:lang w:val="en-GB"/>
        </w:rPr>
        <w:t xml:space="preserve">MS instrumentation, maintenance, and service contracts; managing consumables, workflow capacity, Standard Operating Procedures (SOPs), user procedures, and quality control processes. </w:t>
      </w:r>
    </w:p>
    <w:p w14:paraId="6CFF52E2" w14:textId="754DB07C" w:rsidR="000722C6" w:rsidRPr="000722C6" w:rsidRDefault="000722C6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0"/>
        <w:jc w:val="both"/>
        <w:rPr>
          <w:rFonts w:ascii="Arial" w:hAnsi="Arial" w:cs="Arial"/>
          <w:kern w:val="0"/>
          <w:szCs w:val="22"/>
          <w:lang w:val="en-GB"/>
        </w:rPr>
      </w:pPr>
      <w:r w:rsidRPr="000722C6">
        <w:rPr>
          <w:rFonts w:ascii="Arial" w:hAnsi="Arial" w:cs="Arial"/>
          <w:b/>
          <w:bCs/>
          <w:kern w:val="0"/>
          <w:szCs w:val="22"/>
          <w:lang w:val="en-GB"/>
        </w:rPr>
        <w:t>Oversee and forecast an annual operational budget</w:t>
      </w:r>
      <w:r w:rsidRPr="000722C6">
        <w:rPr>
          <w:rFonts w:ascii="Arial" w:hAnsi="Arial" w:cs="Arial"/>
          <w:kern w:val="0"/>
          <w:szCs w:val="22"/>
          <w:lang w:val="en-GB"/>
        </w:rPr>
        <w:t>, evaluating and approving routine operational expenditures and service requirements while coordinating major strategic and higher-value decisions with the Director of MPUSP.</w:t>
      </w:r>
    </w:p>
    <w:p w14:paraId="17ECCD0D" w14:textId="244C9A3B" w:rsidR="006476C7" w:rsidRPr="006476C7" w:rsidRDefault="006476C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0"/>
        <w:jc w:val="both"/>
        <w:rPr>
          <w:rFonts w:ascii="Arial" w:hAnsi="Arial" w:cs="Arial"/>
          <w:kern w:val="0"/>
          <w:szCs w:val="22"/>
          <w:lang w:val="en-GB"/>
        </w:rPr>
      </w:pPr>
      <w:r w:rsidRPr="006476C7">
        <w:rPr>
          <w:color w:val="000000"/>
        </w:rPr>
        <w:t>Provide </w:t>
      </w:r>
      <w:r w:rsidRPr="006476C7">
        <w:rPr>
          <w:b/>
          <w:bCs/>
          <w:color w:val="000000"/>
        </w:rPr>
        <w:t>pre-experimental scientific consultation</w:t>
      </w:r>
      <w:r w:rsidRPr="006476C7">
        <w:rPr>
          <w:color w:val="000000"/>
        </w:rPr>
        <w:t>, advising researchers on experimental design, sample size, controls, sample preparation</w:t>
      </w:r>
      <w:r>
        <w:rPr>
          <w:color w:val="000000"/>
        </w:rPr>
        <w:t>,</w:t>
      </w:r>
      <w:r w:rsidRPr="006476C7">
        <w:rPr>
          <w:color w:val="000000"/>
        </w:rPr>
        <w:t xml:space="preserve"> and quantitative strategies to ensure robust, fit-for-purpose proteomics experiments.</w:t>
      </w:r>
    </w:p>
    <w:p w14:paraId="3AF460C6" w14:textId="3C152B8F" w:rsidR="000722C6" w:rsidRPr="000722C6" w:rsidRDefault="000722C6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kern w:val="0"/>
          <w:szCs w:val="22"/>
          <w:lang w:val="en-DE" w:eastAsia="en-GB"/>
        </w:rPr>
      </w:pPr>
      <w:r w:rsidRPr="000722C6">
        <w:rPr>
          <w:rFonts w:ascii="Arial" w:eastAsia="Times New Roman" w:hAnsi="Arial" w:cs="Arial"/>
          <w:color w:val="000000"/>
          <w:kern w:val="0"/>
          <w:szCs w:val="22"/>
          <w:lang w:val="en-DE" w:eastAsia="en-GB"/>
        </w:rPr>
        <w:t>Develop and implement </w:t>
      </w:r>
      <w:r w:rsidRPr="000722C6">
        <w:rPr>
          <w:rFonts w:ascii="Arial" w:eastAsia="Times New Roman" w:hAnsi="Arial" w:cs="Arial"/>
          <w:b/>
          <w:bCs/>
          <w:color w:val="000000"/>
          <w:kern w:val="0"/>
          <w:szCs w:val="22"/>
          <w:lang w:val="en-DE" w:eastAsia="en-GB"/>
        </w:rPr>
        <w:t>high-throughput, project-specific proteomics and bioinformatics workflows</w:t>
      </w:r>
      <w:r w:rsidRPr="000722C6">
        <w:rPr>
          <w:rFonts w:ascii="Arial" w:eastAsia="Times New Roman" w:hAnsi="Arial" w:cs="Arial"/>
          <w:color w:val="000000"/>
          <w:kern w:val="0"/>
          <w:szCs w:val="22"/>
          <w:lang w:val="en-DE" w:eastAsia="en-GB"/>
        </w:rPr>
        <w:t>, including LC-MS/MS acquisition (DDA, DIA, and PRM), data processing, statistical analysis, enrichment and network analysis, and data visualization.</w:t>
      </w:r>
    </w:p>
    <w:p w14:paraId="33216CE0" w14:textId="6917F2B0" w:rsidR="006476C7" w:rsidRPr="006476C7" w:rsidRDefault="006476C7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kern w:val="0"/>
          <w:szCs w:val="22"/>
          <w:lang w:val="en-DE" w:eastAsia="en-GB"/>
        </w:rPr>
      </w:pPr>
      <w:r w:rsidRPr="006476C7">
        <w:rPr>
          <w:color w:val="000000"/>
        </w:rPr>
        <w:t>Develop and evaluate advanced analytical strategies for </w:t>
      </w:r>
      <w:r w:rsidRPr="006476C7">
        <w:rPr>
          <w:b/>
          <w:bCs/>
          <w:color w:val="000000"/>
        </w:rPr>
        <w:t>microbial and host–pathogen proteomics and glycobiology</w:t>
      </w:r>
      <w:r w:rsidRPr="006476C7">
        <w:rPr>
          <w:color w:val="000000"/>
        </w:rPr>
        <w:t xml:space="preserve">, including system-wide characterization of low-abundance proteins, bacterial </w:t>
      </w:r>
      <w:proofErr w:type="spellStart"/>
      <w:r w:rsidRPr="006476C7">
        <w:rPr>
          <w:color w:val="000000"/>
        </w:rPr>
        <w:t>secretomes</w:t>
      </w:r>
      <w:proofErr w:type="spellEnd"/>
      <w:r w:rsidRPr="006476C7">
        <w:rPr>
          <w:color w:val="000000"/>
        </w:rPr>
        <w:t xml:space="preserve"> and small proteins, </w:t>
      </w:r>
      <w:r w:rsidRPr="006476C7">
        <w:rPr>
          <w:b/>
          <w:bCs/>
          <w:color w:val="000000"/>
        </w:rPr>
        <w:t>glycoproteins</w:t>
      </w:r>
      <w:r w:rsidRPr="006476C7">
        <w:rPr>
          <w:color w:val="000000"/>
        </w:rPr>
        <w:t xml:space="preserve">, </w:t>
      </w:r>
      <w:proofErr w:type="spellStart"/>
      <w:r w:rsidRPr="006476C7">
        <w:rPr>
          <w:color w:val="000000"/>
        </w:rPr>
        <w:t>phosphopeptides</w:t>
      </w:r>
      <w:proofErr w:type="spellEnd"/>
      <w:r>
        <w:rPr>
          <w:color w:val="000000"/>
        </w:rPr>
        <w:t>,</w:t>
      </w:r>
      <w:r w:rsidRPr="006476C7">
        <w:rPr>
          <w:color w:val="000000"/>
        </w:rPr>
        <w:t xml:space="preserve"> and other post-translational modifications.</w:t>
      </w:r>
    </w:p>
    <w:p w14:paraId="2918E3F6" w14:textId="28385ACA" w:rsidR="006476C7" w:rsidRPr="006476C7" w:rsidRDefault="000722C6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0"/>
        <w:jc w:val="both"/>
        <w:rPr>
          <w:rFonts w:asciiTheme="majorHAnsi" w:hAnsiTheme="majorHAnsi" w:cstheme="majorHAnsi"/>
          <w:kern w:val="0"/>
          <w:szCs w:val="22"/>
          <w:lang w:val="en-GB"/>
        </w:rPr>
      </w:pPr>
      <w:r w:rsidRPr="006476C7">
        <w:rPr>
          <w:rFonts w:asciiTheme="majorHAnsi" w:hAnsiTheme="majorHAnsi" w:cstheme="majorHAnsi"/>
          <w:kern w:val="0"/>
          <w:szCs w:val="22"/>
          <w:lang w:val="en-GB"/>
        </w:rPr>
        <w:t xml:space="preserve">Develop </w:t>
      </w:r>
      <w:r w:rsidRPr="006476C7">
        <w:rPr>
          <w:rFonts w:asciiTheme="majorHAnsi" w:hAnsiTheme="majorHAnsi" w:cstheme="majorHAnsi"/>
          <w:b/>
          <w:bCs/>
          <w:kern w:val="0"/>
          <w:szCs w:val="22"/>
          <w:lang w:val="en-GB"/>
        </w:rPr>
        <w:t>reproducible, FAIR-oriented proteomics workflows, quality-control systems</w:t>
      </w:r>
      <w:r w:rsidR="006476C7" w:rsidRPr="006476C7">
        <w:rPr>
          <w:rFonts w:asciiTheme="majorHAnsi" w:hAnsiTheme="majorHAnsi" w:cstheme="majorHAnsi"/>
          <w:b/>
          <w:bCs/>
          <w:kern w:val="0"/>
          <w:szCs w:val="22"/>
          <w:lang w:val="en-GB"/>
        </w:rPr>
        <w:t>,</w:t>
      </w:r>
      <w:r w:rsidRPr="006476C7">
        <w:rPr>
          <w:rFonts w:asciiTheme="majorHAnsi" w:hAnsiTheme="majorHAnsi" w:cstheme="majorHAnsi"/>
          <w:b/>
          <w:bCs/>
          <w:kern w:val="0"/>
          <w:szCs w:val="22"/>
          <w:lang w:val="en-GB"/>
        </w:rPr>
        <w:t xml:space="preserve"> and analytical tools</w:t>
      </w:r>
      <w:r w:rsidRPr="006476C7">
        <w:rPr>
          <w:rFonts w:asciiTheme="majorHAnsi" w:hAnsiTheme="majorHAnsi" w:cstheme="majorHAnsi"/>
          <w:kern w:val="0"/>
          <w:szCs w:val="22"/>
          <w:lang w:val="en-GB"/>
        </w:rPr>
        <w:t xml:space="preserve"> to improve data quality, standardization, and transparency</w:t>
      </w:r>
      <w:r w:rsidR="001F1AE5">
        <w:rPr>
          <w:rFonts w:asciiTheme="majorHAnsi" w:hAnsiTheme="majorHAnsi" w:cstheme="majorHAnsi"/>
          <w:kern w:val="0"/>
          <w:szCs w:val="22"/>
          <w:lang w:val="en-GB"/>
        </w:rPr>
        <w:t>,</w:t>
      </w:r>
      <w:r w:rsidRPr="006476C7">
        <w:rPr>
          <w:rFonts w:asciiTheme="majorHAnsi" w:hAnsiTheme="majorHAnsi" w:cstheme="majorHAnsi"/>
          <w:kern w:val="0"/>
          <w:szCs w:val="22"/>
          <w:lang w:val="en-GB"/>
        </w:rPr>
        <w:t xml:space="preserve"> </w:t>
      </w:r>
      <w:r w:rsidR="001F1AE5">
        <w:rPr>
          <w:rFonts w:asciiTheme="majorHAnsi" w:hAnsiTheme="majorHAnsi" w:cstheme="majorHAnsi"/>
          <w:kern w:val="0"/>
          <w:szCs w:val="22"/>
          <w:lang w:val="en-GB"/>
        </w:rPr>
        <w:t xml:space="preserve">including </w:t>
      </w:r>
      <w:proofErr w:type="spellStart"/>
      <w:r w:rsidRPr="006476C7">
        <w:rPr>
          <w:rFonts w:asciiTheme="majorHAnsi" w:hAnsiTheme="majorHAnsi" w:cstheme="majorHAnsi"/>
          <w:b/>
          <w:bCs/>
          <w:kern w:val="0"/>
          <w:szCs w:val="22"/>
          <w:lang w:val="en-GB"/>
        </w:rPr>
        <w:t>Karuppar</w:t>
      </w:r>
      <w:proofErr w:type="spellEnd"/>
      <w:r w:rsidRPr="006476C7">
        <w:rPr>
          <w:rFonts w:asciiTheme="majorHAnsi" w:hAnsiTheme="majorHAnsi" w:cstheme="majorHAnsi"/>
          <w:kern w:val="0"/>
          <w:szCs w:val="22"/>
          <w:lang w:val="en-GB"/>
        </w:rPr>
        <w:t xml:space="preserve">, an automated LC-MS/MS </w:t>
      </w:r>
      <w:r w:rsidR="001F1AE5">
        <w:rPr>
          <w:rFonts w:asciiTheme="majorHAnsi" w:hAnsiTheme="majorHAnsi" w:cstheme="majorHAnsi"/>
          <w:kern w:val="0"/>
          <w:szCs w:val="22"/>
          <w:lang w:val="en-GB"/>
        </w:rPr>
        <w:t>quality control</w:t>
      </w:r>
      <w:r w:rsidRPr="006476C7">
        <w:rPr>
          <w:rFonts w:asciiTheme="majorHAnsi" w:hAnsiTheme="majorHAnsi" w:cstheme="majorHAnsi"/>
          <w:kern w:val="0"/>
          <w:szCs w:val="22"/>
          <w:lang w:val="en-GB"/>
        </w:rPr>
        <w:t xml:space="preserve"> and monitoring system for continuous assessment of instrument performance.</w:t>
      </w:r>
    </w:p>
    <w:p w14:paraId="4074A2A5" w14:textId="1A1991CF" w:rsidR="007364AA" w:rsidRPr="007364AA" w:rsidRDefault="006476C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0"/>
        <w:jc w:val="both"/>
        <w:rPr>
          <w:rFonts w:asciiTheme="majorHAnsi" w:hAnsiTheme="majorHAnsi" w:cstheme="majorHAnsi"/>
          <w:kern w:val="0"/>
          <w:szCs w:val="22"/>
          <w:lang w:val="en-GB"/>
        </w:rPr>
      </w:pPr>
      <w:r w:rsidRPr="006476C7">
        <w:rPr>
          <w:rFonts w:asciiTheme="majorHAnsi" w:eastAsia="Times New Roman" w:hAnsiTheme="majorHAnsi" w:cstheme="majorHAnsi"/>
          <w:b/>
          <w:bCs/>
          <w:kern w:val="0"/>
          <w:szCs w:val="22"/>
          <w:lang w:val="en-DE" w:eastAsia="en-GB"/>
        </w:rPr>
        <w:t>Supervise and train technical staff</w:t>
      </w:r>
      <w:r w:rsidRPr="006476C7">
        <w:rPr>
          <w:rFonts w:asciiTheme="majorHAnsi" w:eastAsia="Times New Roman" w:hAnsiTheme="majorHAnsi" w:cstheme="majorHAnsi"/>
          <w:kern w:val="0"/>
          <w:szCs w:val="22"/>
          <w:lang w:val="en-DE" w:eastAsia="en-GB"/>
        </w:rPr>
        <w:t xml:space="preserve">, contribute to </w:t>
      </w:r>
      <w:r w:rsidR="001F1AE5" w:rsidRPr="001F1AE5">
        <w:rPr>
          <w:rFonts w:asciiTheme="majorHAnsi" w:eastAsia="Times New Roman" w:hAnsiTheme="majorHAnsi" w:cstheme="majorHAnsi"/>
          <w:b/>
          <w:bCs/>
          <w:kern w:val="0"/>
          <w:szCs w:val="22"/>
          <w:lang w:val="en-DE" w:eastAsia="en-GB"/>
        </w:rPr>
        <w:t xml:space="preserve">staff </w:t>
      </w:r>
      <w:r w:rsidRPr="001F1AE5">
        <w:rPr>
          <w:rFonts w:asciiTheme="majorHAnsi" w:eastAsia="Times New Roman" w:hAnsiTheme="majorHAnsi" w:cstheme="majorHAnsi"/>
          <w:b/>
          <w:bCs/>
          <w:kern w:val="0"/>
          <w:szCs w:val="22"/>
          <w:lang w:val="en-DE" w:eastAsia="en-GB"/>
        </w:rPr>
        <w:t>recruitment and interview processes</w:t>
      </w:r>
      <w:r w:rsidR="007364AA">
        <w:rPr>
          <w:rFonts w:asciiTheme="majorHAnsi" w:eastAsia="Times New Roman" w:hAnsiTheme="majorHAnsi" w:cstheme="majorHAnsi"/>
          <w:kern w:val="0"/>
          <w:szCs w:val="22"/>
          <w:lang w:val="en-DE" w:eastAsia="en-GB"/>
        </w:rPr>
        <w:t>.</w:t>
      </w:r>
    </w:p>
    <w:p w14:paraId="61E5361F" w14:textId="149565EA" w:rsidR="006476C7" w:rsidRPr="007364AA" w:rsidRDefault="006476C7">
      <w:pPr>
        <w:pStyle w:val="ListParagraph"/>
        <w:numPr>
          <w:ilvl w:val="0"/>
          <w:numId w:val="19"/>
        </w:numPr>
        <w:rPr>
          <w:rFonts w:asciiTheme="majorHAnsi" w:eastAsia="Times New Roman" w:hAnsiTheme="majorHAnsi" w:cstheme="majorHAnsi"/>
          <w:kern w:val="0"/>
          <w:szCs w:val="22"/>
          <w:lang w:val="en-DE" w:eastAsia="en-GB"/>
        </w:rPr>
      </w:pPr>
      <w:r w:rsidRPr="007364AA">
        <w:rPr>
          <w:rFonts w:asciiTheme="majorHAnsi" w:eastAsia="Times New Roman" w:hAnsiTheme="majorHAnsi" w:cstheme="majorHAnsi"/>
          <w:kern w:val="0"/>
          <w:szCs w:val="22"/>
          <w:lang w:val="en-DE" w:eastAsia="en-GB"/>
        </w:rPr>
        <w:t>Supervise and co-supervise </w:t>
      </w:r>
      <w:r w:rsidR="0037115E" w:rsidRPr="007364AA">
        <w:rPr>
          <w:rFonts w:asciiTheme="majorHAnsi" w:eastAsia="Times New Roman" w:hAnsiTheme="majorHAnsi" w:cstheme="majorHAnsi"/>
          <w:b/>
          <w:bCs/>
          <w:kern w:val="0"/>
          <w:szCs w:val="22"/>
          <w:lang w:val="en-DE" w:eastAsia="en-GB"/>
        </w:rPr>
        <w:t>m</w:t>
      </w:r>
      <w:r w:rsidRPr="007364AA">
        <w:rPr>
          <w:rFonts w:asciiTheme="majorHAnsi" w:eastAsia="Times New Roman" w:hAnsiTheme="majorHAnsi" w:cstheme="majorHAnsi"/>
          <w:b/>
          <w:bCs/>
          <w:kern w:val="0"/>
          <w:szCs w:val="22"/>
          <w:lang w:val="en-DE" w:eastAsia="en-GB"/>
        </w:rPr>
        <w:t>aster’s practical courses and research internships</w:t>
      </w:r>
      <w:r w:rsidR="007364AA">
        <w:rPr>
          <w:rFonts w:asciiTheme="majorHAnsi" w:eastAsia="Times New Roman" w:hAnsiTheme="majorHAnsi" w:cstheme="majorHAnsi"/>
          <w:b/>
          <w:bCs/>
          <w:kern w:val="0"/>
          <w:szCs w:val="22"/>
          <w:lang w:val="en-DE" w:eastAsia="en-GB"/>
        </w:rPr>
        <w:t>,</w:t>
      </w:r>
      <w:r w:rsidRPr="007364AA">
        <w:rPr>
          <w:rFonts w:asciiTheme="majorHAnsi" w:eastAsia="Times New Roman" w:hAnsiTheme="majorHAnsi" w:cstheme="majorHAnsi"/>
          <w:kern w:val="0"/>
          <w:szCs w:val="22"/>
          <w:lang w:val="en-DE" w:eastAsia="en-GB"/>
        </w:rPr>
        <w:t> </w:t>
      </w:r>
      <w:r w:rsidR="007364AA">
        <w:rPr>
          <w:rFonts w:asciiTheme="majorHAnsi" w:eastAsia="Times New Roman" w:hAnsiTheme="majorHAnsi" w:cstheme="majorHAnsi"/>
          <w:kern w:val="0"/>
          <w:szCs w:val="22"/>
          <w:lang w:val="en-DE" w:eastAsia="en-GB"/>
        </w:rPr>
        <w:t xml:space="preserve">and </w:t>
      </w:r>
      <w:r w:rsidR="007364AA" w:rsidRPr="007364AA">
        <w:rPr>
          <w:rFonts w:asciiTheme="majorHAnsi" w:eastAsia="Times New Roman" w:hAnsiTheme="majorHAnsi" w:cstheme="majorHAnsi"/>
          <w:kern w:val="0"/>
          <w:szCs w:val="22"/>
          <w:lang w:val="en-DE" w:eastAsia="en-GB"/>
        </w:rPr>
        <w:t>provide training and scientific mentoring to researchers and students in MS-based proteomics.</w:t>
      </w:r>
    </w:p>
    <w:p w14:paraId="6BDA8FCE" w14:textId="76BBCC39" w:rsidR="00772678" w:rsidRPr="0068085C" w:rsidRDefault="00772678" w:rsidP="00CA70A9">
      <w:pPr>
        <w:pStyle w:val="Heading2"/>
        <w:spacing w:before="120"/>
        <w:rPr>
          <w:rFonts w:cstheme="majorHAnsi"/>
          <w:color w:val="000000" w:themeColor="text1"/>
          <w:szCs w:val="22"/>
        </w:rPr>
      </w:pPr>
      <w:r w:rsidRPr="0068085C">
        <w:rPr>
          <w:rFonts w:cstheme="majorHAnsi"/>
          <w:color w:val="000000" w:themeColor="text1"/>
          <w:szCs w:val="22"/>
        </w:rPr>
        <w:lastRenderedPageBreak/>
        <w:t xml:space="preserve">Post-Doctoral Research Fellow </w:t>
      </w:r>
      <w:r w:rsidRPr="0068085C">
        <w:rPr>
          <w:rFonts w:cstheme="majorHAnsi"/>
          <w:color w:val="000000" w:themeColor="text1"/>
          <w:szCs w:val="22"/>
        </w:rPr>
        <w:tab/>
      </w:r>
      <w:r w:rsidRPr="0068085C">
        <w:rPr>
          <w:rFonts w:cstheme="majorHAnsi"/>
          <w:color w:val="000000" w:themeColor="text1"/>
          <w:szCs w:val="22"/>
        </w:rPr>
        <w:tab/>
      </w:r>
      <w:r w:rsidRPr="0068085C">
        <w:rPr>
          <w:rFonts w:cstheme="majorHAnsi"/>
          <w:color w:val="000000" w:themeColor="text1"/>
          <w:szCs w:val="22"/>
        </w:rPr>
        <w:tab/>
      </w:r>
      <w:r w:rsidRPr="0068085C">
        <w:rPr>
          <w:rFonts w:cstheme="majorHAnsi"/>
          <w:color w:val="000000" w:themeColor="text1"/>
          <w:szCs w:val="22"/>
        </w:rPr>
        <w:tab/>
      </w:r>
      <w:r w:rsidRPr="0068085C">
        <w:rPr>
          <w:rFonts w:cstheme="majorHAnsi"/>
          <w:color w:val="000000" w:themeColor="text1"/>
          <w:szCs w:val="22"/>
        </w:rPr>
        <w:tab/>
      </w:r>
      <w:r w:rsidRPr="0068085C">
        <w:rPr>
          <w:rFonts w:cstheme="majorHAnsi"/>
          <w:color w:val="000000" w:themeColor="text1"/>
          <w:szCs w:val="22"/>
        </w:rPr>
        <w:tab/>
        <w:t xml:space="preserve">         </w:t>
      </w:r>
      <w:r w:rsidR="00614909">
        <w:rPr>
          <w:rFonts w:cstheme="majorHAnsi"/>
          <w:color w:val="000000" w:themeColor="text1"/>
          <w:szCs w:val="22"/>
        </w:rPr>
        <w:t xml:space="preserve"> </w:t>
      </w:r>
      <w:r w:rsidRPr="0068085C">
        <w:rPr>
          <w:rFonts w:cstheme="majorHAnsi"/>
          <w:color w:val="000000" w:themeColor="text1"/>
          <w:szCs w:val="22"/>
        </w:rPr>
        <w:t xml:space="preserve">  Sep 2020 </w:t>
      </w:r>
      <w:r w:rsidR="00614909" w:rsidRPr="0068085C">
        <w:rPr>
          <w:rFonts w:cstheme="majorHAnsi"/>
          <w:color w:val="000000" w:themeColor="text1"/>
          <w:szCs w:val="22"/>
        </w:rPr>
        <w:t xml:space="preserve">– </w:t>
      </w:r>
      <w:r w:rsidR="0025161F">
        <w:rPr>
          <w:rFonts w:cstheme="majorHAnsi"/>
          <w:color w:val="000000" w:themeColor="text1"/>
          <w:szCs w:val="22"/>
        </w:rPr>
        <w:t>June 2022</w:t>
      </w:r>
    </w:p>
    <w:p w14:paraId="3ACBCEBE" w14:textId="67094AEB" w:rsidR="00772678" w:rsidRPr="0068085C" w:rsidRDefault="00DB0653" w:rsidP="008F29FE">
      <w:pPr>
        <w:spacing w:line="240" w:lineRule="auto"/>
      </w:pPr>
      <w:r w:rsidRPr="00DB0653">
        <w:t>Charpentier Lab,</w:t>
      </w:r>
      <w:r>
        <w:rPr>
          <w:i/>
          <w:iCs/>
        </w:rPr>
        <w:t xml:space="preserve"> </w:t>
      </w:r>
      <w:r w:rsidR="00772678" w:rsidRPr="0068085C">
        <w:t>Max Planck Unit for the Science of Pathogens, Berlin, Germany</w:t>
      </w:r>
    </w:p>
    <w:p w14:paraId="3E7EB9D9" w14:textId="77777777" w:rsidR="00A95983" w:rsidRDefault="00772678" w:rsidP="008F29FE">
      <w:pPr>
        <w:spacing w:line="240" w:lineRule="auto"/>
        <w:rPr>
          <w:i/>
          <w:iCs/>
        </w:rPr>
      </w:pPr>
      <w:r w:rsidRPr="0068085C">
        <w:rPr>
          <w:b/>
          <w:bCs/>
          <w:i/>
          <w:iCs/>
        </w:rPr>
        <w:t>Theme</w:t>
      </w:r>
      <w:r w:rsidRPr="0068085C">
        <w:rPr>
          <w:i/>
          <w:iCs/>
        </w:rPr>
        <w:t xml:space="preserve">: Role of glycan in host-pathogen interaction </w:t>
      </w:r>
    </w:p>
    <w:p w14:paraId="5E862111" w14:textId="3A886103" w:rsidR="00BE0FD6" w:rsidRPr="007C5EF5" w:rsidRDefault="00751689" w:rsidP="008F29FE">
      <w:pPr>
        <w:spacing w:line="240" w:lineRule="auto"/>
        <w:rPr>
          <w:i/>
          <w:iCs/>
        </w:rPr>
      </w:pPr>
      <w:r w:rsidRPr="0068085C">
        <w:rPr>
          <w:b/>
          <w:bCs/>
          <w:i/>
          <w:iCs/>
        </w:rPr>
        <w:t>Mentor</w:t>
      </w:r>
      <w:r w:rsidR="00BE0FD6" w:rsidRPr="0068085C">
        <w:rPr>
          <w:b/>
          <w:bCs/>
          <w:i/>
          <w:iCs/>
        </w:rPr>
        <w:t>:</w:t>
      </w:r>
      <w:r w:rsidR="00BE0FD6" w:rsidRPr="0068085C">
        <w:rPr>
          <w:i/>
          <w:iCs/>
        </w:rPr>
        <w:t xml:space="preserve"> Emmanuelle Charpentier </w:t>
      </w:r>
    </w:p>
    <w:p w14:paraId="5E2CAF18" w14:textId="57B54889" w:rsidR="00DA3F7F" w:rsidRPr="0068085C" w:rsidRDefault="00DA3F7F">
      <w:pPr>
        <w:pStyle w:val="ListParagraph"/>
        <w:numPr>
          <w:ilvl w:val="0"/>
          <w:numId w:val="16"/>
        </w:numPr>
        <w:spacing w:before="0" w:after="0"/>
        <w:ind w:left="714" w:hanging="357"/>
        <w:jc w:val="both"/>
        <w:rPr>
          <w:rFonts w:asciiTheme="majorHAnsi" w:hAnsiTheme="majorHAnsi" w:cstheme="majorHAnsi"/>
          <w:color w:val="000000" w:themeColor="text1"/>
        </w:rPr>
      </w:pPr>
      <w:r w:rsidRPr="0068085C">
        <w:rPr>
          <w:rFonts w:asciiTheme="majorHAnsi" w:hAnsiTheme="majorHAnsi" w:cstheme="majorHAnsi"/>
          <w:color w:val="000000" w:themeColor="text1"/>
        </w:rPr>
        <w:t xml:space="preserve">Established </w:t>
      </w:r>
      <w:r w:rsidR="005D0E1B">
        <w:rPr>
          <w:rFonts w:asciiTheme="majorHAnsi" w:hAnsiTheme="majorHAnsi" w:cstheme="majorHAnsi"/>
          <w:color w:val="000000" w:themeColor="text1"/>
        </w:rPr>
        <w:t xml:space="preserve">the </w:t>
      </w:r>
      <w:proofErr w:type="spellStart"/>
      <w:r w:rsidRPr="00AD4175">
        <w:rPr>
          <w:rFonts w:asciiTheme="majorHAnsi" w:hAnsiTheme="majorHAnsi" w:cstheme="majorHAnsi"/>
          <w:b/>
          <w:bCs/>
          <w:color w:val="000000" w:themeColor="text1"/>
        </w:rPr>
        <w:t>Glycoproteomics</w:t>
      </w:r>
      <w:proofErr w:type="spellEnd"/>
      <w:r w:rsidRPr="00AD4175">
        <w:rPr>
          <w:rFonts w:asciiTheme="majorHAnsi" w:hAnsiTheme="majorHAnsi" w:cstheme="majorHAnsi"/>
          <w:b/>
          <w:bCs/>
          <w:color w:val="000000" w:themeColor="text1"/>
        </w:rPr>
        <w:t xml:space="preserve"> research theme</w:t>
      </w:r>
      <w:r w:rsidRPr="0068085C">
        <w:rPr>
          <w:rFonts w:asciiTheme="majorHAnsi" w:hAnsiTheme="majorHAnsi" w:cstheme="majorHAnsi"/>
          <w:color w:val="000000" w:themeColor="text1"/>
        </w:rPr>
        <w:t xml:space="preserve"> </w:t>
      </w:r>
      <w:r w:rsidR="00AB2BF0" w:rsidRPr="0068085C">
        <w:rPr>
          <w:rFonts w:asciiTheme="majorHAnsi" w:hAnsiTheme="majorHAnsi" w:cstheme="majorHAnsi"/>
          <w:color w:val="000000" w:themeColor="text1"/>
        </w:rPr>
        <w:t>to investigate host-pathogen interaction</w:t>
      </w:r>
      <w:r w:rsidR="0099444B">
        <w:rPr>
          <w:rFonts w:asciiTheme="majorHAnsi" w:hAnsiTheme="majorHAnsi" w:cstheme="majorHAnsi"/>
          <w:color w:val="000000" w:themeColor="text1"/>
        </w:rPr>
        <w:t>.</w:t>
      </w:r>
    </w:p>
    <w:p w14:paraId="5A02DF44" w14:textId="2CDD6845" w:rsidR="00DA3F7F" w:rsidRPr="006F30DA" w:rsidRDefault="006F30DA">
      <w:pPr>
        <w:pStyle w:val="ListParagraph"/>
        <w:numPr>
          <w:ilvl w:val="0"/>
          <w:numId w:val="16"/>
        </w:numPr>
        <w:spacing w:before="0" w:after="0"/>
        <w:ind w:left="714" w:hanging="357"/>
        <w:jc w:val="both"/>
        <w:rPr>
          <w:rFonts w:asciiTheme="majorHAnsi" w:hAnsiTheme="majorHAnsi" w:cstheme="majorHAnsi"/>
          <w:b/>
          <w:bCs/>
          <w:color w:val="000000" w:themeColor="text1"/>
        </w:rPr>
      </w:pPr>
      <w:r w:rsidRPr="006F30DA">
        <w:rPr>
          <w:rFonts w:asciiTheme="majorHAnsi" w:hAnsiTheme="majorHAnsi" w:cstheme="majorHAnsi"/>
          <w:b/>
          <w:bCs/>
          <w:color w:val="000000" w:themeColor="text1"/>
        </w:rPr>
        <w:t xml:space="preserve">Took </w:t>
      </w:r>
      <w:r w:rsidR="00CE4E1D" w:rsidRPr="006F30DA">
        <w:rPr>
          <w:rFonts w:asciiTheme="majorHAnsi" w:hAnsiTheme="majorHAnsi" w:cstheme="majorHAnsi"/>
          <w:b/>
          <w:bCs/>
          <w:color w:val="000000" w:themeColor="text1"/>
        </w:rPr>
        <w:t>charge</w:t>
      </w:r>
      <w:r w:rsidR="00DA3F7F" w:rsidRPr="006F30DA">
        <w:rPr>
          <w:rFonts w:asciiTheme="majorHAnsi" w:hAnsiTheme="majorHAnsi" w:cstheme="majorHAnsi"/>
          <w:b/>
          <w:bCs/>
          <w:color w:val="000000" w:themeColor="text1"/>
        </w:rPr>
        <w:t xml:space="preserve"> of </w:t>
      </w:r>
      <w:r w:rsidR="0025161F" w:rsidRPr="006F30DA">
        <w:rPr>
          <w:rFonts w:asciiTheme="majorHAnsi" w:hAnsiTheme="majorHAnsi" w:cstheme="majorHAnsi"/>
          <w:b/>
          <w:bCs/>
          <w:color w:val="000000" w:themeColor="text1"/>
        </w:rPr>
        <w:t xml:space="preserve">the </w:t>
      </w:r>
      <w:r w:rsidR="00DA3F7F" w:rsidRPr="006F30DA">
        <w:rPr>
          <w:rFonts w:asciiTheme="majorHAnsi" w:hAnsiTheme="majorHAnsi" w:cstheme="majorHAnsi"/>
          <w:b/>
          <w:bCs/>
          <w:color w:val="000000" w:themeColor="text1"/>
        </w:rPr>
        <w:t xml:space="preserve">Proteomics Research Platform </w:t>
      </w:r>
      <w:r w:rsidRPr="006F30DA">
        <w:rPr>
          <w:rFonts w:asciiTheme="majorHAnsi" w:hAnsiTheme="majorHAnsi" w:cstheme="majorHAnsi"/>
          <w:b/>
          <w:bCs/>
          <w:color w:val="000000" w:themeColor="text1"/>
        </w:rPr>
        <w:t xml:space="preserve">in </w:t>
      </w:r>
      <w:r w:rsidR="00751689" w:rsidRPr="006F30DA">
        <w:rPr>
          <w:rFonts w:asciiTheme="majorHAnsi" w:hAnsiTheme="majorHAnsi" w:cstheme="majorHAnsi"/>
          <w:b/>
          <w:bCs/>
          <w:color w:val="000000" w:themeColor="text1"/>
        </w:rPr>
        <w:t>May</w:t>
      </w:r>
      <w:r w:rsidR="00DA3F7F" w:rsidRPr="006F30DA">
        <w:rPr>
          <w:rFonts w:asciiTheme="majorHAnsi" w:hAnsiTheme="majorHAnsi" w:cstheme="majorHAnsi"/>
          <w:b/>
          <w:bCs/>
          <w:color w:val="000000" w:themeColor="text1"/>
        </w:rPr>
        <w:t xml:space="preserve"> 2021</w:t>
      </w:r>
      <w:r>
        <w:rPr>
          <w:rFonts w:asciiTheme="majorHAnsi" w:hAnsiTheme="majorHAnsi" w:cstheme="majorHAnsi"/>
          <w:b/>
          <w:bCs/>
          <w:color w:val="000000" w:themeColor="text1"/>
        </w:rPr>
        <w:t>.</w:t>
      </w:r>
    </w:p>
    <w:p w14:paraId="109B0109" w14:textId="4A3748B0" w:rsidR="00AB2BF0" w:rsidRPr="0068085C" w:rsidRDefault="00DB0653">
      <w:pPr>
        <w:pStyle w:val="ListParagraph"/>
        <w:numPr>
          <w:ilvl w:val="0"/>
          <w:numId w:val="16"/>
        </w:numPr>
        <w:spacing w:before="0" w:after="0"/>
        <w:ind w:left="714" w:hanging="357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Developed</w:t>
      </w:r>
      <w:r w:rsidR="00AB2BF0" w:rsidRPr="0068085C">
        <w:rPr>
          <w:rFonts w:asciiTheme="majorHAnsi" w:hAnsiTheme="majorHAnsi" w:cstheme="majorHAnsi"/>
          <w:color w:val="000000" w:themeColor="text1"/>
        </w:rPr>
        <w:t xml:space="preserve"> </w:t>
      </w:r>
      <w:r>
        <w:rPr>
          <w:rFonts w:asciiTheme="majorHAnsi" w:hAnsiTheme="majorHAnsi" w:cstheme="majorHAnsi"/>
          <w:color w:val="000000" w:themeColor="text1"/>
        </w:rPr>
        <w:t xml:space="preserve">analytical </w:t>
      </w:r>
      <w:r w:rsidR="00AB2BF0" w:rsidRPr="0068085C">
        <w:rPr>
          <w:rFonts w:asciiTheme="majorHAnsi" w:hAnsiTheme="majorHAnsi" w:cstheme="majorHAnsi"/>
          <w:color w:val="000000" w:themeColor="text1"/>
        </w:rPr>
        <w:t>tools and techniques to study bacterial post-translational modifications</w:t>
      </w:r>
      <w:r w:rsidR="0099444B">
        <w:rPr>
          <w:rFonts w:asciiTheme="majorHAnsi" w:hAnsiTheme="majorHAnsi" w:cstheme="majorHAnsi"/>
          <w:color w:val="000000" w:themeColor="text1"/>
        </w:rPr>
        <w:t>.</w:t>
      </w:r>
    </w:p>
    <w:p w14:paraId="71E4A0C7" w14:textId="35DADA48" w:rsidR="00DB0653" w:rsidRPr="00DB0653" w:rsidRDefault="00AD4175">
      <w:pPr>
        <w:pStyle w:val="ListParagraph"/>
        <w:numPr>
          <w:ilvl w:val="0"/>
          <w:numId w:val="16"/>
        </w:numPr>
        <w:spacing w:before="0" w:after="0"/>
        <w:ind w:left="714" w:hanging="357"/>
        <w:jc w:val="both"/>
        <w:rPr>
          <w:rFonts w:asciiTheme="majorHAnsi" w:hAnsiTheme="majorHAnsi" w:cstheme="majorHAnsi"/>
          <w:color w:val="000000" w:themeColor="text1"/>
        </w:rPr>
      </w:pPr>
      <w:r w:rsidRPr="00AD4175">
        <w:rPr>
          <w:rFonts w:asciiTheme="majorHAnsi" w:hAnsiTheme="majorHAnsi" w:cstheme="majorHAnsi"/>
          <w:color w:val="000000" w:themeColor="text1"/>
        </w:rPr>
        <w:t>Advised postdoctoral researchers and PhD students on proteomics strategy, experimental design, LC-MS analysis, data interpretation, manuscript preparation, and scientific communication.</w:t>
      </w:r>
    </w:p>
    <w:p w14:paraId="6D4C8568" w14:textId="3405923F" w:rsidR="00772678" w:rsidRPr="0068085C" w:rsidRDefault="00772678" w:rsidP="00BE0FD6">
      <w:pPr>
        <w:pStyle w:val="Heading2"/>
        <w:spacing w:before="120"/>
        <w:rPr>
          <w:rFonts w:cstheme="majorHAnsi"/>
          <w:color w:val="000000" w:themeColor="text1"/>
        </w:rPr>
      </w:pPr>
      <w:r w:rsidRPr="0068085C">
        <w:rPr>
          <w:rFonts w:cstheme="majorHAnsi"/>
          <w:color w:val="000000" w:themeColor="text1"/>
        </w:rPr>
        <w:t xml:space="preserve">Post-Doctoral Research Fellow </w:t>
      </w:r>
      <w:r w:rsidRPr="0068085C">
        <w:rPr>
          <w:rFonts w:cstheme="majorHAnsi"/>
          <w:color w:val="000000" w:themeColor="text1"/>
        </w:rPr>
        <w:tab/>
      </w:r>
      <w:r w:rsidRPr="0068085C">
        <w:rPr>
          <w:rFonts w:cstheme="majorHAnsi"/>
          <w:color w:val="000000" w:themeColor="text1"/>
        </w:rPr>
        <w:tab/>
      </w:r>
      <w:r w:rsidRPr="0068085C">
        <w:rPr>
          <w:rFonts w:cstheme="majorHAnsi"/>
          <w:color w:val="000000" w:themeColor="text1"/>
        </w:rPr>
        <w:tab/>
      </w:r>
      <w:r w:rsidRPr="0068085C">
        <w:rPr>
          <w:rFonts w:cstheme="majorHAnsi"/>
          <w:color w:val="000000" w:themeColor="text1"/>
        </w:rPr>
        <w:tab/>
      </w:r>
      <w:r w:rsidRPr="0068085C">
        <w:rPr>
          <w:rFonts w:cstheme="majorHAnsi"/>
          <w:color w:val="000000" w:themeColor="text1"/>
        </w:rPr>
        <w:tab/>
      </w:r>
      <w:r w:rsidRPr="0068085C">
        <w:rPr>
          <w:rFonts w:cstheme="majorHAnsi"/>
          <w:color w:val="000000" w:themeColor="text1"/>
        </w:rPr>
        <w:tab/>
        <w:t xml:space="preserve">             Mar 2017 – Aug 2020 </w:t>
      </w:r>
    </w:p>
    <w:p w14:paraId="5409161C" w14:textId="77777777" w:rsidR="007E124C" w:rsidRDefault="007E124C" w:rsidP="007E124C">
      <w:pPr>
        <w:spacing w:line="240" w:lineRule="auto"/>
        <w:ind w:left="720" w:firstLine="0"/>
      </w:pPr>
      <w:r w:rsidRPr="007E124C">
        <w:t xml:space="preserve">Institute for Biomedicine and </w:t>
      </w:r>
      <w:proofErr w:type="spellStart"/>
      <w:r w:rsidRPr="007E124C">
        <w:t>Glycomics</w:t>
      </w:r>
      <w:proofErr w:type="spellEnd"/>
      <w:r w:rsidRPr="007E124C">
        <w:t xml:space="preserve"> (formerly Institute for </w:t>
      </w:r>
      <w:proofErr w:type="spellStart"/>
      <w:r w:rsidRPr="007E124C">
        <w:t>Glycomics</w:t>
      </w:r>
      <w:proofErr w:type="spellEnd"/>
      <w:r w:rsidRPr="007E124C">
        <w:t>), Griffith University, Australia</w:t>
      </w:r>
    </w:p>
    <w:p w14:paraId="3D339CA2" w14:textId="5FFBA580" w:rsidR="00BE0FD6" w:rsidRPr="005D0E1B" w:rsidRDefault="00BE0FD6" w:rsidP="008F29FE">
      <w:pPr>
        <w:spacing w:line="240" w:lineRule="auto"/>
        <w:rPr>
          <w:i/>
          <w:iCs/>
          <w:szCs w:val="22"/>
          <w:lang w:val="de-DE"/>
        </w:rPr>
      </w:pPr>
      <w:proofErr w:type="spellStart"/>
      <w:r w:rsidRPr="005D0E1B">
        <w:rPr>
          <w:b/>
          <w:bCs/>
          <w:i/>
          <w:iCs/>
          <w:szCs w:val="22"/>
          <w:lang w:val="de-DE"/>
        </w:rPr>
        <w:t>Theme</w:t>
      </w:r>
      <w:proofErr w:type="spellEnd"/>
      <w:r w:rsidRPr="005D0E1B">
        <w:rPr>
          <w:i/>
          <w:iCs/>
          <w:szCs w:val="22"/>
          <w:lang w:val="de-DE"/>
        </w:rPr>
        <w:t xml:space="preserve">: </w:t>
      </w:r>
      <w:proofErr w:type="spellStart"/>
      <w:r w:rsidRPr="005D0E1B">
        <w:rPr>
          <w:i/>
          <w:iCs/>
          <w:szCs w:val="22"/>
          <w:lang w:val="de-DE"/>
        </w:rPr>
        <w:t>Synthetic</w:t>
      </w:r>
      <w:proofErr w:type="spellEnd"/>
      <w:r w:rsidRPr="005D0E1B">
        <w:rPr>
          <w:i/>
          <w:iCs/>
          <w:szCs w:val="22"/>
          <w:lang w:val="de-DE"/>
        </w:rPr>
        <w:t xml:space="preserve"> translational </w:t>
      </w:r>
      <w:proofErr w:type="spellStart"/>
      <w:r w:rsidRPr="005D0E1B">
        <w:rPr>
          <w:i/>
          <w:iCs/>
          <w:szCs w:val="22"/>
          <w:lang w:val="de-DE"/>
        </w:rPr>
        <w:t>glycoproteomics</w:t>
      </w:r>
      <w:proofErr w:type="spellEnd"/>
      <w:r w:rsidRPr="005D0E1B">
        <w:rPr>
          <w:i/>
          <w:iCs/>
          <w:szCs w:val="22"/>
          <w:lang w:val="de-DE"/>
        </w:rPr>
        <w:t xml:space="preserve"> </w:t>
      </w:r>
    </w:p>
    <w:p w14:paraId="6682CE99" w14:textId="1CFE8CA1" w:rsidR="00BE0FD6" w:rsidRPr="00840B00" w:rsidRDefault="00751689" w:rsidP="008F29FE">
      <w:pPr>
        <w:spacing w:line="240" w:lineRule="auto"/>
        <w:rPr>
          <w:i/>
          <w:iCs/>
          <w:szCs w:val="22"/>
          <w:lang w:val="de-DE"/>
        </w:rPr>
      </w:pPr>
      <w:r w:rsidRPr="00840B00">
        <w:rPr>
          <w:b/>
          <w:bCs/>
          <w:i/>
          <w:iCs/>
          <w:szCs w:val="22"/>
          <w:lang w:val="de-DE"/>
        </w:rPr>
        <w:t>Mentors</w:t>
      </w:r>
      <w:r w:rsidR="00BE0FD6" w:rsidRPr="00840B00">
        <w:rPr>
          <w:b/>
          <w:bCs/>
          <w:i/>
          <w:iCs/>
          <w:szCs w:val="22"/>
          <w:lang w:val="de-DE"/>
        </w:rPr>
        <w:t>:</w:t>
      </w:r>
      <w:r w:rsidR="00BE0FD6" w:rsidRPr="00840B00">
        <w:rPr>
          <w:i/>
          <w:iCs/>
          <w:szCs w:val="22"/>
          <w:lang w:val="de-DE"/>
        </w:rPr>
        <w:t xml:space="preserve"> Daniel </w:t>
      </w:r>
      <w:r w:rsidR="002C7644" w:rsidRPr="00840B00">
        <w:rPr>
          <w:i/>
          <w:iCs/>
          <w:szCs w:val="22"/>
          <w:lang w:val="de-DE"/>
        </w:rPr>
        <w:t>K</w:t>
      </w:r>
      <w:r w:rsidR="00BE0FD6" w:rsidRPr="00840B00">
        <w:rPr>
          <w:i/>
          <w:iCs/>
          <w:szCs w:val="22"/>
          <w:lang w:val="de-DE"/>
        </w:rPr>
        <w:t xml:space="preserve">olarich, </w:t>
      </w:r>
      <w:r w:rsidR="004C567B" w:rsidRPr="00840B00">
        <w:rPr>
          <w:i/>
          <w:iCs/>
          <w:szCs w:val="22"/>
          <w:lang w:val="de-DE"/>
        </w:rPr>
        <w:t xml:space="preserve">Mark von Itzstein </w:t>
      </w:r>
    </w:p>
    <w:p w14:paraId="02CC09A9" w14:textId="77777777" w:rsidR="00DB0653" w:rsidRPr="00DB0653" w:rsidRDefault="00DB0653">
      <w:pPr>
        <w:pStyle w:val="ListParagraph"/>
        <w:numPr>
          <w:ilvl w:val="0"/>
          <w:numId w:val="17"/>
        </w:numPr>
        <w:spacing w:before="0" w:after="0"/>
        <w:jc w:val="both"/>
        <w:rPr>
          <w:rFonts w:ascii="Arial" w:hAnsi="Arial" w:cs="Arial"/>
          <w:color w:val="000000" w:themeColor="text1"/>
          <w:szCs w:val="22"/>
        </w:rPr>
      </w:pPr>
      <w:r w:rsidRPr="00DB0653">
        <w:rPr>
          <w:rFonts w:ascii="Arial" w:hAnsi="Arial" w:cs="Arial"/>
          <w:b/>
          <w:bCs/>
          <w:color w:val="000000" w:themeColor="text1"/>
          <w:szCs w:val="22"/>
        </w:rPr>
        <w:t>Actively involved in planning and establishment of an advanced mass spectrometry facility</w:t>
      </w:r>
      <w:r w:rsidRPr="00DB0653">
        <w:rPr>
          <w:rFonts w:ascii="Arial" w:hAnsi="Arial" w:cs="Arial"/>
          <w:color w:val="000000" w:themeColor="text1"/>
          <w:szCs w:val="22"/>
        </w:rPr>
        <w:t xml:space="preserve">, including operating, troubleshooting, and maintaining the Ultimate 3000 </w:t>
      </w:r>
      <w:proofErr w:type="spellStart"/>
      <w:r w:rsidRPr="00DB0653">
        <w:rPr>
          <w:rFonts w:ascii="Arial" w:hAnsi="Arial" w:cs="Arial"/>
          <w:color w:val="000000" w:themeColor="text1"/>
          <w:szCs w:val="22"/>
        </w:rPr>
        <w:t>nLC</w:t>
      </w:r>
      <w:proofErr w:type="spellEnd"/>
      <w:r w:rsidRPr="00DB0653">
        <w:rPr>
          <w:rFonts w:ascii="Arial" w:hAnsi="Arial" w:cs="Arial"/>
          <w:color w:val="000000" w:themeColor="text1"/>
          <w:szCs w:val="22"/>
        </w:rPr>
        <w:t xml:space="preserve"> and </w:t>
      </w:r>
      <w:proofErr w:type="spellStart"/>
      <w:r w:rsidRPr="00DB0653">
        <w:rPr>
          <w:rFonts w:ascii="Arial" w:hAnsi="Arial" w:cs="Arial"/>
          <w:color w:val="000000" w:themeColor="text1"/>
          <w:szCs w:val="22"/>
        </w:rPr>
        <w:t>Thermo</w:t>
      </w:r>
      <w:proofErr w:type="spellEnd"/>
      <w:r w:rsidRPr="00DB0653">
        <w:rPr>
          <w:rFonts w:ascii="Arial" w:hAnsi="Arial" w:cs="Arial"/>
          <w:color w:val="000000" w:themeColor="text1"/>
          <w:szCs w:val="22"/>
        </w:rPr>
        <w:t xml:space="preserve"> Orbitrap Fusion, Bruker </w:t>
      </w:r>
      <w:proofErr w:type="spellStart"/>
      <w:r w:rsidRPr="00DB0653">
        <w:rPr>
          <w:rFonts w:ascii="Arial" w:hAnsi="Arial" w:cs="Arial"/>
          <w:color w:val="000000" w:themeColor="text1"/>
          <w:szCs w:val="22"/>
        </w:rPr>
        <w:t>rapifleX</w:t>
      </w:r>
      <w:proofErr w:type="spellEnd"/>
      <w:r w:rsidRPr="00DB0653">
        <w:rPr>
          <w:rFonts w:ascii="Arial" w:hAnsi="Arial" w:cs="Arial"/>
          <w:color w:val="000000" w:themeColor="text1"/>
          <w:szCs w:val="22"/>
        </w:rPr>
        <w:t xml:space="preserve"> MALDI-TOF mass spectrometers.</w:t>
      </w:r>
    </w:p>
    <w:p w14:paraId="5C28F79E" w14:textId="2C8335DE" w:rsidR="00772678" w:rsidRPr="00DB0653" w:rsidRDefault="00772678">
      <w:pPr>
        <w:pStyle w:val="ListParagraph"/>
        <w:numPr>
          <w:ilvl w:val="0"/>
          <w:numId w:val="17"/>
        </w:numPr>
        <w:spacing w:before="0" w:after="0"/>
        <w:jc w:val="both"/>
        <w:rPr>
          <w:rFonts w:ascii="Arial" w:hAnsi="Arial" w:cs="Arial"/>
          <w:color w:val="000000" w:themeColor="text1"/>
          <w:szCs w:val="22"/>
        </w:rPr>
      </w:pPr>
      <w:r w:rsidRPr="00DB0653">
        <w:rPr>
          <w:rFonts w:ascii="Arial" w:hAnsi="Arial" w:cs="Arial"/>
          <w:color w:val="000000" w:themeColor="text1"/>
          <w:szCs w:val="22"/>
        </w:rPr>
        <w:t>Establish</w:t>
      </w:r>
      <w:r w:rsidR="004C567B" w:rsidRPr="00DB0653">
        <w:rPr>
          <w:rFonts w:ascii="Arial" w:hAnsi="Arial" w:cs="Arial"/>
          <w:color w:val="000000" w:themeColor="text1"/>
          <w:szCs w:val="22"/>
        </w:rPr>
        <w:t>ed</w:t>
      </w:r>
      <w:r w:rsidRPr="00DB0653">
        <w:rPr>
          <w:rFonts w:ascii="Arial" w:hAnsi="Arial" w:cs="Arial"/>
          <w:color w:val="000000" w:themeColor="text1"/>
          <w:szCs w:val="22"/>
        </w:rPr>
        <w:t xml:space="preserve"> </w:t>
      </w:r>
      <w:r w:rsidR="00AD4175" w:rsidRPr="00DB0653">
        <w:rPr>
          <w:rFonts w:ascii="Arial" w:hAnsi="Arial" w:cs="Arial"/>
          <w:color w:val="000000" w:themeColor="text1"/>
          <w:szCs w:val="22"/>
        </w:rPr>
        <w:t xml:space="preserve">the </w:t>
      </w:r>
      <w:r w:rsidR="004C567B" w:rsidRPr="00DB0653">
        <w:rPr>
          <w:rFonts w:ascii="Arial" w:hAnsi="Arial" w:cs="Arial"/>
          <w:i/>
          <w:iCs/>
          <w:color w:val="000000" w:themeColor="text1"/>
          <w:szCs w:val="22"/>
        </w:rPr>
        <w:t>‘</w:t>
      </w:r>
      <w:proofErr w:type="spellStart"/>
      <w:r w:rsidRPr="00DB0653">
        <w:rPr>
          <w:rFonts w:ascii="Arial" w:hAnsi="Arial" w:cs="Arial"/>
          <w:i/>
          <w:iCs/>
          <w:color w:val="000000" w:themeColor="text1"/>
          <w:szCs w:val="22"/>
        </w:rPr>
        <w:t>Glycomics</w:t>
      </w:r>
      <w:proofErr w:type="spellEnd"/>
      <w:r w:rsidRPr="00DB0653">
        <w:rPr>
          <w:rFonts w:ascii="Arial" w:hAnsi="Arial" w:cs="Arial"/>
          <w:i/>
          <w:iCs/>
          <w:color w:val="000000" w:themeColor="text1"/>
          <w:szCs w:val="22"/>
        </w:rPr>
        <w:t xml:space="preserve"> &amp; </w:t>
      </w:r>
      <w:proofErr w:type="spellStart"/>
      <w:r w:rsidRPr="00DB0653">
        <w:rPr>
          <w:rFonts w:ascii="Arial" w:hAnsi="Arial" w:cs="Arial"/>
          <w:i/>
          <w:iCs/>
          <w:color w:val="000000" w:themeColor="text1"/>
          <w:szCs w:val="22"/>
        </w:rPr>
        <w:t>Glycoproteomics</w:t>
      </w:r>
      <w:proofErr w:type="spellEnd"/>
      <w:r w:rsidRPr="00DB0653">
        <w:rPr>
          <w:rFonts w:ascii="Arial" w:hAnsi="Arial" w:cs="Arial"/>
          <w:i/>
          <w:iCs/>
          <w:color w:val="000000" w:themeColor="text1"/>
          <w:szCs w:val="22"/>
        </w:rPr>
        <w:t xml:space="preserve"> in Cancer and Evolution</w:t>
      </w:r>
      <w:r w:rsidR="004C567B" w:rsidRPr="00DB0653">
        <w:rPr>
          <w:rFonts w:ascii="Arial" w:hAnsi="Arial" w:cs="Arial"/>
          <w:i/>
          <w:iCs/>
          <w:color w:val="000000" w:themeColor="text1"/>
          <w:szCs w:val="22"/>
        </w:rPr>
        <w:t>’</w:t>
      </w:r>
      <w:r w:rsidR="004C567B" w:rsidRPr="00DB0653">
        <w:rPr>
          <w:rFonts w:ascii="Arial" w:hAnsi="Arial" w:cs="Arial"/>
          <w:color w:val="000000" w:themeColor="text1"/>
          <w:szCs w:val="22"/>
        </w:rPr>
        <w:t xml:space="preserve"> r</w:t>
      </w:r>
      <w:r w:rsidRPr="00DB0653">
        <w:rPr>
          <w:rFonts w:ascii="Arial" w:hAnsi="Arial" w:cs="Arial"/>
          <w:color w:val="000000" w:themeColor="text1"/>
          <w:szCs w:val="22"/>
        </w:rPr>
        <w:t xml:space="preserve">esearch </w:t>
      </w:r>
      <w:r w:rsidR="004C567B" w:rsidRPr="00DB0653">
        <w:rPr>
          <w:rFonts w:ascii="Arial" w:hAnsi="Arial" w:cs="Arial"/>
          <w:color w:val="000000" w:themeColor="text1"/>
          <w:szCs w:val="22"/>
        </w:rPr>
        <w:t>g</w:t>
      </w:r>
      <w:r w:rsidRPr="00DB0653">
        <w:rPr>
          <w:rFonts w:ascii="Arial" w:hAnsi="Arial" w:cs="Arial"/>
          <w:color w:val="000000" w:themeColor="text1"/>
          <w:szCs w:val="22"/>
        </w:rPr>
        <w:t xml:space="preserve">roup together with </w:t>
      </w:r>
      <w:r w:rsidR="00DB0653" w:rsidRPr="00DB0653">
        <w:rPr>
          <w:rFonts w:ascii="Arial" w:hAnsi="Arial" w:cs="Arial"/>
          <w:color w:val="000000" w:themeColor="text1"/>
          <w:szCs w:val="22"/>
        </w:rPr>
        <w:t xml:space="preserve">Prof. </w:t>
      </w:r>
      <w:r w:rsidRPr="00DB0653">
        <w:rPr>
          <w:rFonts w:ascii="Arial" w:hAnsi="Arial" w:cs="Arial"/>
          <w:color w:val="000000" w:themeColor="text1"/>
          <w:szCs w:val="22"/>
        </w:rPr>
        <w:t>Daniel Kolarich</w:t>
      </w:r>
      <w:r w:rsidR="0099444B" w:rsidRPr="00DB0653">
        <w:rPr>
          <w:rFonts w:ascii="Arial" w:hAnsi="Arial" w:cs="Arial"/>
          <w:color w:val="000000" w:themeColor="text1"/>
          <w:szCs w:val="22"/>
        </w:rPr>
        <w:t>.</w:t>
      </w:r>
    </w:p>
    <w:p w14:paraId="4928D5F7" w14:textId="5F267AA4" w:rsidR="00772678" w:rsidRPr="00DB0653" w:rsidRDefault="00772678">
      <w:pPr>
        <w:pStyle w:val="ListParagraph"/>
        <w:numPr>
          <w:ilvl w:val="0"/>
          <w:numId w:val="17"/>
        </w:numPr>
        <w:spacing w:before="0" w:after="0"/>
        <w:jc w:val="both"/>
        <w:rPr>
          <w:rFonts w:ascii="Arial" w:hAnsi="Arial" w:cs="Arial"/>
          <w:b/>
          <w:bCs/>
          <w:i/>
          <w:iCs/>
          <w:color w:val="000000" w:themeColor="text1"/>
          <w:szCs w:val="22"/>
        </w:rPr>
      </w:pPr>
      <w:r w:rsidRPr="00DB0653">
        <w:rPr>
          <w:rFonts w:ascii="Arial" w:hAnsi="Arial" w:cs="Arial"/>
          <w:b/>
          <w:bCs/>
          <w:color w:val="000000" w:themeColor="text1"/>
          <w:szCs w:val="22"/>
        </w:rPr>
        <w:t xml:space="preserve">Established </w:t>
      </w:r>
      <w:r w:rsidR="00DB0653" w:rsidRPr="00DB0653">
        <w:rPr>
          <w:rFonts w:ascii="Arial" w:hAnsi="Arial" w:cs="Arial"/>
          <w:b/>
          <w:bCs/>
          <w:color w:val="000000" w:themeColor="text1"/>
          <w:szCs w:val="22"/>
        </w:rPr>
        <w:t xml:space="preserve">the </w:t>
      </w:r>
      <w:r w:rsidRPr="00DB0653">
        <w:rPr>
          <w:rFonts w:ascii="Arial" w:hAnsi="Arial" w:cs="Arial"/>
          <w:b/>
          <w:bCs/>
          <w:color w:val="000000" w:themeColor="text1"/>
          <w:szCs w:val="22"/>
        </w:rPr>
        <w:t>glycopeptide synthesis lab</w:t>
      </w:r>
      <w:r w:rsidRPr="00DB0653">
        <w:rPr>
          <w:rFonts w:ascii="Arial" w:hAnsi="Arial" w:cs="Arial"/>
          <w:color w:val="000000" w:themeColor="text1"/>
          <w:szCs w:val="22"/>
        </w:rPr>
        <w:t xml:space="preserve"> and pursue</w:t>
      </w:r>
      <w:r w:rsidR="001F0979" w:rsidRPr="00DB0653">
        <w:rPr>
          <w:rFonts w:ascii="Arial" w:hAnsi="Arial" w:cs="Arial"/>
          <w:color w:val="000000" w:themeColor="text1"/>
          <w:szCs w:val="22"/>
        </w:rPr>
        <w:t>d</w:t>
      </w:r>
      <w:r w:rsidRPr="00DB0653">
        <w:rPr>
          <w:rFonts w:ascii="Arial" w:hAnsi="Arial" w:cs="Arial"/>
          <w:color w:val="000000" w:themeColor="text1"/>
          <w:szCs w:val="22"/>
        </w:rPr>
        <w:t xml:space="preserve"> individual research on synthetic translational glycoproteomics and clinical proteomics/glycoproteomics</w:t>
      </w:r>
      <w:r w:rsidR="0099444B" w:rsidRPr="00DB0653">
        <w:rPr>
          <w:rFonts w:ascii="Arial" w:hAnsi="Arial" w:cs="Arial"/>
          <w:color w:val="000000" w:themeColor="text1"/>
          <w:szCs w:val="22"/>
        </w:rPr>
        <w:t>.</w:t>
      </w:r>
    </w:p>
    <w:p w14:paraId="0B889653" w14:textId="0E9B7B4C" w:rsidR="006F30DA" w:rsidRPr="006F30DA" w:rsidRDefault="006F30DA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color w:val="000000" w:themeColor="text1"/>
          <w:szCs w:val="22"/>
        </w:rPr>
      </w:pPr>
      <w:r w:rsidRPr="006F30DA">
        <w:rPr>
          <w:color w:val="000000"/>
        </w:rPr>
        <w:t>Developed </w:t>
      </w:r>
      <w:r w:rsidRPr="006F30DA">
        <w:rPr>
          <w:b/>
          <w:bCs/>
          <w:color w:val="000000"/>
        </w:rPr>
        <w:t>MS methods and analytical workflows</w:t>
      </w:r>
      <w:r w:rsidRPr="006F30DA">
        <w:rPr>
          <w:color w:val="000000"/>
        </w:rPr>
        <w:t> for glycopeptide characterization, including a chemo-enzymatic workflow for diversification of </w:t>
      </w:r>
      <w:r w:rsidRPr="006F30DA">
        <w:rPr>
          <w:i/>
          <w:iCs/>
          <w:color w:val="000000"/>
        </w:rPr>
        <w:t>N</w:t>
      </w:r>
      <w:r w:rsidRPr="006F30DA">
        <w:rPr>
          <w:color w:val="000000"/>
        </w:rPr>
        <w:t>-glycopeptides.</w:t>
      </w:r>
    </w:p>
    <w:p w14:paraId="658858C3" w14:textId="660EF169" w:rsidR="00772678" w:rsidRPr="00DB0653" w:rsidRDefault="00772678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color w:val="000000" w:themeColor="text1"/>
          <w:szCs w:val="22"/>
        </w:rPr>
      </w:pPr>
      <w:r w:rsidRPr="00DB0653">
        <w:rPr>
          <w:rFonts w:ascii="Arial" w:hAnsi="Arial" w:cs="Arial"/>
          <w:szCs w:val="22"/>
        </w:rPr>
        <w:t xml:space="preserve">Developed </w:t>
      </w:r>
      <w:r w:rsidR="004C567B" w:rsidRPr="00DB0653">
        <w:rPr>
          <w:rFonts w:ascii="Arial" w:hAnsi="Arial" w:cs="Arial"/>
          <w:szCs w:val="22"/>
        </w:rPr>
        <w:t>new tools for automated glycan analysis from clinical sample</w:t>
      </w:r>
      <w:r w:rsidR="007E124C" w:rsidRPr="00DB0653">
        <w:rPr>
          <w:rFonts w:ascii="Arial" w:hAnsi="Arial" w:cs="Arial"/>
          <w:szCs w:val="22"/>
        </w:rPr>
        <w:t>s</w:t>
      </w:r>
      <w:r w:rsidR="0099444B" w:rsidRPr="00DB0653">
        <w:rPr>
          <w:rFonts w:ascii="Arial" w:hAnsi="Arial" w:cs="Arial"/>
          <w:szCs w:val="22"/>
        </w:rPr>
        <w:t>.</w:t>
      </w:r>
    </w:p>
    <w:p w14:paraId="32F43979" w14:textId="51907207" w:rsidR="006F30DA" w:rsidRPr="006F30DA" w:rsidRDefault="006F30DA">
      <w:pPr>
        <w:pStyle w:val="ListParagraph"/>
        <w:numPr>
          <w:ilvl w:val="0"/>
          <w:numId w:val="17"/>
        </w:numPr>
        <w:spacing w:before="0" w:after="0"/>
        <w:jc w:val="both"/>
        <w:rPr>
          <w:rFonts w:ascii="Arial" w:hAnsi="Arial" w:cs="Arial"/>
          <w:color w:val="000000" w:themeColor="text1"/>
          <w:szCs w:val="22"/>
        </w:rPr>
      </w:pPr>
      <w:r w:rsidRPr="006F30DA">
        <w:rPr>
          <w:color w:val="000000"/>
        </w:rPr>
        <w:t>Secured internal and competitive research funding as </w:t>
      </w:r>
      <w:r w:rsidRPr="006F30DA">
        <w:rPr>
          <w:b/>
          <w:bCs/>
          <w:color w:val="000000"/>
        </w:rPr>
        <w:t>Principal and Associate Investigator</w:t>
      </w:r>
      <w:r w:rsidRPr="006F30DA">
        <w:rPr>
          <w:color w:val="000000"/>
        </w:rPr>
        <w:t> and established industry collaborations with </w:t>
      </w:r>
      <w:proofErr w:type="spellStart"/>
      <w:r w:rsidRPr="006F30DA">
        <w:rPr>
          <w:b/>
          <w:bCs/>
          <w:color w:val="000000"/>
        </w:rPr>
        <w:t>MassDynamics</w:t>
      </w:r>
      <w:proofErr w:type="spellEnd"/>
      <w:r w:rsidRPr="006F30DA">
        <w:rPr>
          <w:b/>
          <w:bCs/>
          <w:color w:val="000000"/>
        </w:rPr>
        <w:t>, HILICON</w:t>
      </w:r>
      <w:r>
        <w:rPr>
          <w:b/>
          <w:bCs/>
          <w:color w:val="000000"/>
        </w:rPr>
        <w:t>,</w:t>
      </w:r>
      <w:r w:rsidRPr="006F30DA">
        <w:rPr>
          <w:b/>
          <w:bCs/>
          <w:color w:val="000000"/>
        </w:rPr>
        <w:t xml:space="preserve"> and RESYN</w:t>
      </w:r>
      <w:r w:rsidRPr="006F30DA">
        <w:rPr>
          <w:color w:val="000000"/>
        </w:rPr>
        <w:t> to support technology development and translational applications.</w:t>
      </w:r>
    </w:p>
    <w:p w14:paraId="63832835" w14:textId="18E77AE6" w:rsidR="00AD4175" w:rsidRPr="00AD4175" w:rsidRDefault="00AD4175" w:rsidP="00DB0653">
      <w:pPr>
        <w:pStyle w:val="Heading1"/>
      </w:pPr>
      <w:r w:rsidRPr="00AD4175">
        <w:t xml:space="preserve">Research </w:t>
      </w:r>
      <w:r w:rsidR="001F1AE5">
        <w:t>i</w:t>
      </w:r>
      <w:r w:rsidRPr="00AD4175">
        <w:t xml:space="preserve">nfrastructure, Standards &amp; Scientific </w:t>
      </w:r>
      <w:r w:rsidR="001F1AE5">
        <w:t>s</w:t>
      </w:r>
      <w:r w:rsidRPr="00AD4175">
        <w:t>ervice</w:t>
      </w:r>
    </w:p>
    <w:p w14:paraId="63998A0F" w14:textId="3A988500" w:rsidR="00DB0653" w:rsidRDefault="00DB0653">
      <w:pPr>
        <w:pStyle w:val="ListParagraph"/>
        <w:numPr>
          <w:ilvl w:val="0"/>
          <w:numId w:val="22"/>
        </w:numPr>
      </w:pPr>
      <w:r w:rsidRPr="00DB0653">
        <w:rPr>
          <w:b/>
          <w:bCs/>
        </w:rPr>
        <w:t>Max Planck MS Core Unit Network</w:t>
      </w:r>
      <w:r>
        <w:t xml:space="preserve"> — active participant in the planning phase, contributing to discussions on coordination, infrastructure, and development of mass spectrometry core facilities </w:t>
      </w:r>
      <w:r w:rsidR="001F1AE5">
        <w:t>within</w:t>
      </w:r>
      <w:r>
        <w:t xml:space="preserve"> the Max Planck Institutes.</w:t>
      </w:r>
    </w:p>
    <w:p w14:paraId="40B8DD12" w14:textId="77777777" w:rsidR="00DB0653" w:rsidRDefault="00DB0653">
      <w:pPr>
        <w:pStyle w:val="ListParagraph"/>
        <w:numPr>
          <w:ilvl w:val="0"/>
          <w:numId w:val="22"/>
        </w:numPr>
      </w:pPr>
      <w:r w:rsidRPr="00DB0653">
        <w:rPr>
          <w:b/>
          <w:bCs/>
        </w:rPr>
        <w:t>Interlinking Berlin-Brandenburg Microbiome Research Expertise</w:t>
      </w:r>
      <w:r>
        <w:t xml:space="preserve"> — active participant in cross-institutional research networking and infrastructure development </w:t>
      </w:r>
      <w:r w:rsidRPr="00DB0653">
        <w:t>led by Sofia Kirke Forslund (MDC, Berlin)</w:t>
      </w:r>
    </w:p>
    <w:p w14:paraId="584AD9FB" w14:textId="66FAFB71" w:rsidR="00AD4175" w:rsidRDefault="00AD4175">
      <w:pPr>
        <w:pStyle w:val="ListParagraph"/>
        <w:numPr>
          <w:ilvl w:val="0"/>
          <w:numId w:val="22"/>
        </w:numPr>
      </w:pPr>
      <w:r w:rsidRPr="00DB0653">
        <w:rPr>
          <w:b/>
          <w:bCs/>
        </w:rPr>
        <w:t xml:space="preserve">MIRAGE (Minimum Information Required for A </w:t>
      </w:r>
      <w:proofErr w:type="spellStart"/>
      <w:r w:rsidRPr="00DB0653">
        <w:rPr>
          <w:b/>
          <w:bCs/>
        </w:rPr>
        <w:t>Glycomics</w:t>
      </w:r>
      <w:proofErr w:type="spellEnd"/>
      <w:r w:rsidRPr="00DB0653">
        <w:rPr>
          <w:b/>
          <w:bCs/>
        </w:rPr>
        <w:t xml:space="preserve"> Experiment)</w:t>
      </w:r>
      <w:r>
        <w:t xml:space="preserve"> — invited participant and speaker at the Beilstein-</w:t>
      </w:r>
      <w:proofErr w:type="spellStart"/>
      <w:r>
        <w:t>Institut</w:t>
      </w:r>
      <w:proofErr w:type="spellEnd"/>
      <w:r>
        <w:t xml:space="preserve"> meeting focused on improving standards, reporting</w:t>
      </w:r>
      <w:r w:rsidR="00DB0653">
        <w:t>,</w:t>
      </w:r>
      <w:r>
        <w:t xml:space="preserve"> and data quality in </w:t>
      </w:r>
      <w:proofErr w:type="spellStart"/>
      <w:r>
        <w:t>glycomics</w:t>
      </w:r>
      <w:proofErr w:type="spellEnd"/>
      <w:r>
        <w:t xml:space="preserve"> research.</w:t>
      </w:r>
    </w:p>
    <w:p w14:paraId="4A9960ED" w14:textId="77777777" w:rsidR="00AD4175" w:rsidRDefault="00AD4175">
      <w:pPr>
        <w:pStyle w:val="ListParagraph"/>
        <w:numPr>
          <w:ilvl w:val="0"/>
          <w:numId w:val="22"/>
        </w:numPr>
      </w:pPr>
      <w:r w:rsidRPr="00DB0653">
        <w:rPr>
          <w:b/>
          <w:bCs/>
        </w:rPr>
        <w:t>Glycoconjugate Exchange Format</w:t>
      </w:r>
      <w:r>
        <w:t xml:space="preserve"> — invited participant and speaker at the Beilstein-</w:t>
      </w:r>
      <w:proofErr w:type="spellStart"/>
      <w:r>
        <w:t>Institut</w:t>
      </w:r>
      <w:proofErr w:type="spellEnd"/>
      <w:r>
        <w:t xml:space="preserve"> meeting addressing standards and exchange of </w:t>
      </w:r>
      <w:proofErr w:type="spellStart"/>
      <w:r>
        <w:t>glycoscience</w:t>
      </w:r>
      <w:proofErr w:type="spellEnd"/>
      <w:r>
        <w:t xml:space="preserve"> data.</w:t>
      </w:r>
    </w:p>
    <w:p w14:paraId="15E967C9" w14:textId="62B6F941" w:rsidR="00AD4175" w:rsidRPr="00DB0653" w:rsidRDefault="00DB0653">
      <w:pPr>
        <w:pStyle w:val="ListParagraph"/>
        <w:numPr>
          <w:ilvl w:val="0"/>
          <w:numId w:val="22"/>
        </w:numPr>
        <w:spacing w:before="0" w:after="0" w:line="312" w:lineRule="auto"/>
        <w:jc w:val="both"/>
        <w:rPr>
          <w:rFonts w:asciiTheme="majorHAnsi" w:hAnsiTheme="majorHAnsi" w:cstheme="majorHAnsi"/>
          <w:b/>
          <w:bCs/>
          <w:color w:val="000000" w:themeColor="text1"/>
          <w:szCs w:val="22"/>
        </w:rPr>
      </w:pPr>
      <w:r w:rsidRPr="00DB0653">
        <w:rPr>
          <w:rStyle w:val="Heading2Char"/>
          <w:rFonts w:cstheme="majorHAnsi"/>
          <w:color w:val="000000" w:themeColor="text1"/>
          <w:szCs w:val="22"/>
        </w:rPr>
        <w:t>Immunoglobulin G (IgG) glycan analysis</w:t>
      </w:r>
      <w:r>
        <w:rPr>
          <w:rStyle w:val="Heading2Char"/>
          <w:rFonts w:cstheme="majorHAnsi"/>
          <w:color w:val="000000" w:themeColor="text1"/>
          <w:szCs w:val="22"/>
        </w:rPr>
        <w:t xml:space="preserve"> - </w:t>
      </w:r>
      <w:r w:rsidRPr="0068085C">
        <w:rPr>
          <w:rStyle w:val="Heading2Char"/>
          <w:rFonts w:cstheme="majorHAnsi"/>
          <w:color w:val="000000" w:themeColor="text1"/>
          <w:szCs w:val="22"/>
        </w:rPr>
        <w:t>Brainstorm meeting</w:t>
      </w:r>
      <w:r>
        <w:rPr>
          <w:rStyle w:val="Heading2Char"/>
          <w:rFonts w:cstheme="majorHAnsi"/>
          <w:color w:val="000000" w:themeColor="text1"/>
          <w:szCs w:val="22"/>
        </w:rPr>
        <w:t>:</w:t>
      </w:r>
      <w:r w:rsidRPr="00DB0653">
        <w:rPr>
          <w:rStyle w:val="Heading2Char"/>
          <w:rFonts w:cstheme="majorHAnsi"/>
          <w:b w:val="0"/>
          <w:bCs w:val="0"/>
          <w:color w:val="000000" w:themeColor="text1"/>
          <w:szCs w:val="22"/>
        </w:rPr>
        <w:t xml:space="preserve"> Participated in scientific planning and expert discussions </w:t>
      </w:r>
      <w:r w:rsidRPr="00DB0653">
        <w:rPr>
          <w:rFonts w:asciiTheme="majorHAnsi" w:eastAsia="SimHei" w:hAnsiTheme="majorHAnsi" w:cstheme="majorHAnsi"/>
          <w:color w:val="000000"/>
          <w:szCs w:val="22"/>
        </w:rPr>
        <w:t xml:space="preserve">organized by Prof. </w:t>
      </w:r>
      <w:r w:rsidRPr="00DB0653">
        <w:rPr>
          <w:rFonts w:asciiTheme="majorHAnsi" w:hAnsiTheme="majorHAnsi" w:cstheme="majorHAnsi"/>
          <w:szCs w:val="22"/>
        </w:rPr>
        <w:t>Gordon L</w:t>
      </w:r>
      <w:r w:rsidR="001F1AE5">
        <w:rPr>
          <w:rFonts w:asciiTheme="majorHAnsi" w:hAnsiTheme="majorHAnsi" w:cstheme="majorHAnsi"/>
          <w:szCs w:val="22"/>
        </w:rPr>
        <w:t>au</w:t>
      </w:r>
      <w:r w:rsidRPr="00DB0653">
        <w:rPr>
          <w:rFonts w:asciiTheme="majorHAnsi" w:hAnsiTheme="majorHAnsi" w:cstheme="majorHAnsi"/>
          <w:szCs w:val="22"/>
        </w:rPr>
        <w:t xml:space="preserve">c. </w:t>
      </w:r>
    </w:p>
    <w:p w14:paraId="7BEF99A3" w14:textId="15457A2D" w:rsidR="00DB0653" w:rsidRDefault="00DB0653">
      <w:pPr>
        <w:pStyle w:val="ListParagraph"/>
        <w:numPr>
          <w:ilvl w:val="0"/>
          <w:numId w:val="22"/>
        </w:numPr>
        <w:spacing w:before="0" w:after="0" w:line="312" w:lineRule="auto"/>
        <w:jc w:val="both"/>
        <w:rPr>
          <w:rFonts w:asciiTheme="majorHAnsi" w:hAnsiTheme="majorHAnsi" w:cstheme="majorHAnsi"/>
          <w:color w:val="000000" w:themeColor="text1"/>
          <w:szCs w:val="22"/>
        </w:rPr>
      </w:pPr>
      <w:r w:rsidRPr="00DB0653">
        <w:rPr>
          <w:rFonts w:asciiTheme="majorHAnsi" w:hAnsiTheme="majorHAnsi" w:cstheme="majorHAnsi"/>
          <w:b/>
          <w:bCs/>
          <w:color w:val="000000" w:themeColor="text1"/>
          <w:szCs w:val="22"/>
        </w:rPr>
        <w:t>Expert panel member for re-accreditation of a postgraduate university program</w:t>
      </w:r>
      <w:r w:rsidRPr="00DB0653">
        <w:rPr>
          <w:rFonts w:asciiTheme="majorHAnsi" w:hAnsiTheme="majorHAnsi" w:cstheme="majorHAnsi"/>
          <w:color w:val="000000" w:themeColor="text1"/>
          <w:szCs w:val="22"/>
        </w:rPr>
        <w:t>, appointed by the Agency for Science and Higher Education, Croatia.</w:t>
      </w:r>
    </w:p>
    <w:p w14:paraId="4C25ED14" w14:textId="77777777" w:rsidR="0037115E" w:rsidRDefault="0037115E">
      <w:pPr>
        <w:spacing w:before="0" w:after="0" w:line="480" w:lineRule="auto"/>
        <w:rPr>
          <w:rFonts w:asciiTheme="majorHAnsi" w:eastAsiaTheme="majorEastAsia" w:hAnsiTheme="majorHAnsi" w:cstheme="majorHAnsi"/>
          <w:b/>
          <w:bCs/>
          <w:smallCaps/>
          <w:color w:val="C00000"/>
          <w:lang w:val="en-AU" w:eastAsia="en-US"/>
        </w:rPr>
      </w:pPr>
      <w:r>
        <w:br w:type="page"/>
      </w:r>
    </w:p>
    <w:p w14:paraId="0E7B3471" w14:textId="6B8799D8" w:rsidR="001F1AE5" w:rsidRPr="00AD4175" w:rsidRDefault="001F1AE5" w:rsidP="001F1AE5">
      <w:pPr>
        <w:pStyle w:val="Heading1"/>
      </w:pPr>
      <w:r w:rsidRPr="00AD4175">
        <w:lastRenderedPageBreak/>
        <w:t>Leadership</w:t>
      </w:r>
      <w:r>
        <w:t xml:space="preserve">, </w:t>
      </w:r>
      <w:r w:rsidRPr="00AD4175">
        <w:t xml:space="preserve">Management &amp; </w:t>
      </w:r>
      <w:r>
        <w:t>Professional development</w:t>
      </w:r>
    </w:p>
    <w:p w14:paraId="2797997C" w14:textId="77777777" w:rsidR="001F1AE5" w:rsidRDefault="001F1AE5">
      <w:pPr>
        <w:pStyle w:val="ListParagraph"/>
        <w:numPr>
          <w:ilvl w:val="0"/>
          <w:numId w:val="23"/>
        </w:numPr>
        <w:jc w:val="both"/>
      </w:pPr>
      <w:r w:rsidRPr="00AD4175">
        <w:rPr>
          <w:b/>
          <w:bCs/>
        </w:rPr>
        <w:t>EMBO Laboratory Management Course for Group Leaders</w:t>
      </w:r>
      <w:r>
        <w:t xml:space="preserve"> — training in laboratory leadership, personnel management and research-group management.</w:t>
      </w:r>
    </w:p>
    <w:p w14:paraId="7DE7F9FE" w14:textId="77777777" w:rsidR="001F1AE5" w:rsidRDefault="001F1AE5">
      <w:pPr>
        <w:pStyle w:val="ListParagraph"/>
        <w:numPr>
          <w:ilvl w:val="0"/>
          <w:numId w:val="23"/>
        </w:numPr>
        <w:jc w:val="both"/>
      </w:pPr>
      <w:r w:rsidRPr="00AD4175">
        <w:rPr>
          <w:b/>
          <w:bCs/>
        </w:rPr>
        <w:t>Introduction to Teaching in Higher Education</w:t>
      </w:r>
      <w:r>
        <w:t xml:space="preserve"> — higher-education teaching, supervision and curriculum development.</w:t>
      </w:r>
    </w:p>
    <w:p w14:paraId="476E7E35" w14:textId="77777777" w:rsidR="001F1AE5" w:rsidRPr="00DB0653" w:rsidRDefault="001F1AE5">
      <w:pPr>
        <w:pStyle w:val="ListParagraph"/>
        <w:numPr>
          <w:ilvl w:val="0"/>
          <w:numId w:val="23"/>
        </w:numPr>
        <w:jc w:val="both"/>
      </w:pPr>
      <w:r w:rsidRPr="00AD4175">
        <w:rPr>
          <w:b/>
          <w:bCs/>
        </w:rPr>
        <w:t>Genetic Engineering Safety Regulations (</w:t>
      </w:r>
      <w:proofErr w:type="spellStart"/>
      <w:r w:rsidRPr="00AD4175">
        <w:rPr>
          <w:b/>
          <w:bCs/>
        </w:rPr>
        <w:t>GenTSV</w:t>
      </w:r>
      <w:proofErr w:type="spellEnd"/>
      <w:r w:rsidRPr="00AD4175">
        <w:rPr>
          <w:b/>
          <w:bCs/>
        </w:rPr>
        <w:t>)</w:t>
      </w:r>
      <w:r>
        <w:t xml:space="preserve">: </w:t>
      </w:r>
      <w:r>
        <w:rPr>
          <w:color w:val="000000"/>
        </w:rPr>
        <w:t xml:space="preserve">Completed </w:t>
      </w:r>
      <w:r w:rsidRPr="00DB0653">
        <w:rPr>
          <w:color w:val="000000"/>
        </w:rPr>
        <w:t>training for Project Leaders and Biosafety Officers; basic course (December 2022) and refresher course (June 2025).</w:t>
      </w:r>
    </w:p>
    <w:p w14:paraId="74EC9789" w14:textId="77777777" w:rsidR="001F1AE5" w:rsidRDefault="001F1AE5">
      <w:pPr>
        <w:pStyle w:val="ListParagraph"/>
        <w:numPr>
          <w:ilvl w:val="0"/>
          <w:numId w:val="23"/>
        </w:numPr>
        <w:jc w:val="both"/>
      </w:pPr>
      <w:r w:rsidRPr="00DB0653">
        <w:rPr>
          <w:b/>
          <w:bCs/>
          <w:color w:val="000000"/>
        </w:rPr>
        <w:t>Open Science Ambassador, Max Planck Society</w:t>
      </w:r>
      <w:r w:rsidRPr="00DB0653">
        <w:rPr>
          <w:color w:val="000000"/>
        </w:rPr>
        <w:t> — promoting Open Science practices, transparency, reproducibility</w:t>
      </w:r>
      <w:r>
        <w:rPr>
          <w:color w:val="000000"/>
        </w:rPr>
        <w:t>,</w:t>
      </w:r>
      <w:r w:rsidRPr="00DB0653">
        <w:rPr>
          <w:color w:val="000000"/>
        </w:rPr>
        <w:t xml:space="preserve"> and collaborative research within the Max Planck Society.</w:t>
      </w:r>
    </w:p>
    <w:p w14:paraId="542F2C8E" w14:textId="77777777" w:rsidR="001F1AE5" w:rsidRPr="006F30DA" w:rsidRDefault="001F1AE5" w:rsidP="001F1AE5">
      <w:pPr>
        <w:pStyle w:val="Heading1"/>
        <w:rPr>
          <w:lang w:val="en-US"/>
        </w:rPr>
      </w:pPr>
      <w:r w:rsidRPr="006F30DA">
        <w:t xml:space="preserve">Scientific &amp; Institutional </w:t>
      </w:r>
      <w:r>
        <w:t>l</w:t>
      </w:r>
      <w:r w:rsidRPr="006F30DA">
        <w:t>eadership</w:t>
      </w:r>
    </w:p>
    <w:p w14:paraId="30CD2FA2" w14:textId="54656FCA" w:rsidR="001F1AE5" w:rsidRDefault="001F1AE5">
      <w:pPr>
        <w:pStyle w:val="ListParagraph"/>
        <w:numPr>
          <w:ilvl w:val="0"/>
          <w:numId w:val="24"/>
        </w:numPr>
        <w:spacing w:line="312" w:lineRule="auto"/>
        <w:jc w:val="both"/>
        <w:rPr>
          <w:rStyle w:val="Heading2Char"/>
          <w:rFonts w:eastAsiaTheme="minorEastAsia" w:cstheme="majorHAnsi"/>
          <w:b w:val="0"/>
          <w:bCs w:val="0"/>
          <w:color w:val="000000" w:themeColor="text1"/>
        </w:rPr>
      </w:pPr>
      <w:r w:rsidRPr="00DB0653">
        <w:rPr>
          <w:rStyle w:val="Heading2Char"/>
          <w:rFonts w:eastAsiaTheme="minorEastAsia" w:cstheme="majorHAnsi"/>
          <w:color w:val="000000" w:themeColor="text1"/>
        </w:rPr>
        <w:t>Chair</w:t>
      </w:r>
      <w:r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, </w:t>
      </w:r>
      <w:r w:rsidRPr="00933ED4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2024 MPUSP-HU Retreat on </w:t>
      </w:r>
      <w:r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‘</w:t>
      </w:r>
      <w:r w:rsidRPr="00F56D69">
        <w:rPr>
          <w:rStyle w:val="Heading2Char"/>
          <w:rFonts w:eastAsiaTheme="minorEastAsia" w:cstheme="majorHAnsi"/>
          <w:color w:val="000000" w:themeColor="text1"/>
        </w:rPr>
        <w:t>Regulatory Mechanisms in Bacteria</w:t>
      </w:r>
      <w:r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’.</w:t>
      </w:r>
    </w:p>
    <w:p w14:paraId="4AA930D8" w14:textId="5FABA264" w:rsidR="001F1AE5" w:rsidRPr="0037115E" w:rsidRDefault="001F1AE5">
      <w:pPr>
        <w:pStyle w:val="ListParagraph"/>
        <w:numPr>
          <w:ilvl w:val="0"/>
          <w:numId w:val="24"/>
        </w:numPr>
        <w:spacing w:line="312" w:lineRule="auto"/>
        <w:jc w:val="both"/>
        <w:rPr>
          <w:rStyle w:val="Heading2Char"/>
          <w:rFonts w:eastAsiaTheme="minorEastAsia" w:cstheme="majorHAnsi"/>
          <w:b w:val="0"/>
          <w:bCs w:val="0"/>
          <w:color w:val="000000" w:themeColor="text1"/>
        </w:rPr>
      </w:pPr>
      <w:r w:rsidRPr="0037115E">
        <w:rPr>
          <w:rStyle w:val="Heading2Char"/>
          <w:rFonts w:eastAsiaTheme="minorEastAsia" w:cstheme="majorHAnsi"/>
          <w:color w:val="000000" w:themeColor="text1"/>
        </w:rPr>
        <w:t>Organizer</w:t>
      </w:r>
      <w:r w:rsidRPr="00933ED4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 of the </w:t>
      </w:r>
      <w:r w:rsidRPr="0037115E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Berlin Seminar Series in Microbial Sciences (2021-2025).</w:t>
      </w:r>
    </w:p>
    <w:p w14:paraId="57C3A3E3" w14:textId="6AE8318C" w:rsidR="001F1AE5" w:rsidRPr="00F56D69" w:rsidRDefault="001F1AE5">
      <w:pPr>
        <w:pStyle w:val="ListParagraph"/>
        <w:numPr>
          <w:ilvl w:val="0"/>
          <w:numId w:val="24"/>
        </w:numPr>
        <w:spacing w:line="312" w:lineRule="auto"/>
        <w:jc w:val="both"/>
        <w:rPr>
          <w:rStyle w:val="Heading2Char"/>
          <w:rFonts w:eastAsiaTheme="minorEastAsia" w:cstheme="majorHAnsi"/>
          <w:color w:val="000000" w:themeColor="text1"/>
        </w:rPr>
      </w:pPr>
      <w:r w:rsidRPr="0037115E">
        <w:rPr>
          <w:rStyle w:val="Heading2Char"/>
          <w:rFonts w:eastAsiaTheme="minorEastAsia" w:cstheme="majorHAnsi"/>
          <w:color w:val="000000" w:themeColor="text1"/>
        </w:rPr>
        <w:t>Co-organizer</w:t>
      </w:r>
      <w:r w:rsidRPr="00933ED4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 of </w:t>
      </w:r>
      <w:r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the </w:t>
      </w:r>
      <w:r w:rsidRPr="0037115E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Berlin Microbiology Club (2021-2025).</w:t>
      </w:r>
    </w:p>
    <w:p w14:paraId="07731801" w14:textId="661F2899" w:rsidR="001F1AE5" w:rsidRPr="0068085C" w:rsidRDefault="001F1AE5">
      <w:pPr>
        <w:pStyle w:val="ListParagraph"/>
        <w:numPr>
          <w:ilvl w:val="0"/>
          <w:numId w:val="24"/>
        </w:numPr>
        <w:spacing w:line="312" w:lineRule="auto"/>
        <w:jc w:val="both"/>
        <w:rPr>
          <w:rFonts w:asciiTheme="majorHAnsi" w:hAnsiTheme="majorHAnsi" w:cstheme="majorHAnsi"/>
          <w:color w:val="000000" w:themeColor="text1"/>
        </w:rPr>
      </w:pPr>
      <w:r w:rsidRPr="00DB0653">
        <w:rPr>
          <w:rStyle w:val="Heading2Char"/>
          <w:rFonts w:cstheme="majorHAnsi"/>
          <w:color w:val="000000" w:themeColor="text1"/>
        </w:rPr>
        <w:t>Co-chair</w:t>
      </w:r>
      <w:r w:rsidRPr="00DB0653">
        <w:rPr>
          <w:rFonts w:asciiTheme="majorHAnsi" w:hAnsiTheme="majorHAnsi" w:cstheme="majorHAnsi"/>
          <w:b/>
          <w:bCs/>
          <w:color w:val="000000" w:themeColor="text1"/>
        </w:rPr>
        <w:t xml:space="preserve"> </w:t>
      </w:r>
      <w:r w:rsidRPr="001F1AE5">
        <w:rPr>
          <w:rFonts w:asciiTheme="majorHAnsi" w:hAnsiTheme="majorHAnsi" w:cstheme="majorHAnsi"/>
          <w:color w:val="000000" w:themeColor="text1"/>
        </w:rPr>
        <w:t>of the</w:t>
      </w:r>
      <w:r w:rsidRPr="00DB0653">
        <w:rPr>
          <w:rFonts w:asciiTheme="majorHAnsi" w:hAnsiTheme="majorHAnsi" w:cstheme="majorHAnsi"/>
          <w:b/>
          <w:bCs/>
          <w:color w:val="000000" w:themeColor="text1"/>
        </w:rPr>
        <w:t xml:space="preserve"> 2023 Gordon Research Seminar (GRS) </w:t>
      </w:r>
      <w:r w:rsidRPr="001F1AE5">
        <w:rPr>
          <w:rFonts w:asciiTheme="majorHAnsi" w:hAnsiTheme="majorHAnsi" w:cstheme="majorHAnsi"/>
          <w:color w:val="000000" w:themeColor="text1"/>
        </w:rPr>
        <w:t xml:space="preserve">on </w:t>
      </w:r>
      <w:r w:rsidRPr="001F1AE5">
        <w:rPr>
          <w:rFonts w:asciiTheme="majorHAnsi" w:hAnsiTheme="majorHAnsi" w:cstheme="majorHAnsi"/>
          <w:b/>
          <w:bCs/>
          <w:color w:val="000000" w:themeColor="text1"/>
        </w:rPr>
        <w:t>Glycobiology</w:t>
      </w:r>
      <w:r>
        <w:rPr>
          <w:rFonts w:asciiTheme="majorHAnsi" w:hAnsiTheme="majorHAnsi" w:cstheme="majorHAnsi"/>
          <w:b/>
          <w:bCs/>
          <w:color w:val="000000" w:themeColor="text1"/>
        </w:rPr>
        <w:t>.</w:t>
      </w:r>
    </w:p>
    <w:p w14:paraId="656C9E5A" w14:textId="19F56AEA" w:rsidR="001F1AE5" w:rsidRPr="00DB0653" w:rsidRDefault="001F1AE5">
      <w:pPr>
        <w:pStyle w:val="ListParagraph"/>
        <w:numPr>
          <w:ilvl w:val="0"/>
          <w:numId w:val="24"/>
        </w:numPr>
        <w:spacing w:line="312" w:lineRule="auto"/>
        <w:jc w:val="both"/>
        <w:rPr>
          <w:rStyle w:val="Heading2Char"/>
          <w:rFonts w:eastAsiaTheme="minorEastAsia" w:cstheme="majorHAnsi"/>
          <w:b w:val="0"/>
          <w:bCs w:val="0"/>
          <w:color w:val="000000" w:themeColor="text1"/>
        </w:rPr>
      </w:pPr>
      <w:r w:rsidRPr="0068085C">
        <w:rPr>
          <w:rStyle w:val="Heading2Char"/>
          <w:rFonts w:cstheme="majorHAnsi"/>
          <w:color w:val="000000" w:themeColor="text1"/>
        </w:rPr>
        <w:t>Event Organization –</w:t>
      </w:r>
      <w:r w:rsidR="0037115E" w:rsidRPr="0068085C">
        <w:rPr>
          <w:rStyle w:val="Heading2Char"/>
          <w:rFonts w:cstheme="majorHAnsi"/>
          <w:b w:val="0"/>
          <w:bCs w:val="0"/>
          <w:color w:val="000000" w:themeColor="text1"/>
        </w:rPr>
        <w:t>2021</w:t>
      </w:r>
      <w:r w:rsidR="0037115E">
        <w:rPr>
          <w:rStyle w:val="Heading2Char"/>
          <w:rFonts w:cstheme="majorHAnsi"/>
          <w:b w:val="0"/>
          <w:bCs w:val="0"/>
          <w:color w:val="000000" w:themeColor="text1"/>
        </w:rPr>
        <w:t xml:space="preserve"> </w:t>
      </w:r>
      <w:r w:rsidRPr="0068085C">
        <w:rPr>
          <w:rStyle w:val="Heading2Char"/>
          <w:rFonts w:cstheme="majorHAnsi"/>
          <w:b w:val="0"/>
          <w:bCs w:val="0"/>
          <w:color w:val="000000" w:themeColor="text1"/>
        </w:rPr>
        <w:t xml:space="preserve">MPUSP </w:t>
      </w:r>
      <w:r w:rsidR="0037115E" w:rsidRPr="0068085C">
        <w:rPr>
          <w:rStyle w:val="Heading2Char"/>
          <w:rFonts w:cstheme="majorHAnsi"/>
          <w:b w:val="0"/>
          <w:color w:val="000000" w:themeColor="text1"/>
        </w:rPr>
        <w:t xml:space="preserve">Symposium </w:t>
      </w:r>
      <w:r w:rsidR="0037115E">
        <w:rPr>
          <w:rStyle w:val="Heading2Char"/>
          <w:rFonts w:cstheme="majorHAnsi"/>
          <w:b w:val="0"/>
          <w:bCs w:val="0"/>
          <w:color w:val="000000" w:themeColor="text1"/>
        </w:rPr>
        <w:t xml:space="preserve">&amp; </w:t>
      </w:r>
      <w:r w:rsidR="0037115E" w:rsidRPr="0068085C">
        <w:rPr>
          <w:rStyle w:val="Heading2Char"/>
          <w:rFonts w:cstheme="majorHAnsi"/>
          <w:b w:val="0"/>
          <w:color w:val="000000" w:themeColor="text1"/>
        </w:rPr>
        <w:t>2</w:t>
      </w:r>
      <w:r w:rsidR="0037115E" w:rsidRPr="0068085C">
        <w:rPr>
          <w:rStyle w:val="Heading2Char"/>
          <w:rFonts w:cstheme="majorHAnsi"/>
          <w:b w:val="0"/>
          <w:color w:val="000000" w:themeColor="text1"/>
          <w:vertAlign w:val="superscript"/>
        </w:rPr>
        <w:t>nd</w:t>
      </w:r>
      <w:r w:rsidR="0037115E" w:rsidRPr="0068085C">
        <w:rPr>
          <w:rStyle w:val="Heading2Char"/>
          <w:rFonts w:cstheme="majorHAnsi"/>
          <w:b w:val="0"/>
          <w:color w:val="000000" w:themeColor="text1"/>
        </w:rPr>
        <w:t xml:space="preserve"> Griffith ECR Cross-Institute Symposium 2020</w:t>
      </w:r>
      <w:r w:rsidR="0037115E">
        <w:rPr>
          <w:rStyle w:val="Heading2Char"/>
          <w:rFonts w:cstheme="majorHAnsi"/>
          <w:b w:val="0"/>
          <w:color w:val="000000" w:themeColor="text1"/>
        </w:rPr>
        <w:t>.</w:t>
      </w:r>
    </w:p>
    <w:p w14:paraId="1303C12F" w14:textId="77777777" w:rsidR="001F1AE5" w:rsidRPr="0068085C" w:rsidRDefault="001F1AE5">
      <w:pPr>
        <w:pStyle w:val="ListParagraph"/>
        <w:numPr>
          <w:ilvl w:val="0"/>
          <w:numId w:val="24"/>
        </w:numPr>
        <w:spacing w:line="312" w:lineRule="auto"/>
        <w:jc w:val="both"/>
        <w:rPr>
          <w:rFonts w:asciiTheme="majorHAnsi" w:hAnsiTheme="majorHAnsi" w:cstheme="majorHAnsi"/>
          <w:color w:val="000000" w:themeColor="text1"/>
        </w:rPr>
      </w:pPr>
      <w:r w:rsidRPr="0068085C">
        <w:rPr>
          <w:rStyle w:val="Heading2Char"/>
          <w:rFonts w:cstheme="majorHAnsi"/>
          <w:color w:val="000000" w:themeColor="text1"/>
        </w:rPr>
        <w:t xml:space="preserve">Member of the organizing committee </w:t>
      </w:r>
      <w:r w:rsidRPr="0068085C">
        <w:rPr>
          <w:rStyle w:val="Heading2Char"/>
          <w:rFonts w:cstheme="majorHAnsi"/>
          <w:b w:val="0"/>
          <w:color w:val="000000" w:themeColor="text1"/>
        </w:rPr>
        <w:t xml:space="preserve">- </w:t>
      </w:r>
      <w:r>
        <w:rPr>
          <w:rStyle w:val="Heading2Char"/>
          <w:rFonts w:cstheme="majorHAnsi"/>
          <w:b w:val="0"/>
          <w:bCs w:val="0"/>
          <w:color w:val="000000" w:themeColor="text1"/>
        </w:rPr>
        <w:t xml:space="preserve">2022 &amp; 2025 MPUSP </w:t>
      </w:r>
      <w:r w:rsidRPr="001F1AE5">
        <w:rPr>
          <w:rStyle w:val="Heading2Char"/>
          <w:rFonts w:cstheme="majorHAnsi"/>
          <w:color w:val="000000" w:themeColor="text1"/>
        </w:rPr>
        <w:t>Scientific Advisory Board (SAB)</w:t>
      </w:r>
      <w:r>
        <w:rPr>
          <w:rStyle w:val="Heading2Char"/>
          <w:rFonts w:cstheme="majorHAnsi"/>
          <w:b w:val="0"/>
          <w:bCs w:val="0"/>
          <w:color w:val="000000" w:themeColor="text1"/>
        </w:rPr>
        <w:t xml:space="preserve">. </w:t>
      </w:r>
    </w:p>
    <w:p w14:paraId="12395EAA" w14:textId="54E508D9" w:rsidR="001F1AE5" w:rsidRPr="0068085C" w:rsidRDefault="001F1AE5">
      <w:pPr>
        <w:pStyle w:val="ListParagraph"/>
        <w:numPr>
          <w:ilvl w:val="0"/>
          <w:numId w:val="24"/>
        </w:numPr>
        <w:spacing w:line="312" w:lineRule="auto"/>
        <w:jc w:val="both"/>
        <w:rPr>
          <w:rFonts w:asciiTheme="majorHAnsi" w:hAnsiTheme="majorHAnsi" w:cstheme="majorHAnsi"/>
          <w:color w:val="000000" w:themeColor="text1"/>
        </w:rPr>
      </w:pPr>
      <w:r w:rsidRPr="0068085C">
        <w:rPr>
          <w:rStyle w:val="Heading2Char"/>
          <w:rFonts w:cstheme="majorHAnsi"/>
          <w:color w:val="000000" w:themeColor="text1"/>
        </w:rPr>
        <w:t xml:space="preserve">Discussion leader – </w:t>
      </w:r>
      <w:r w:rsidRPr="0037115E">
        <w:rPr>
          <w:rStyle w:val="Heading2Char"/>
          <w:rFonts w:cstheme="majorHAnsi"/>
          <w:b w:val="0"/>
          <w:bCs w:val="0"/>
          <w:color w:val="000000" w:themeColor="text1"/>
        </w:rPr>
        <w:t>‘Glycans in health and disease’</w:t>
      </w:r>
      <w:r w:rsidRPr="0037115E">
        <w:rPr>
          <w:rFonts w:asciiTheme="majorHAnsi" w:hAnsiTheme="majorHAnsi" w:cstheme="majorHAnsi"/>
          <w:b/>
          <w:bCs/>
          <w:color w:val="000000" w:themeColor="text1"/>
        </w:rPr>
        <w:t xml:space="preserve"> </w:t>
      </w:r>
      <w:r w:rsidRPr="0068085C">
        <w:rPr>
          <w:rFonts w:asciiTheme="majorHAnsi" w:hAnsiTheme="majorHAnsi" w:cstheme="majorHAnsi"/>
          <w:color w:val="000000" w:themeColor="text1"/>
        </w:rPr>
        <w:t xml:space="preserve">session at </w:t>
      </w:r>
      <w:r w:rsidRPr="001F1AE5">
        <w:rPr>
          <w:rFonts w:asciiTheme="majorHAnsi" w:hAnsiTheme="majorHAnsi" w:cstheme="majorHAnsi"/>
          <w:b/>
          <w:bCs/>
          <w:color w:val="000000" w:themeColor="text1"/>
        </w:rPr>
        <w:t>2019</w:t>
      </w:r>
      <w:r>
        <w:rPr>
          <w:rFonts w:asciiTheme="majorHAnsi" w:hAnsiTheme="majorHAnsi" w:cstheme="majorHAnsi"/>
          <w:color w:val="000000" w:themeColor="text1"/>
        </w:rPr>
        <w:t xml:space="preserve"> </w:t>
      </w:r>
      <w:r w:rsidRPr="001F1AE5">
        <w:rPr>
          <w:rFonts w:asciiTheme="majorHAnsi" w:hAnsiTheme="majorHAnsi" w:cstheme="majorHAnsi"/>
          <w:b/>
          <w:bCs/>
          <w:color w:val="000000" w:themeColor="text1"/>
        </w:rPr>
        <w:t>GRS on Glycobiology</w:t>
      </w:r>
      <w:r>
        <w:rPr>
          <w:rFonts w:asciiTheme="majorHAnsi" w:hAnsiTheme="majorHAnsi" w:cstheme="majorHAnsi"/>
          <w:color w:val="000000" w:themeColor="text1"/>
        </w:rPr>
        <w:t>.</w:t>
      </w:r>
    </w:p>
    <w:p w14:paraId="3BFC02FD" w14:textId="77777777" w:rsidR="001F1AE5" w:rsidRPr="006F30DA" w:rsidRDefault="001F1AE5" w:rsidP="001F1AE5">
      <w:pPr>
        <w:pStyle w:val="Heading1"/>
        <w:rPr>
          <w:lang w:val="en-DE"/>
        </w:rPr>
      </w:pPr>
      <w:r w:rsidRPr="006F30DA">
        <w:t xml:space="preserve">Outreach &amp; Community </w:t>
      </w:r>
      <w:r>
        <w:t>e</w:t>
      </w:r>
      <w:r w:rsidRPr="006F30DA">
        <w:t>ngagement</w:t>
      </w:r>
    </w:p>
    <w:p w14:paraId="4E0B78E1" w14:textId="77777777" w:rsidR="001F1AE5" w:rsidRPr="006F30DA" w:rsidRDefault="001F1AE5">
      <w:pPr>
        <w:pStyle w:val="ListParagraph"/>
        <w:numPr>
          <w:ilvl w:val="0"/>
          <w:numId w:val="25"/>
        </w:numPr>
        <w:spacing w:line="312" w:lineRule="auto"/>
        <w:jc w:val="both"/>
        <w:rPr>
          <w:rStyle w:val="Heading2Char"/>
          <w:rFonts w:eastAsiaTheme="minorEastAsia" w:cstheme="majorHAnsi"/>
          <w:b w:val="0"/>
          <w:bCs w:val="0"/>
          <w:color w:val="000000" w:themeColor="text1"/>
        </w:rPr>
      </w:pPr>
      <w:r w:rsidRPr="006F30DA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Participated in Long Night of Sciences – ‘</w:t>
      </w:r>
      <w:r w:rsidRPr="006F30DA">
        <w:rPr>
          <w:rStyle w:val="Heading2Char"/>
          <w:rFonts w:eastAsiaTheme="minorEastAsia" w:cstheme="majorHAnsi"/>
          <w:color w:val="000000" w:themeColor="text1"/>
        </w:rPr>
        <w:t>Science Slam - Of Humans and Microbes</w:t>
      </w:r>
      <w:r w:rsidRPr="006F30DA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’</w:t>
      </w:r>
    </w:p>
    <w:p w14:paraId="29293FD5" w14:textId="64BA869E" w:rsidR="001F1AE5" w:rsidRPr="006F30DA" w:rsidRDefault="001F1AE5">
      <w:pPr>
        <w:pStyle w:val="ListParagraph"/>
        <w:numPr>
          <w:ilvl w:val="0"/>
          <w:numId w:val="25"/>
        </w:numPr>
        <w:spacing w:line="312" w:lineRule="auto"/>
        <w:jc w:val="both"/>
        <w:rPr>
          <w:rStyle w:val="Heading2Char"/>
          <w:rFonts w:eastAsiaTheme="minorEastAsia" w:cstheme="majorHAnsi"/>
          <w:b w:val="0"/>
          <w:bCs w:val="0"/>
          <w:color w:val="000000" w:themeColor="text1"/>
        </w:rPr>
      </w:pPr>
      <w:r w:rsidRPr="006F30DA">
        <w:rPr>
          <w:rStyle w:val="Heading2Char"/>
          <w:rFonts w:cstheme="majorHAnsi"/>
          <w:noProof/>
          <w:color w:val="000000" w:themeColor="text1"/>
        </w:rPr>
        <w:t>Glycomics Champions Program (GCP)</w:t>
      </w:r>
      <w:r w:rsidRPr="006F30DA">
        <w:rPr>
          <w:rFonts w:asciiTheme="majorHAnsi" w:hAnsiTheme="majorHAnsi" w:cstheme="majorHAnsi"/>
          <w:noProof/>
          <w:color w:val="000000" w:themeColor="text1"/>
        </w:rPr>
        <w:t xml:space="preserve"> – one of the members to promote research to a broader community, including students, researchers from other institutions, philanthropists, and Government officials</w:t>
      </w:r>
      <w:r w:rsidR="0037115E">
        <w:rPr>
          <w:rFonts w:asciiTheme="majorHAnsi" w:hAnsiTheme="majorHAnsi" w:cstheme="majorHAnsi"/>
          <w:noProof/>
          <w:color w:val="000000" w:themeColor="text1"/>
        </w:rPr>
        <w:t xml:space="preserve">. </w:t>
      </w:r>
    </w:p>
    <w:p w14:paraId="2E829E07" w14:textId="2B279B6B" w:rsidR="001F1AE5" w:rsidRPr="001F1AE5" w:rsidRDefault="001F1AE5">
      <w:pPr>
        <w:pStyle w:val="ListParagraph"/>
        <w:numPr>
          <w:ilvl w:val="0"/>
          <w:numId w:val="25"/>
        </w:numPr>
        <w:spacing w:line="312" w:lineRule="auto"/>
        <w:jc w:val="both"/>
        <w:rPr>
          <w:rFonts w:asciiTheme="majorHAnsi" w:hAnsiTheme="majorHAnsi" w:cstheme="majorHAnsi"/>
          <w:color w:val="000000" w:themeColor="text1"/>
        </w:rPr>
      </w:pPr>
      <w:r w:rsidRPr="006F30DA">
        <w:rPr>
          <w:rFonts w:asciiTheme="majorHAnsi" w:hAnsiTheme="majorHAnsi" w:cstheme="majorHAnsi"/>
          <w:b/>
          <w:color w:val="000000" w:themeColor="text1"/>
        </w:rPr>
        <w:t>Student member of the Teaching Development Group</w:t>
      </w:r>
      <w:r w:rsidRPr="006F30DA">
        <w:rPr>
          <w:rFonts w:asciiTheme="majorHAnsi" w:hAnsiTheme="majorHAnsi" w:cstheme="majorHAnsi"/>
          <w:color w:val="000000" w:themeColor="text1"/>
        </w:rPr>
        <w:t xml:space="preserve"> at the Department of Biochemistry, Oulu University</w:t>
      </w:r>
      <w:r w:rsidR="0037115E">
        <w:rPr>
          <w:rFonts w:asciiTheme="majorHAnsi" w:hAnsiTheme="majorHAnsi" w:cstheme="majorHAnsi"/>
          <w:color w:val="000000" w:themeColor="text1"/>
        </w:rPr>
        <w:t xml:space="preserve">. </w:t>
      </w:r>
    </w:p>
    <w:p w14:paraId="6CDACA51" w14:textId="77777777" w:rsidR="001F1AE5" w:rsidRPr="005D0E1B" w:rsidRDefault="001F1AE5" w:rsidP="001F1AE5">
      <w:pPr>
        <w:pStyle w:val="Heading1"/>
        <w:rPr>
          <w:rStyle w:val="Heading2Char"/>
          <w:rFonts w:ascii="Eurostile" w:hAnsi="Eurostile" w:cstheme="majorHAnsi"/>
          <w:b/>
          <w:bCs/>
          <w:color w:val="C00000"/>
          <w:sz w:val="24"/>
          <w:szCs w:val="28"/>
          <w:lang w:val="en-US"/>
        </w:rPr>
      </w:pPr>
      <w:r w:rsidRPr="005D0E1B">
        <w:rPr>
          <w:rFonts w:ascii="Eurostile" w:hAnsi="Eurostile"/>
          <w:sz w:val="24"/>
          <w:szCs w:val="28"/>
          <w:lang w:val="en-US"/>
        </w:rPr>
        <w:t xml:space="preserve">Research </w:t>
      </w:r>
      <w:r>
        <w:rPr>
          <w:rFonts w:ascii="Eurostile" w:hAnsi="Eurostile"/>
          <w:sz w:val="24"/>
          <w:szCs w:val="28"/>
          <w:lang w:val="en-US"/>
        </w:rPr>
        <w:t>g</w:t>
      </w:r>
      <w:r w:rsidRPr="005D0E1B">
        <w:rPr>
          <w:rFonts w:ascii="Eurostile" w:hAnsi="Eurostile"/>
          <w:sz w:val="24"/>
          <w:szCs w:val="28"/>
          <w:lang w:val="en-US"/>
        </w:rPr>
        <w:t>rants</w:t>
      </w:r>
    </w:p>
    <w:p w14:paraId="20906FFA" w14:textId="77777777" w:rsidR="001F1AE5" w:rsidRPr="00AD4175" w:rsidRDefault="001F1AE5" w:rsidP="001F1AE5">
      <w:pPr>
        <w:spacing w:before="0" w:after="0"/>
        <w:ind w:firstLine="0"/>
        <w:jc w:val="both"/>
        <w:rPr>
          <w:rStyle w:val="Heading2Char"/>
          <w:rFonts w:eastAsiaTheme="minorEastAsia" w:cstheme="majorHAnsi"/>
          <w:color w:val="000000" w:themeColor="text1"/>
        </w:rPr>
      </w:pPr>
      <w:r w:rsidRPr="00AD4175">
        <w:rPr>
          <w:rStyle w:val="Heading2Char"/>
          <w:rFonts w:eastAsiaTheme="minorEastAsia" w:cstheme="majorHAnsi"/>
          <w:color w:val="000000" w:themeColor="text1"/>
        </w:rPr>
        <w:t>Principal Investigator</w:t>
      </w:r>
    </w:p>
    <w:p w14:paraId="60248889" w14:textId="77777777" w:rsidR="001F1AE5" w:rsidRPr="00DB0653" w:rsidRDefault="001F1AE5">
      <w:pPr>
        <w:pStyle w:val="ListParagraph"/>
        <w:numPr>
          <w:ilvl w:val="0"/>
          <w:numId w:val="21"/>
        </w:numPr>
        <w:spacing w:before="0" w:after="0"/>
        <w:jc w:val="both"/>
        <w:rPr>
          <w:rStyle w:val="Heading2Char"/>
          <w:rFonts w:eastAsiaTheme="minorEastAsia" w:cstheme="majorHAnsi"/>
          <w:b w:val="0"/>
          <w:bCs w:val="0"/>
          <w:color w:val="000000" w:themeColor="text1"/>
        </w:rPr>
      </w:pPr>
      <w:r w:rsidRPr="00DB0653">
        <w:rPr>
          <w:rStyle w:val="Heading2Char"/>
          <w:rFonts w:eastAsiaTheme="minorEastAsia" w:cstheme="majorHAnsi"/>
          <w:color w:val="000000" w:themeColor="text1"/>
        </w:rPr>
        <w:t>Griffith University New Researcher Grant</w:t>
      </w:r>
      <w:r w:rsidRPr="00AD4175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 </w:t>
      </w:r>
      <w:r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(</w:t>
      </w:r>
      <w:r w:rsidRPr="00AD4175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2018</w:t>
      </w:r>
      <w:r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) </w:t>
      </w:r>
      <w:r w:rsidRPr="00DB0653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‘</w:t>
      </w:r>
      <w:r w:rsidRPr="00DB0653">
        <w:rPr>
          <w:rStyle w:val="Heading2Char"/>
          <w:rFonts w:eastAsiaTheme="minorEastAsia" w:cstheme="majorHAnsi"/>
          <w:b w:val="0"/>
          <w:bCs w:val="0"/>
          <w:i/>
          <w:iCs/>
          <w:color w:val="000000" w:themeColor="text1"/>
        </w:rPr>
        <w:t xml:space="preserve">Development of a novel platform for synthesis of glycopeptide conjugate vaccine’ </w:t>
      </w:r>
      <w:r w:rsidRPr="00DB0653">
        <w:rPr>
          <w:rFonts w:asciiTheme="majorHAnsi" w:hAnsiTheme="majorHAnsi" w:cstheme="majorHAnsi"/>
          <w:b/>
          <w:bCs/>
          <w:i/>
          <w:color w:val="000000" w:themeColor="text1"/>
        </w:rPr>
        <w:t>(AU$16,000).</w:t>
      </w:r>
    </w:p>
    <w:p w14:paraId="7496CAE1" w14:textId="77777777" w:rsidR="001F1AE5" w:rsidRPr="00AD4175" w:rsidRDefault="001F1AE5" w:rsidP="001F1AE5">
      <w:pPr>
        <w:spacing w:before="0" w:after="0"/>
        <w:ind w:firstLine="0"/>
        <w:jc w:val="both"/>
        <w:rPr>
          <w:rStyle w:val="Heading2Char"/>
          <w:rFonts w:eastAsiaTheme="minorEastAsia" w:cstheme="majorHAnsi"/>
          <w:color w:val="000000" w:themeColor="text1"/>
        </w:rPr>
      </w:pPr>
      <w:r w:rsidRPr="00AD4175">
        <w:rPr>
          <w:rStyle w:val="Heading2Char"/>
          <w:rFonts w:eastAsiaTheme="minorEastAsia" w:cstheme="majorHAnsi"/>
          <w:color w:val="000000" w:themeColor="text1"/>
        </w:rPr>
        <w:t>Associate Investigator</w:t>
      </w:r>
    </w:p>
    <w:p w14:paraId="57F21525" w14:textId="77777777" w:rsidR="001F1AE5" w:rsidRPr="00AD4175" w:rsidRDefault="001F1AE5">
      <w:pPr>
        <w:pStyle w:val="ListParagraph"/>
        <w:numPr>
          <w:ilvl w:val="0"/>
          <w:numId w:val="21"/>
        </w:numPr>
        <w:spacing w:before="0" w:after="0"/>
        <w:jc w:val="both"/>
        <w:rPr>
          <w:rStyle w:val="Heading2Char"/>
          <w:rFonts w:eastAsiaTheme="minorEastAsia" w:cstheme="majorHAnsi"/>
          <w:b w:val="0"/>
          <w:bCs w:val="0"/>
          <w:color w:val="000000" w:themeColor="text1"/>
        </w:rPr>
      </w:pPr>
      <w:r w:rsidRPr="00DB0653">
        <w:rPr>
          <w:rStyle w:val="Heading2Char"/>
          <w:rFonts w:eastAsiaTheme="minorEastAsia" w:cstheme="majorHAnsi"/>
          <w:color w:val="000000" w:themeColor="text1"/>
        </w:rPr>
        <w:t>Research, Development and Innovation Grant</w:t>
      </w:r>
      <w:r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 (2020) </w:t>
      </w:r>
      <w:r w:rsidRPr="00DB0653">
        <w:rPr>
          <w:rStyle w:val="Heading2Char"/>
          <w:rFonts w:eastAsiaTheme="minorEastAsia" w:cstheme="majorHAnsi"/>
          <w:b w:val="0"/>
          <w:bCs w:val="0"/>
          <w:i/>
          <w:iCs/>
          <w:color w:val="000000" w:themeColor="text1"/>
        </w:rPr>
        <w:t xml:space="preserve">‘Vaccine for Control of Flystrike’ </w:t>
      </w:r>
      <w:r w:rsidRPr="00DB0653">
        <w:rPr>
          <w:rStyle w:val="Heading2Char"/>
          <w:rFonts w:eastAsiaTheme="minorEastAsia" w:cstheme="majorHAnsi"/>
          <w:i/>
          <w:iCs/>
          <w:color w:val="000000" w:themeColor="text1"/>
        </w:rPr>
        <w:t>(</w:t>
      </w:r>
      <w:r w:rsidRPr="00DB0653">
        <w:rPr>
          <w:rFonts w:asciiTheme="majorHAnsi" w:hAnsiTheme="majorHAnsi" w:cstheme="majorHAnsi"/>
          <w:b/>
          <w:bCs/>
          <w:i/>
          <w:color w:val="000000" w:themeColor="text1"/>
        </w:rPr>
        <w:t>AU$</w:t>
      </w:r>
      <w:r w:rsidRPr="00DB0653">
        <w:rPr>
          <w:rStyle w:val="Heading2Char"/>
          <w:rFonts w:eastAsiaTheme="minorEastAsia" w:cstheme="majorHAnsi"/>
          <w:i/>
          <w:iCs/>
          <w:color w:val="000000" w:themeColor="text1"/>
        </w:rPr>
        <w:t>35,000</w:t>
      </w:r>
      <w:r w:rsidRPr="00DB0653">
        <w:rPr>
          <w:rStyle w:val="Heading2Char"/>
          <w:rFonts w:eastAsiaTheme="minorEastAsia" w:cstheme="majorHAnsi"/>
          <w:b w:val="0"/>
          <w:bCs w:val="0"/>
          <w:i/>
          <w:iCs/>
          <w:color w:val="000000" w:themeColor="text1"/>
        </w:rPr>
        <w:t>).</w:t>
      </w:r>
    </w:p>
    <w:p w14:paraId="7D220C92" w14:textId="77777777" w:rsidR="001F1AE5" w:rsidRPr="00DB0653" w:rsidRDefault="001F1AE5">
      <w:pPr>
        <w:pStyle w:val="ListParagraph"/>
        <w:numPr>
          <w:ilvl w:val="0"/>
          <w:numId w:val="21"/>
        </w:numPr>
        <w:spacing w:before="0" w:after="0"/>
        <w:jc w:val="both"/>
        <w:rPr>
          <w:rStyle w:val="Heading2Char"/>
          <w:rFonts w:eastAsiaTheme="minorEastAsia" w:cstheme="majorHAnsi"/>
          <w:b w:val="0"/>
          <w:bCs w:val="0"/>
          <w:color w:val="000000" w:themeColor="text1"/>
        </w:rPr>
      </w:pPr>
      <w:r w:rsidRPr="00DB0653">
        <w:rPr>
          <w:rStyle w:val="Heading2Char"/>
          <w:rFonts w:eastAsiaTheme="minorEastAsia" w:cstheme="majorHAnsi"/>
          <w:color w:val="000000" w:themeColor="text1"/>
        </w:rPr>
        <w:t xml:space="preserve">Mizutani Foundation for </w:t>
      </w:r>
      <w:proofErr w:type="spellStart"/>
      <w:r w:rsidRPr="00DB0653">
        <w:rPr>
          <w:rStyle w:val="Heading2Char"/>
          <w:rFonts w:eastAsiaTheme="minorEastAsia" w:cstheme="majorHAnsi"/>
          <w:color w:val="000000" w:themeColor="text1"/>
        </w:rPr>
        <w:t>Glycoscience</w:t>
      </w:r>
      <w:proofErr w:type="spellEnd"/>
      <w:r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 (</w:t>
      </w:r>
      <w:r w:rsidRPr="00AD4175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2019</w:t>
      </w:r>
      <w:r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) </w:t>
      </w:r>
      <w:r w:rsidRPr="00DB0653">
        <w:rPr>
          <w:rStyle w:val="Heading2Char"/>
          <w:rFonts w:eastAsiaTheme="minorEastAsia" w:cstheme="majorHAnsi"/>
          <w:b w:val="0"/>
          <w:bCs w:val="0"/>
          <w:i/>
          <w:iCs/>
          <w:color w:val="000000" w:themeColor="text1"/>
        </w:rPr>
        <w:t xml:space="preserve">‘Identifying the human bisected N-acetylglucosamine modifying glycosyltransferase’ </w:t>
      </w:r>
      <w:r w:rsidRPr="00DB0653">
        <w:rPr>
          <w:rFonts w:asciiTheme="majorHAnsi" w:hAnsiTheme="majorHAnsi" w:cstheme="majorHAnsi"/>
          <w:b/>
          <w:bCs/>
          <w:i/>
          <w:iCs/>
          <w:color w:val="000000" w:themeColor="text1"/>
        </w:rPr>
        <w:t xml:space="preserve">(US$25,000). </w:t>
      </w:r>
    </w:p>
    <w:p w14:paraId="1E493EF8" w14:textId="77777777" w:rsidR="001F1AE5" w:rsidRPr="00AD4175" w:rsidRDefault="001F1AE5" w:rsidP="001F1AE5">
      <w:pPr>
        <w:spacing w:before="0" w:after="0"/>
        <w:ind w:firstLine="0"/>
        <w:jc w:val="both"/>
        <w:rPr>
          <w:rStyle w:val="Heading2Char"/>
          <w:rFonts w:eastAsiaTheme="minorEastAsia" w:cstheme="majorHAnsi"/>
          <w:color w:val="000000" w:themeColor="text1"/>
        </w:rPr>
      </w:pPr>
      <w:r w:rsidRPr="001F1AE5">
        <w:rPr>
          <w:rStyle w:val="Heading2Char"/>
          <w:rFonts w:eastAsiaTheme="minorEastAsia" w:cstheme="majorHAnsi"/>
          <w:color w:val="000000" w:themeColor="text1"/>
        </w:rPr>
        <w:t xml:space="preserve">Competitive </w:t>
      </w:r>
      <w:r w:rsidRPr="00AD4175">
        <w:rPr>
          <w:rStyle w:val="Heading2Char"/>
          <w:rFonts w:eastAsiaTheme="minorEastAsia" w:cstheme="majorHAnsi"/>
          <w:color w:val="000000" w:themeColor="text1"/>
        </w:rPr>
        <w:t>Fellowship (2012-2015)</w:t>
      </w:r>
    </w:p>
    <w:p w14:paraId="7B016238" w14:textId="77777777" w:rsidR="001F1AE5" w:rsidRPr="00DB0653" w:rsidRDefault="001F1AE5">
      <w:pPr>
        <w:pStyle w:val="ListParagraph"/>
        <w:numPr>
          <w:ilvl w:val="0"/>
          <w:numId w:val="21"/>
        </w:numPr>
        <w:spacing w:before="0" w:after="0"/>
        <w:jc w:val="both"/>
        <w:rPr>
          <w:rFonts w:asciiTheme="majorHAnsi" w:hAnsiTheme="majorHAnsi" w:cstheme="majorHAnsi"/>
          <w:b/>
          <w:bCs/>
          <w:color w:val="000000" w:themeColor="text1"/>
        </w:rPr>
      </w:pPr>
      <w:r w:rsidRPr="001F1AE5">
        <w:rPr>
          <w:rStyle w:val="Heading2Char"/>
          <w:rFonts w:eastAsiaTheme="minorEastAsia" w:cstheme="majorHAnsi"/>
          <w:color w:val="000000" w:themeColor="text1"/>
        </w:rPr>
        <w:t>Beilstein doctoral fellowship</w:t>
      </w:r>
      <w:r w:rsidRPr="00AD4175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 awarded</w:t>
      </w:r>
      <w:r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 </w:t>
      </w:r>
      <w:r w:rsidRPr="00AD4175">
        <w:rPr>
          <w:rFonts w:asciiTheme="majorHAnsi" w:hAnsiTheme="majorHAnsi" w:cstheme="majorHAnsi"/>
          <w:color w:val="000000" w:themeColor="text1"/>
        </w:rPr>
        <w:t>by ‘Beilstein-</w:t>
      </w:r>
      <w:proofErr w:type="spellStart"/>
      <w:r w:rsidRPr="00AD4175">
        <w:rPr>
          <w:rFonts w:asciiTheme="majorHAnsi" w:hAnsiTheme="majorHAnsi" w:cstheme="majorHAnsi"/>
          <w:color w:val="000000" w:themeColor="text1"/>
        </w:rPr>
        <w:t>Institut</w:t>
      </w:r>
      <w:proofErr w:type="spellEnd"/>
      <w:r w:rsidRPr="00AD4175">
        <w:rPr>
          <w:rFonts w:asciiTheme="majorHAnsi" w:hAnsiTheme="majorHAnsi" w:cstheme="majorHAnsi"/>
          <w:color w:val="000000" w:themeColor="text1"/>
        </w:rPr>
        <w:t>’,</w:t>
      </w:r>
      <w:r>
        <w:rPr>
          <w:rFonts w:asciiTheme="majorHAnsi" w:hAnsiTheme="majorHAnsi" w:cstheme="majorHAnsi"/>
          <w:color w:val="000000" w:themeColor="text1"/>
        </w:rPr>
        <w:t xml:space="preserve"> </w:t>
      </w:r>
      <w:r w:rsidRPr="00AD4175">
        <w:rPr>
          <w:rFonts w:asciiTheme="majorHAnsi" w:hAnsiTheme="majorHAnsi" w:cstheme="majorHAnsi"/>
          <w:color w:val="000000" w:themeColor="text1"/>
        </w:rPr>
        <w:t>Germany</w:t>
      </w:r>
      <w:r w:rsidRPr="00AD4175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 </w:t>
      </w:r>
      <w:r w:rsidRPr="00AD4175">
        <w:rPr>
          <w:rFonts w:asciiTheme="majorHAnsi" w:hAnsiTheme="majorHAnsi" w:cstheme="majorHAnsi"/>
          <w:b/>
          <w:bCs/>
          <w:i/>
          <w:color w:val="000000" w:themeColor="text1"/>
        </w:rPr>
        <w:t>(Euro 59,400)</w:t>
      </w:r>
    </w:p>
    <w:p w14:paraId="0A735CF5" w14:textId="44C90BB0" w:rsidR="00DB0653" w:rsidRPr="001F1AE5" w:rsidRDefault="00DB0653" w:rsidP="00DB0653">
      <w:pPr>
        <w:pStyle w:val="Heading1"/>
        <w:rPr>
          <w:rFonts w:cs="Arial (Headings)"/>
          <w:kern w:val="0"/>
          <w:sz w:val="27"/>
        </w:rPr>
      </w:pPr>
      <w:r w:rsidRPr="001F1AE5">
        <w:rPr>
          <w:rFonts w:cs="Arial (Headings)"/>
        </w:rPr>
        <w:t xml:space="preserve">Peer </w:t>
      </w:r>
      <w:r w:rsidR="001F1AE5">
        <w:rPr>
          <w:rFonts w:cs="Arial (Headings)"/>
        </w:rPr>
        <w:t>r</w:t>
      </w:r>
      <w:r w:rsidRPr="001F1AE5">
        <w:rPr>
          <w:rFonts w:cs="Arial (Headings)"/>
        </w:rPr>
        <w:t xml:space="preserve">eview &amp; </w:t>
      </w:r>
      <w:r w:rsidR="001F1AE5">
        <w:rPr>
          <w:rFonts w:cs="Arial (Headings)"/>
        </w:rPr>
        <w:t>S</w:t>
      </w:r>
      <w:r w:rsidRPr="001F1AE5">
        <w:rPr>
          <w:rFonts w:cs="Arial (Headings)"/>
        </w:rPr>
        <w:t xml:space="preserve">cientific </w:t>
      </w:r>
      <w:r w:rsidR="001F1AE5">
        <w:rPr>
          <w:rFonts w:cs="Arial (Headings)"/>
        </w:rPr>
        <w:t>e</w:t>
      </w:r>
      <w:r w:rsidRPr="001F1AE5">
        <w:rPr>
          <w:rFonts w:cs="Arial (Headings)"/>
        </w:rPr>
        <w:t xml:space="preserve">valuation </w:t>
      </w:r>
    </w:p>
    <w:p w14:paraId="41EDE20B" w14:textId="58DD39DA" w:rsidR="00DB0653" w:rsidRPr="00DB0653" w:rsidRDefault="00DB0653" w:rsidP="00DB0653">
      <w:pPr>
        <w:ind w:firstLine="0"/>
        <w:rPr>
          <w:b/>
          <w:bCs/>
          <w:lang w:val="en-GB"/>
        </w:rPr>
      </w:pPr>
      <w:r w:rsidRPr="00DB0653">
        <w:rPr>
          <w:b/>
          <w:bCs/>
          <w:lang w:val="en-GB"/>
        </w:rPr>
        <w:t>Grant &amp; Proposal Review</w:t>
      </w:r>
    </w:p>
    <w:p w14:paraId="15140B34" w14:textId="1E7411AB" w:rsidR="00DB0653" w:rsidRPr="00DB0653" w:rsidRDefault="00DB0653">
      <w:pPr>
        <w:pStyle w:val="ListParagraph"/>
        <w:numPr>
          <w:ilvl w:val="0"/>
          <w:numId w:val="21"/>
        </w:numPr>
        <w:rPr>
          <w:b/>
          <w:bCs/>
          <w:lang w:val="en-GB"/>
        </w:rPr>
      </w:pPr>
      <w:r w:rsidRPr="00DB0653">
        <w:rPr>
          <w:b/>
          <w:bCs/>
          <w:lang w:val="en-GB"/>
        </w:rPr>
        <w:t>Expert Reviewer</w:t>
      </w:r>
      <w:r w:rsidR="006F30DA">
        <w:rPr>
          <w:b/>
          <w:bCs/>
          <w:lang w:val="en-GB"/>
        </w:rPr>
        <w:t xml:space="preserve">, </w:t>
      </w:r>
      <w:proofErr w:type="spellStart"/>
      <w:r w:rsidRPr="00DB0653">
        <w:rPr>
          <w:b/>
          <w:bCs/>
          <w:lang w:val="en-GB"/>
        </w:rPr>
        <w:t>GlycoMIP</w:t>
      </w:r>
      <w:proofErr w:type="spellEnd"/>
      <w:r w:rsidRPr="00DB0653">
        <w:rPr>
          <w:lang w:val="en-GB"/>
        </w:rPr>
        <w:t>, National Science Foundation, Materials Innovation Platforms, USA</w:t>
      </w:r>
      <w:r>
        <w:rPr>
          <w:lang w:val="en-GB"/>
        </w:rPr>
        <w:t xml:space="preserve"> (since 2023). </w:t>
      </w:r>
    </w:p>
    <w:p w14:paraId="5A113F74" w14:textId="2D064CDD" w:rsidR="00DB0653" w:rsidRPr="00DB0653" w:rsidRDefault="00DB0653">
      <w:pPr>
        <w:pStyle w:val="ListParagraph"/>
        <w:numPr>
          <w:ilvl w:val="0"/>
          <w:numId w:val="21"/>
        </w:numPr>
        <w:rPr>
          <w:b/>
          <w:bCs/>
          <w:lang w:val="en-GB"/>
        </w:rPr>
      </w:pPr>
      <w:r w:rsidRPr="00DB0653">
        <w:rPr>
          <w:b/>
          <w:bCs/>
          <w:lang w:val="en-GB"/>
        </w:rPr>
        <w:t>Expert Reviewer</w:t>
      </w:r>
      <w:r w:rsidR="006F30DA">
        <w:rPr>
          <w:b/>
          <w:bCs/>
          <w:lang w:val="en-GB"/>
        </w:rPr>
        <w:t xml:space="preserve">, </w:t>
      </w:r>
      <w:r w:rsidRPr="00DB0653">
        <w:rPr>
          <w:b/>
          <w:bCs/>
          <w:color w:val="000000"/>
        </w:rPr>
        <w:t>Dutch Research Council</w:t>
      </w:r>
      <w:r w:rsidRPr="00DB0653">
        <w:rPr>
          <w:color w:val="000000"/>
        </w:rPr>
        <w:t xml:space="preserve"> (NWO), Netherlands</w:t>
      </w:r>
      <w:r>
        <w:rPr>
          <w:color w:val="000000"/>
        </w:rPr>
        <w:t xml:space="preserve"> (since 2025). </w:t>
      </w:r>
    </w:p>
    <w:p w14:paraId="6665DA36" w14:textId="65321CF0" w:rsidR="00DB0653" w:rsidRPr="00DB0653" w:rsidRDefault="00DB0653" w:rsidP="00DB0653">
      <w:pPr>
        <w:ind w:firstLine="0"/>
        <w:rPr>
          <w:b/>
          <w:bCs/>
        </w:rPr>
      </w:pPr>
      <w:r w:rsidRPr="00DB0653">
        <w:rPr>
          <w:b/>
          <w:bCs/>
        </w:rPr>
        <w:t>Journal &amp; Academic Peer Review</w:t>
      </w:r>
    </w:p>
    <w:p w14:paraId="4FC81B97" w14:textId="77777777" w:rsidR="00DB0653" w:rsidRDefault="00DB0653">
      <w:pPr>
        <w:pStyle w:val="ListParagraph"/>
        <w:numPr>
          <w:ilvl w:val="0"/>
          <w:numId w:val="21"/>
        </w:numPr>
      </w:pPr>
      <w:r w:rsidRPr="00DB0653">
        <w:rPr>
          <w:b/>
          <w:bCs/>
        </w:rPr>
        <w:t>Regular reviewer</w:t>
      </w:r>
      <w:r>
        <w:t xml:space="preserve"> for</w:t>
      </w:r>
      <w:r w:rsidRPr="00DB0653">
        <w:rPr>
          <w:rStyle w:val="apple-converted-space"/>
          <w:color w:val="000000"/>
        </w:rPr>
        <w:t> </w:t>
      </w:r>
      <w:r w:rsidRPr="00DB0653">
        <w:rPr>
          <w:rStyle w:val="Emphasis"/>
          <w:color w:val="000000"/>
        </w:rPr>
        <w:t>Analytical Chemistry,</w:t>
      </w:r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MethodsX</w:t>
      </w:r>
      <w:proofErr w:type="spellEnd"/>
      <w:r>
        <w:rPr>
          <w:rStyle w:val="Emphasis"/>
          <w:color w:val="000000"/>
        </w:rPr>
        <w:t>,</w:t>
      </w:r>
      <w:r w:rsidRPr="00DB0653">
        <w:rPr>
          <w:rStyle w:val="Emphasis"/>
          <w:color w:val="000000"/>
        </w:rPr>
        <w:t xml:space="preserve"> </w:t>
      </w:r>
      <w:proofErr w:type="spellStart"/>
      <w:r w:rsidRPr="00DB0653">
        <w:rPr>
          <w:rStyle w:val="Emphasis"/>
          <w:color w:val="000000"/>
        </w:rPr>
        <w:t>Talanta</w:t>
      </w:r>
      <w:proofErr w:type="spellEnd"/>
      <w:r w:rsidRPr="00DB0653">
        <w:rPr>
          <w:rStyle w:val="Emphasis"/>
          <w:color w:val="000000"/>
        </w:rPr>
        <w:t xml:space="preserve">, Glycoconjugate Journal, Analyst, </w:t>
      </w:r>
      <w:proofErr w:type="spellStart"/>
      <w:r w:rsidRPr="00DB0653">
        <w:rPr>
          <w:rStyle w:val="Emphasis"/>
          <w:color w:val="000000"/>
        </w:rPr>
        <w:t>mSphere</w:t>
      </w:r>
      <w:proofErr w:type="spellEnd"/>
      <w:r w:rsidRPr="00DB0653">
        <w:rPr>
          <w:rStyle w:val="Emphasis"/>
          <w:color w:val="000000"/>
        </w:rPr>
        <w:t>, Proteomics,</w:t>
      </w:r>
      <w:r w:rsidRPr="00DB0653">
        <w:rPr>
          <w:rStyle w:val="apple-converted-space"/>
          <w:color w:val="000000"/>
        </w:rPr>
        <w:t> </w:t>
      </w:r>
      <w:r>
        <w:t>and</w:t>
      </w:r>
      <w:r w:rsidRPr="00DB0653">
        <w:rPr>
          <w:rStyle w:val="apple-converted-space"/>
          <w:color w:val="000000"/>
        </w:rPr>
        <w:t> </w:t>
      </w:r>
      <w:r w:rsidRPr="00DB0653">
        <w:rPr>
          <w:rStyle w:val="Emphasis"/>
          <w:color w:val="000000"/>
        </w:rPr>
        <w:t>Journal of Proteome Research</w:t>
      </w:r>
      <w:r>
        <w:t>.</w:t>
      </w:r>
    </w:p>
    <w:p w14:paraId="70730212" w14:textId="5F6D3F43" w:rsidR="001F1AE5" w:rsidRPr="0037115E" w:rsidRDefault="00DB0653">
      <w:pPr>
        <w:pStyle w:val="ListParagraph"/>
        <w:numPr>
          <w:ilvl w:val="0"/>
          <w:numId w:val="21"/>
        </w:numPr>
        <w:spacing w:before="0" w:after="0" w:line="480" w:lineRule="auto"/>
        <w:rPr>
          <w:rFonts w:ascii="Eurostile" w:eastAsiaTheme="majorEastAsia" w:hAnsi="Eurostile" w:cstheme="majorHAnsi"/>
          <w:b/>
          <w:bCs/>
          <w:smallCaps/>
          <w:color w:val="C00000"/>
          <w:sz w:val="24"/>
          <w:szCs w:val="28"/>
          <w:lang w:eastAsia="en-US"/>
        </w:rPr>
      </w:pPr>
      <w:r w:rsidRPr="0037115E">
        <w:rPr>
          <w:b/>
          <w:bCs/>
        </w:rPr>
        <w:t>Evaluator</w:t>
      </w:r>
      <w:r>
        <w:t>,</w:t>
      </w:r>
      <w:r w:rsidRPr="0037115E">
        <w:rPr>
          <w:rStyle w:val="apple-converted-space"/>
          <w:color w:val="000000"/>
        </w:rPr>
        <w:t xml:space="preserve"> </w:t>
      </w:r>
      <w:r w:rsidRPr="0037115E">
        <w:rPr>
          <w:lang w:val="en-DE" w:eastAsia="en-US"/>
        </w:rPr>
        <w:t>PhD Thesis (The University of Queensland, Australia)</w:t>
      </w:r>
      <w:r w:rsidR="001F1AE5" w:rsidRPr="0037115E">
        <w:rPr>
          <w:rFonts w:ascii="Eurostile" w:hAnsi="Eurostile"/>
          <w:sz w:val="24"/>
          <w:szCs w:val="28"/>
        </w:rPr>
        <w:br w:type="page"/>
      </w:r>
    </w:p>
    <w:p w14:paraId="2462DB84" w14:textId="71915B93" w:rsidR="00D15FA0" w:rsidRPr="005D0E1B" w:rsidRDefault="001F1AE5" w:rsidP="00A641BE">
      <w:pPr>
        <w:pStyle w:val="Heading1"/>
        <w:rPr>
          <w:rFonts w:ascii="Eurostile" w:hAnsi="Eurostile"/>
          <w:sz w:val="24"/>
          <w:szCs w:val="28"/>
          <w:lang w:val="en-US"/>
        </w:rPr>
      </w:pPr>
      <w:r>
        <w:rPr>
          <w:rFonts w:ascii="Eurostile" w:hAnsi="Eurostile"/>
          <w:sz w:val="24"/>
          <w:szCs w:val="28"/>
          <w:lang w:val="en-US"/>
        </w:rPr>
        <w:lastRenderedPageBreak/>
        <w:t>Selected p</w:t>
      </w:r>
      <w:r w:rsidR="00D15FA0" w:rsidRPr="005D0E1B">
        <w:rPr>
          <w:rFonts w:ascii="Eurostile" w:hAnsi="Eurostile"/>
          <w:sz w:val="24"/>
          <w:szCs w:val="28"/>
          <w:lang w:val="en-US"/>
        </w:rPr>
        <w:t xml:space="preserve">ublications </w:t>
      </w:r>
    </w:p>
    <w:p w14:paraId="508091F1" w14:textId="3070DC6B" w:rsidR="001F1AE5" w:rsidRPr="001F1AE5" w:rsidRDefault="001F1AE5" w:rsidP="001F1AE5">
      <w:pPr>
        <w:spacing w:before="26" w:after="20" w:line="360" w:lineRule="auto"/>
        <w:ind w:firstLine="0"/>
        <w:contextualSpacing/>
        <w:rPr>
          <w:rFonts w:asciiTheme="majorHAnsi" w:hAnsiTheme="majorHAnsi" w:cstheme="majorHAnsi"/>
          <w:b/>
          <w:color w:val="C00000"/>
          <w:szCs w:val="22"/>
        </w:rPr>
      </w:pPr>
      <w:r w:rsidRPr="001F1AE5">
        <w:rPr>
          <w:rFonts w:asciiTheme="majorHAnsi" w:hAnsiTheme="majorHAnsi" w:cstheme="majorHAnsi"/>
          <w:b/>
          <w:color w:val="C00000"/>
          <w:szCs w:val="22"/>
        </w:rPr>
        <w:t>Total record: 27 publications &amp; book chapters. Total citations:&gt;990 | h-index: 15.</w:t>
      </w:r>
    </w:p>
    <w:p w14:paraId="06813236" w14:textId="432D004A" w:rsidR="001F1AE5" w:rsidRPr="001F1AE5" w:rsidRDefault="001F1AE5" w:rsidP="001F1AE5">
      <w:pPr>
        <w:spacing w:before="26" w:after="20" w:line="360" w:lineRule="auto"/>
        <w:ind w:firstLine="0"/>
        <w:contextualSpacing/>
        <w:rPr>
          <w:rFonts w:asciiTheme="majorHAnsi" w:hAnsiTheme="majorHAnsi" w:cstheme="majorHAnsi"/>
          <w:b/>
          <w:color w:val="C00000"/>
          <w:szCs w:val="22"/>
        </w:rPr>
      </w:pPr>
      <w:r w:rsidRPr="001F1AE5">
        <w:rPr>
          <w:rFonts w:asciiTheme="majorHAnsi" w:hAnsiTheme="majorHAnsi" w:cstheme="majorHAnsi"/>
          <w:b/>
          <w:szCs w:val="22"/>
        </w:rPr>
        <w:t xml:space="preserve">Full list available at the end and on </w:t>
      </w:r>
      <w:hyperlink r:id="rId12" w:history="1">
        <w:r w:rsidRPr="001F1AE5">
          <w:rPr>
            <w:rStyle w:val="Hyperlink"/>
            <w:rFonts w:asciiTheme="majorHAnsi" w:hAnsiTheme="majorHAnsi" w:cstheme="majorHAnsi"/>
            <w:b/>
            <w:szCs w:val="22"/>
          </w:rPr>
          <w:t>PubMed</w:t>
        </w:r>
      </w:hyperlink>
      <w:r w:rsidRPr="001F1AE5">
        <w:rPr>
          <w:rFonts w:asciiTheme="majorHAnsi" w:hAnsiTheme="majorHAnsi" w:cstheme="majorHAnsi"/>
          <w:b/>
          <w:szCs w:val="22"/>
        </w:rPr>
        <w:t xml:space="preserve"> &amp; </w:t>
      </w:r>
      <w:hyperlink r:id="rId13" w:history="1">
        <w:r w:rsidRPr="001F1AE5">
          <w:rPr>
            <w:rStyle w:val="Hyperlink"/>
            <w:rFonts w:asciiTheme="majorHAnsi" w:hAnsiTheme="majorHAnsi" w:cstheme="majorHAnsi"/>
            <w:b/>
            <w:szCs w:val="22"/>
          </w:rPr>
          <w:t>Google Scholar</w:t>
        </w:r>
      </w:hyperlink>
      <w:r>
        <w:rPr>
          <w:rFonts w:asciiTheme="majorHAnsi" w:hAnsiTheme="majorHAnsi" w:cstheme="majorHAnsi"/>
        </w:rPr>
        <w:t xml:space="preserve">. </w:t>
      </w:r>
    </w:p>
    <w:p w14:paraId="269EA18B" w14:textId="022D3BD7" w:rsidR="001F1AE5" w:rsidRPr="001F1AE5" w:rsidRDefault="001F1AE5" w:rsidP="001F1AE5">
      <w:pPr>
        <w:spacing w:before="26" w:after="20" w:line="360" w:lineRule="auto"/>
        <w:ind w:firstLine="0"/>
        <w:contextualSpacing/>
        <w:jc w:val="both"/>
        <w:rPr>
          <w:rFonts w:asciiTheme="majorHAnsi" w:hAnsiTheme="majorHAnsi" w:cstheme="majorHAnsi"/>
          <w:b/>
          <w:i/>
          <w:iCs/>
          <w:szCs w:val="22"/>
        </w:rPr>
      </w:pPr>
      <w:r w:rsidRPr="001F1AE5">
        <w:rPr>
          <w:rFonts w:asciiTheme="majorHAnsi" w:hAnsiTheme="majorHAnsi" w:cstheme="majorHAnsi"/>
          <w:i/>
          <w:iCs/>
        </w:rPr>
        <w:t>Selected publications below highlight contributions most relevant to analytical technologies</w:t>
      </w:r>
      <w:r>
        <w:rPr>
          <w:rFonts w:asciiTheme="majorHAnsi" w:hAnsiTheme="majorHAnsi" w:cstheme="majorHAnsi"/>
          <w:i/>
          <w:iCs/>
        </w:rPr>
        <w:t xml:space="preserve">, </w:t>
      </w:r>
      <w:r w:rsidRPr="001F1AE5">
        <w:rPr>
          <w:rFonts w:asciiTheme="majorHAnsi" w:hAnsiTheme="majorHAnsi" w:cstheme="majorHAnsi"/>
          <w:i/>
          <w:iCs/>
        </w:rPr>
        <w:t xml:space="preserve">microbial </w:t>
      </w:r>
      <w:r>
        <w:rPr>
          <w:rFonts w:asciiTheme="majorHAnsi" w:hAnsiTheme="majorHAnsi" w:cstheme="majorHAnsi"/>
          <w:i/>
          <w:iCs/>
        </w:rPr>
        <w:t xml:space="preserve">proteomics &amp; </w:t>
      </w:r>
      <w:r w:rsidRPr="001F1AE5">
        <w:rPr>
          <w:rFonts w:asciiTheme="majorHAnsi" w:hAnsiTheme="majorHAnsi" w:cstheme="majorHAnsi"/>
          <w:i/>
          <w:iCs/>
        </w:rPr>
        <w:t>host–pathogen biology.</w:t>
      </w:r>
    </w:p>
    <w:p w14:paraId="45BEA80F" w14:textId="3DA04DBB" w:rsidR="00006AAC" w:rsidRDefault="001F1AE5" w:rsidP="00006AAC">
      <w:pPr>
        <w:ind w:firstLine="0"/>
        <w:rPr>
          <w:b/>
          <w:bCs/>
        </w:rPr>
      </w:pPr>
      <w:r>
        <w:rPr>
          <w:b/>
          <w:bCs/>
        </w:rPr>
        <w:t>Proteomics</w:t>
      </w:r>
      <w:r w:rsidR="00006AAC" w:rsidRPr="00006AAC">
        <w:rPr>
          <w:b/>
          <w:bCs/>
        </w:rPr>
        <w:t xml:space="preserve">, </w:t>
      </w:r>
      <w:proofErr w:type="spellStart"/>
      <w:r>
        <w:rPr>
          <w:b/>
          <w:bCs/>
        </w:rPr>
        <w:t>Glycop</w:t>
      </w:r>
      <w:r w:rsidRPr="00006AAC">
        <w:rPr>
          <w:b/>
          <w:bCs/>
        </w:rPr>
        <w:t>roteomics</w:t>
      </w:r>
      <w:proofErr w:type="spellEnd"/>
      <w:r w:rsidRPr="00006AAC">
        <w:rPr>
          <w:b/>
          <w:bCs/>
        </w:rPr>
        <w:t xml:space="preserve"> </w:t>
      </w:r>
      <w:r>
        <w:rPr>
          <w:b/>
          <w:bCs/>
        </w:rPr>
        <w:t xml:space="preserve">&amp; </w:t>
      </w:r>
      <w:r w:rsidR="00006AAC" w:rsidRPr="00006AAC">
        <w:rPr>
          <w:b/>
          <w:bCs/>
        </w:rPr>
        <w:t>Analytical Technologies</w:t>
      </w:r>
    </w:p>
    <w:p w14:paraId="0B88274B" w14:textId="2DC1B72D" w:rsidR="001F1AE5" w:rsidRPr="001F1AE5" w:rsidRDefault="001F1AE5">
      <w:pPr>
        <w:pStyle w:val="ListParagraph"/>
        <w:numPr>
          <w:ilvl w:val="0"/>
          <w:numId w:val="20"/>
        </w:numPr>
        <w:spacing w:line="312" w:lineRule="auto"/>
        <w:ind w:left="357" w:hanging="357"/>
        <w:jc w:val="both"/>
        <w:rPr>
          <w:rFonts w:cstheme="minorHAnsi"/>
          <w:szCs w:val="22"/>
          <w:lang w:val="en-DE"/>
        </w:rPr>
      </w:pPr>
      <w:r w:rsidRPr="001F1AE5">
        <w:rPr>
          <w:rFonts w:cstheme="minorHAnsi"/>
          <w:b/>
          <w:bCs/>
          <w:szCs w:val="22"/>
          <w:lang w:val="en-GB"/>
        </w:rPr>
        <w:t>Alagesan K</w:t>
      </w:r>
      <w:r>
        <w:rPr>
          <w:rFonts w:cstheme="minorHAnsi"/>
          <w:b/>
          <w:bCs/>
          <w:szCs w:val="22"/>
          <w:lang w:val="en-GB"/>
        </w:rPr>
        <w:t>*</w:t>
      </w:r>
      <w:r w:rsidRPr="00006AAC">
        <w:rPr>
          <w:rFonts w:cstheme="minorHAnsi"/>
          <w:szCs w:val="22"/>
          <w:lang w:val="en-GB"/>
        </w:rPr>
        <w:t xml:space="preserve"> and Charpentier E (2023) “Systems-Wide Site-Specific Analysis of Glycoproteins”</w:t>
      </w:r>
      <w:r w:rsidRPr="00006AAC">
        <w:rPr>
          <w:rFonts w:cstheme="minorHAnsi"/>
          <w:b/>
          <w:bCs/>
          <w:szCs w:val="22"/>
          <w:lang w:val="en-GB"/>
        </w:rPr>
        <w:t xml:space="preserve"> </w:t>
      </w:r>
      <w:r w:rsidRPr="00006AAC">
        <w:rPr>
          <w:rFonts w:cstheme="minorHAnsi"/>
          <w:szCs w:val="22"/>
          <w:lang w:val="en-GB"/>
        </w:rPr>
        <w:t xml:space="preserve">In K. Gevaert (Ed.), </w:t>
      </w:r>
      <w:r w:rsidRPr="00006AAC">
        <w:rPr>
          <w:rFonts w:cstheme="minorHAnsi"/>
          <w:b/>
          <w:bCs/>
          <w:i/>
          <w:iCs/>
          <w:szCs w:val="22"/>
          <w:lang w:val="en-GB"/>
        </w:rPr>
        <w:t>Mass Spectrometry-Based Proteomics</w:t>
      </w:r>
      <w:r w:rsidRPr="00006AAC">
        <w:rPr>
          <w:rFonts w:cstheme="minorHAnsi"/>
          <w:b/>
          <w:bCs/>
          <w:szCs w:val="22"/>
          <w:lang w:val="en-GB"/>
        </w:rPr>
        <w:t>,</w:t>
      </w:r>
      <w:r w:rsidRPr="00006AAC">
        <w:rPr>
          <w:rFonts w:cstheme="minorHAnsi"/>
          <w:szCs w:val="22"/>
          <w:lang w:val="en-GB"/>
        </w:rPr>
        <w:t xml:space="preserve"> 2718, 151–165. New York, NY: Springer US.</w:t>
      </w:r>
    </w:p>
    <w:p w14:paraId="7635FDA8" w14:textId="77777777" w:rsidR="001F1AE5" w:rsidRPr="001F1AE5" w:rsidRDefault="001F1AE5">
      <w:pPr>
        <w:pStyle w:val="ListParagraph"/>
        <w:numPr>
          <w:ilvl w:val="0"/>
          <w:numId w:val="20"/>
        </w:numPr>
        <w:spacing w:line="312" w:lineRule="auto"/>
        <w:ind w:left="357" w:hanging="357"/>
        <w:jc w:val="both"/>
        <w:rPr>
          <w:rFonts w:cstheme="minorHAnsi"/>
          <w:szCs w:val="22"/>
          <w:lang w:val="en-DE"/>
        </w:rPr>
      </w:pPr>
      <w:r w:rsidRPr="00006AAC">
        <w:rPr>
          <w:rFonts w:cstheme="minorHAnsi"/>
          <w:b/>
          <w:bCs/>
          <w:szCs w:val="22"/>
          <w:lang w:val="en-DE"/>
        </w:rPr>
        <w:t>Alagesan K</w:t>
      </w:r>
      <w:r w:rsidRPr="00006AAC">
        <w:rPr>
          <w:rFonts w:cstheme="minorHAnsi"/>
          <w:szCs w:val="22"/>
          <w:lang w:val="en-DE"/>
        </w:rPr>
        <w:t xml:space="preserve">, Hoffmann M, Rapp E and Kolarich D (2020) “Glycoproteomics Technologies in Glycobiotechnology” In E. Rapp and U. Reichl (Eds.), </w:t>
      </w:r>
      <w:r w:rsidRPr="00006AAC">
        <w:rPr>
          <w:rFonts w:cstheme="minorHAnsi"/>
          <w:b/>
          <w:bCs/>
          <w:i/>
          <w:iCs/>
          <w:szCs w:val="22"/>
          <w:lang w:val="en-DE"/>
        </w:rPr>
        <w:t>Advances in Glycobiotechnology</w:t>
      </w:r>
      <w:r w:rsidRPr="00006AAC">
        <w:rPr>
          <w:rFonts w:cstheme="minorHAnsi"/>
          <w:szCs w:val="22"/>
          <w:lang w:val="en-DE"/>
        </w:rPr>
        <w:t>, 175, 413–434. Cham: Springer International Publishing.</w:t>
      </w:r>
    </w:p>
    <w:p w14:paraId="721B5494" w14:textId="77777777" w:rsidR="001F1AE5" w:rsidRDefault="001F1AE5">
      <w:pPr>
        <w:pStyle w:val="ListParagraph"/>
        <w:numPr>
          <w:ilvl w:val="0"/>
          <w:numId w:val="20"/>
        </w:numPr>
        <w:spacing w:line="312" w:lineRule="auto"/>
        <w:ind w:left="357" w:hanging="357"/>
        <w:jc w:val="both"/>
        <w:rPr>
          <w:rFonts w:cstheme="minorHAnsi"/>
          <w:szCs w:val="22"/>
          <w:lang w:val="en-GB"/>
        </w:rPr>
      </w:pPr>
      <w:r w:rsidRPr="001F1AE5">
        <w:rPr>
          <w:rFonts w:cstheme="minorHAnsi"/>
          <w:szCs w:val="22"/>
          <w:lang w:val="en-DE"/>
        </w:rPr>
        <w:t xml:space="preserve">Kawahara R, Chernykh A, </w:t>
      </w:r>
      <w:r w:rsidRPr="001F1AE5">
        <w:rPr>
          <w:rFonts w:cstheme="minorHAnsi"/>
          <w:b/>
          <w:bCs/>
          <w:szCs w:val="22"/>
          <w:lang w:val="en-DE"/>
        </w:rPr>
        <w:t>Alagesan K</w:t>
      </w:r>
      <w:r w:rsidRPr="001F1AE5">
        <w:rPr>
          <w:rFonts w:cstheme="minorHAnsi"/>
          <w:szCs w:val="22"/>
          <w:lang w:val="en-DE"/>
        </w:rPr>
        <w:t xml:space="preserve">, Bern M, Cao W, Chalkley RJ, Cheng K, Choo MS, Edwards N, Goldman R, Hoffmann M, Hu Y, Huang Y, Kim JY, Kletter D, Liquet B, Liu M, … </w:t>
      </w:r>
      <w:r w:rsidRPr="00006AAC">
        <w:rPr>
          <w:rFonts w:cstheme="minorHAnsi"/>
          <w:szCs w:val="22"/>
          <w:lang w:val="en-GB"/>
        </w:rPr>
        <w:t xml:space="preserve">Thaysen-Andersen M (2021) “Community evaluation of </w:t>
      </w:r>
      <w:proofErr w:type="spellStart"/>
      <w:r w:rsidRPr="00006AAC">
        <w:rPr>
          <w:rFonts w:cstheme="minorHAnsi"/>
          <w:szCs w:val="22"/>
          <w:lang w:val="en-GB"/>
        </w:rPr>
        <w:t>glycoproteomics</w:t>
      </w:r>
      <w:proofErr w:type="spellEnd"/>
      <w:r w:rsidRPr="00006AAC">
        <w:rPr>
          <w:rFonts w:cstheme="minorHAnsi"/>
          <w:szCs w:val="22"/>
          <w:lang w:val="en-GB"/>
        </w:rPr>
        <w:t xml:space="preserve"> informatics solutions reveals high-performance search strategies for serum glycopeptide analysis” </w:t>
      </w:r>
      <w:r w:rsidRPr="00006AAC">
        <w:rPr>
          <w:rFonts w:cstheme="minorHAnsi"/>
          <w:b/>
          <w:bCs/>
          <w:i/>
          <w:iCs/>
          <w:szCs w:val="22"/>
          <w:lang w:val="en-GB"/>
        </w:rPr>
        <w:t>Nat Methods</w:t>
      </w:r>
      <w:r w:rsidRPr="00006AAC">
        <w:rPr>
          <w:rFonts w:cstheme="minorHAnsi"/>
          <w:b/>
          <w:bCs/>
          <w:szCs w:val="22"/>
          <w:lang w:val="en-GB"/>
        </w:rPr>
        <w:t>,</w:t>
      </w:r>
      <w:r w:rsidRPr="00006AAC">
        <w:rPr>
          <w:rFonts w:cstheme="minorHAnsi"/>
          <w:szCs w:val="22"/>
          <w:lang w:val="en-GB"/>
        </w:rPr>
        <w:t xml:space="preserve"> 18(11), 1304–1316. </w:t>
      </w:r>
    </w:p>
    <w:p w14:paraId="267D61E7" w14:textId="11FA6C73" w:rsidR="001F1AE5" w:rsidRPr="00006AAC" w:rsidRDefault="001F1AE5">
      <w:pPr>
        <w:pStyle w:val="ListParagraph"/>
        <w:numPr>
          <w:ilvl w:val="0"/>
          <w:numId w:val="20"/>
        </w:numPr>
        <w:spacing w:line="312" w:lineRule="auto"/>
        <w:ind w:left="357" w:hanging="357"/>
        <w:jc w:val="both"/>
        <w:rPr>
          <w:rFonts w:cstheme="minorHAnsi"/>
          <w:szCs w:val="22"/>
          <w:lang w:val="en-GB"/>
        </w:rPr>
      </w:pPr>
      <w:r w:rsidRPr="00006AAC">
        <w:rPr>
          <w:rFonts w:cstheme="minorHAnsi"/>
          <w:szCs w:val="22"/>
          <w:lang w:val="en-DE"/>
        </w:rPr>
        <w:t xml:space="preserve">De Leoz MLA, Duewer DL, Fung A, </w:t>
      </w:r>
      <w:r>
        <w:rPr>
          <w:rFonts w:cstheme="minorHAnsi"/>
          <w:szCs w:val="22"/>
          <w:lang w:val="en-DE"/>
        </w:rPr>
        <w:t xml:space="preserve">…. </w:t>
      </w:r>
      <w:r w:rsidRPr="001F1AE5">
        <w:rPr>
          <w:rFonts w:cstheme="minorHAnsi"/>
          <w:b/>
          <w:bCs/>
          <w:szCs w:val="22"/>
          <w:lang w:val="en-DE"/>
        </w:rPr>
        <w:t>Alagesan K</w:t>
      </w:r>
      <w:r w:rsidRPr="00006AAC">
        <w:rPr>
          <w:rFonts w:cstheme="minorHAnsi"/>
          <w:szCs w:val="22"/>
          <w:lang w:val="en-DE"/>
        </w:rPr>
        <w:t xml:space="preserve">,… </w:t>
      </w:r>
      <w:r w:rsidRPr="00006AAC">
        <w:rPr>
          <w:rFonts w:cstheme="minorHAnsi"/>
          <w:szCs w:val="22"/>
          <w:lang w:val="en-GB"/>
        </w:rPr>
        <w:t>Stein SE (2020) “NIST Interlaboratory Study on Glycosylation Analysis of Monoclonal Antibodies: Comparison of Results from Diverse Analytical Methods”</w:t>
      </w:r>
      <w:r w:rsidRPr="00006AAC">
        <w:rPr>
          <w:rFonts w:cstheme="minorHAnsi"/>
          <w:b/>
          <w:bCs/>
          <w:szCs w:val="22"/>
          <w:lang w:val="en-GB"/>
        </w:rPr>
        <w:t xml:space="preserve"> </w:t>
      </w:r>
      <w:r w:rsidRPr="00006AAC">
        <w:rPr>
          <w:rFonts w:cstheme="minorHAnsi"/>
          <w:b/>
          <w:bCs/>
          <w:i/>
          <w:iCs/>
          <w:szCs w:val="22"/>
          <w:lang w:val="en-GB"/>
        </w:rPr>
        <w:t>Molecular &amp; Cellular Proteomics</w:t>
      </w:r>
      <w:r w:rsidRPr="00006AAC">
        <w:rPr>
          <w:rFonts w:cstheme="minorHAnsi"/>
          <w:b/>
          <w:bCs/>
          <w:szCs w:val="22"/>
          <w:lang w:val="en-GB"/>
        </w:rPr>
        <w:t>,</w:t>
      </w:r>
      <w:r w:rsidRPr="00006AAC">
        <w:rPr>
          <w:rFonts w:cstheme="minorHAnsi"/>
          <w:szCs w:val="22"/>
          <w:lang w:val="en-GB"/>
        </w:rPr>
        <w:t xml:space="preserve"> 19(1), 11–30. </w:t>
      </w:r>
    </w:p>
    <w:p w14:paraId="67C42947" w14:textId="600420AA" w:rsidR="001F1AE5" w:rsidRPr="00006AAC" w:rsidRDefault="001F1AE5">
      <w:pPr>
        <w:pStyle w:val="ListParagraph"/>
        <w:numPr>
          <w:ilvl w:val="0"/>
          <w:numId w:val="20"/>
        </w:numPr>
        <w:spacing w:line="312" w:lineRule="auto"/>
        <w:ind w:left="357" w:hanging="357"/>
        <w:jc w:val="both"/>
        <w:rPr>
          <w:rFonts w:cstheme="minorHAnsi"/>
          <w:szCs w:val="22"/>
          <w:lang w:val="en-GB"/>
        </w:rPr>
      </w:pPr>
      <w:r w:rsidRPr="00006AAC">
        <w:rPr>
          <w:rFonts w:cstheme="minorHAnsi"/>
          <w:b/>
          <w:bCs/>
          <w:szCs w:val="22"/>
          <w:lang w:val="en-GB"/>
        </w:rPr>
        <w:t>Alagesan K</w:t>
      </w:r>
      <w:r w:rsidRPr="00006AAC">
        <w:rPr>
          <w:rFonts w:cstheme="minorHAnsi"/>
          <w:szCs w:val="22"/>
          <w:lang w:val="en-GB"/>
        </w:rPr>
        <w:t xml:space="preserve">, </w:t>
      </w:r>
      <w:proofErr w:type="spellStart"/>
      <w:r w:rsidRPr="00006AAC">
        <w:rPr>
          <w:rFonts w:cstheme="minorHAnsi"/>
          <w:szCs w:val="22"/>
          <w:lang w:val="en-GB"/>
        </w:rPr>
        <w:t>Hinneburg</w:t>
      </w:r>
      <w:proofErr w:type="spellEnd"/>
      <w:r w:rsidRPr="00006AAC">
        <w:rPr>
          <w:rFonts w:cstheme="minorHAnsi"/>
          <w:szCs w:val="22"/>
          <w:lang w:val="en-GB"/>
        </w:rPr>
        <w:t xml:space="preserve"> H, Seeberger PH, Silva DV and Kolarich D (2019) “Glycan size and attachment site location affect electron transfer dissociation (ETD) fragmentation and automated glycopeptide identification” </w:t>
      </w:r>
      <w:proofErr w:type="spellStart"/>
      <w:r w:rsidRPr="00006AAC">
        <w:rPr>
          <w:rFonts w:cstheme="minorHAnsi"/>
          <w:b/>
          <w:bCs/>
          <w:i/>
          <w:iCs/>
          <w:szCs w:val="22"/>
          <w:lang w:val="en-GB"/>
        </w:rPr>
        <w:t>Glycoconj</w:t>
      </w:r>
      <w:proofErr w:type="spellEnd"/>
      <w:r w:rsidRPr="00006AAC">
        <w:rPr>
          <w:rFonts w:cstheme="minorHAnsi"/>
          <w:b/>
          <w:bCs/>
          <w:i/>
          <w:iCs/>
          <w:szCs w:val="22"/>
          <w:lang w:val="en-GB"/>
        </w:rPr>
        <w:t xml:space="preserve"> J</w:t>
      </w:r>
      <w:r w:rsidRPr="00006AAC">
        <w:rPr>
          <w:rFonts w:cstheme="minorHAnsi"/>
          <w:b/>
          <w:bCs/>
          <w:szCs w:val="22"/>
          <w:lang w:val="en-GB"/>
        </w:rPr>
        <w:t>,</w:t>
      </w:r>
      <w:r w:rsidRPr="00006AAC">
        <w:rPr>
          <w:rFonts w:cstheme="minorHAnsi"/>
          <w:szCs w:val="22"/>
          <w:lang w:val="en-GB"/>
        </w:rPr>
        <w:t xml:space="preserve"> 36(6), 487–493. </w:t>
      </w:r>
    </w:p>
    <w:p w14:paraId="4536233C" w14:textId="196607E8" w:rsidR="001F1AE5" w:rsidRPr="00006AAC" w:rsidRDefault="001F1AE5">
      <w:pPr>
        <w:pStyle w:val="ListParagraph"/>
        <w:numPr>
          <w:ilvl w:val="0"/>
          <w:numId w:val="20"/>
        </w:numPr>
        <w:spacing w:line="312" w:lineRule="auto"/>
        <w:ind w:left="357" w:hanging="357"/>
        <w:jc w:val="both"/>
        <w:rPr>
          <w:rFonts w:cstheme="minorHAnsi"/>
          <w:szCs w:val="22"/>
          <w:lang w:val="en-GB"/>
        </w:rPr>
      </w:pPr>
      <w:r w:rsidRPr="00006AAC">
        <w:rPr>
          <w:rFonts w:cstheme="minorHAnsi"/>
          <w:b/>
          <w:bCs/>
          <w:szCs w:val="22"/>
          <w:lang w:val="en-GB"/>
        </w:rPr>
        <w:t>Alagesan K</w:t>
      </w:r>
      <w:r w:rsidRPr="00006AAC">
        <w:rPr>
          <w:rFonts w:cstheme="minorHAnsi"/>
          <w:szCs w:val="22"/>
          <w:lang w:val="en-GB"/>
        </w:rPr>
        <w:t xml:space="preserve">, Khilji SK and Kolarich D (2017) “It is all about the solvent: on the importance of the mobile phase for ZIC-HILIC glycopeptide enrichment” </w:t>
      </w:r>
      <w:r w:rsidRPr="00006AAC">
        <w:rPr>
          <w:rFonts w:cstheme="minorHAnsi"/>
          <w:b/>
          <w:bCs/>
          <w:i/>
          <w:iCs/>
          <w:szCs w:val="22"/>
          <w:lang w:val="en-GB"/>
        </w:rPr>
        <w:t xml:space="preserve">Anal </w:t>
      </w:r>
      <w:proofErr w:type="spellStart"/>
      <w:r w:rsidRPr="00006AAC">
        <w:rPr>
          <w:rFonts w:cstheme="minorHAnsi"/>
          <w:b/>
          <w:bCs/>
          <w:i/>
          <w:iCs/>
          <w:szCs w:val="22"/>
          <w:lang w:val="en-GB"/>
        </w:rPr>
        <w:t>Bioanal</w:t>
      </w:r>
      <w:proofErr w:type="spellEnd"/>
      <w:r w:rsidRPr="00006AAC">
        <w:rPr>
          <w:rFonts w:cstheme="minorHAnsi"/>
          <w:b/>
          <w:bCs/>
          <w:i/>
          <w:iCs/>
          <w:szCs w:val="22"/>
          <w:lang w:val="en-GB"/>
        </w:rPr>
        <w:t xml:space="preserve"> Chem</w:t>
      </w:r>
      <w:r w:rsidRPr="00006AAC">
        <w:rPr>
          <w:rFonts w:cstheme="minorHAnsi"/>
          <w:szCs w:val="22"/>
          <w:lang w:val="en-GB"/>
        </w:rPr>
        <w:t xml:space="preserve">, 409(2), 529–538. </w:t>
      </w:r>
    </w:p>
    <w:p w14:paraId="4873127D" w14:textId="370D860F" w:rsidR="001F1AE5" w:rsidRPr="001F1AE5" w:rsidRDefault="001F1AE5">
      <w:pPr>
        <w:pStyle w:val="ListParagraph"/>
        <w:numPr>
          <w:ilvl w:val="0"/>
          <w:numId w:val="20"/>
        </w:numPr>
        <w:spacing w:line="312" w:lineRule="auto"/>
        <w:ind w:left="357" w:hanging="357"/>
        <w:jc w:val="both"/>
        <w:rPr>
          <w:rFonts w:cstheme="minorHAnsi"/>
          <w:szCs w:val="22"/>
          <w:lang w:val="en-GB"/>
        </w:rPr>
      </w:pPr>
      <w:r w:rsidRPr="00006AAC">
        <w:rPr>
          <w:rFonts w:cstheme="minorHAnsi"/>
          <w:szCs w:val="22"/>
          <w:lang w:val="en-GB"/>
        </w:rPr>
        <w:t xml:space="preserve">Campbell MP, Nguyen-Khuong T, Hayes CA, Flowers SA, </w:t>
      </w:r>
      <w:r w:rsidRPr="00006AAC">
        <w:rPr>
          <w:rFonts w:cstheme="minorHAnsi"/>
          <w:b/>
          <w:bCs/>
          <w:szCs w:val="22"/>
          <w:lang w:val="en-GB"/>
        </w:rPr>
        <w:t>Alagesan K</w:t>
      </w:r>
      <w:r w:rsidRPr="00006AAC">
        <w:rPr>
          <w:rFonts w:cstheme="minorHAnsi"/>
          <w:szCs w:val="22"/>
          <w:lang w:val="en-GB"/>
        </w:rPr>
        <w:t xml:space="preserve">, Kolarich D, Packer NH and Karlsson NG (2014) “Validation of the curation pipeline of </w:t>
      </w:r>
      <w:proofErr w:type="spellStart"/>
      <w:r w:rsidRPr="00006AAC">
        <w:rPr>
          <w:rFonts w:cstheme="minorHAnsi"/>
          <w:szCs w:val="22"/>
          <w:lang w:val="en-GB"/>
        </w:rPr>
        <w:t>UniCarb</w:t>
      </w:r>
      <w:proofErr w:type="spellEnd"/>
      <w:r w:rsidRPr="00006AAC">
        <w:rPr>
          <w:rFonts w:cstheme="minorHAnsi"/>
          <w:szCs w:val="22"/>
          <w:lang w:val="en-GB"/>
        </w:rPr>
        <w:t xml:space="preserve">-DB: Building a global glycan reference MS/MS repository” </w:t>
      </w:r>
      <w:proofErr w:type="spellStart"/>
      <w:r w:rsidRPr="00006AAC">
        <w:rPr>
          <w:rFonts w:cstheme="minorHAnsi"/>
          <w:b/>
          <w:bCs/>
          <w:i/>
          <w:iCs/>
          <w:szCs w:val="22"/>
          <w:lang w:val="en-GB"/>
        </w:rPr>
        <w:t>Biochimica</w:t>
      </w:r>
      <w:proofErr w:type="spellEnd"/>
      <w:r w:rsidRPr="00006AAC">
        <w:rPr>
          <w:rFonts w:cstheme="minorHAnsi"/>
          <w:b/>
          <w:bCs/>
          <w:i/>
          <w:iCs/>
          <w:szCs w:val="22"/>
          <w:lang w:val="en-GB"/>
        </w:rPr>
        <w:t xml:space="preserve"> et </w:t>
      </w:r>
      <w:proofErr w:type="spellStart"/>
      <w:r w:rsidRPr="00006AAC">
        <w:rPr>
          <w:rFonts w:cstheme="minorHAnsi"/>
          <w:b/>
          <w:bCs/>
          <w:i/>
          <w:iCs/>
          <w:szCs w:val="22"/>
          <w:lang w:val="en-GB"/>
        </w:rPr>
        <w:t>Biophysica</w:t>
      </w:r>
      <w:proofErr w:type="spellEnd"/>
      <w:r w:rsidRPr="00006AAC">
        <w:rPr>
          <w:rFonts w:cstheme="minorHAnsi"/>
          <w:b/>
          <w:bCs/>
          <w:i/>
          <w:iCs/>
          <w:szCs w:val="22"/>
          <w:lang w:val="en-GB"/>
        </w:rPr>
        <w:t xml:space="preserve"> Acta (BBA) - Proteins and Proteomics</w:t>
      </w:r>
      <w:r w:rsidRPr="00006AAC">
        <w:rPr>
          <w:rFonts w:cstheme="minorHAnsi"/>
          <w:szCs w:val="22"/>
          <w:lang w:val="en-GB"/>
        </w:rPr>
        <w:t xml:space="preserve">, 1844(1), 108–116. </w:t>
      </w:r>
    </w:p>
    <w:p w14:paraId="6A469E52" w14:textId="66445468" w:rsidR="001F1AE5" w:rsidRPr="001F1AE5" w:rsidRDefault="001F1AE5" w:rsidP="001F1AE5">
      <w:pPr>
        <w:spacing w:line="312" w:lineRule="auto"/>
        <w:ind w:firstLine="0"/>
        <w:jc w:val="both"/>
        <w:rPr>
          <w:rFonts w:cstheme="minorHAnsi"/>
          <w:b/>
          <w:bCs/>
          <w:szCs w:val="22"/>
          <w:lang w:val="en-GB"/>
        </w:rPr>
      </w:pPr>
      <w:r w:rsidRPr="001F1AE5">
        <w:rPr>
          <w:rFonts w:cstheme="minorHAnsi"/>
          <w:b/>
          <w:bCs/>
          <w:szCs w:val="22"/>
          <w:lang w:val="en-GB"/>
        </w:rPr>
        <w:t xml:space="preserve">Microbial </w:t>
      </w:r>
      <w:r>
        <w:rPr>
          <w:rFonts w:cstheme="minorHAnsi"/>
          <w:b/>
          <w:bCs/>
          <w:szCs w:val="22"/>
          <w:lang w:val="en-GB"/>
        </w:rPr>
        <w:t xml:space="preserve">Proteomics </w:t>
      </w:r>
      <w:r w:rsidRPr="001F1AE5">
        <w:rPr>
          <w:rFonts w:cstheme="minorHAnsi"/>
          <w:b/>
          <w:bCs/>
          <w:szCs w:val="22"/>
          <w:lang w:val="en-GB"/>
        </w:rPr>
        <w:t>&amp; Host–Pathogen Biology</w:t>
      </w:r>
    </w:p>
    <w:p w14:paraId="6BDFD344" w14:textId="68294B3B" w:rsidR="001F1AE5" w:rsidRPr="00006AAC" w:rsidRDefault="001F1AE5">
      <w:pPr>
        <w:pStyle w:val="ListParagraph"/>
        <w:numPr>
          <w:ilvl w:val="0"/>
          <w:numId w:val="20"/>
        </w:numPr>
        <w:spacing w:line="312" w:lineRule="auto"/>
        <w:jc w:val="both"/>
        <w:rPr>
          <w:rFonts w:cstheme="minorHAnsi"/>
          <w:szCs w:val="22"/>
        </w:rPr>
      </w:pPr>
      <w:proofErr w:type="spellStart"/>
      <w:r w:rsidRPr="00006AAC">
        <w:rPr>
          <w:rFonts w:cstheme="minorHAnsi"/>
          <w:szCs w:val="22"/>
        </w:rPr>
        <w:t>Rubinić</w:t>
      </w:r>
      <w:proofErr w:type="spellEnd"/>
      <w:r w:rsidRPr="00006AAC">
        <w:rPr>
          <w:rFonts w:cstheme="minorHAnsi"/>
          <w:szCs w:val="22"/>
        </w:rPr>
        <w:t xml:space="preserve"> M, Yu Y, </w:t>
      </w:r>
      <w:r w:rsidRPr="00006AAC">
        <w:rPr>
          <w:rFonts w:cstheme="minorHAnsi"/>
          <w:b/>
          <w:bCs/>
          <w:szCs w:val="22"/>
        </w:rPr>
        <w:t>Alagesan K,</w:t>
      </w:r>
      <w:r w:rsidRPr="00006AAC">
        <w:rPr>
          <w:rFonts w:cstheme="minorHAnsi"/>
          <w:szCs w:val="22"/>
        </w:rPr>
        <w:t xml:space="preserve"> and </w:t>
      </w:r>
      <w:proofErr w:type="spellStart"/>
      <w:r w:rsidRPr="00006AAC">
        <w:rPr>
          <w:rFonts w:cstheme="minorHAnsi"/>
          <w:szCs w:val="22"/>
        </w:rPr>
        <w:t>Iatsenko</w:t>
      </w:r>
      <w:proofErr w:type="spellEnd"/>
      <w:r w:rsidRPr="00006AAC">
        <w:rPr>
          <w:rFonts w:cstheme="minorHAnsi"/>
          <w:szCs w:val="22"/>
        </w:rPr>
        <w:t xml:space="preserve"> I (2026) “A Pore-Forming Toxin </w:t>
      </w:r>
      <w:proofErr w:type="spellStart"/>
      <w:r w:rsidRPr="00006AAC">
        <w:rPr>
          <w:rFonts w:cstheme="minorHAnsi"/>
          <w:szCs w:val="22"/>
        </w:rPr>
        <w:t>Monalysin</w:t>
      </w:r>
      <w:proofErr w:type="spellEnd"/>
      <w:r w:rsidRPr="00006AAC">
        <w:rPr>
          <w:rFonts w:cstheme="minorHAnsi"/>
          <w:szCs w:val="22"/>
        </w:rPr>
        <w:t xml:space="preserve"> Contributes to Infection-Induced Suppression of Defecation in Female Drosophila” </w:t>
      </w:r>
      <w:r w:rsidRPr="001F1AE5">
        <w:rPr>
          <w:rFonts w:cstheme="minorHAnsi"/>
          <w:b/>
          <w:bCs/>
          <w:i/>
          <w:iCs/>
          <w:szCs w:val="22"/>
        </w:rPr>
        <w:t xml:space="preserve">PLOS </w:t>
      </w:r>
      <w:proofErr w:type="spellStart"/>
      <w:r w:rsidRPr="001F1AE5">
        <w:rPr>
          <w:rFonts w:cstheme="minorHAnsi"/>
          <w:b/>
          <w:bCs/>
          <w:i/>
          <w:iCs/>
          <w:szCs w:val="22"/>
        </w:rPr>
        <w:t>Pathog</w:t>
      </w:r>
      <w:proofErr w:type="spellEnd"/>
      <w:r w:rsidRPr="001F1AE5">
        <w:rPr>
          <w:rFonts w:cstheme="minorHAnsi"/>
          <w:b/>
          <w:bCs/>
          <w:i/>
          <w:iCs/>
          <w:szCs w:val="22"/>
        </w:rPr>
        <w:t>. Accepted.</w:t>
      </w:r>
      <w:r>
        <w:rPr>
          <w:rFonts w:cstheme="minorHAnsi"/>
          <w:i/>
          <w:iCs/>
          <w:szCs w:val="22"/>
        </w:rPr>
        <w:t xml:space="preserve"> </w:t>
      </w:r>
      <w:r w:rsidRPr="00006AAC">
        <w:rPr>
          <w:rFonts w:cstheme="minorHAnsi"/>
          <w:szCs w:val="22"/>
        </w:rPr>
        <w:t xml:space="preserve">bioRxiv. </w:t>
      </w:r>
    </w:p>
    <w:p w14:paraId="5DD317AD" w14:textId="13380D6C" w:rsidR="001F1AE5" w:rsidRPr="00006AAC" w:rsidRDefault="001F1AE5">
      <w:pPr>
        <w:pStyle w:val="ListParagraph"/>
        <w:numPr>
          <w:ilvl w:val="0"/>
          <w:numId w:val="20"/>
        </w:numPr>
        <w:spacing w:line="312" w:lineRule="auto"/>
        <w:ind w:left="357" w:hanging="357"/>
        <w:jc w:val="both"/>
        <w:rPr>
          <w:rFonts w:cstheme="minorHAnsi"/>
          <w:szCs w:val="22"/>
        </w:rPr>
      </w:pPr>
      <w:r w:rsidRPr="00006AAC">
        <w:rPr>
          <w:rFonts w:cstheme="minorHAnsi"/>
          <w:szCs w:val="22"/>
        </w:rPr>
        <w:t>Cornejo FA, Driller K, Ahmed-</w:t>
      </w:r>
      <w:proofErr w:type="spellStart"/>
      <w:r w:rsidRPr="00006AAC">
        <w:rPr>
          <w:rFonts w:cstheme="minorHAnsi"/>
          <w:szCs w:val="22"/>
        </w:rPr>
        <w:t>Begrich</w:t>
      </w:r>
      <w:proofErr w:type="spellEnd"/>
      <w:r w:rsidRPr="00006AAC">
        <w:rPr>
          <w:rFonts w:cstheme="minorHAnsi"/>
          <w:szCs w:val="22"/>
        </w:rPr>
        <w:t xml:space="preserve"> R, Schmidt K, Jahn M, Shanmuganathan V, </w:t>
      </w:r>
      <w:proofErr w:type="spellStart"/>
      <w:r w:rsidRPr="00006AAC">
        <w:rPr>
          <w:rFonts w:cstheme="minorHAnsi"/>
          <w:szCs w:val="22"/>
        </w:rPr>
        <w:t>Hahnke</w:t>
      </w:r>
      <w:proofErr w:type="spellEnd"/>
      <w:r w:rsidRPr="00006AAC">
        <w:rPr>
          <w:rFonts w:cstheme="minorHAnsi"/>
          <w:szCs w:val="22"/>
        </w:rPr>
        <w:t xml:space="preserve"> K, </w:t>
      </w:r>
      <w:proofErr w:type="spellStart"/>
      <w:r w:rsidRPr="00006AAC">
        <w:rPr>
          <w:rFonts w:cstheme="minorHAnsi"/>
          <w:szCs w:val="22"/>
        </w:rPr>
        <w:t>Kondrot</w:t>
      </w:r>
      <w:proofErr w:type="spellEnd"/>
      <w:r w:rsidRPr="00006AAC">
        <w:rPr>
          <w:rFonts w:cstheme="minorHAnsi"/>
          <w:szCs w:val="22"/>
        </w:rPr>
        <w:t xml:space="preserve"> F, Wulff TF, </w:t>
      </w:r>
      <w:proofErr w:type="spellStart"/>
      <w:r w:rsidRPr="00006AAC">
        <w:rPr>
          <w:rFonts w:cstheme="minorHAnsi"/>
          <w:szCs w:val="22"/>
        </w:rPr>
        <w:t>Rämisch</w:t>
      </w:r>
      <w:proofErr w:type="spellEnd"/>
      <w:r w:rsidRPr="00006AAC">
        <w:rPr>
          <w:rFonts w:cstheme="minorHAnsi"/>
          <w:szCs w:val="22"/>
        </w:rPr>
        <w:t xml:space="preserve"> S, </w:t>
      </w:r>
      <w:r w:rsidRPr="00006AAC">
        <w:rPr>
          <w:rFonts w:cstheme="minorHAnsi"/>
          <w:b/>
          <w:bCs/>
          <w:szCs w:val="22"/>
        </w:rPr>
        <w:t>Alagesan K</w:t>
      </w:r>
      <w:r w:rsidRPr="00006AAC">
        <w:rPr>
          <w:rFonts w:cstheme="minorHAnsi"/>
          <w:szCs w:val="22"/>
        </w:rPr>
        <w:t xml:space="preserve">, Charpentier E, Turgay K (2026) “Stress-induced ribosome degradation in </w:t>
      </w:r>
      <w:r w:rsidRPr="00006AAC">
        <w:rPr>
          <w:rFonts w:cstheme="minorHAnsi"/>
          <w:i/>
          <w:iCs/>
          <w:szCs w:val="22"/>
        </w:rPr>
        <w:t>Bacillus subtilis</w:t>
      </w:r>
      <w:r w:rsidRPr="00006AAC">
        <w:rPr>
          <w:rFonts w:cstheme="minorHAnsi"/>
          <w:szCs w:val="22"/>
        </w:rPr>
        <w:t xml:space="preserve"> is mediated by the RNase Y-specificity complex” </w:t>
      </w:r>
      <w:r w:rsidRPr="00006AAC">
        <w:rPr>
          <w:rFonts w:cstheme="minorHAnsi"/>
          <w:b/>
          <w:bCs/>
          <w:i/>
          <w:iCs/>
          <w:shd w:val="clear" w:color="auto" w:fill="FFFFFF"/>
        </w:rPr>
        <w:t>Nat. Commun</w:t>
      </w:r>
      <w:r w:rsidRPr="00006AAC">
        <w:rPr>
          <w:rFonts w:cstheme="minorHAnsi"/>
          <w:i/>
          <w:iCs/>
          <w:shd w:val="clear" w:color="auto" w:fill="FFFFFF"/>
        </w:rPr>
        <w:t xml:space="preserve">. </w:t>
      </w:r>
      <w:r w:rsidRPr="00006AAC">
        <w:rPr>
          <w:rFonts w:cstheme="minorHAnsi"/>
          <w:shd w:val="clear" w:color="auto" w:fill="FFFFFF"/>
        </w:rPr>
        <w:t xml:space="preserve">17(1):4886. </w:t>
      </w:r>
    </w:p>
    <w:p w14:paraId="1AA13914" w14:textId="6867ACCB" w:rsidR="001F1AE5" w:rsidRPr="00006AAC" w:rsidRDefault="001F1AE5">
      <w:pPr>
        <w:pStyle w:val="ListParagraph"/>
        <w:numPr>
          <w:ilvl w:val="0"/>
          <w:numId w:val="20"/>
        </w:numPr>
        <w:spacing w:line="312" w:lineRule="auto"/>
        <w:jc w:val="both"/>
        <w:rPr>
          <w:rFonts w:cstheme="minorHAnsi"/>
          <w:szCs w:val="22"/>
        </w:rPr>
      </w:pPr>
      <w:r w:rsidRPr="00006AAC">
        <w:rPr>
          <w:rFonts w:cstheme="minorHAnsi"/>
          <w:szCs w:val="22"/>
        </w:rPr>
        <w:t xml:space="preserve">Krause K, Franch Arroyo S, Ugolini M, Kueck T, Sullivan TJ, Gálvez EJC, </w:t>
      </w:r>
      <w:proofErr w:type="spellStart"/>
      <w:r w:rsidRPr="00006AAC">
        <w:rPr>
          <w:rFonts w:cstheme="minorHAnsi"/>
          <w:szCs w:val="22"/>
        </w:rPr>
        <w:t>Muenzner</w:t>
      </w:r>
      <w:proofErr w:type="spellEnd"/>
      <w:r w:rsidRPr="00006AAC">
        <w:rPr>
          <w:rFonts w:cstheme="minorHAnsi"/>
          <w:szCs w:val="22"/>
        </w:rPr>
        <w:t xml:space="preserve"> M, Goosmann C, Brinkmann V, Frese CK, </w:t>
      </w:r>
      <w:r w:rsidRPr="00006AAC">
        <w:rPr>
          <w:rFonts w:cstheme="minorHAnsi"/>
          <w:b/>
          <w:bCs/>
          <w:szCs w:val="22"/>
        </w:rPr>
        <w:t>Alagesan K</w:t>
      </w:r>
      <w:r w:rsidRPr="00006AAC">
        <w:rPr>
          <w:rFonts w:cstheme="minorHAnsi"/>
          <w:szCs w:val="22"/>
        </w:rPr>
        <w:t xml:space="preserve">, </w:t>
      </w:r>
      <w:proofErr w:type="spellStart"/>
      <w:r w:rsidRPr="00006AAC">
        <w:rPr>
          <w:rFonts w:cstheme="minorHAnsi"/>
          <w:szCs w:val="22"/>
        </w:rPr>
        <w:t>Vierbuchen</w:t>
      </w:r>
      <w:proofErr w:type="spellEnd"/>
      <w:r w:rsidRPr="00006AAC">
        <w:rPr>
          <w:rFonts w:cstheme="minorHAnsi"/>
          <w:szCs w:val="22"/>
        </w:rPr>
        <w:t xml:space="preserve"> T, Heine H, Resch U, Sander LE and Charpentier E (2025) “</w:t>
      </w:r>
      <w:r w:rsidRPr="00006AAC">
        <w:rPr>
          <w:rFonts w:cstheme="minorHAnsi"/>
          <w:i/>
          <w:iCs/>
          <w:szCs w:val="22"/>
        </w:rPr>
        <w:t>Streptococcus pyogenes</w:t>
      </w:r>
      <w:r w:rsidRPr="00006AAC">
        <w:rPr>
          <w:rFonts w:cstheme="minorHAnsi"/>
          <w:szCs w:val="22"/>
        </w:rPr>
        <w:t xml:space="preserve"> EVs induce the alternative inflammasome via caspase-4/-5 in human monocytes” </w:t>
      </w:r>
      <w:r w:rsidRPr="00006AAC">
        <w:rPr>
          <w:rFonts w:cstheme="minorHAnsi"/>
          <w:b/>
          <w:bCs/>
          <w:szCs w:val="22"/>
        </w:rPr>
        <w:t>EMBO Rep</w:t>
      </w:r>
      <w:r w:rsidRPr="00006AAC">
        <w:rPr>
          <w:rFonts w:cstheme="minorHAnsi"/>
          <w:szCs w:val="22"/>
        </w:rPr>
        <w:t xml:space="preserve">, 26(19), 4847–4885. </w:t>
      </w:r>
    </w:p>
    <w:p w14:paraId="25EFD1D5" w14:textId="22ABC7FE" w:rsidR="00006AAC" w:rsidRPr="001F1AE5" w:rsidRDefault="001F1AE5">
      <w:pPr>
        <w:pStyle w:val="ListParagraph"/>
        <w:numPr>
          <w:ilvl w:val="0"/>
          <w:numId w:val="20"/>
        </w:numPr>
        <w:spacing w:line="312" w:lineRule="auto"/>
        <w:ind w:left="357" w:hanging="357"/>
        <w:jc w:val="both"/>
        <w:rPr>
          <w:rFonts w:cstheme="minorHAnsi"/>
          <w:szCs w:val="22"/>
        </w:rPr>
      </w:pPr>
      <w:r w:rsidRPr="00006AAC">
        <w:rPr>
          <w:rFonts w:cstheme="minorHAnsi"/>
          <w:szCs w:val="22"/>
        </w:rPr>
        <w:t xml:space="preserve">Ajay Castro S, Passmore IJ, Ndeh D, Shaw HA, Ruda A, Burns K, Thomson S, Nagar R, </w:t>
      </w:r>
      <w:r w:rsidRPr="00006AAC">
        <w:rPr>
          <w:rFonts w:cstheme="minorHAnsi"/>
          <w:b/>
          <w:bCs/>
          <w:szCs w:val="22"/>
        </w:rPr>
        <w:t>Alagesan K</w:t>
      </w:r>
      <w:r w:rsidRPr="00006AAC">
        <w:rPr>
          <w:rFonts w:cstheme="minorHAnsi"/>
          <w:szCs w:val="22"/>
        </w:rPr>
        <w:t xml:space="preserve">, </w:t>
      </w:r>
      <w:proofErr w:type="spellStart"/>
      <w:r w:rsidRPr="00006AAC">
        <w:rPr>
          <w:rFonts w:cstheme="minorHAnsi"/>
          <w:szCs w:val="22"/>
        </w:rPr>
        <w:t>Reglinski</w:t>
      </w:r>
      <w:proofErr w:type="spellEnd"/>
      <w:r w:rsidRPr="00006AAC">
        <w:rPr>
          <w:rFonts w:cstheme="minorHAnsi"/>
          <w:szCs w:val="22"/>
        </w:rPr>
        <w:t xml:space="preserve"> M, Lucas K, </w:t>
      </w:r>
      <w:proofErr w:type="spellStart"/>
      <w:r w:rsidRPr="00006AAC">
        <w:rPr>
          <w:rFonts w:cstheme="minorHAnsi"/>
          <w:szCs w:val="22"/>
        </w:rPr>
        <w:t>Abouelhadid</w:t>
      </w:r>
      <w:proofErr w:type="spellEnd"/>
      <w:r w:rsidRPr="00006AAC">
        <w:rPr>
          <w:rFonts w:cstheme="minorHAnsi"/>
          <w:szCs w:val="22"/>
        </w:rPr>
        <w:t xml:space="preserve"> S, Schwarz-Linek U, Mawas F, </w:t>
      </w:r>
      <w:proofErr w:type="spellStart"/>
      <w:r w:rsidRPr="00006AAC">
        <w:rPr>
          <w:rFonts w:cstheme="minorHAnsi"/>
          <w:szCs w:val="22"/>
        </w:rPr>
        <w:t>Widmalm</w:t>
      </w:r>
      <w:proofErr w:type="spellEnd"/>
      <w:r w:rsidRPr="00006AAC">
        <w:rPr>
          <w:rFonts w:cstheme="minorHAnsi"/>
          <w:szCs w:val="22"/>
        </w:rPr>
        <w:t xml:space="preserve"> G, Wren BW and </w:t>
      </w:r>
      <w:proofErr w:type="spellStart"/>
      <w:r w:rsidRPr="00006AAC">
        <w:rPr>
          <w:rFonts w:cstheme="minorHAnsi"/>
          <w:szCs w:val="22"/>
        </w:rPr>
        <w:t>Dorfmueller</w:t>
      </w:r>
      <w:proofErr w:type="spellEnd"/>
      <w:r w:rsidRPr="00006AAC">
        <w:rPr>
          <w:rFonts w:cstheme="minorHAnsi"/>
          <w:szCs w:val="22"/>
        </w:rPr>
        <w:t xml:space="preserve"> HC (2025) “Recombinant production platform for Group A Streptococcus glycoconjugate vaccines” </w:t>
      </w:r>
      <w:proofErr w:type="spellStart"/>
      <w:r w:rsidRPr="00006AAC">
        <w:rPr>
          <w:rFonts w:cstheme="minorHAnsi"/>
          <w:b/>
          <w:bCs/>
          <w:i/>
          <w:iCs/>
          <w:szCs w:val="22"/>
        </w:rPr>
        <w:t>npj</w:t>
      </w:r>
      <w:proofErr w:type="spellEnd"/>
      <w:r w:rsidRPr="00006AAC">
        <w:rPr>
          <w:rFonts w:cstheme="minorHAnsi"/>
          <w:b/>
          <w:bCs/>
          <w:i/>
          <w:iCs/>
          <w:szCs w:val="22"/>
        </w:rPr>
        <w:t xml:space="preserve"> Vaccines</w:t>
      </w:r>
      <w:r w:rsidRPr="00006AAC">
        <w:rPr>
          <w:rFonts w:cstheme="minorHAnsi"/>
          <w:b/>
          <w:bCs/>
          <w:szCs w:val="22"/>
        </w:rPr>
        <w:t>,</w:t>
      </w:r>
      <w:r w:rsidRPr="00006AAC">
        <w:rPr>
          <w:rFonts w:cstheme="minorHAnsi"/>
          <w:szCs w:val="22"/>
        </w:rPr>
        <w:t xml:space="preserve"> 10(1), 16.</w:t>
      </w:r>
    </w:p>
    <w:p w14:paraId="752C4579" w14:textId="77777777" w:rsidR="001F1AE5" w:rsidRDefault="001F1AE5">
      <w:pPr>
        <w:spacing w:before="0" w:after="0" w:line="480" w:lineRule="auto"/>
        <w:rPr>
          <w:rFonts w:ascii="Eurostile" w:eastAsiaTheme="majorEastAsia" w:hAnsi="Eurostile" w:cstheme="majorHAnsi"/>
          <w:b/>
          <w:bCs/>
          <w:smallCaps/>
          <w:color w:val="C00000"/>
          <w:sz w:val="24"/>
          <w:szCs w:val="28"/>
          <w:lang w:eastAsia="en-US"/>
        </w:rPr>
      </w:pPr>
      <w:r>
        <w:rPr>
          <w:rFonts w:ascii="Eurostile" w:hAnsi="Eurostile"/>
          <w:sz w:val="24"/>
          <w:szCs w:val="28"/>
        </w:rPr>
        <w:br w:type="page"/>
      </w:r>
    </w:p>
    <w:p w14:paraId="6AC1AE15" w14:textId="07236D7F" w:rsidR="00D15FA0" w:rsidRPr="005D0E1B" w:rsidRDefault="00D15FA0" w:rsidP="00A641BE">
      <w:pPr>
        <w:pStyle w:val="Heading1"/>
        <w:rPr>
          <w:rFonts w:ascii="Eurostile" w:hAnsi="Eurostile"/>
          <w:sz w:val="24"/>
          <w:szCs w:val="28"/>
          <w:lang w:val="en-US"/>
        </w:rPr>
      </w:pPr>
      <w:r w:rsidRPr="005D0E1B">
        <w:rPr>
          <w:rFonts w:ascii="Eurostile" w:hAnsi="Eurostile"/>
          <w:sz w:val="24"/>
          <w:szCs w:val="28"/>
          <w:lang w:val="en-US"/>
        </w:rPr>
        <w:lastRenderedPageBreak/>
        <w:t>Awards</w:t>
      </w:r>
      <w:r w:rsidR="001F1AE5">
        <w:rPr>
          <w:rFonts w:ascii="Eurostile" w:hAnsi="Eurostile"/>
          <w:sz w:val="24"/>
          <w:szCs w:val="28"/>
          <w:lang w:val="en-US"/>
        </w:rPr>
        <w:t xml:space="preserve"> – selected list </w:t>
      </w:r>
    </w:p>
    <w:p w14:paraId="072966E8" w14:textId="4273373A" w:rsidR="00552409" w:rsidRPr="0068085C" w:rsidRDefault="00D15FA0">
      <w:pPr>
        <w:pStyle w:val="ListParagraph"/>
        <w:numPr>
          <w:ilvl w:val="0"/>
          <w:numId w:val="11"/>
        </w:numPr>
        <w:spacing w:line="312" w:lineRule="auto"/>
        <w:ind w:left="357" w:hanging="357"/>
        <w:jc w:val="both"/>
        <w:rPr>
          <w:rStyle w:val="Heading2Char"/>
          <w:rFonts w:eastAsiaTheme="minorEastAsia" w:cstheme="majorHAnsi"/>
          <w:b w:val="0"/>
          <w:bCs w:val="0"/>
          <w:color w:val="000000" w:themeColor="text1"/>
        </w:rPr>
      </w:pPr>
      <w:r w:rsidRPr="0068085C">
        <w:rPr>
          <w:rStyle w:val="Heading2Char"/>
          <w:rFonts w:eastAsiaTheme="minorEastAsia" w:cstheme="majorHAnsi"/>
          <w:color w:val="000000" w:themeColor="text1"/>
        </w:rPr>
        <w:t>ECR Travel Award (2019)</w:t>
      </w:r>
      <w:r w:rsidRPr="0068085C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 – To attend Human Proteome </w:t>
      </w:r>
      <w:r w:rsidR="00B508E1" w:rsidRPr="0068085C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Organization</w:t>
      </w:r>
      <w:r w:rsidRPr="0068085C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 Conference (HUPO) 2019 in Adelaide, Australia.</w:t>
      </w:r>
    </w:p>
    <w:p w14:paraId="5FE4EDE4" w14:textId="77777777" w:rsidR="00D15FA0" w:rsidRPr="0068085C" w:rsidRDefault="00D15FA0">
      <w:pPr>
        <w:pStyle w:val="ListParagraph"/>
        <w:numPr>
          <w:ilvl w:val="0"/>
          <w:numId w:val="11"/>
        </w:numPr>
        <w:spacing w:line="312" w:lineRule="auto"/>
        <w:ind w:left="357" w:hanging="357"/>
        <w:jc w:val="both"/>
        <w:rPr>
          <w:rFonts w:asciiTheme="majorHAnsi" w:hAnsiTheme="majorHAnsi" w:cstheme="majorHAnsi"/>
          <w:color w:val="000000" w:themeColor="text1"/>
        </w:rPr>
      </w:pPr>
      <w:proofErr w:type="spellStart"/>
      <w:r w:rsidRPr="0068085C">
        <w:rPr>
          <w:rStyle w:val="Heading2Char"/>
          <w:rFonts w:cstheme="majorHAnsi"/>
          <w:color w:val="000000" w:themeColor="text1"/>
        </w:rPr>
        <w:t>IBCarb</w:t>
      </w:r>
      <w:proofErr w:type="spellEnd"/>
      <w:r w:rsidRPr="0068085C">
        <w:rPr>
          <w:rStyle w:val="Heading2Char"/>
          <w:rFonts w:cstheme="majorHAnsi"/>
          <w:color w:val="000000" w:themeColor="text1"/>
        </w:rPr>
        <w:t xml:space="preserve"> trainee award (2015)</w:t>
      </w:r>
      <w:r w:rsidRPr="0068085C">
        <w:rPr>
          <w:rFonts w:asciiTheme="majorHAnsi" w:hAnsiTheme="majorHAnsi" w:cstheme="majorHAnsi"/>
          <w:color w:val="000000" w:themeColor="text1"/>
        </w:rPr>
        <w:t xml:space="preserve"> - To participate in </w:t>
      </w:r>
      <w:r w:rsidRPr="0068085C">
        <w:rPr>
          <w:rFonts w:asciiTheme="majorHAnsi" w:hAnsiTheme="majorHAnsi" w:cstheme="majorHAnsi"/>
          <w:noProof/>
          <w:color w:val="000000" w:themeColor="text1"/>
        </w:rPr>
        <w:t>COSTCM</w:t>
      </w:r>
      <w:r w:rsidRPr="0068085C">
        <w:rPr>
          <w:rFonts w:asciiTheme="majorHAnsi" w:hAnsiTheme="majorHAnsi" w:cstheme="majorHAnsi"/>
          <w:color w:val="000000" w:themeColor="text1"/>
        </w:rPr>
        <w:t xml:space="preserve"> 1102/</w:t>
      </w:r>
      <w:proofErr w:type="spellStart"/>
      <w:r w:rsidRPr="0068085C">
        <w:rPr>
          <w:rFonts w:asciiTheme="majorHAnsi" w:hAnsiTheme="majorHAnsi" w:cstheme="majorHAnsi"/>
          <w:color w:val="000000" w:themeColor="text1"/>
        </w:rPr>
        <w:t>IBCarb</w:t>
      </w:r>
      <w:proofErr w:type="spellEnd"/>
      <w:r w:rsidRPr="0068085C">
        <w:rPr>
          <w:rFonts w:asciiTheme="majorHAnsi" w:hAnsiTheme="majorHAnsi" w:cstheme="majorHAnsi"/>
          <w:color w:val="000000" w:themeColor="text1"/>
        </w:rPr>
        <w:t xml:space="preserve"> Synthesis for nano- and </w:t>
      </w:r>
      <w:r w:rsidRPr="0068085C">
        <w:rPr>
          <w:rFonts w:asciiTheme="majorHAnsi" w:hAnsiTheme="majorHAnsi" w:cstheme="majorHAnsi"/>
          <w:noProof/>
          <w:color w:val="000000" w:themeColor="text1"/>
        </w:rPr>
        <w:t>glyco-sciences</w:t>
      </w:r>
      <w:r w:rsidRPr="0068085C">
        <w:rPr>
          <w:rFonts w:asciiTheme="majorHAnsi" w:hAnsiTheme="majorHAnsi" w:cstheme="majorHAnsi"/>
          <w:color w:val="000000" w:themeColor="text1"/>
        </w:rPr>
        <w:t xml:space="preserve"> Spring Training School held at Bangor, United Kingdom.</w:t>
      </w:r>
    </w:p>
    <w:p w14:paraId="50CB83E5" w14:textId="77777777" w:rsidR="001F1AE5" w:rsidRPr="0068085C" w:rsidRDefault="001F1AE5">
      <w:pPr>
        <w:pStyle w:val="ListParagraph"/>
        <w:numPr>
          <w:ilvl w:val="0"/>
          <w:numId w:val="11"/>
        </w:numPr>
        <w:spacing w:line="312" w:lineRule="auto"/>
        <w:ind w:left="357" w:hanging="357"/>
        <w:jc w:val="both"/>
        <w:rPr>
          <w:rFonts w:asciiTheme="majorHAnsi" w:hAnsiTheme="majorHAnsi" w:cstheme="majorHAnsi"/>
          <w:color w:val="000000" w:themeColor="text1"/>
        </w:rPr>
      </w:pPr>
      <w:r w:rsidRPr="0068085C">
        <w:rPr>
          <w:rStyle w:val="Heading2Char"/>
          <w:rFonts w:cstheme="majorHAnsi"/>
          <w:color w:val="000000" w:themeColor="text1"/>
        </w:rPr>
        <w:t>6</w:t>
      </w:r>
      <w:r w:rsidRPr="0068085C">
        <w:rPr>
          <w:rStyle w:val="Heading2Char"/>
          <w:rFonts w:cstheme="majorHAnsi"/>
          <w:color w:val="000000" w:themeColor="text1"/>
          <w:vertAlign w:val="superscript"/>
        </w:rPr>
        <w:t>th</w:t>
      </w:r>
      <w:r w:rsidRPr="0068085C">
        <w:rPr>
          <w:rStyle w:val="Heading2Char"/>
          <w:rFonts w:cstheme="majorHAnsi"/>
          <w:color w:val="000000" w:themeColor="text1"/>
        </w:rPr>
        <w:t xml:space="preserve"> Journal of Mass Spectrometry Award (2014)</w:t>
      </w:r>
      <w:r w:rsidRPr="0068085C">
        <w:rPr>
          <w:rFonts w:asciiTheme="majorHAnsi" w:hAnsiTheme="majorHAnsi" w:cstheme="majorHAnsi"/>
          <w:color w:val="000000" w:themeColor="text1"/>
        </w:rPr>
        <w:t xml:space="preserve"> - Awarded at </w:t>
      </w:r>
      <w:r>
        <w:rPr>
          <w:rFonts w:asciiTheme="majorHAnsi" w:hAnsiTheme="majorHAnsi" w:cstheme="majorHAnsi"/>
          <w:color w:val="000000" w:themeColor="text1"/>
        </w:rPr>
        <w:t xml:space="preserve">the </w:t>
      </w:r>
      <w:r w:rsidRPr="0068085C">
        <w:rPr>
          <w:rFonts w:asciiTheme="majorHAnsi" w:hAnsiTheme="majorHAnsi" w:cstheme="majorHAnsi"/>
          <w:color w:val="000000" w:themeColor="text1"/>
        </w:rPr>
        <w:t>20</w:t>
      </w:r>
      <w:r w:rsidRPr="0068085C">
        <w:rPr>
          <w:rFonts w:asciiTheme="majorHAnsi" w:hAnsiTheme="majorHAnsi" w:cstheme="majorHAnsi"/>
          <w:color w:val="000000" w:themeColor="text1"/>
          <w:vertAlign w:val="superscript"/>
        </w:rPr>
        <w:t>th</w:t>
      </w:r>
      <w:r w:rsidRPr="0068085C">
        <w:rPr>
          <w:rFonts w:asciiTheme="majorHAnsi" w:hAnsiTheme="majorHAnsi" w:cstheme="majorHAnsi"/>
          <w:color w:val="000000" w:themeColor="text1"/>
        </w:rPr>
        <w:t xml:space="preserve"> International </w:t>
      </w:r>
      <w:r>
        <w:rPr>
          <w:rFonts w:asciiTheme="majorHAnsi" w:hAnsiTheme="majorHAnsi" w:cstheme="majorHAnsi"/>
          <w:color w:val="000000" w:themeColor="text1"/>
        </w:rPr>
        <w:t>M</w:t>
      </w:r>
      <w:r w:rsidRPr="0068085C">
        <w:rPr>
          <w:rFonts w:asciiTheme="majorHAnsi" w:hAnsiTheme="majorHAnsi" w:cstheme="majorHAnsi"/>
          <w:color w:val="000000" w:themeColor="text1"/>
        </w:rPr>
        <w:t xml:space="preserve">ass </w:t>
      </w:r>
      <w:r>
        <w:rPr>
          <w:rFonts w:asciiTheme="majorHAnsi" w:hAnsiTheme="majorHAnsi" w:cstheme="majorHAnsi"/>
          <w:color w:val="000000" w:themeColor="text1"/>
        </w:rPr>
        <w:t>S</w:t>
      </w:r>
      <w:r w:rsidRPr="0068085C">
        <w:rPr>
          <w:rFonts w:asciiTheme="majorHAnsi" w:hAnsiTheme="majorHAnsi" w:cstheme="majorHAnsi"/>
          <w:color w:val="000000" w:themeColor="text1"/>
        </w:rPr>
        <w:t xml:space="preserve">pectrometry </w:t>
      </w:r>
      <w:r>
        <w:rPr>
          <w:rFonts w:asciiTheme="majorHAnsi" w:hAnsiTheme="majorHAnsi" w:cstheme="majorHAnsi"/>
          <w:color w:val="000000" w:themeColor="text1"/>
        </w:rPr>
        <w:t>C</w:t>
      </w:r>
      <w:r w:rsidRPr="0068085C">
        <w:rPr>
          <w:rFonts w:asciiTheme="majorHAnsi" w:hAnsiTheme="majorHAnsi" w:cstheme="majorHAnsi"/>
          <w:color w:val="000000" w:themeColor="text1"/>
        </w:rPr>
        <w:t>onference (IMSC) in Geneva.</w:t>
      </w:r>
    </w:p>
    <w:p w14:paraId="1AE268BF" w14:textId="38A3C5ED" w:rsidR="00D15FA0" w:rsidRPr="0068085C" w:rsidRDefault="00D15FA0">
      <w:pPr>
        <w:pStyle w:val="ListParagraph"/>
        <w:numPr>
          <w:ilvl w:val="0"/>
          <w:numId w:val="11"/>
        </w:numPr>
        <w:spacing w:line="312" w:lineRule="auto"/>
        <w:ind w:left="357" w:hanging="357"/>
        <w:jc w:val="both"/>
        <w:rPr>
          <w:rFonts w:asciiTheme="majorHAnsi" w:hAnsiTheme="majorHAnsi" w:cstheme="majorHAnsi"/>
          <w:color w:val="000000" w:themeColor="text1"/>
        </w:rPr>
      </w:pPr>
      <w:r w:rsidRPr="0068085C">
        <w:rPr>
          <w:rStyle w:val="Heading2Char"/>
          <w:rFonts w:cstheme="majorHAnsi"/>
          <w:noProof/>
          <w:color w:val="000000" w:themeColor="text1"/>
        </w:rPr>
        <w:t>Best poster award (2013)</w:t>
      </w:r>
      <w:r w:rsidRPr="0068085C">
        <w:rPr>
          <w:rFonts w:asciiTheme="majorHAnsi" w:hAnsiTheme="majorHAnsi" w:cstheme="majorHAnsi"/>
          <w:noProof/>
          <w:color w:val="000000" w:themeColor="text1"/>
        </w:rPr>
        <w:t xml:space="preserve"> - Awarded at </w:t>
      </w:r>
      <w:r w:rsidR="00650B40">
        <w:rPr>
          <w:rFonts w:asciiTheme="majorHAnsi" w:hAnsiTheme="majorHAnsi" w:cstheme="majorHAnsi"/>
          <w:noProof/>
          <w:color w:val="000000" w:themeColor="text1"/>
        </w:rPr>
        <w:t xml:space="preserve">the </w:t>
      </w:r>
      <w:r w:rsidRPr="0068085C">
        <w:rPr>
          <w:rFonts w:asciiTheme="majorHAnsi" w:hAnsiTheme="majorHAnsi" w:cstheme="majorHAnsi"/>
          <w:noProof/>
          <w:color w:val="000000" w:themeColor="text1"/>
        </w:rPr>
        <w:t>Joint Glycobiology meeting, Wittenberg, Germany.</w:t>
      </w:r>
    </w:p>
    <w:p w14:paraId="784F8647" w14:textId="4B6DDAFC" w:rsidR="00D15FA0" w:rsidRPr="0068085C" w:rsidRDefault="00D15FA0">
      <w:pPr>
        <w:pStyle w:val="ListParagraph"/>
        <w:numPr>
          <w:ilvl w:val="0"/>
          <w:numId w:val="11"/>
        </w:numPr>
        <w:spacing w:line="312" w:lineRule="auto"/>
        <w:ind w:left="357" w:hanging="357"/>
        <w:jc w:val="both"/>
        <w:rPr>
          <w:rFonts w:asciiTheme="majorHAnsi" w:hAnsiTheme="majorHAnsi" w:cstheme="majorHAnsi"/>
          <w:color w:val="000000" w:themeColor="text1"/>
        </w:rPr>
      </w:pPr>
      <w:r w:rsidRPr="0068085C">
        <w:rPr>
          <w:rFonts w:asciiTheme="majorHAnsi" w:hAnsiTheme="majorHAnsi" w:cstheme="majorHAnsi"/>
          <w:color w:val="000000" w:themeColor="text1"/>
        </w:rPr>
        <w:t xml:space="preserve">Selected as one of the </w:t>
      </w:r>
      <w:r w:rsidRPr="0068085C">
        <w:rPr>
          <w:rStyle w:val="Heading2Char"/>
          <w:rFonts w:cstheme="majorHAnsi"/>
          <w:color w:val="000000" w:themeColor="text1"/>
        </w:rPr>
        <w:t>best annotators</w:t>
      </w:r>
      <w:r w:rsidRPr="0068085C">
        <w:rPr>
          <w:rFonts w:asciiTheme="majorHAnsi" w:hAnsiTheme="majorHAnsi" w:cstheme="majorHAnsi"/>
          <w:color w:val="000000" w:themeColor="text1"/>
        </w:rPr>
        <w:t xml:space="preserve"> of </w:t>
      </w:r>
      <w:r w:rsidR="00650B40">
        <w:rPr>
          <w:rFonts w:asciiTheme="majorHAnsi" w:hAnsiTheme="majorHAnsi" w:cstheme="majorHAnsi"/>
          <w:color w:val="000000" w:themeColor="text1"/>
        </w:rPr>
        <w:t xml:space="preserve">the </w:t>
      </w:r>
      <w:r w:rsidRPr="0068085C">
        <w:rPr>
          <w:rFonts w:asciiTheme="majorHAnsi" w:hAnsiTheme="majorHAnsi" w:cstheme="majorHAnsi"/>
          <w:color w:val="000000" w:themeColor="text1"/>
        </w:rPr>
        <w:t xml:space="preserve">Mycobacterium tuberculosis </w:t>
      </w:r>
      <w:r w:rsidRPr="0068085C">
        <w:rPr>
          <w:rFonts w:asciiTheme="majorHAnsi" w:hAnsiTheme="majorHAnsi" w:cstheme="majorHAnsi"/>
          <w:noProof/>
          <w:color w:val="000000" w:themeColor="text1"/>
        </w:rPr>
        <w:t>glycogenome</w:t>
      </w:r>
      <w:r w:rsidRPr="0068085C">
        <w:rPr>
          <w:rFonts w:asciiTheme="majorHAnsi" w:hAnsiTheme="majorHAnsi" w:cstheme="majorHAnsi"/>
          <w:color w:val="000000" w:themeColor="text1"/>
        </w:rPr>
        <w:t xml:space="preserve"> from over 800 researchers (</w:t>
      </w:r>
      <w:r w:rsidRPr="0068085C">
        <w:rPr>
          <w:rStyle w:val="Heading2Char"/>
          <w:rFonts w:cstheme="majorHAnsi"/>
          <w:color w:val="000000" w:themeColor="text1"/>
        </w:rPr>
        <w:t>2010</w:t>
      </w:r>
      <w:r w:rsidRPr="0068085C">
        <w:rPr>
          <w:rFonts w:asciiTheme="majorHAnsi" w:hAnsiTheme="majorHAnsi" w:cstheme="majorHAnsi"/>
          <w:color w:val="000000" w:themeColor="text1"/>
        </w:rPr>
        <w:t>).</w:t>
      </w:r>
    </w:p>
    <w:p w14:paraId="6B60EA27" w14:textId="2585ADDF" w:rsidR="00E11F9B" w:rsidRPr="005D0E1B" w:rsidRDefault="001F1AE5" w:rsidP="00E11F9B">
      <w:pPr>
        <w:pStyle w:val="Heading1"/>
        <w:rPr>
          <w:rStyle w:val="Heading2Char"/>
          <w:rFonts w:ascii="Eurostile" w:hAnsi="Eurostile" w:cstheme="majorHAnsi"/>
          <w:b/>
          <w:bCs/>
          <w:smallCaps w:val="0"/>
          <w:color w:val="C00000"/>
          <w:sz w:val="24"/>
          <w:szCs w:val="28"/>
          <w:lang w:val="en-US"/>
        </w:rPr>
      </w:pPr>
      <w:r>
        <w:rPr>
          <w:rFonts w:ascii="Eurostile" w:hAnsi="Eurostile"/>
          <w:sz w:val="24"/>
          <w:szCs w:val="28"/>
          <w:lang w:val="en-US"/>
        </w:rPr>
        <w:t>Selected invited and Award lectures</w:t>
      </w:r>
    </w:p>
    <w:p w14:paraId="494D36DA" w14:textId="7592CF18" w:rsidR="005D0E1B" w:rsidRPr="005D0E1B" w:rsidRDefault="001F1AE5">
      <w:pPr>
        <w:pStyle w:val="ListParagraph"/>
        <w:numPr>
          <w:ilvl w:val="0"/>
          <w:numId w:val="12"/>
        </w:numPr>
        <w:spacing w:line="312" w:lineRule="auto"/>
        <w:jc w:val="both"/>
        <w:rPr>
          <w:rStyle w:val="Heading2Char"/>
          <w:rFonts w:eastAsiaTheme="minorEastAsia" w:cstheme="majorHAnsi"/>
          <w:b w:val="0"/>
          <w:bCs w:val="0"/>
          <w:color w:val="000000" w:themeColor="text1"/>
        </w:rPr>
      </w:pPr>
      <w:r w:rsidRPr="00BD3F35">
        <w:rPr>
          <w:rStyle w:val="Heading2Char"/>
          <w:rFonts w:eastAsiaTheme="minorEastAsia" w:cstheme="majorHAnsi"/>
          <w:color w:val="auto"/>
          <w:szCs w:val="22"/>
          <w:u w:val="single"/>
        </w:rPr>
        <w:t>Invited Speaker:</w:t>
      </w:r>
      <w:r w:rsidRPr="00BD3F35">
        <w:rPr>
          <w:rStyle w:val="Heading2Char"/>
          <w:rFonts w:eastAsiaTheme="minorEastAsia" w:cstheme="majorHAnsi"/>
          <w:b w:val="0"/>
          <w:bCs w:val="0"/>
          <w:color w:val="auto"/>
          <w:szCs w:val="22"/>
        </w:rPr>
        <w:t xml:space="preserve"> </w:t>
      </w:r>
      <w:r w:rsidR="005D0E1B" w:rsidRPr="005D0E1B">
        <w:rPr>
          <w:rStyle w:val="Heading2Char"/>
          <w:rFonts w:eastAsiaTheme="minorEastAsia" w:cstheme="majorHAnsi"/>
          <w:color w:val="000000" w:themeColor="text1"/>
        </w:rPr>
        <w:t>MPUSP-UCMR Mini-Symposium, 2026, Germany.</w:t>
      </w:r>
      <w:r w:rsidR="005D0E1B" w:rsidRPr="005D0E1B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 ‘The molecular playbook of bacterial survival: decoding proteome and </w:t>
      </w:r>
      <w:proofErr w:type="spellStart"/>
      <w:r w:rsidR="005D0E1B" w:rsidRPr="005D0E1B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glycome</w:t>
      </w:r>
      <w:proofErr w:type="spellEnd"/>
      <w:r w:rsidR="005D0E1B" w:rsidRPr="005D0E1B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 remodeling during stress and infection</w:t>
      </w:r>
      <w:r w:rsidR="005D0E1B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’</w:t>
      </w:r>
    </w:p>
    <w:p w14:paraId="73CC1AA2" w14:textId="58BD7474" w:rsidR="0056304C" w:rsidRPr="00BD3F35" w:rsidRDefault="0056304C">
      <w:pPr>
        <w:pStyle w:val="ListParagraph"/>
        <w:numPr>
          <w:ilvl w:val="0"/>
          <w:numId w:val="12"/>
        </w:numPr>
        <w:spacing w:before="0" w:after="0" w:line="312" w:lineRule="auto"/>
        <w:jc w:val="both"/>
        <w:rPr>
          <w:rStyle w:val="Heading2Char"/>
          <w:rFonts w:eastAsiaTheme="minorEastAsia" w:cstheme="majorHAnsi"/>
          <w:b w:val="0"/>
          <w:bCs w:val="0"/>
          <w:i/>
          <w:iCs/>
          <w:color w:val="auto"/>
          <w:szCs w:val="22"/>
        </w:rPr>
      </w:pPr>
      <w:r w:rsidRPr="00BD3F35">
        <w:rPr>
          <w:rStyle w:val="Heading2Char"/>
          <w:rFonts w:eastAsiaTheme="minorEastAsia" w:cstheme="majorHAnsi"/>
          <w:color w:val="auto"/>
          <w:szCs w:val="22"/>
          <w:u w:val="single"/>
        </w:rPr>
        <w:t>Invited Speaker:</w:t>
      </w:r>
      <w:r w:rsidRPr="00BD3F35">
        <w:rPr>
          <w:rStyle w:val="Heading2Char"/>
          <w:rFonts w:eastAsiaTheme="minorEastAsia" w:cstheme="majorHAnsi"/>
          <w:b w:val="0"/>
          <w:bCs w:val="0"/>
          <w:color w:val="auto"/>
          <w:szCs w:val="22"/>
        </w:rPr>
        <w:t xml:space="preserve"> </w:t>
      </w:r>
      <w:r w:rsidRPr="00BD3F35">
        <w:rPr>
          <w:rStyle w:val="Heading2Char"/>
          <w:rFonts w:eastAsiaTheme="minorEastAsia" w:cstheme="majorHAnsi"/>
          <w:color w:val="auto"/>
          <w:szCs w:val="22"/>
        </w:rPr>
        <w:t>AICTE Training and Learning Academy on ‘Emerging trends in additive manufacturing for healthcare applications 06 Jan 2026</w:t>
      </w:r>
      <w:r w:rsidR="00BD3F35">
        <w:rPr>
          <w:rStyle w:val="Heading2Char"/>
          <w:rFonts w:eastAsiaTheme="minorEastAsia" w:cstheme="majorHAnsi"/>
          <w:color w:val="auto"/>
          <w:szCs w:val="22"/>
        </w:rPr>
        <w:t xml:space="preserve"> </w:t>
      </w:r>
      <w:r w:rsidR="00BD3F35" w:rsidRPr="0068085C">
        <w:rPr>
          <w:rStyle w:val="Heading2Char"/>
          <w:rFonts w:eastAsiaTheme="minorEastAsia" w:cstheme="majorHAnsi"/>
          <w:color w:val="000000" w:themeColor="text1"/>
          <w:szCs w:val="22"/>
        </w:rPr>
        <w:t>(Virtual)</w:t>
      </w:r>
      <w:r w:rsidRPr="00BD3F35">
        <w:rPr>
          <w:rStyle w:val="Heading2Char"/>
          <w:rFonts w:eastAsiaTheme="minorEastAsia" w:cstheme="majorHAnsi"/>
          <w:color w:val="auto"/>
          <w:szCs w:val="22"/>
        </w:rPr>
        <w:t>.</w:t>
      </w:r>
      <w:r w:rsidRPr="00BD3F35">
        <w:rPr>
          <w:rStyle w:val="Heading2Char"/>
          <w:rFonts w:eastAsiaTheme="minorEastAsia" w:cstheme="majorHAnsi"/>
          <w:b w:val="0"/>
          <w:bCs w:val="0"/>
          <w:color w:val="auto"/>
          <w:szCs w:val="22"/>
        </w:rPr>
        <w:t xml:space="preserve"> ‘</w:t>
      </w:r>
      <w:r w:rsidRPr="00BD3F35">
        <w:rPr>
          <w:rFonts w:asciiTheme="majorHAnsi" w:hAnsiTheme="majorHAnsi" w:cstheme="majorHAnsi"/>
          <w:szCs w:val="22"/>
        </w:rPr>
        <w:t xml:space="preserve">From Amino to </w:t>
      </w:r>
      <w:proofErr w:type="spellStart"/>
      <w:r w:rsidRPr="00BD3F35">
        <w:rPr>
          <w:rFonts w:asciiTheme="majorHAnsi" w:hAnsiTheme="majorHAnsi" w:cstheme="majorHAnsi"/>
          <w:szCs w:val="22"/>
        </w:rPr>
        <w:t>Glyco</w:t>
      </w:r>
      <w:proofErr w:type="spellEnd"/>
      <w:r w:rsidRPr="00BD3F35">
        <w:rPr>
          <w:rFonts w:asciiTheme="majorHAnsi" w:hAnsiTheme="majorHAnsi" w:cstheme="majorHAnsi"/>
          <w:szCs w:val="22"/>
        </w:rPr>
        <w:t xml:space="preserve">: </w:t>
      </w:r>
      <w:r w:rsidRPr="00BD3F35">
        <w:rPr>
          <w:rFonts w:asciiTheme="majorHAnsi" w:hAnsiTheme="majorHAnsi" w:cstheme="majorHAnsi"/>
          <w:szCs w:val="22"/>
        </w:rPr>
        <w:br/>
        <w:t>The sweet side of proteomics</w:t>
      </w:r>
      <w:r w:rsidRPr="00BD3F35">
        <w:rPr>
          <w:rStyle w:val="Heading2Char"/>
          <w:rFonts w:eastAsiaTheme="minorEastAsia" w:cstheme="majorHAnsi"/>
          <w:b w:val="0"/>
          <w:bCs w:val="0"/>
          <w:color w:val="auto"/>
          <w:szCs w:val="22"/>
        </w:rPr>
        <w:t xml:space="preserve">’ - </w:t>
      </w:r>
      <w:r w:rsidRPr="00BD3F35">
        <w:rPr>
          <w:rStyle w:val="Heading2Char"/>
          <w:rFonts w:eastAsiaTheme="minorEastAsia" w:cstheme="majorHAnsi"/>
          <w:b w:val="0"/>
          <w:bCs w:val="0"/>
          <w:i/>
          <w:iCs/>
          <w:color w:val="auto"/>
          <w:szCs w:val="22"/>
        </w:rPr>
        <w:t>Invited by Dr. Preethi S,</w:t>
      </w:r>
      <w:r w:rsidRPr="00BD3F35">
        <w:t xml:space="preserve"> </w:t>
      </w:r>
      <w:r w:rsidRPr="00BD3F35">
        <w:rPr>
          <w:rStyle w:val="Heading2Char"/>
          <w:rFonts w:eastAsiaTheme="minorEastAsia" w:cstheme="majorHAnsi"/>
          <w:b w:val="0"/>
          <w:bCs w:val="0"/>
          <w:i/>
          <w:iCs/>
          <w:color w:val="auto"/>
          <w:szCs w:val="22"/>
        </w:rPr>
        <w:t>Sathyabama Institute of Science and Technology, Chennai, India.</w:t>
      </w:r>
    </w:p>
    <w:p w14:paraId="0F40E4AE" w14:textId="071187D7" w:rsidR="00102F5D" w:rsidRDefault="00102F5D">
      <w:pPr>
        <w:pStyle w:val="ListParagraph"/>
        <w:numPr>
          <w:ilvl w:val="0"/>
          <w:numId w:val="12"/>
        </w:numPr>
        <w:spacing w:before="0" w:after="0" w:line="312" w:lineRule="auto"/>
        <w:jc w:val="both"/>
        <w:rPr>
          <w:rStyle w:val="Heading2Char"/>
          <w:rFonts w:eastAsiaTheme="minorEastAsia" w:cstheme="majorHAnsi"/>
          <w:b w:val="0"/>
          <w:bCs w:val="0"/>
          <w:i/>
          <w:iCs/>
          <w:color w:val="auto"/>
          <w:szCs w:val="22"/>
        </w:rPr>
      </w:pPr>
      <w:r w:rsidRPr="00BD3F35">
        <w:rPr>
          <w:rStyle w:val="Heading2Char"/>
          <w:rFonts w:eastAsiaTheme="minorEastAsia" w:cstheme="majorHAnsi"/>
          <w:color w:val="auto"/>
          <w:szCs w:val="22"/>
          <w:u w:val="single"/>
        </w:rPr>
        <w:t>Invited Speaker:</w:t>
      </w:r>
      <w:r w:rsidRPr="00BD3F35">
        <w:rPr>
          <w:rStyle w:val="Heading2Char"/>
          <w:rFonts w:eastAsiaTheme="minorEastAsia" w:cstheme="majorHAnsi"/>
          <w:b w:val="0"/>
          <w:bCs w:val="0"/>
          <w:color w:val="auto"/>
          <w:szCs w:val="22"/>
        </w:rPr>
        <w:t xml:space="preserve"> </w:t>
      </w:r>
      <w:r w:rsidR="001E7AB8" w:rsidRPr="00BD3F35">
        <w:rPr>
          <w:rStyle w:val="Heading2Char"/>
          <w:rFonts w:eastAsiaTheme="minorEastAsia" w:cstheme="majorHAnsi"/>
          <w:color w:val="auto"/>
          <w:szCs w:val="22"/>
        </w:rPr>
        <w:t>IZW Seminar series 2024</w:t>
      </w:r>
      <w:r w:rsidRPr="00BD3F35">
        <w:rPr>
          <w:rStyle w:val="Heading2Char"/>
          <w:rFonts w:eastAsiaTheme="minorEastAsia" w:cstheme="majorHAnsi"/>
          <w:color w:val="auto"/>
          <w:szCs w:val="22"/>
        </w:rPr>
        <w:t>.</w:t>
      </w:r>
      <w:r w:rsidRPr="00BD3F35">
        <w:rPr>
          <w:rStyle w:val="Heading2Char"/>
          <w:rFonts w:eastAsiaTheme="minorEastAsia" w:cstheme="majorHAnsi"/>
          <w:b w:val="0"/>
          <w:bCs w:val="0"/>
          <w:color w:val="auto"/>
          <w:szCs w:val="22"/>
        </w:rPr>
        <w:t xml:space="preserve"> ‘Sugar, Spice &amp; Spectral Insights: (</w:t>
      </w:r>
      <w:proofErr w:type="spellStart"/>
      <w:r w:rsidRPr="00BD3F35">
        <w:rPr>
          <w:rStyle w:val="Heading2Char"/>
          <w:rFonts w:eastAsiaTheme="minorEastAsia" w:cstheme="majorHAnsi"/>
          <w:b w:val="0"/>
          <w:bCs w:val="0"/>
          <w:color w:val="auto"/>
          <w:szCs w:val="22"/>
        </w:rPr>
        <w:t>Glyco</w:t>
      </w:r>
      <w:proofErr w:type="spellEnd"/>
      <w:r w:rsidRPr="00BD3F35">
        <w:rPr>
          <w:rStyle w:val="Heading2Char"/>
          <w:rFonts w:eastAsiaTheme="minorEastAsia" w:cstheme="majorHAnsi"/>
          <w:b w:val="0"/>
          <w:bCs w:val="0"/>
          <w:color w:val="auto"/>
          <w:szCs w:val="22"/>
        </w:rPr>
        <w:t xml:space="preserve">)Proteomics Unwrapped’ - </w:t>
      </w:r>
      <w:r w:rsidRPr="00BD3F35">
        <w:rPr>
          <w:rStyle w:val="Heading2Char"/>
          <w:rFonts w:eastAsiaTheme="minorEastAsia" w:cstheme="majorHAnsi"/>
          <w:b w:val="0"/>
          <w:bCs w:val="0"/>
          <w:i/>
          <w:iCs/>
          <w:color w:val="auto"/>
          <w:szCs w:val="22"/>
        </w:rPr>
        <w:t>Invited by Dr. Kristin Mühldorfer</w:t>
      </w:r>
      <w:r w:rsidR="001E7AB8" w:rsidRPr="00BD3F35">
        <w:rPr>
          <w:rStyle w:val="Heading2Char"/>
          <w:rFonts w:eastAsiaTheme="minorEastAsia" w:cstheme="majorHAnsi"/>
          <w:b w:val="0"/>
          <w:bCs w:val="0"/>
          <w:i/>
          <w:iCs/>
          <w:color w:val="auto"/>
          <w:szCs w:val="22"/>
        </w:rPr>
        <w:t>,</w:t>
      </w:r>
      <w:r w:rsidR="001E7AB8" w:rsidRPr="00BD3F35">
        <w:t xml:space="preserve"> </w:t>
      </w:r>
      <w:r w:rsidR="001E7AB8" w:rsidRPr="00BD3F35">
        <w:rPr>
          <w:rStyle w:val="Heading2Char"/>
          <w:rFonts w:eastAsiaTheme="minorEastAsia" w:cstheme="majorHAnsi"/>
          <w:b w:val="0"/>
          <w:bCs w:val="0"/>
          <w:i/>
          <w:iCs/>
          <w:color w:val="auto"/>
          <w:szCs w:val="22"/>
        </w:rPr>
        <w:t xml:space="preserve">Leibniz Institute for Zoo and Wildlife Research (IZW) in the </w:t>
      </w:r>
      <w:proofErr w:type="spellStart"/>
      <w:r w:rsidR="001E7AB8" w:rsidRPr="00BD3F35">
        <w:rPr>
          <w:rStyle w:val="Heading2Char"/>
          <w:rFonts w:eastAsiaTheme="minorEastAsia" w:cstheme="majorHAnsi"/>
          <w:b w:val="0"/>
          <w:bCs w:val="0"/>
          <w:i/>
          <w:iCs/>
          <w:color w:val="auto"/>
          <w:szCs w:val="22"/>
        </w:rPr>
        <w:t>Forschungsverbund</w:t>
      </w:r>
      <w:proofErr w:type="spellEnd"/>
      <w:r w:rsidR="001E7AB8" w:rsidRPr="00BD3F35">
        <w:rPr>
          <w:rStyle w:val="Heading2Char"/>
          <w:rFonts w:eastAsiaTheme="minorEastAsia" w:cstheme="majorHAnsi"/>
          <w:b w:val="0"/>
          <w:bCs w:val="0"/>
          <w:i/>
          <w:iCs/>
          <w:color w:val="auto"/>
          <w:szCs w:val="22"/>
        </w:rPr>
        <w:t xml:space="preserve"> Berlin e.V. </w:t>
      </w:r>
    </w:p>
    <w:p w14:paraId="22D0EDD3" w14:textId="077B4810" w:rsidR="00667748" w:rsidRPr="0068085C" w:rsidRDefault="00667748">
      <w:pPr>
        <w:pStyle w:val="ListParagraph"/>
        <w:numPr>
          <w:ilvl w:val="0"/>
          <w:numId w:val="12"/>
        </w:numPr>
        <w:spacing w:before="0" w:after="0" w:line="312" w:lineRule="auto"/>
        <w:ind w:left="357" w:hanging="357"/>
        <w:jc w:val="both"/>
        <w:rPr>
          <w:rStyle w:val="Heading2Char"/>
          <w:rFonts w:eastAsiaTheme="minorEastAsia" w:cstheme="majorHAnsi"/>
          <w:b w:val="0"/>
          <w:bCs w:val="0"/>
          <w:color w:val="000000" w:themeColor="text1"/>
          <w:szCs w:val="22"/>
        </w:rPr>
      </w:pPr>
      <w:r w:rsidRPr="0068085C">
        <w:rPr>
          <w:rStyle w:val="Heading2Char"/>
          <w:rFonts w:eastAsiaTheme="minorEastAsia" w:cstheme="majorHAnsi"/>
          <w:color w:val="000000" w:themeColor="text1"/>
          <w:szCs w:val="22"/>
          <w:u w:val="single"/>
        </w:rPr>
        <w:t>Invited Speaker:</w:t>
      </w:r>
      <w:r w:rsidRPr="0068085C">
        <w:rPr>
          <w:rStyle w:val="Heading2Char"/>
          <w:rFonts w:eastAsiaTheme="minorEastAsia" w:cstheme="majorHAnsi"/>
          <w:b w:val="0"/>
          <w:bCs w:val="0"/>
          <w:color w:val="000000" w:themeColor="text1"/>
          <w:szCs w:val="22"/>
        </w:rPr>
        <w:t xml:space="preserve"> </w:t>
      </w:r>
      <w:proofErr w:type="spellStart"/>
      <w:r w:rsidRPr="0068085C">
        <w:rPr>
          <w:rStyle w:val="Heading2Char"/>
          <w:rFonts w:eastAsiaTheme="minorEastAsia" w:cstheme="majorHAnsi"/>
          <w:color w:val="000000" w:themeColor="text1"/>
          <w:szCs w:val="22"/>
        </w:rPr>
        <w:t>Technische</w:t>
      </w:r>
      <w:proofErr w:type="spellEnd"/>
      <w:r w:rsidRPr="0068085C">
        <w:rPr>
          <w:rStyle w:val="Heading2Char"/>
          <w:rFonts w:eastAsiaTheme="minorEastAsia" w:cstheme="majorHAnsi"/>
          <w:color w:val="000000" w:themeColor="text1"/>
          <w:szCs w:val="22"/>
        </w:rPr>
        <w:t xml:space="preserve"> Universität Berlin</w:t>
      </w:r>
      <w:r w:rsidRPr="0068085C">
        <w:rPr>
          <w:rStyle w:val="Heading2Char"/>
          <w:rFonts w:eastAsiaTheme="minorEastAsia" w:cstheme="majorHAnsi"/>
          <w:b w:val="0"/>
          <w:bCs w:val="0"/>
          <w:color w:val="000000" w:themeColor="text1"/>
          <w:szCs w:val="22"/>
        </w:rPr>
        <w:t xml:space="preserve"> </w:t>
      </w:r>
      <w:r w:rsidRPr="0068085C">
        <w:rPr>
          <w:rStyle w:val="Heading2Char"/>
          <w:rFonts w:eastAsiaTheme="minorEastAsia" w:cstheme="majorHAnsi"/>
          <w:color w:val="000000" w:themeColor="text1"/>
          <w:szCs w:val="22"/>
        </w:rPr>
        <w:t>seminar series 2021 (Virtual)</w:t>
      </w:r>
      <w:r w:rsidRPr="0068085C">
        <w:rPr>
          <w:rStyle w:val="Heading2Char"/>
          <w:rFonts w:eastAsiaTheme="minorEastAsia" w:cstheme="majorHAnsi"/>
          <w:b w:val="0"/>
          <w:bCs w:val="0"/>
          <w:color w:val="000000" w:themeColor="text1"/>
          <w:szCs w:val="22"/>
        </w:rPr>
        <w:t xml:space="preserve">. ‘The sweet side of proteomics’ - </w:t>
      </w:r>
      <w:r w:rsidRPr="0068085C">
        <w:rPr>
          <w:rStyle w:val="Heading2Char"/>
          <w:rFonts w:eastAsiaTheme="minorEastAsia" w:cstheme="majorHAnsi"/>
          <w:b w:val="0"/>
          <w:bCs w:val="0"/>
          <w:i/>
          <w:iCs/>
          <w:color w:val="000000" w:themeColor="text1"/>
          <w:szCs w:val="22"/>
        </w:rPr>
        <w:t xml:space="preserve">Invited by Prof. Juri </w:t>
      </w:r>
      <w:proofErr w:type="spellStart"/>
      <w:r w:rsidRPr="0068085C">
        <w:rPr>
          <w:rStyle w:val="Heading2Char"/>
          <w:rFonts w:eastAsiaTheme="minorEastAsia" w:cstheme="majorHAnsi"/>
          <w:b w:val="0"/>
          <w:bCs w:val="0"/>
          <w:i/>
          <w:iCs/>
          <w:color w:val="000000" w:themeColor="text1"/>
          <w:szCs w:val="22"/>
        </w:rPr>
        <w:t>Rappsilber</w:t>
      </w:r>
      <w:proofErr w:type="spellEnd"/>
      <w:r w:rsidRPr="0068085C">
        <w:rPr>
          <w:rStyle w:val="Heading2Char"/>
          <w:rFonts w:eastAsiaTheme="minorEastAsia" w:cstheme="majorHAnsi"/>
          <w:b w:val="0"/>
          <w:bCs w:val="0"/>
          <w:i/>
          <w:iCs/>
          <w:color w:val="000000" w:themeColor="text1"/>
          <w:szCs w:val="22"/>
        </w:rPr>
        <w:t xml:space="preserve"> </w:t>
      </w:r>
    </w:p>
    <w:p w14:paraId="4E090F15" w14:textId="40589ECD" w:rsidR="00A542C6" w:rsidRPr="0068085C" w:rsidRDefault="00A542C6">
      <w:pPr>
        <w:pStyle w:val="ListParagraph"/>
        <w:numPr>
          <w:ilvl w:val="0"/>
          <w:numId w:val="12"/>
        </w:numPr>
        <w:spacing w:before="0" w:after="0" w:line="312" w:lineRule="auto"/>
        <w:ind w:left="357" w:hanging="357"/>
        <w:jc w:val="both"/>
        <w:rPr>
          <w:rStyle w:val="Heading2Char"/>
          <w:rFonts w:eastAsiaTheme="minorEastAsia" w:cstheme="majorHAnsi"/>
          <w:b w:val="0"/>
          <w:bCs w:val="0"/>
          <w:color w:val="000000" w:themeColor="text1"/>
          <w:szCs w:val="22"/>
        </w:rPr>
      </w:pPr>
      <w:r w:rsidRPr="0068085C">
        <w:rPr>
          <w:rStyle w:val="Heading2Char"/>
          <w:rFonts w:eastAsiaTheme="minorEastAsia" w:cstheme="majorHAnsi"/>
          <w:color w:val="000000" w:themeColor="text1"/>
          <w:szCs w:val="22"/>
          <w:u w:val="single"/>
        </w:rPr>
        <w:t>Invited Speaker:</w:t>
      </w:r>
      <w:r w:rsidRPr="0068085C">
        <w:rPr>
          <w:rStyle w:val="Heading2Char"/>
          <w:rFonts w:eastAsiaTheme="minorEastAsia" w:cstheme="majorHAnsi"/>
          <w:color w:val="000000" w:themeColor="text1"/>
          <w:szCs w:val="22"/>
        </w:rPr>
        <w:t xml:space="preserve"> ASBMB</w:t>
      </w:r>
      <w:r w:rsidRPr="0068085C">
        <w:rPr>
          <w:rStyle w:val="Heading2Char"/>
          <w:rFonts w:eastAsiaTheme="minorEastAsia" w:cstheme="majorHAnsi"/>
          <w:b w:val="0"/>
          <w:bCs w:val="0"/>
          <w:color w:val="000000" w:themeColor="text1"/>
          <w:szCs w:val="22"/>
        </w:rPr>
        <w:t>/</w:t>
      </w:r>
      <w:r w:rsidRPr="0068085C">
        <w:rPr>
          <w:rStyle w:val="Heading2Char"/>
          <w:rFonts w:eastAsiaTheme="minorEastAsia" w:cstheme="majorHAnsi"/>
          <w:color w:val="000000" w:themeColor="text1"/>
          <w:szCs w:val="22"/>
        </w:rPr>
        <w:t xml:space="preserve">EB Glycobiology Interest Group 2021 (Virtual). </w:t>
      </w:r>
      <w:r w:rsidRPr="0068085C">
        <w:rPr>
          <w:rStyle w:val="Heading2Char"/>
          <w:rFonts w:eastAsiaTheme="minorEastAsia" w:cstheme="majorHAnsi"/>
          <w:b w:val="0"/>
          <w:bCs w:val="0"/>
          <w:color w:val="000000" w:themeColor="text1"/>
          <w:szCs w:val="22"/>
        </w:rPr>
        <w:t xml:space="preserve">‘Improved glycopeptide identification using High-field Asymmetric Waveform ion Mobility Spectrometry (FAIMS)’ - </w:t>
      </w:r>
      <w:r w:rsidRPr="0068085C">
        <w:rPr>
          <w:rStyle w:val="Heading2Char"/>
          <w:rFonts w:eastAsiaTheme="minorEastAsia" w:cstheme="majorHAnsi"/>
          <w:b w:val="0"/>
          <w:bCs w:val="0"/>
          <w:i/>
          <w:iCs/>
          <w:color w:val="000000" w:themeColor="text1"/>
          <w:szCs w:val="22"/>
        </w:rPr>
        <w:t>Invited by Dr. Nadine Samara &amp; Prof. Amanda Lewis</w:t>
      </w:r>
    </w:p>
    <w:p w14:paraId="261F75B3" w14:textId="04ACA468" w:rsidR="00FB324C" w:rsidRPr="0068085C" w:rsidRDefault="00A542C6">
      <w:pPr>
        <w:pStyle w:val="ListParagraph"/>
        <w:numPr>
          <w:ilvl w:val="0"/>
          <w:numId w:val="12"/>
        </w:numPr>
        <w:spacing w:before="0" w:after="0" w:line="312" w:lineRule="auto"/>
        <w:ind w:left="357" w:hanging="357"/>
        <w:jc w:val="both"/>
        <w:rPr>
          <w:rStyle w:val="Heading2Char"/>
          <w:rFonts w:eastAsiaTheme="minorEastAsia" w:cstheme="majorHAnsi"/>
          <w:b w:val="0"/>
          <w:bCs w:val="0"/>
          <w:color w:val="000000" w:themeColor="text1"/>
          <w:szCs w:val="22"/>
        </w:rPr>
      </w:pPr>
      <w:r w:rsidRPr="0068085C">
        <w:rPr>
          <w:rStyle w:val="Heading2Char"/>
          <w:rFonts w:eastAsiaTheme="minorEastAsia" w:cstheme="majorHAnsi"/>
          <w:color w:val="000000" w:themeColor="text1"/>
          <w:szCs w:val="22"/>
          <w:u w:val="single"/>
        </w:rPr>
        <w:t>Invited Speaker:</w:t>
      </w:r>
      <w:r w:rsidRPr="0068085C">
        <w:rPr>
          <w:rStyle w:val="Heading2Char"/>
          <w:rFonts w:eastAsiaTheme="minorEastAsia" w:cstheme="majorHAnsi"/>
          <w:color w:val="000000" w:themeColor="text1"/>
          <w:szCs w:val="22"/>
        </w:rPr>
        <w:t xml:space="preserve"> </w:t>
      </w:r>
      <w:r w:rsidR="00FB324C" w:rsidRPr="0068085C">
        <w:rPr>
          <w:rStyle w:val="Heading2Char"/>
          <w:rFonts w:eastAsiaTheme="minorEastAsia" w:cstheme="majorHAnsi"/>
          <w:color w:val="000000" w:themeColor="text1"/>
          <w:szCs w:val="22"/>
        </w:rPr>
        <w:t xml:space="preserve">CMB seminar 2020 </w:t>
      </w:r>
      <w:r w:rsidR="00FB324C" w:rsidRPr="0068085C">
        <w:rPr>
          <w:rStyle w:val="Heading2Char"/>
          <w:rFonts w:eastAsiaTheme="minorEastAsia" w:cstheme="majorHAnsi"/>
          <w:b w:val="0"/>
          <w:bCs w:val="0"/>
          <w:color w:val="000000" w:themeColor="text1"/>
          <w:szCs w:val="22"/>
        </w:rPr>
        <w:t xml:space="preserve">at VIB Center for Medical Biotechnology, </w:t>
      </w:r>
      <w:proofErr w:type="spellStart"/>
      <w:r w:rsidR="00FB324C" w:rsidRPr="0068085C">
        <w:rPr>
          <w:rStyle w:val="Heading2Char"/>
          <w:rFonts w:eastAsiaTheme="minorEastAsia" w:cstheme="majorHAnsi"/>
          <w:b w:val="0"/>
          <w:bCs w:val="0"/>
          <w:color w:val="000000" w:themeColor="text1"/>
          <w:szCs w:val="22"/>
        </w:rPr>
        <w:t>UGent</w:t>
      </w:r>
      <w:proofErr w:type="spellEnd"/>
      <w:r w:rsidR="00FB324C" w:rsidRPr="0068085C">
        <w:rPr>
          <w:rStyle w:val="Heading2Char"/>
          <w:rFonts w:eastAsiaTheme="minorEastAsia" w:cstheme="majorHAnsi"/>
          <w:b w:val="0"/>
          <w:bCs w:val="0"/>
          <w:color w:val="000000" w:themeColor="text1"/>
          <w:szCs w:val="22"/>
        </w:rPr>
        <w:t xml:space="preserve"> Department of Biomolecular Medicine, Belgium. ‘The Mass Spectrometry toolkit for clinical glycomics and glycoproteomics’</w:t>
      </w:r>
      <w:r w:rsidRPr="0068085C">
        <w:rPr>
          <w:rStyle w:val="Heading2Char"/>
          <w:rFonts w:eastAsiaTheme="minorEastAsia" w:cstheme="majorHAnsi"/>
          <w:b w:val="0"/>
          <w:bCs w:val="0"/>
          <w:color w:val="000000" w:themeColor="text1"/>
          <w:szCs w:val="22"/>
        </w:rPr>
        <w:t xml:space="preserve"> – </w:t>
      </w:r>
      <w:r w:rsidRPr="0068085C">
        <w:rPr>
          <w:rStyle w:val="Heading2Char"/>
          <w:rFonts w:eastAsiaTheme="minorEastAsia" w:cstheme="majorHAnsi"/>
          <w:b w:val="0"/>
          <w:bCs w:val="0"/>
          <w:i/>
          <w:iCs/>
          <w:color w:val="000000" w:themeColor="text1"/>
          <w:szCs w:val="22"/>
        </w:rPr>
        <w:t>Invited by Prof. Nico Callewaert</w:t>
      </w:r>
    </w:p>
    <w:p w14:paraId="29591186" w14:textId="492A50E1" w:rsidR="00FB324C" w:rsidRPr="0068085C" w:rsidRDefault="001F1AE5">
      <w:pPr>
        <w:pStyle w:val="ListParagraph"/>
        <w:numPr>
          <w:ilvl w:val="0"/>
          <w:numId w:val="12"/>
        </w:numPr>
        <w:spacing w:before="0" w:after="0" w:line="312" w:lineRule="auto"/>
        <w:ind w:left="357" w:hanging="357"/>
        <w:jc w:val="both"/>
        <w:rPr>
          <w:rFonts w:asciiTheme="majorHAnsi" w:hAnsiTheme="majorHAnsi" w:cstheme="majorHAnsi"/>
          <w:color w:val="000000" w:themeColor="text1"/>
          <w:szCs w:val="22"/>
        </w:rPr>
      </w:pPr>
      <w:r w:rsidRPr="001F1AE5">
        <w:rPr>
          <w:rStyle w:val="Heading2Char"/>
          <w:rFonts w:eastAsiaTheme="minorEastAsia" w:cstheme="majorHAnsi"/>
          <w:color w:val="000000" w:themeColor="text1"/>
          <w:szCs w:val="22"/>
          <w:u w:val="single"/>
        </w:rPr>
        <w:t>Award talk:</w:t>
      </w:r>
      <w:r>
        <w:rPr>
          <w:rStyle w:val="Heading2Char"/>
          <w:rFonts w:eastAsiaTheme="minorEastAsia" w:cstheme="majorHAnsi"/>
          <w:color w:val="000000" w:themeColor="text1"/>
          <w:szCs w:val="22"/>
        </w:rPr>
        <w:t xml:space="preserve"> </w:t>
      </w:r>
      <w:r w:rsidR="00FB324C" w:rsidRPr="0068085C">
        <w:rPr>
          <w:rStyle w:val="Heading2Char"/>
          <w:rFonts w:cstheme="majorHAnsi"/>
          <w:color w:val="000000" w:themeColor="text1"/>
          <w:szCs w:val="22"/>
        </w:rPr>
        <w:t>20</w:t>
      </w:r>
      <w:r w:rsidR="00FB324C" w:rsidRPr="0068085C">
        <w:rPr>
          <w:rStyle w:val="Heading2Char"/>
          <w:rFonts w:cstheme="majorHAnsi"/>
          <w:color w:val="000000" w:themeColor="text1"/>
          <w:szCs w:val="22"/>
          <w:vertAlign w:val="superscript"/>
        </w:rPr>
        <w:t>th</w:t>
      </w:r>
      <w:r w:rsidR="00FB324C" w:rsidRPr="0068085C">
        <w:rPr>
          <w:rStyle w:val="Heading2Char"/>
          <w:rFonts w:cstheme="majorHAnsi"/>
          <w:color w:val="000000" w:themeColor="text1"/>
          <w:szCs w:val="22"/>
        </w:rPr>
        <w:t xml:space="preserve"> International </w:t>
      </w:r>
      <w:r w:rsidR="00840B00">
        <w:rPr>
          <w:rStyle w:val="Heading2Char"/>
          <w:rFonts w:cstheme="majorHAnsi"/>
          <w:color w:val="000000" w:themeColor="text1"/>
          <w:szCs w:val="22"/>
        </w:rPr>
        <w:t>Mass Spectrometry Conference</w:t>
      </w:r>
      <w:r w:rsidR="00FB324C" w:rsidRPr="0068085C">
        <w:rPr>
          <w:rStyle w:val="Heading2Char"/>
          <w:rFonts w:cstheme="majorHAnsi"/>
          <w:color w:val="000000" w:themeColor="text1"/>
          <w:szCs w:val="22"/>
        </w:rPr>
        <w:t xml:space="preserve"> (</w:t>
      </w:r>
      <w:r w:rsidR="00FB324C" w:rsidRPr="0068085C">
        <w:rPr>
          <w:rStyle w:val="Heading2Char"/>
          <w:rFonts w:cstheme="majorHAnsi"/>
          <w:color w:val="000000" w:themeColor="text1"/>
          <w:szCs w:val="22"/>
          <w:u w:val="single"/>
        </w:rPr>
        <w:t>Journal of Mass Spectrometry Award symposium</w:t>
      </w:r>
      <w:r w:rsidR="00FB324C" w:rsidRPr="0068085C">
        <w:rPr>
          <w:rStyle w:val="Heading2Char"/>
          <w:rFonts w:cstheme="majorHAnsi"/>
          <w:color w:val="000000" w:themeColor="text1"/>
          <w:szCs w:val="22"/>
        </w:rPr>
        <w:t>), 2014, Switzerland.</w:t>
      </w:r>
      <w:r w:rsidR="00FB324C" w:rsidRPr="0068085C">
        <w:rPr>
          <w:rFonts w:asciiTheme="majorHAnsi" w:hAnsiTheme="majorHAnsi" w:cstheme="majorHAnsi"/>
          <w:color w:val="000000" w:themeColor="text1"/>
          <w:szCs w:val="22"/>
        </w:rPr>
        <w:t xml:space="preserve"> ‘A novel, ultrasensitive approach for quantitative carbohydrate composition and linkage analysis using LC-ESI </w:t>
      </w:r>
      <w:r w:rsidR="00FB324C" w:rsidRPr="0068085C">
        <w:rPr>
          <w:rFonts w:asciiTheme="majorHAnsi" w:hAnsiTheme="majorHAnsi" w:cstheme="majorHAnsi"/>
          <w:noProof/>
          <w:color w:val="000000" w:themeColor="text1"/>
          <w:szCs w:val="22"/>
        </w:rPr>
        <w:t>ion trap tandem mass spectrometry</w:t>
      </w:r>
      <w:r w:rsidR="00FB324C" w:rsidRPr="0068085C">
        <w:rPr>
          <w:rFonts w:asciiTheme="majorHAnsi" w:hAnsiTheme="majorHAnsi" w:cstheme="majorHAnsi"/>
          <w:color w:val="000000" w:themeColor="text1"/>
          <w:szCs w:val="22"/>
        </w:rPr>
        <w:t xml:space="preserve">’ </w:t>
      </w:r>
    </w:p>
    <w:p w14:paraId="40F8C862" w14:textId="568DADCB" w:rsidR="00D15FA0" w:rsidRPr="005D0E1B" w:rsidRDefault="001F1AE5" w:rsidP="00A641BE">
      <w:pPr>
        <w:pStyle w:val="Heading1"/>
        <w:rPr>
          <w:rFonts w:ascii="Eurostile" w:hAnsi="Eurostile"/>
          <w:color w:val="000000" w:themeColor="text1"/>
          <w:sz w:val="24"/>
          <w:lang w:val="en-US"/>
        </w:rPr>
      </w:pPr>
      <w:r>
        <w:rPr>
          <w:rFonts w:ascii="Eurostile" w:hAnsi="Eurostile"/>
          <w:sz w:val="24"/>
          <w:szCs w:val="28"/>
          <w:lang w:val="en-US"/>
        </w:rPr>
        <w:t>Selected p</w:t>
      </w:r>
      <w:r w:rsidR="00D15FA0" w:rsidRPr="005D0E1B">
        <w:rPr>
          <w:rFonts w:ascii="Eurostile" w:hAnsi="Eurostile"/>
          <w:sz w:val="24"/>
          <w:szCs w:val="28"/>
          <w:lang w:val="en-US"/>
        </w:rPr>
        <w:t xml:space="preserve">oster </w:t>
      </w:r>
      <w:r>
        <w:rPr>
          <w:rFonts w:ascii="Eurostile" w:hAnsi="Eurostile"/>
          <w:sz w:val="24"/>
          <w:szCs w:val="28"/>
          <w:lang w:val="en-US"/>
        </w:rPr>
        <w:t>p</w:t>
      </w:r>
      <w:r w:rsidR="00D15FA0" w:rsidRPr="005D0E1B">
        <w:rPr>
          <w:rFonts w:ascii="Eurostile" w:hAnsi="Eurostile"/>
          <w:sz w:val="24"/>
          <w:szCs w:val="28"/>
          <w:lang w:val="en-US"/>
        </w:rPr>
        <w:t>resentation</w:t>
      </w:r>
    </w:p>
    <w:p w14:paraId="1435CE40" w14:textId="77777777" w:rsidR="005D0E1B" w:rsidRDefault="005D0E1B">
      <w:pPr>
        <w:pStyle w:val="ListParagraph"/>
        <w:numPr>
          <w:ilvl w:val="0"/>
          <w:numId w:val="13"/>
        </w:numPr>
        <w:spacing w:line="312" w:lineRule="auto"/>
        <w:ind w:left="357" w:hanging="357"/>
        <w:jc w:val="both"/>
        <w:rPr>
          <w:rStyle w:val="Heading2Char"/>
          <w:rFonts w:eastAsiaTheme="minorEastAsia" w:cstheme="majorHAnsi"/>
          <w:b w:val="0"/>
          <w:bCs w:val="0"/>
          <w:color w:val="000000" w:themeColor="text1"/>
        </w:rPr>
      </w:pPr>
      <w:r w:rsidRPr="005D0E1B">
        <w:rPr>
          <w:rStyle w:val="Heading2Char"/>
          <w:rFonts w:eastAsiaTheme="minorEastAsia" w:cstheme="majorHAnsi"/>
          <w:color w:val="000000" w:themeColor="text1"/>
        </w:rPr>
        <w:t>25th Human Proteome Organization World Congress (HUPO 2026),</w:t>
      </w:r>
      <w:r>
        <w:rPr>
          <w:rStyle w:val="Heading2Char"/>
          <w:rFonts w:eastAsiaTheme="minorEastAsia" w:cstheme="majorHAnsi"/>
          <w:color w:val="000000" w:themeColor="text1"/>
        </w:rPr>
        <w:t xml:space="preserve"> Singapore. </w:t>
      </w:r>
      <w:r w:rsidRPr="005D0E1B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‘Rebel, Rebel: Breaking Norms with Protease Multiplexing for </w:t>
      </w:r>
      <w:proofErr w:type="spellStart"/>
      <w:r w:rsidRPr="005D0E1B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Glycoproteomics</w:t>
      </w:r>
      <w:proofErr w:type="spellEnd"/>
      <w:r w:rsidRPr="005D0E1B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’</w:t>
      </w:r>
    </w:p>
    <w:p w14:paraId="4C7D4B23" w14:textId="550C5774" w:rsidR="00933ED4" w:rsidRDefault="00102F5D">
      <w:pPr>
        <w:pStyle w:val="ListParagraph"/>
        <w:numPr>
          <w:ilvl w:val="0"/>
          <w:numId w:val="13"/>
        </w:numPr>
        <w:spacing w:line="312" w:lineRule="auto"/>
        <w:ind w:left="357" w:hanging="357"/>
        <w:jc w:val="both"/>
        <w:rPr>
          <w:rStyle w:val="Heading2Char"/>
          <w:rFonts w:eastAsiaTheme="minorEastAsia" w:cstheme="majorHAnsi"/>
          <w:color w:val="000000" w:themeColor="text1"/>
        </w:rPr>
      </w:pPr>
      <w:r>
        <w:rPr>
          <w:rStyle w:val="Heading2Char"/>
          <w:rFonts w:eastAsiaTheme="minorEastAsia" w:cstheme="majorHAnsi"/>
          <w:color w:val="000000" w:themeColor="text1"/>
        </w:rPr>
        <w:t xml:space="preserve">2025 Gordon Research Conference – Glycobiology. </w:t>
      </w:r>
      <w:r w:rsidRPr="00102F5D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‘Rebel</w:t>
      </w:r>
      <w:r w:rsidR="001F1AE5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,</w:t>
      </w:r>
      <w:r w:rsidRPr="00102F5D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 Rebel: Breaking the norms of protease multiplexing’</w:t>
      </w:r>
    </w:p>
    <w:p w14:paraId="76F88B91" w14:textId="3768D9EE" w:rsidR="00DB253E" w:rsidRPr="0068085C" w:rsidRDefault="00DB253E">
      <w:pPr>
        <w:pStyle w:val="ListParagraph"/>
        <w:numPr>
          <w:ilvl w:val="0"/>
          <w:numId w:val="13"/>
        </w:numPr>
        <w:spacing w:line="312" w:lineRule="auto"/>
        <w:ind w:left="357" w:hanging="357"/>
        <w:jc w:val="both"/>
        <w:rPr>
          <w:rStyle w:val="Heading2Char"/>
          <w:rFonts w:eastAsiaTheme="minorEastAsia" w:cstheme="majorHAnsi"/>
          <w:color w:val="000000" w:themeColor="text1"/>
        </w:rPr>
      </w:pPr>
      <w:r w:rsidRPr="0068085C">
        <w:rPr>
          <w:rStyle w:val="Heading2Char"/>
          <w:rFonts w:eastAsiaTheme="minorEastAsia" w:cstheme="majorHAnsi"/>
          <w:color w:val="000000" w:themeColor="text1"/>
        </w:rPr>
        <w:t xml:space="preserve">Joint Warren and Beilstein Symposium on </w:t>
      </w:r>
      <w:proofErr w:type="spellStart"/>
      <w:r w:rsidRPr="0068085C">
        <w:rPr>
          <w:rStyle w:val="Heading2Char"/>
          <w:rFonts w:eastAsiaTheme="minorEastAsia" w:cstheme="majorHAnsi"/>
          <w:color w:val="000000" w:themeColor="text1"/>
        </w:rPr>
        <w:t>Glycosciences</w:t>
      </w:r>
      <w:proofErr w:type="spellEnd"/>
      <w:r w:rsidRPr="0068085C">
        <w:rPr>
          <w:rStyle w:val="Heading2Char"/>
          <w:rFonts w:eastAsiaTheme="minorEastAsia" w:cstheme="majorHAnsi"/>
          <w:color w:val="000000" w:themeColor="text1"/>
        </w:rPr>
        <w:t xml:space="preserve"> 2021. Virtual. </w:t>
      </w:r>
      <w:r w:rsidRPr="0068085C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‘Improved glycopeptide identification using High-field Asymmetric Waveform ion Mobility Spectrometry (FAIMS)’</w:t>
      </w:r>
    </w:p>
    <w:p w14:paraId="7E688DD7" w14:textId="2C8149CA" w:rsidR="004A2F87" w:rsidRPr="0068085C" w:rsidRDefault="004A2F87">
      <w:pPr>
        <w:pStyle w:val="ListParagraph"/>
        <w:numPr>
          <w:ilvl w:val="0"/>
          <w:numId w:val="13"/>
        </w:numPr>
        <w:spacing w:line="312" w:lineRule="auto"/>
        <w:ind w:left="357" w:hanging="357"/>
        <w:jc w:val="both"/>
        <w:rPr>
          <w:rStyle w:val="Heading2Char"/>
          <w:rFonts w:eastAsiaTheme="minorEastAsia" w:cstheme="majorHAnsi"/>
          <w:b w:val="0"/>
          <w:bCs w:val="0"/>
          <w:color w:val="000000" w:themeColor="text1"/>
        </w:rPr>
      </w:pPr>
      <w:proofErr w:type="spellStart"/>
      <w:r w:rsidRPr="0068085C">
        <w:rPr>
          <w:rStyle w:val="Heading2Char"/>
          <w:rFonts w:eastAsiaTheme="minorEastAsia" w:cstheme="majorHAnsi"/>
          <w:color w:val="000000" w:themeColor="text1"/>
        </w:rPr>
        <w:t>GlycoT</w:t>
      </w:r>
      <w:proofErr w:type="spellEnd"/>
      <w:r w:rsidRPr="0068085C">
        <w:rPr>
          <w:rStyle w:val="Heading2Char"/>
          <w:rFonts w:eastAsiaTheme="minorEastAsia" w:cstheme="majorHAnsi"/>
          <w:color w:val="000000" w:themeColor="text1"/>
        </w:rPr>
        <w:t xml:space="preserve"> 2020, </w:t>
      </w:r>
      <w:r w:rsidR="004F35CF" w:rsidRPr="0068085C">
        <w:rPr>
          <w:rStyle w:val="Heading2Char"/>
          <w:rFonts w:eastAsiaTheme="minorEastAsia" w:cstheme="majorHAnsi"/>
          <w:color w:val="000000" w:themeColor="text1"/>
        </w:rPr>
        <w:t>Boston MA/Virtual.</w:t>
      </w:r>
      <w:r w:rsidR="004F35CF" w:rsidRPr="0068085C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 ‘Better together: relative </w:t>
      </w:r>
      <w:r w:rsidR="00044213" w:rsidRPr="0068085C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retention</w:t>
      </w:r>
      <w:r w:rsidR="004F35CF" w:rsidRPr="0068085C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 time + </w:t>
      </w:r>
      <w:r w:rsidR="00044213" w:rsidRPr="0068085C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spectral matching improves automated glycan identification’</w:t>
      </w:r>
    </w:p>
    <w:p w14:paraId="21DF52E6" w14:textId="615BBDD2" w:rsidR="00D6798D" w:rsidRPr="0068085C" w:rsidRDefault="00D6798D">
      <w:pPr>
        <w:pStyle w:val="ListParagraph"/>
        <w:numPr>
          <w:ilvl w:val="0"/>
          <w:numId w:val="13"/>
        </w:numPr>
        <w:spacing w:line="312" w:lineRule="auto"/>
        <w:ind w:left="357" w:hanging="357"/>
        <w:jc w:val="both"/>
        <w:rPr>
          <w:rStyle w:val="Heading2Char"/>
          <w:rFonts w:eastAsiaTheme="minorEastAsia" w:cstheme="majorHAnsi"/>
          <w:b w:val="0"/>
          <w:bCs w:val="0"/>
          <w:color w:val="000000" w:themeColor="text1"/>
        </w:rPr>
      </w:pPr>
      <w:r w:rsidRPr="0068085C">
        <w:rPr>
          <w:rStyle w:val="Heading2Char"/>
          <w:rFonts w:eastAsiaTheme="minorEastAsia" w:cstheme="majorHAnsi"/>
          <w:color w:val="000000" w:themeColor="text1"/>
        </w:rPr>
        <w:t>HUPO 2019, Australia</w:t>
      </w:r>
      <w:r w:rsidRPr="0068085C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. ‘</w:t>
      </w:r>
      <w:proofErr w:type="spellStart"/>
      <w:r w:rsidRPr="0068085C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SynGp</w:t>
      </w:r>
      <w:proofErr w:type="spellEnd"/>
      <w:r w:rsidRPr="0068085C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 xml:space="preserve"> </w:t>
      </w:r>
      <w:r w:rsidR="00CE4E1D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one-stop-shop</w:t>
      </w:r>
      <w:r w:rsidRPr="0068085C">
        <w:rPr>
          <w:rStyle w:val="Heading2Char"/>
          <w:rFonts w:eastAsiaTheme="minorEastAsia" w:cstheme="majorHAnsi"/>
          <w:b w:val="0"/>
          <w:bCs w:val="0"/>
          <w:color w:val="000000" w:themeColor="text1"/>
        </w:rPr>
        <w:t>: synthetic glycopeptides assisted glycoproteomics’</w:t>
      </w:r>
    </w:p>
    <w:p w14:paraId="1F44013F" w14:textId="77777777" w:rsidR="001F1AE5" w:rsidRPr="005D0E1B" w:rsidRDefault="001F1AE5" w:rsidP="001F1AE5">
      <w:pPr>
        <w:pStyle w:val="Heading1"/>
        <w:rPr>
          <w:rFonts w:ascii="Eurostile" w:hAnsi="Eurostile"/>
          <w:sz w:val="24"/>
          <w:szCs w:val="28"/>
          <w:lang w:val="en-US"/>
        </w:rPr>
      </w:pPr>
      <w:r w:rsidRPr="005D0E1B">
        <w:rPr>
          <w:rFonts w:ascii="Eurostile" w:hAnsi="Eurostile"/>
          <w:sz w:val="24"/>
          <w:szCs w:val="28"/>
          <w:lang w:val="en-US"/>
        </w:rPr>
        <w:lastRenderedPageBreak/>
        <w:t>Education</w:t>
      </w:r>
    </w:p>
    <w:p w14:paraId="0EF0899C" w14:textId="77777777" w:rsidR="001F1AE5" w:rsidRPr="0068085C" w:rsidRDefault="001F1AE5" w:rsidP="001F1AE5">
      <w:pPr>
        <w:pStyle w:val="Heading2"/>
        <w:spacing w:before="120"/>
        <w:rPr>
          <w:rFonts w:cstheme="majorHAnsi"/>
          <w:color w:val="000000" w:themeColor="text1"/>
        </w:rPr>
      </w:pPr>
      <w:r w:rsidRPr="0068085C">
        <w:rPr>
          <w:rFonts w:cstheme="majorHAnsi"/>
          <w:color w:val="000000" w:themeColor="text1"/>
        </w:rPr>
        <w:t xml:space="preserve">Doctor of Natural </w:t>
      </w:r>
      <w:r>
        <w:rPr>
          <w:rFonts w:cstheme="majorHAnsi"/>
          <w:color w:val="000000" w:themeColor="text1"/>
        </w:rPr>
        <w:t>S</w:t>
      </w:r>
      <w:r w:rsidRPr="0068085C">
        <w:rPr>
          <w:rFonts w:cstheme="majorHAnsi"/>
          <w:color w:val="000000" w:themeColor="text1"/>
        </w:rPr>
        <w:t>ciences (Dr.</w:t>
      </w:r>
      <w:r>
        <w:rPr>
          <w:rFonts w:cstheme="majorHAnsi"/>
          <w:color w:val="000000" w:themeColor="text1"/>
        </w:rPr>
        <w:t xml:space="preserve"> </w:t>
      </w:r>
      <w:proofErr w:type="spellStart"/>
      <w:r>
        <w:rPr>
          <w:rFonts w:cstheme="majorHAnsi"/>
          <w:color w:val="000000" w:themeColor="text1"/>
        </w:rPr>
        <w:t>rer</w:t>
      </w:r>
      <w:proofErr w:type="spellEnd"/>
      <w:r>
        <w:rPr>
          <w:rFonts w:cstheme="majorHAnsi"/>
          <w:color w:val="000000" w:themeColor="text1"/>
        </w:rPr>
        <w:t>. nat.</w:t>
      </w:r>
      <w:r w:rsidRPr="0068085C">
        <w:rPr>
          <w:rFonts w:cstheme="majorHAnsi"/>
          <w:color w:val="000000" w:themeColor="text1"/>
        </w:rPr>
        <w:t xml:space="preserve">) </w:t>
      </w:r>
      <w:r w:rsidRPr="0068085C">
        <w:rPr>
          <w:rFonts w:cstheme="majorHAnsi"/>
          <w:color w:val="000000" w:themeColor="text1"/>
        </w:rPr>
        <w:tab/>
      </w:r>
      <w:r w:rsidRPr="0068085C">
        <w:rPr>
          <w:rFonts w:cstheme="majorHAnsi"/>
          <w:color w:val="000000" w:themeColor="text1"/>
        </w:rPr>
        <w:tab/>
      </w:r>
      <w:r w:rsidRPr="0068085C">
        <w:rPr>
          <w:rFonts w:cstheme="majorHAnsi"/>
          <w:color w:val="000000" w:themeColor="text1"/>
        </w:rPr>
        <w:tab/>
      </w:r>
      <w:r w:rsidRPr="0068085C">
        <w:rPr>
          <w:rFonts w:cstheme="majorHAnsi"/>
          <w:color w:val="000000" w:themeColor="text1"/>
        </w:rPr>
        <w:tab/>
      </w:r>
      <w:r w:rsidRPr="0068085C">
        <w:rPr>
          <w:rFonts w:cstheme="majorHAnsi"/>
          <w:color w:val="000000" w:themeColor="text1"/>
        </w:rPr>
        <w:tab/>
      </w:r>
      <w:r w:rsidRPr="0068085C">
        <w:rPr>
          <w:rFonts w:cstheme="majorHAnsi"/>
          <w:color w:val="000000" w:themeColor="text1"/>
        </w:rPr>
        <w:tab/>
        <w:t xml:space="preserve"> </w:t>
      </w:r>
      <w:r>
        <w:rPr>
          <w:rFonts w:cstheme="majorHAnsi"/>
          <w:color w:val="000000" w:themeColor="text1"/>
        </w:rPr>
        <w:t xml:space="preserve"> </w:t>
      </w:r>
      <w:r w:rsidRPr="0068085C">
        <w:rPr>
          <w:rFonts w:cstheme="majorHAnsi"/>
          <w:color w:val="000000" w:themeColor="text1"/>
        </w:rPr>
        <w:t>Sep 2012 – Dec 2016</w:t>
      </w:r>
    </w:p>
    <w:p w14:paraId="3CDBD03B" w14:textId="77777777" w:rsidR="001F1AE5" w:rsidRPr="0068085C" w:rsidRDefault="001F1AE5" w:rsidP="001F1AE5">
      <w:pPr>
        <w:spacing w:line="240" w:lineRule="auto"/>
        <w:ind w:left="720" w:firstLine="0"/>
      </w:pPr>
      <w:r w:rsidRPr="0068085C">
        <w:t xml:space="preserve">Department of Biomolecular Systems, </w:t>
      </w:r>
      <w:r w:rsidRPr="0068085C">
        <w:br/>
        <w:t xml:space="preserve">Max Planck Institute of Colloids and Interfaces, Potsdam, Germany </w:t>
      </w:r>
    </w:p>
    <w:p w14:paraId="57D047DD" w14:textId="77777777" w:rsidR="001F1AE5" w:rsidRPr="0068085C" w:rsidRDefault="001F1AE5" w:rsidP="001F1AE5">
      <w:pPr>
        <w:spacing w:line="240" w:lineRule="auto"/>
        <w:ind w:left="720" w:firstLine="0"/>
      </w:pPr>
      <w:r w:rsidRPr="0068085C">
        <w:t xml:space="preserve">Freie Universität Berlin, Institute of Chemistry and Biochemistry, </w:t>
      </w:r>
      <w:r w:rsidRPr="0068085C">
        <w:br/>
        <w:t>Department of Biology, Chemistry, and Pharmacy, Berlin, Germany</w:t>
      </w:r>
    </w:p>
    <w:p w14:paraId="6C61E0B8" w14:textId="77777777" w:rsidR="001F1AE5" w:rsidRPr="00805BC8" w:rsidRDefault="001F1AE5" w:rsidP="001F1AE5">
      <w:pPr>
        <w:ind w:left="720" w:firstLine="0"/>
        <w:rPr>
          <w:i/>
          <w:iCs/>
        </w:rPr>
      </w:pPr>
      <w:r w:rsidRPr="00805BC8">
        <w:rPr>
          <w:b/>
          <w:i/>
          <w:iCs/>
        </w:rPr>
        <w:t>Thesis</w:t>
      </w:r>
      <w:r w:rsidRPr="00805BC8">
        <w:rPr>
          <w:i/>
          <w:iCs/>
        </w:rPr>
        <w:t xml:space="preserve">: “The Mass Spectrometry Toolkit for Glycoprotein </w:t>
      </w:r>
      <w:proofErr w:type="spellStart"/>
      <w:r w:rsidRPr="00805BC8">
        <w:rPr>
          <w:i/>
          <w:iCs/>
        </w:rPr>
        <w:t>Characterisation</w:t>
      </w:r>
      <w:proofErr w:type="spellEnd"/>
      <w:r w:rsidRPr="00805BC8">
        <w:rPr>
          <w:i/>
          <w:iCs/>
        </w:rPr>
        <w:t xml:space="preserve">: Development of Novel Analytical Methods and Technologies for </w:t>
      </w:r>
      <w:proofErr w:type="spellStart"/>
      <w:r w:rsidRPr="00805BC8">
        <w:rPr>
          <w:i/>
          <w:iCs/>
        </w:rPr>
        <w:t>Glycomics</w:t>
      </w:r>
      <w:proofErr w:type="spellEnd"/>
      <w:r w:rsidRPr="00805BC8">
        <w:rPr>
          <w:i/>
          <w:iCs/>
        </w:rPr>
        <w:t xml:space="preserve"> and </w:t>
      </w:r>
      <w:proofErr w:type="spellStart"/>
      <w:r w:rsidRPr="00805BC8">
        <w:rPr>
          <w:i/>
          <w:iCs/>
        </w:rPr>
        <w:t>Glycoproteomics</w:t>
      </w:r>
      <w:proofErr w:type="spellEnd"/>
      <w:r w:rsidRPr="00805BC8">
        <w:rPr>
          <w:i/>
          <w:iCs/>
        </w:rPr>
        <w:t>”</w:t>
      </w:r>
    </w:p>
    <w:p w14:paraId="01F6E138" w14:textId="77777777" w:rsidR="001F1AE5" w:rsidRPr="0068085C" w:rsidRDefault="001F1AE5">
      <w:pPr>
        <w:pStyle w:val="ListParagraph"/>
        <w:numPr>
          <w:ilvl w:val="0"/>
          <w:numId w:val="15"/>
        </w:numPr>
        <w:spacing w:before="0" w:after="0"/>
        <w:jc w:val="both"/>
        <w:rPr>
          <w:rFonts w:asciiTheme="majorHAnsi" w:hAnsiTheme="majorHAnsi" w:cstheme="majorHAnsi"/>
          <w:color w:val="000000" w:themeColor="text1"/>
        </w:rPr>
      </w:pPr>
      <w:r w:rsidRPr="0068085C">
        <w:rPr>
          <w:rFonts w:asciiTheme="majorHAnsi" w:hAnsiTheme="majorHAnsi" w:cstheme="majorHAnsi"/>
          <w:color w:val="000000" w:themeColor="text1"/>
        </w:rPr>
        <w:t xml:space="preserve">Established a simple approach for </w:t>
      </w:r>
      <w:r>
        <w:rPr>
          <w:rFonts w:asciiTheme="majorHAnsi" w:hAnsiTheme="majorHAnsi" w:cstheme="majorHAnsi"/>
          <w:color w:val="000000" w:themeColor="text1"/>
        </w:rPr>
        <w:t>isolating</w:t>
      </w:r>
      <w:r w:rsidRPr="0068085C">
        <w:rPr>
          <w:rFonts w:asciiTheme="majorHAnsi" w:hAnsiTheme="majorHAnsi" w:cstheme="majorHAnsi"/>
          <w:color w:val="000000" w:themeColor="text1"/>
        </w:rPr>
        <w:t xml:space="preserve"> glycosylated amino precursors required for solid-phase glycopeptide synthesis</w:t>
      </w:r>
      <w:r>
        <w:rPr>
          <w:rFonts w:asciiTheme="majorHAnsi" w:hAnsiTheme="majorHAnsi" w:cstheme="majorHAnsi"/>
          <w:color w:val="000000" w:themeColor="text1"/>
        </w:rPr>
        <w:t>.</w:t>
      </w:r>
    </w:p>
    <w:p w14:paraId="772AC3E2" w14:textId="77777777" w:rsidR="001F1AE5" w:rsidRPr="0068085C" w:rsidRDefault="001F1AE5">
      <w:pPr>
        <w:pStyle w:val="ListParagraph"/>
        <w:numPr>
          <w:ilvl w:val="0"/>
          <w:numId w:val="15"/>
        </w:numPr>
        <w:spacing w:before="0" w:after="0"/>
        <w:jc w:val="both"/>
        <w:rPr>
          <w:rFonts w:asciiTheme="majorHAnsi" w:hAnsiTheme="majorHAnsi" w:cstheme="majorHAnsi"/>
          <w:color w:val="000000" w:themeColor="text1"/>
        </w:rPr>
      </w:pPr>
      <w:r w:rsidRPr="0068085C">
        <w:rPr>
          <w:rFonts w:asciiTheme="majorHAnsi" w:hAnsiTheme="majorHAnsi" w:cstheme="majorHAnsi"/>
          <w:color w:val="000000" w:themeColor="text1"/>
        </w:rPr>
        <w:t>Developed a cost-effective and robust technique for glycopeptide enrichment</w:t>
      </w:r>
      <w:r>
        <w:rPr>
          <w:rFonts w:asciiTheme="majorHAnsi" w:hAnsiTheme="majorHAnsi" w:cstheme="majorHAnsi"/>
          <w:color w:val="000000" w:themeColor="text1"/>
        </w:rPr>
        <w:t>.</w:t>
      </w:r>
    </w:p>
    <w:p w14:paraId="3EA9AB31" w14:textId="77777777" w:rsidR="001F1AE5" w:rsidRDefault="001F1AE5">
      <w:pPr>
        <w:pStyle w:val="ListParagraph"/>
        <w:numPr>
          <w:ilvl w:val="0"/>
          <w:numId w:val="15"/>
        </w:numPr>
        <w:spacing w:before="0" w:after="0"/>
        <w:jc w:val="both"/>
        <w:rPr>
          <w:rFonts w:asciiTheme="majorHAnsi" w:hAnsiTheme="majorHAnsi" w:cstheme="majorHAnsi"/>
          <w:color w:val="000000" w:themeColor="text1"/>
        </w:rPr>
      </w:pPr>
      <w:r w:rsidRPr="0068085C">
        <w:rPr>
          <w:rFonts w:asciiTheme="majorHAnsi" w:hAnsiTheme="majorHAnsi" w:cstheme="majorHAnsi"/>
          <w:color w:val="000000" w:themeColor="text1"/>
        </w:rPr>
        <w:t xml:space="preserve">Developed and implemented a </w:t>
      </w:r>
      <w:proofErr w:type="spellStart"/>
      <w:r w:rsidRPr="0068085C">
        <w:rPr>
          <w:rFonts w:asciiTheme="majorHAnsi" w:hAnsiTheme="majorHAnsi" w:cstheme="majorHAnsi"/>
          <w:color w:val="000000" w:themeColor="text1"/>
        </w:rPr>
        <w:t>glycomics</w:t>
      </w:r>
      <w:proofErr w:type="spellEnd"/>
      <w:r w:rsidRPr="0068085C">
        <w:rPr>
          <w:rFonts w:asciiTheme="majorHAnsi" w:hAnsiTheme="majorHAnsi" w:cstheme="majorHAnsi"/>
          <w:color w:val="000000" w:themeColor="text1"/>
        </w:rPr>
        <w:t xml:space="preserve"> tool based on </w:t>
      </w:r>
      <w:r w:rsidRPr="0068085C">
        <w:rPr>
          <w:rFonts w:asciiTheme="majorHAnsi" w:hAnsiTheme="majorHAnsi" w:cstheme="majorHAnsi"/>
          <w:color w:val="000000" w:themeColor="text1"/>
          <w:szCs w:val="22"/>
        </w:rPr>
        <w:t xml:space="preserve">porous graphitized carbon (PGC) </w:t>
      </w:r>
      <w:proofErr w:type="spellStart"/>
      <w:r w:rsidRPr="0068085C">
        <w:rPr>
          <w:rFonts w:asciiTheme="majorHAnsi" w:hAnsiTheme="majorHAnsi" w:cstheme="majorHAnsi"/>
          <w:color w:val="000000" w:themeColor="text1"/>
          <w:szCs w:val="22"/>
        </w:rPr>
        <w:t>nLC</w:t>
      </w:r>
      <w:proofErr w:type="spellEnd"/>
      <w:r w:rsidRPr="0068085C">
        <w:rPr>
          <w:rFonts w:asciiTheme="majorHAnsi" w:hAnsiTheme="majorHAnsi" w:cstheme="majorHAnsi"/>
          <w:color w:val="000000" w:themeColor="text1"/>
          <w:szCs w:val="22"/>
        </w:rPr>
        <w:t>-MS</w:t>
      </w:r>
      <w:r>
        <w:rPr>
          <w:rFonts w:asciiTheme="majorHAnsi" w:hAnsiTheme="majorHAnsi" w:cstheme="majorHAnsi"/>
          <w:color w:val="000000" w:themeColor="text1"/>
          <w:szCs w:val="22"/>
        </w:rPr>
        <w:t>.</w:t>
      </w:r>
      <w:r w:rsidRPr="0068085C">
        <w:rPr>
          <w:rFonts w:asciiTheme="majorHAnsi" w:hAnsiTheme="majorHAnsi" w:cstheme="majorHAnsi"/>
          <w:color w:val="000000" w:themeColor="text1"/>
        </w:rPr>
        <w:t xml:space="preserve"> </w:t>
      </w:r>
    </w:p>
    <w:p w14:paraId="0E194B66" w14:textId="77777777" w:rsidR="001F1AE5" w:rsidRPr="00FD6290" w:rsidRDefault="001F1AE5">
      <w:pPr>
        <w:pStyle w:val="ListParagraph"/>
        <w:numPr>
          <w:ilvl w:val="0"/>
          <w:numId w:val="15"/>
        </w:numPr>
        <w:spacing w:before="0" w:after="0"/>
        <w:jc w:val="both"/>
        <w:rPr>
          <w:rFonts w:asciiTheme="majorHAnsi" w:hAnsiTheme="majorHAnsi" w:cstheme="majorHAnsi"/>
          <w:color w:val="000000" w:themeColor="text1"/>
        </w:rPr>
      </w:pPr>
      <w:r w:rsidRPr="0068085C">
        <w:rPr>
          <w:rFonts w:asciiTheme="majorHAnsi" w:hAnsiTheme="majorHAnsi" w:cstheme="majorHAnsi"/>
          <w:color w:val="000000" w:themeColor="text1"/>
        </w:rPr>
        <w:t xml:space="preserve">Operated, troubleshot, and maintained Ultimate 3000 </w:t>
      </w:r>
      <w:proofErr w:type="spellStart"/>
      <w:r w:rsidRPr="0068085C">
        <w:rPr>
          <w:rFonts w:asciiTheme="majorHAnsi" w:hAnsiTheme="majorHAnsi" w:cstheme="majorHAnsi"/>
          <w:color w:val="000000" w:themeColor="text1"/>
        </w:rPr>
        <w:t>nLC</w:t>
      </w:r>
      <w:proofErr w:type="spellEnd"/>
      <w:r w:rsidRPr="0068085C">
        <w:rPr>
          <w:rFonts w:asciiTheme="majorHAnsi" w:hAnsiTheme="majorHAnsi" w:cstheme="majorHAnsi"/>
          <w:color w:val="000000" w:themeColor="text1"/>
        </w:rPr>
        <w:t xml:space="preserve"> and </w:t>
      </w:r>
      <w:r>
        <w:rPr>
          <w:rFonts w:asciiTheme="majorHAnsi" w:hAnsiTheme="majorHAnsi" w:cstheme="majorHAnsi"/>
          <w:color w:val="000000" w:themeColor="text1"/>
        </w:rPr>
        <w:t>Amazon Speed ETD MS, Bruker MALDI TOF MS.</w:t>
      </w:r>
    </w:p>
    <w:p w14:paraId="7B6E3E4D" w14:textId="77777777" w:rsidR="001F1AE5" w:rsidRPr="0068085C" w:rsidRDefault="001F1AE5" w:rsidP="001F1AE5">
      <w:pPr>
        <w:pStyle w:val="Heading2"/>
        <w:spacing w:before="0"/>
        <w:rPr>
          <w:rFonts w:cstheme="majorHAnsi"/>
          <w:color w:val="000000" w:themeColor="text1"/>
          <w:sz w:val="10"/>
          <w:szCs w:val="10"/>
        </w:rPr>
      </w:pPr>
    </w:p>
    <w:p w14:paraId="4F58FD4B" w14:textId="77777777" w:rsidR="001F1AE5" w:rsidRPr="0068085C" w:rsidRDefault="001F1AE5" w:rsidP="001F1AE5">
      <w:pPr>
        <w:pStyle w:val="Heading2"/>
        <w:spacing w:before="0"/>
        <w:rPr>
          <w:rFonts w:cstheme="majorHAnsi"/>
          <w:color w:val="000000" w:themeColor="text1"/>
        </w:rPr>
      </w:pPr>
      <w:r w:rsidRPr="0068085C">
        <w:rPr>
          <w:rFonts w:cstheme="majorHAnsi"/>
          <w:color w:val="000000" w:themeColor="text1"/>
        </w:rPr>
        <w:t xml:space="preserve">Master of Science (M.Sc.) in Biochemistry </w:t>
      </w:r>
      <w:r w:rsidRPr="0068085C">
        <w:rPr>
          <w:rFonts w:cstheme="majorHAnsi"/>
          <w:color w:val="000000" w:themeColor="text1"/>
        </w:rPr>
        <w:tab/>
      </w:r>
      <w:r w:rsidRPr="0068085C">
        <w:rPr>
          <w:rFonts w:cstheme="majorHAnsi"/>
          <w:color w:val="000000" w:themeColor="text1"/>
        </w:rPr>
        <w:tab/>
      </w:r>
      <w:r w:rsidRPr="0068085C">
        <w:rPr>
          <w:rFonts w:cstheme="majorHAnsi"/>
          <w:color w:val="000000" w:themeColor="text1"/>
        </w:rPr>
        <w:tab/>
      </w:r>
      <w:r w:rsidRPr="0068085C">
        <w:rPr>
          <w:rFonts w:cstheme="majorHAnsi"/>
          <w:color w:val="000000" w:themeColor="text1"/>
        </w:rPr>
        <w:tab/>
      </w:r>
      <w:r w:rsidRPr="0068085C">
        <w:rPr>
          <w:rFonts w:cstheme="majorHAnsi"/>
          <w:color w:val="000000" w:themeColor="text1"/>
        </w:rPr>
        <w:tab/>
        <w:t xml:space="preserve"> Aug 2010 – Sep 2012</w:t>
      </w:r>
    </w:p>
    <w:p w14:paraId="23FA00B0" w14:textId="77777777" w:rsidR="001F1AE5" w:rsidRPr="0068085C" w:rsidRDefault="001F1AE5" w:rsidP="001F1AE5">
      <w:r w:rsidRPr="0068085C">
        <w:t>Department of Biochemistry, University of Oulu, Oulu, Finland.</w:t>
      </w:r>
    </w:p>
    <w:p w14:paraId="48F91CA1" w14:textId="77777777" w:rsidR="001F1AE5" w:rsidRPr="008F29FE" w:rsidRDefault="001F1AE5" w:rsidP="001F1AE5">
      <w:pPr>
        <w:rPr>
          <w:i/>
          <w:iCs/>
        </w:rPr>
      </w:pPr>
      <w:r w:rsidRPr="008F29FE">
        <w:rPr>
          <w:b/>
          <w:bCs/>
          <w:i/>
          <w:iCs/>
        </w:rPr>
        <w:t>Major:</w:t>
      </w:r>
      <w:r w:rsidRPr="008F29FE">
        <w:rPr>
          <w:i/>
          <w:iCs/>
        </w:rPr>
        <w:t xml:space="preserve"> Protein Science and Biotechnology</w:t>
      </w:r>
    </w:p>
    <w:p w14:paraId="17CC2B46" w14:textId="77777777" w:rsidR="001F1AE5" w:rsidRPr="0068085C" w:rsidRDefault="001F1AE5" w:rsidP="001F1AE5">
      <w:pPr>
        <w:ind w:left="720" w:firstLine="0"/>
        <w:rPr>
          <w:i/>
        </w:rPr>
      </w:pPr>
      <w:r w:rsidRPr="0068085C">
        <w:rPr>
          <w:b/>
          <w:i/>
        </w:rPr>
        <w:t>Thesis</w:t>
      </w:r>
      <w:r w:rsidRPr="0068085C">
        <w:rPr>
          <w:i/>
        </w:rPr>
        <w:t xml:space="preserve">: “Novel methods for monosaccharide identification and quantitation based on Liquid </w:t>
      </w:r>
      <w:r w:rsidRPr="0068085C">
        <w:rPr>
          <w:i/>
          <w:noProof/>
        </w:rPr>
        <w:t>Chromatography Electrospray</w:t>
      </w:r>
      <w:r w:rsidRPr="0068085C">
        <w:rPr>
          <w:i/>
        </w:rPr>
        <w:t xml:space="preserve"> </w:t>
      </w:r>
      <w:proofErr w:type="spellStart"/>
      <w:r w:rsidRPr="0068085C">
        <w:rPr>
          <w:i/>
        </w:rPr>
        <w:t>Ionisation</w:t>
      </w:r>
      <w:proofErr w:type="spellEnd"/>
      <w:r w:rsidRPr="0068085C">
        <w:rPr>
          <w:i/>
        </w:rPr>
        <w:t xml:space="preserve"> (LC-ESI) ion trap mass spectrometry”</w:t>
      </w:r>
    </w:p>
    <w:p w14:paraId="0EA4EDA8" w14:textId="77777777" w:rsidR="001F1AE5" w:rsidRPr="0068085C" w:rsidRDefault="001F1AE5" w:rsidP="001F1AE5">
      <w:pPr>
        <w:spacing w:before="0" w:after="0"/>
        <w:ind w:left="720" w:firstLine="0"/>
        <w:jc w:val="both"/>
        <w:rPr>
          <w:rFonts w:asciiTheme="majorHAnsi" w:eastAsiaTheme="majorEastAsia" w:hAnsiTheme="majorHAnsi" w:cstheme="majorHAnsi"/>
          <w:b/>
          <w:bCs/>
          <w:color w:val="000000" w:themeColor="text1"/>
          <w:sz w:val="10"/>
          <w:szCs w:val="10"/>
        </w:rPr>
      </w:pPr>
    </w:p>
    <w:p w14:paraId="683DF59C" w14:textId="77777777" w:rsidR="001F1AE5" w:rsidRPr="0068085C" w:rsidRDefault="001F1AE5" w:rsidP="001F1AE5">
      <w:pPr>
        <w:pStyle w:val="Heading2"/>
        <w:rPr>
          <w:rFonts w:cstheme="majorHAnsi"/>
          <w:color w:val="000000" w:themeColor="text1"/>
        </w:rPr>
      </w:pPr>
      <w:r w:rsidRPr="0068085C">
        <w:rPr>
          <w:rFonts w:cstheme="majorHAnsi"/>
          <w:color w:val="000000" w:themeColor="text1"/>
        </w:rPr>
        <w:t>Bachelor of Technology (</w:t>
      </w:r>
      <w:proofErr w:type="spellStart"/>
      <w:proofErr w:type="gramStart"/>
      <w:r w:rsidRPr="0068085C">
        <w:rPr>
          <w:rFonts w:cstheme="majorHAnsi"/>
          <w:color w:val="000000" w:themeColor="text1"/>
        </w:rPr>
        <w:t>B.Tech</w:t>
      </w:r>
      <w:proofErr w:type="spellEnd"/>
      <w:proofErr w:type="gramEnd"/>
      <w:r w:rsidRPr="0068085C">
        <w:rPr>
          <w:rFonts w:cstheme="majorHAnsi"/>
          <w:color w:val="000000" w:themeColor="text1"/>
        </w:rPr>
        <w:t xml:space="preserve">) in Biotechnology </w:t>
      </w:r>
      <w:r w:rsidRPr="0068085C">
        <w:rPr>
          <w:rFonts w:cstheme="majorHAnsi"/>
          <w:color w:val="000000" w:themeColor="text1"/>
        </w:rPr>
        <w:tab/>
      </w:r>
      <w:r w:rsidRPr="0068085C">
        <w:rPr>
          <w:rFonts w:cstheme="majorHAnsi"/>
          <w:color w:val="000000" w:themeColor="text1"/>
        </w:rPr>
        <w:tab/>
        <w:t xml:space="preserve">     </w:t>
      </w:r>
      <w:r w:rsidRPr="0068085C">
        <w:rPr>
          <w:rFonts w:cstheme="majorHAnsi"/>
          <w:color w:val="000000" w:themeColor="text1"/>
        </w:rPr>
        <w:tab/>
      </w:r>
      <w:r w:rsidRPr="0068085C">
        <w:rPr>
          <w:rFonts w:cstheme="majorHAnsi"/>
          <w:color w:val="000000" w:themeColor="text1"/>
        </w:rPr>
        <w:tab/>
      </w:r>
      <w:r w:rsidRPr="0068085C">
        <w:rPr>
          <w:rFonts w:cstheme="majorHAnsi"/>
          <w:color w:val="000000" w:themeColor="text1"/>
        </w:rPr>
        <w:tab/>
        <w:t xml:space="preserve">      2005 - 2009</w:t>
      </w:r>
    </w:p>
    <w:p w14:paraId="2C0448A0" w14:textId="77777777" w:rsidR="001F1AE5" w:rsidRPr="0068085C" w:rsidRDefault="001F1AE5" w:rsidP="001F1AE5">
      <w:r w:rsidRPr="0068085C">
        <w:t>Kumaraguru College of Technology, Coimbatore, Tamil Nadu, India (Affiliated to Anna University)</w:t>
      </w:r>
    </w:p>
    <w:p w14:paraId="3B62EBA1" w14:textId="77777777" w:rsidR="001F1AE5" w:rsidRPr="00A95983" w:rsidRDefault="001F1AE5" w:rsidP="001F1AE5">
      <w:pPr>
        <w:rPr>
          <w:i/>
        </w:rPr>
      </w:pPr>
      <w:r w:rsidRPr="0068085C">
        <w:rPr>
          <w:b/>
          <w:i/>
        </w:rPr>
        <w:t>Thesis</w:t>
      </w:r>
      <w:r w:rsidRPr="0068085C">
        <w:rPr>
          <w:i/>
        </w:rPr>
        <w:t>: “Isolation and identification of α-glucosidase inhibitors from medicinal plants”</w:t>
      </w:r>
    </w:p>
    <w:p w14:paraId="0630F121" w14:textId="78900008" w:rsidR="00D15FA0" w:rsidRPr="005D0E1B" w:rsidRDefault="00D15FA0" w:rsidP="00A641BE">
      <w:pPr>
        <w:pStyle w:val="Heading1"/>
        <w:rPr>
          <w:rFonts w:ascii="Eurostile" w:hAnsi="Eurostile"/>
          <w:sz w:val="24"/>
          <w:szCs w:val="28"/>
          <w:lang w:val="en-US"/>
        </w:rPr>
      </w:pPr>
      <w:r w:rsidRPr="005D0E1B">
        <w:rPr>
          <w:rFonts w:ascii="Eurostile" w:hAnsi="Eurostile"/>
          <w:sz w:val="24"/>
          <w:szCs w:val="28"/>
          <w:lang w:val="en-US"/>
        </w:rPr>
        <w:t>Membership</w:t>
      </w:r>
    </w:p>
    <w:p w14:paraId="1E9F36AA" w14:textId="54F0D17F" w:rsidR="00D15FA0" w:rsidRPr="0068085C" w:rsidRDefault="00D15FA0">
      <w:pPr>
        <w:pStyle w:val="ListParagraph"/>
        <w:numPr>
          <w:ilvl w:val="0"/>
          <w:numId w:val="14"/>
        </w:numPr>
        <w:spacing w:before="0" w:after="0"/>
        <w:ind w:left="357" w:hanging="357"/>
        <w:rPr>
          <w:rFonts w:asciiTheme="majorHAnsi" w:eastAsiaTheme="majorEastAsia" w:hAnsiTheme="majorHAnsi" w:cstheme="majorHAnsi"/>
          <w:bCs/>
          <w:smallCaps/>
          <w:color w:val="000000" w:themeColor="text1"/>
          <w:szCs w:val="22"/>
        </w:rPr>
      </w:pPr>
      <w:r w:rsidRPr="0068085C">
        <w:rPr>
          <w:rFonts w:asciiTheme="majorHAnsi" w:hAnsiTheme="majorHAnsi" w:cstheme="majorHAnsi"/>
          <w:color w:val="000000" w:themeColor="text1"/>
          <w:szCs w:val="22"/>
        </w:rPr>
        <w:t xml:space="preserve">Australasian Proteomics </w:t>
      </w:r>
      <w:r w:rsidR="001E7AB8">
        <w:rPr>
          <w:rFonts w:asciiTheme="majorHAnsi" w:hAnsiTheme="majorHAnsi" w:cstheme="majorHAnsi"/>
          <w:color w:val="000000" w:themeColor="text1"/>
          <w:szCs w:val="22"/>
        </w:rPr>
        <w:t>S</w:t>
      </w:r>
      <w:r w:rsidRPr="0068085C">
        <w:rPr>
          <w:rFonts w:asciiTheme="majorHAnsi" w:hAnsiTheme="majorHAnsi" w:cstheme="majorHAnsi"/>
          <w:color w:val="000000" w:themeColor="text1"/>
          <w:szCs w:val="22"/>
        </w:rPr>
        <w:t>ociety</w:t>
      </w:r>
    </w:p>
    <w:p w14:paraId="5D00C9A9" w14:textId="77777777" w:rsidR="00D15FA0" w:rsidRPr="0068085C" w:rsidRDefault="00D15FA0">
      <w:pPr>
        <w:pStyle w:val="ListParagraph"/>
        <w:numPr>
          <w:ilvl w:val="0"/>
          <w:numId w:val="14"/>
        </w:numPr>
        <w:spacing w:before="0" w:after="0"/>
        <w:ind w:left="357" w:hanging="357"/>
        <w:rPr>
          <w:rFonts w:asciiTheme="majorHAnsi" w:eastAsiaTheme="majorEastAsia" w:hAnsiTheme="majorHAnsi" w:cstheme="majorHAnsi"/>
          <w:bCs/>
          <w:smallCaps/>
          <w:color w:val="000000" w:themeColor="text1"/>
          <w:szCs w:val="22"/>
        </w:rPr>
      </w:pPr>
      <w:r w:rsidRPr="0068085C">
        <w:rPr>
          <w:rFonts w:asciiTheme="majorHAnsi" w:hAnsiTheme="majorHAnsi" w:cstheme="majorHAnsi"/>
          <w:color w:val="000000" w:themeColor="text1"/>
          <w:szCs w:val="22"/>
        </w:rPr>
        <w:t>ASMS (American Society of Mass Spectrometry)</w:t>
      </w:r>
    </w:p>
    <w:p w14:paraId="02453130" w14:textId="4A73B3C8" w:rsidR="00D15FA0" w:rsidRPr="0068085C" w:rsidRDefault="00D15FA0">
      <w:pPr>
        <w:pStyle w:val="ListParagraph"/>
        <w:numPr>
          <w:ilvl w:val="0"/>
          <w:numId w:val="14"/>
        </w:numPr>
        <w:spacing w:before="0" w:after="0"/>
        <w:ind w:left="357" w:hanging="357"/>
        <w:rPr>
          <w:rFonts w:asciiTheme="majorHAnsi" w:eastAsiaTheme="majorEastAsia" w:hAnsiTheme="majorHAnsi" w:cstheme="majorHAnsi"/>
          <w:bCs/>
          <w:smallCaps/>
          <w:color w:val="000000" w:themeColor="text1"/>
          <w:szCs w:val="22"/>
        </w:rPr>
      </w:pPr>
      <w:r w:rsidRPr="0068085C">
        <w:rPr>
          <w:rFonts w:asciiTheme="majorHAnsi" w:hAnsiTheme="majorHAnsi" w:cstheme="majorHAnsi"/>
          <w:color w:val="000000" w:themeColor="text1"/>
          <w:szCs w:val="22"/>
        </w:rPr>
        <w:t xml:space="preserve">HUPO (Human Proteome </w:t>
      </w:r>
      <w:r w:rsidR="00B545B8" w:rsidRPr="0068085C">
        <w:rPr>
          <w:rFonts w:asciiTheme="majorHAnsi" w:hAnsiTheme="majorHAnsi" w:cstheme="majorHAnsi"/>
          <w:color w:val="000000" w:themeColor="text1"/>
          <w:szCs w:val="22"/>
        </w:rPr>
        <w:t>Organization</w:t>
      </w:r>
      <w:r w:rsidRPr="0068085C">
        <w:rPr>
          <w:rFonts w:asciiTheme="majorHAnsi" w:hAnsiTheme="majorHAnsi" w:cstheme="majorHAnsi"/>
          <w:color w:val="000000" w:themeColor="text1"/>
          <w:szCs w:val="22"/>
        </w:rPr>
        <w:t>)</w:t>
      </w:r>
    </w:p>
    <w:p w14:paraId="74DB041B" w14:textId="12B33B0A" w:rsidR="002C2731" w:rsidRPr="0068085C" w:rsidRDefault="00D15FA0">
      <w:pPr>
        <w:pStyle w:val="ListParagraph"/>
        <w:numPr>
          <w:ilvl w:val="0"/>
          <w:numId w:val="14"/>
        </w:numPr>
        <w:spacing w:before="0" w:after="0"/>
        <w:rPr>
          <w:rFonts w:asciiTheme="majorHAnsi" w:eastAsia="Times New Roman" w:hAnsiTheme="majorHAnsi" w:cstheme="majorHAnsi"/>
          <w:color w:val="000000" w:themeColor="text1"/>
          <w:kern w:val="0"/>
          <w:szCs w:val="22"/>
          <w:lang w:eastAsia="en-US"/>
        </w:rPr>
      </w:pPr>
      <w:r w:rsidRPr="0068085C">
        <w:rPr>
          <w:rFonts w:asciiTheme="majorHAnsi" w:eastAsia="Times New Roman" w:hAnsiTheme="majorHAnsi" w:cstheme="majorHAnsi"/>
          <w:bCs/>
          <w:color w:val="000000" w:themeColor="text1"/>
          <w:kern w:val="0"/>
          <w:szCs w:val="22"/>
          <w:lang w:eastAsia="en-US"/>
        </w:rPr>
        <w:t>ASBMB (Australian Society for Biochemistry and Molecular Biology)</w:t>
      </w:r>
    </w:p>
    <w:bookmarkEnd w:id="0"/>
    <w:p w14:paraId="17C58E2D" w14:textId="77777777" w:rsidR="001F1AE5" w:rsidRDefault="001F1AE5" w:rsidP="00102F5D">
      <w:pPr>
        <w:spacing w:line="312" w:lineRule="auto"/>
        <w:ind w:firstLine="0"/>
        <w:rPr>
          <w:lang w:val="en-DE" w:eastAsia="en-US"/>
        </w:rPr>
      </w:pPr>
    </w:p>
    <w:p w14:paraId="4C3F60F1" w14:textId="77777777" w:rsidR="001F1AE5" w:rsidRDefault="001F1AE5" w:rsidP="00102F5D">
      <w:pPr>
        <w:spacing w:line="312" w:lineRule="auto"/>
        <w:ind w:firstLine="0"/>
        <w:rPr>
          <w:lang w:val="en-DE" w:eastAsia="en-US"/>
        </w:rPr>
      </w:pPr>
    </w:p>
    <w:p w14:paraId="48D1A53F" w14:textId="77777777" w:rsidR="00933C73" w:rsidRDefault="00933C73">
      <w:pPr>
        <w:spacing w:before="0" w:after="0" w:line="480" w:lineRule="auto"/>
        <w:rPr>
          <w:rFonts w:ascii="Eurostile" w:eastAsiaTheme="majorEastAsia" w:hAnsi="Eurostile" w:cstheme="majorHAnsi"/>
          <w:b/>
          <w:bCs/>
          <w:smallCaps/>
          <w:color w:val="C00000"/>
          <w:sz w:val="24"/>
          <w:szCs w:val="28"/>
          <w:lang w:eastAsia="en-US"/>
        </w:rPr>
      </w:pPr>
      <w:r>
        <w:rPr>
          <w:rFonts w:ascii="Eurostile" w:hAnsi="Eurostile"/>
          <w:sz w:val="24"/>
          <w:szCs w:val="28"/>
        </w:rPr>
        <w:br w:type="page"/>
      </w:r>
    </w:p>
    <w:p w14:paraId="68BB540E" w14:textId="257D0911" w:rsidR="001F1AE5" w:rsidRPr="005D0E1B" w:rsidRDefault="001F1AE5" w:rsidP="001F1AE5">
      <w:pPr>
        <w:pStyle w:val="Heading1"/>
        <w:rPr>
          <w:rFonts w:ascii="Eurostile" w:hAnsi="Eurostile"/>
          <w:sz w:val="24"/>
          <w:szCs w:val="28"/>
          <w:lang w:val="en-US"/>
        </w:rPr>
      </w:pPr>
      <w:r w:rsidRPr="005D0E1B">
        <w:rPr>
          <w:rFonts w:ascii="Eurostile" w:hAnsi="Eurostile"/>
          <w:sz w:val="24"/>
          <w:szCs w:val="28"/>
          <w:lang w:val="en-US"/>
        </w:rPr>
        <w:lastRenderedPageBreak/>
        <w:t xml:space="preserve">Publications </w:t>
      </w:r>
      <w:r>
        <w:rPr>
          <w:rFonts w:ascii="Eurostile" w:hAnsi="Eurostile"/>
          <w:sz w:val="24"/>
          <w:szCs w:val="28"/>
          <w:lang w:val="en-US"/>
        </w:rPr>
        <w:t>– Full list</w:t>
      </w:r>
    </w:p>
    <w:p w14:paraId="75948229" w14:textId="77777777" w:rsidR="001F1AE5" w:rsidRDefault="001F1AE5" w:rsidP="001F1AE5">
      <w:pPr>
        <w:spacing w:before="20" w:after="20"/>
        <w:ind w:firstLine="0"/>
        <w:contextualSpacing/>
        <w:rPr>
          <w:rFonts w:ascii="Eurostile" w:hAnsi="Eurostile" w:cstheme="minorHAnsi"/>
          <w:b/>
          <w:szCs w:val="22"/>
        </w:rPr>
      </w:pPr>
      <w:r w:rsidRPr="0068085C">
        <w:rPr>
          <w:rFonts w:ascii="Eurostile" w:hAnsi="Eurostile" w:cstheme="minorHAnsi"/>
          <w:b/>
          <w:szCs w:val="22"/>
        </w:rPr>
        <w:t xml:space="preserve">Total citations: </w:t>
      </w:r>
      <w:r>
        <w:rPr>
          <w:rFonts w:ascii="Eurostile" w:hAnsi="Eurostile" w:cstheme="minorHAnsi"/>
          <w:b/>
          <w:szCs w:val="22"/>
        </w:rPr>
        <w:t>994</w:t>
      </w:r>
      <w:r w:rsidRPr="0068085C">
        <w:rPr>
          <w:rFonts w:ascii="Eurostile" w:hAnsi="Eurostile" w:cstheme="minorHAnsi"/>
          <w:b/>
          <w:szCs w:val="22"/>
        </w:rPr>
        <w:t xml:space="preserve"> (</w:t>
      </w:r>
      <w:r>
        <w:rPr>
          <w:rFonts w:ascii="Eurostile" w:hAnsi="Eurostile" w:cstheme="minorHAnsi"/>
          <w:b/>
          <w:szCs w:val="22"/>
        </w:rPr>
        <w:t>05-Oct-2026</w:t>
      </w:r>
      <w:proofErr w:type="gramStart"/>
      <w:r w:rsidRPr="0068085C">
        <w:rPr>
          <w:rFonts w:ascii="Eurostile" w:hAnsi="Eurostile" w:cstheme="minorHAnsi"/>
          <w:b/>
          <w:szCs w:val="22"/>
        </w:rPr>
        <w:t xml:space="preserve">)  </w:t>
      </w:r>
      <w:r w:rsidRPr="0068085C">
        <w:rPr>
          <w:rFonts w:ascii="Eurostile" w:hAnsi="Eurostile" w:cstheme="minorHAnsi"/>
          <w:b/>
          <w:szCs w:val="22"/>
        </w:rPr>
        <w:tab/>
      </w:r>
      <w:proofErr w:type="gramEnd"/>
      <w:r w:rsidRPr="0068085C">
        <w:rPr>
          <w:rFonts w:ascii="Eurostile" w:hAnsi="Eurostile" w:cstheme="minorHAnsi"/>
          <w:b/>
          <w:szCs w:val="22"/>
        </w:rPr>
        <w:tab/>
        <w:t xml:space="preserve">   </w:t>
      </w:r>
      <w:r w:rsidRPr="0068085C">
        <w:rPr>
          <w:rFonts w:ascii="Eurostile" w:hAnsi="Eurostile" w:cstheme="minorHAnsi"/>
          <w:b/>
          <w:szCs w:val="22"/>
        </w:rPr>
        <w:tab/>
        <w:t xml:space="preserve">    </w:t>
      </w:r>
      <w:r w:rsidRPr="0068085C">
        <w:rPr>
          <w:rFonts w:ascii="Eurostile" w:hAnsi="Eurostile" w:cstheme="minorHAnsi"/>
          <w:b/>
          <w:szCs w:val="22"/>
        </w:rPr>
        <w:tab/>
        <w:t xml:space="preserve">   </w:t>
      </w:r>
      <w:r w:rsidRPr="0068085C">
        <w:rPr>
          <w:rFonts w:ascii="Eurostile" w:hAnsi="Eurostile" w:cstheme="minorHAnsi"/>
          <w:b/>
          <w:szCs w:val="22"/>
        </w:rPr>
        <w:tab/>
        <w:t xml:space="preserve">   </w:t>
      </w:r>
      <w:r>
        <w:rPr>
          <w:rFonts w:ascii="Eurostile" w:hAnsi="Eurostile" w:cstheme="minorHAnsi"/>
          <w:b/>
          <w:szCs w:val="22"/>
        </w:rPr>
        <w:t xml:space="preserve"> </w:t>
      </w:r>
      <w:r w:rsidRPr="0068085C">
        <w:rPr>
          <w:rFonts w:ascii="Eurostile" w:hAnsi="Eurostile" w:cstheme="minorHAnsi"/>
          <w:b/>
          <w:szCs w:val="22"/>
        </w:rPr>
        <w:t xml:space="preserve"> </w:t>
      </w:r>
      <w:r>
        <w:rPr>
          <w:rFonts w:ascii="Eurostile" w:hAnsi="Eurostile" w:cstheme="minorHAnsi"/>
          <w:b/>
          <w:szCs w:val="22"/>
        </w:rPr>
        <w:t xml:space="preserve">             </w:t>
      </w:r>
      <w:r w:rsidRPr="0068085C">
        <w:rPr>
          <w:rFonts w:ascii="Eurostile" w:hAnsi="Eurostile" w:cstheme="minorHAnsi"/>
          <w:b/>
          <w:szCs w:val="22"/>
        </w:rPr>
        <w:t xml:space="preserve"> h-index: 1</w:t>
      </w:r>
      <w:r>
        <w:rPr>
          <w:rFonts w:ascii="Eurostile" w:hAnsi="Eurostile" w:cstheme="minorHAnsi"/>
          <w:b/>
          <w:szCs w:val="22"/>
        </w:rPr>
        <w:t>5</w:t>
      </w:r>
      <w:r w:rsidRPr="0068085C">
        <w:rPr>
          <w:rFonts w:ascii="Eurostile" w:hAnsi="Eurostile" w:cstheme="minorHAnsi"/>
          <w:b/>
          <w:szCs w:val="22"/>
        </w:rPr>
        <w:t xml:space="preserve"> (</w:t>
      </w:r>
      <w:hyperlink r:id="rId14" w:history="1">
        <w:r w:rsidRPr="0068085C">
          <w:rPr>
            <w:rStyle w:val="Hyperlink"/>
            <w:rFonts w:ascii="Eurostile" w:hAnsi="Eurostile" w:cstheme="minorHAnsi"/>
            <w:b/>
            <w:szCs w:val="22"/>
          </w:rPr>
          <w:t>Google Scholar</w:t>
        </w:r>
      </w:hyperlink>
      <w:r w:rsidRPr="0068085C">
        <w:rPr>
          <w:rFonts w:ascii="Eurostile" w:hAnsi="Eurostile" w:cstheme="minorHAnsi"/>
          <w:b/>
          <w:szCs w:val="22"/>
        </w:rPr>
        <w:t>)</w:t>
      </w:r>
    </w:p>
    <w:p w14:paraId="18B4BB1B" w14:textId="77777777" w:rsidR="001F1AE5" w:rsidRDefault="001F1AE5" w:rsidP="001F1AE5">
      <w:pPr>
        <w:spacing w:line="312" w:lineRule="auto"/>
        <w:ind w:firstLine="0"/>
        <w:jc w:val="both"/>
        <w:rPr>
          <w:lang w:val="en-DE" w:eastAsia="en-US"/>
        </w:rPr>
      </w:pPr>
    </w:p>
    <w:p w14:paraId="135F06D7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jc w:val="both"/>
        <w:rPr>
          <w:rFonts w:cstheme="minorHAnsi"/>
          <w:szCs w:val="22"/>
        </w:rPr>
      </w:pPr>
      <w:r w:rsidRPr="00006AAC">
        <w:rPr>
          <w:rFonts w:cstheme="minorHAnsi"/>
          <w:szCs w:val="22"/>
        </w:rPr>
        <w:t xml:space="preserve">Yu Y, </w:t>
      </w:r>
      <w:r w:rsidRPr="00006AAC">
        <w:rPr>
          <w:rFonts w:cstheme="minorHAnsi"/>
          <w:b/>
          <w:bCs/>
          <w:szCs w:val="22"/>
        </w:rPr>
        <w:t>Alagesan K</w:t>
      </w:r>
      <w:r w:rsidRPr="00006AAC">
        <w:rPr>
          <w:rFonts w:cstheme="minorHAnsi"/>
          <w:szCs w:val="22"/>
        </w:rPr>
        <w:t xml:space="preserve">, Frahm D, Charpentier E, </w:t>
      </w:r>
      <w:proofErr w:type="spellStart"/>
      <w:r w:rsidRPr="00006AAC">
        <w:rPr>
          <w:rFonts w:cstheme="minorHAnsi"/>
          <w:szCs w:val="22"/>
        </w:rPr>
        <w:t>Iatsenko</w:t>
      </w:r>
      <w:proofErr w:type="spellEnd"/>
      <w:r w:rsidRPr="00006AAC">
        <w:rPr>
          <w:rFonts w:cstheme="minorHAnsi"/>
          <w:szCs w:val="22"/>
        </w:rPr>
        <w:t xml:space="preserve"> I (2026) “Microbiota-induced fatty acid synthesis facilitates intestinal infection and immune-mediated damage in </w:t>
      </w:r>
      <w:r w:rsidRPr="00006AAC">
        <w:rPr>
          <w:rFonts w:cstheme="minorHAnsi"/>
          <w:i/>
          <w:iCs/>
          <w:szCs w:val="22"/>
        </w:rPr>
        <w:t>Drosophila</w:t>
      </w:r>
      <w:r w:rsidRPr="00006AAC">
        <w:rPr>
          <w:rFonts w:cstheme="minorHAnsi"/>
          <w:szCs w:val="22"/>
        </w:rPr>
        <w:t xml:space="preserve">” </w:t>
      </w:r>
      <w:r w:rsidRPr="00006AAC">
        <w:rPr>
          <w:rFonts w:cstheme="minorHAnsi"/>
          <w:b/>
          <w:bCs/>
          <w:szCs w:val="22"/>
        </w:rPr>
        <w:t>bioRxiv</w:t>
      </w:r>
      <w:r w:rsidRPr="00006AAC">
        <w:rPr>
          <w:rFonts w:cstheme="minorHAnsi"/>
          <w:szCs w:val="22"/>
        </w:rPr>
        <w:t xml:space="preserve"> </w:t>
      </w:r>
      <w:hyperlink r:id="rId15" w:history="1">
        <w:r w:rsidRPr="00006AAC">
          <w:rPr>
            <w:rStyle w:val="Hyperlink"/>
            <w:rFonts w:cstheme="minorHAnsi"/>
            <w:color w:val="auto"/>
            <w:szCs w:val="22"/>
          </w:rPr>
          <w:t>https://doi.org/10.64898/2026.04.14.718535</w:t>
        </w:r>
      </w:hyperlink>
    </w:p>
    <w:p w14:paraId="3F9611F0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jc w:val="both"/>
        <w:rPr>
          <w:rFonts w:cstheme="minorHAnsi"/>
          <w:szCs w:val="22"/>
        </w:rPr>
      </w:pPr>
      <w:proofErr w:type="spellStart"/>
      <w:r w:rsidRPr="00006AAC">
        <w:rPr>
          <w:rFonts w:cstheme="minorHAnsi"/>
          <w:szCs w:val="22"/>
        </w:rPr>
        <w:t>Rubinić</w:t>
      </w:r>
      <w:proofErr w:type="spellEnd"/>
      <w:r w:rsidRPr="00006AAC">
        <w:rPr>
          <w:rFonts w:cstheme="minorHAnsi"/>
          <w:szCs w:val="22"/>
        </w:rPr>
        <w:t xml:space="preserve"> M, Yu Y, </w:t>
      </w:r>
      <w:r w:rsidRPr="00006AAC">
        <w:rPr>
          <w:rFonts w:cstheme="minorHAnsi"/>
          <w:b/>
          <w:bCs/>
          <w:szCs w:val="22"/>
        </w:rPr>
        <w:t>Alagesan K,</w:t>
      </w:r>
      <w:r w:rsidRPr="00006AAC">
        <w:rPr>
          <w:rFonts w:cstheme="minorHAnsi"/>
          <w:szCs w:val="22"/>
        </w:rPr>
        <w:t xml:space="preserve"> and </w:t>
      </w:r>
      <w:proofErr w:type="spellStart"/>
      <w:r w:rsidRPr="00006AAC">
        <w:rPr>
          <w:rFonts w:cstheme="minorHAnsi"/>
          <w:szCs w:val="22"/>
        </w:rPr>
        <w:t>Iatsenko</w:t>
      </w:r>
      <w:proofErr w:type="spellEnd"/>
      <w:r w:rsidRPr="00006AAC">
        <w:rPr>
          <w:rFonts w:cstheme="minorHAnsi"/>
          <w:szCs w:val="22"/>
        </w:rPr>
        <w:t xml:space="preserve"> I (2026) “A Pore-Forming Toxin </w:t>
      </w:r>
      <w:proofErr w:type="spellStart"/>
      <w:r w:rsidRPr="00006AAC">
        <w:rPr>
          <w:rFonts w:cstheme="minorHAnsi"/>
          <w:szCs w:val="22"/>
        </w:rPr>
        <w:t>Monalysin</w:t>
      </w:r>
      <w:proofErr w:type="spellEnd"/>
      <w:r w:rsidRPr="00006AAC">
        <w:rPr>
          <w:rFonts w:cstheme="minorHAnsi"/>
          <w:szCs w:val="22"/>
        </w:rPr>
        <w:t xml:space="preserve"> Contributes to Infection-Induced Suppression of Defecation in Female Drosophila” </w:t>
      </w:r>
      <w:r w:rsidRPr="00006AAC">
        <w:rPr>
          <w:rFonts w:cstheme="minorHAnsi"/>
          <w:b/>
          <w:bCs/>
          <w:szCs w:val="22"/>
        </w:rPr>
        <w:t xml:space="preserve">PLOS </w:t>
      </w:r>
      <w:proofErr w:type="spellStart"/>
      <w:r w:rsidRPr="00006AAC">
        <w:rPr>
          <w:rFonts w:cstheme="minorHAnsi"/>
          <w:b/>
          <w:bCs/>
          <w:szCs w:val="22"/>
        </w:rPr>
        <w:t>Pathog</w:t>
      </w:r>
      <w:proofErr w:type="spellEnd"/>
      <w:r w:rsidRPr="00006AAC">
        <w:rPr>
          <w:rFonts w:cstheme="minorHAnsi"/>
          <w:b/>
          <w:bCs/>
          <w:szCs w:val="22"/>
        </w:rPr>
        <w:t>. Accepted.</w:t>
      </w:r>
      <w:r w:rsidRPr="00006AAC">
        <w:rPr>
          <w:rFonts w:cstheme="minorHAnsi"/>
          <w:szCs w:val="22"/>
        </w:rPr>
        <w:t xml:space="preserve"> bioRxiv. </w:t>
      </w:r>
      <w:hyperlink r:id="rId16" w:history="1">
        <w:r w:rsidRPr="00006AAC">
          <w:rPr>
            <w:rStyle w:val="Hyperlink"/>
            <w:rFonts w:cstheme="minorHAnsi"/>
            <w:color w:val="auto"/>
            <w:szCs w:val="22"/>
          </w:rPr>
          <w:t>https://doi.org/10.64898/2025.12.03.692093</w:t>
        </w:r>
      </w:hyperlink>
    </w:p>
    <w:p w14:paraId="7B3B07FD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jc w:val="both"/>
        <w:rPr>
          <w:rFonts w:cstheme="minorHAnsi"/>
          <w:szCs w:val="22"/>
        </w:rPr>
      </w:pPr>
      <w:r w:rsidRPr="00006AAC">
        <w:rPr>
          <w:rFonts w:cstheme="minorHAnsi"/>
        </w:rPr>
        <w:t xml:space="preserve">Giralt-Zúñiga MJ, Jahn M, Franklin JL, </w:t>
      </w:r>
      <w:r w:rsidRPr="00006AAC">
        <w:rPr>
          <w:rFonts w:cstheme="minorHAnsi"/>
          <w:b/>
          <w:bCs/>
        </w:rPr>
        <w:t>Alagesan K</w:t>
      </w:r>
      <w:r w:rsidRPr="00006AAC">
        <w:rPr>
          <w:rFonts w:cstheme="minorHAnsi"/>
        </w:rPr>
        <w:t xml:space="preserve">, </w:t>
      </w:r>
      <w:proofErr w:type="spellStart"/>
      <w:r w:rsidRPr="00006AAC">
        <w:rPr>
          <w:rFonts w:cstheme="minorHAnsi"/>
        </w:rPr>
        <w:t>Kondrot</w:t>
      </w:r>
      <w:proofErr w:type="spellEnd"/>
      <w:r w:rsidRPr="00006AAC">
        <w:rPr>
          <w:rFonts w:cstheme="minorHAnsi"/>
        </w:rPr>
        <w:t xml:space="preserve"> F, </w:t>
      </w:r>
      <w:proofErr w:type="spellStart"/>
      <w:r w:rsidRPr="00006AAC">
        <w:rPr>
          <w:rFonts w:cstheme="minorHAnsi"/>
        </w:rPr>
        <w:t>Kaganovitch</w:t>
      </w:r>
      <w:proofErr w:type="spellEnd"/>
      <w:r w:rsidRPr="00006AAC">
        <w:rPr>
          <w:rFonts w:cstheme="minorHAnsi"/>
        </w:rPr>
        <w:t xml:space="preserve"> E, </w:t>
      </w:r>
      <w:proofErr w:type="spellStart"/>
      <w:r w:rsidRPr="00006AAC">
        <w:rPr>
          <w:rFonts w:cstheme="minorHAnsi"/>
        </w:rPr>
        <w:t>Hallenga</w:t>
      </w:r>
      <w:proofErr w:type="spellEnd"/>
      <w:r w:rsidRPr="00006AAC">
        <w:rPr>
          <w:rFonts w:cstheme="minorHAnsi"/>
        </w:rPr>
        <w:t xml:space="preserve"> L, Derado S, Hughes KT, Popp PF, Charpentier E, Dufour YS, Erhardt M (2026) “The cost-benefit trade-off of peritrichous flagellation in bacteria”</w:t>
      </w:r>
      <w:r w:rsidRPr="00006AAC">
        <w:rPr>
          <w:rFonts w:cstheme="minorHAnsi"/>
          <w:b/>
          <w:bCs/>
        </w:rPr>
        <w:t xml:space="preserve"> bioRxiv</w:t>
      </w:r>
      <w:r w:rsidRPr="00006AAC">
        <w:rPr>
          <w:rFonts w:cstheme="minorHAnsi"/>
        </w:rPr>
        <w:t xml:space="preserve">. </w:t>
      </w:r>
      <w:hyperlink r:id="rId17" w:history="1">
        <w:r w:rsidRPr="00006AAC">
          <w:rPr>
            <w:rStyle w:val="Hyperlink"/>
            <w:rFonts w:cstheme="minorHAnsi"/>
            <w:color w:val="auto"/>
          </w:rPr>
          <w:t>https://doi.org/10.64898/2026.08.20.746045</w:t>
        </w:r>
      </w:hyperlink>
    </w:p>
    <w:p w14:paraId="22AE7304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jc w:val="both"/>
        <w:rPr>
          <w:rFonts w:cstheme="minorHAnsi"/>
          <w:szCs w:val="22"/>
        </w:rPr>
      </w:pPr>
      <w:r w:rsidRPr="00006AAC">
        <w:rPr>
          <w:rFonts w:cstheme="minorHAnsi"/>
          <w:szCs w:val="22"/>
        </w:rPr>
        <w:t xml:space="preserve">Krause K, Franch Arroyo S, Ugolini M, Kueck T, Sullivan TJ, Gálvez EJC, </w:t>
      </w:r>
      <w:proofErr w:type="spellStart"/>
      <w:r w:rsidRPr="00006AAC">
        <w:rPr>
          <w:rFonts w:cstheme="minorHAnsi"/>
          <w:szCs w:val="22"/>
        </w:rPr>
        <w:t>Muenzner</w:t>
      </w:r>
      <w:proofErr w:type="spellEnd"/>
      <w:r w:rsidRPr="00006AAC">
        <w:rPr>
          <w:rFonts w:cstheme="minorHAnsi"/>
          <w:szCs w:val="22"/>
        </w:rPr>
        <w:t xml:space="preserve"> M, Goosmann C, Brinkmann V, Frese CK, </w:t>
      </w:r>
      <w:r w:rsidRPr="00006AAC">
        <w:rPr>
          <w:rFonts w:cstheme="minorHAnsi"/>
          <w:b/>
          <w:bCs/>
          <w:szCs w:val="22"/>
        </w:rPr>
        <w:t>Alagesan K</w:t>
      </w:r>
      <w:r w:rsidRPr="00006AAC">
        <w:rPr>
          <w:rFonts w:cstheme="minorHAnsi"/>
          <w:szCs w:val="22"/>
        </w:rPr>
        <w:t xml:space="preserve">, </w:t>
      </w:r>
      <w:proofErr w:type="spellStart"/>
      <w:r w:rsidRPr="00006AAC">
        <w:rPr>
          <w:rFonts w:cstheme="minorHAnsi"/>
          <w:szCs w:val="22"/>
        </w:rPr>
        <w:t>Vierbuchen</w:t>
      </w:r>
      <w:proofErr w:type="spellEnd"/>
      <w:r w:rsidRPr="00006AAC">
        <w:rPr>
          <w:rFonts w:cstheme="minorHAnsi"/>
          <w:szCs w:val="22"/>
        </w:rPr>
        <w:t xml:space="preserve"> T, Heine H, Resch U, Sander LE and Charpentier E (2025) “</w:t>
      </w:r>
      <w:r w:rsidRPr="00006AAC">
        <w:rPr>
          <w:rFonts w:cstheme="minorHAnsi"/>
          <w:i/>
          <w:iCs/>
          <w:szCs w:val="22"/>
        </w:rPr>
        <w:t>Streptococcus pyogenes</w:t>
      </w:r>
      <w:r w:rsidRPr="00006AAC">
        <w:rPr>
          <w:rFonts w:cstheme="minorHAnsi"/>
          <w:szCs w:val="22"/>
        </w:rPr>
        <w:t xml:space="preserve"> EVs induce the alternative inflammasome via caspase-4/-5 in human monocytes” </w:t>
      </w:r>
      <w:r w:rsidRPr="00006AAC">
        <w:rPr>
          <w:rFonts w:cstheme="minorHAnsi"/>
          <w:b/>
          <w:bCs/>
          <w:szCs w:val="22"/>
        </w:rPr>
        <w:t>EMBO Rep</w:t>
      </w:r>
      <w:r w:rsidRPr="00006AAC">
        <w:rPr>
          <w:rFonts w:cstheme="minorHAnsi"/>
          <w:szCs w:val="22"/>
        </w:rPr>
        <w:t xml:space="preserve">, 26(19), 4847–4885. </w:t>
      </w:r>
      <w:hyperlink r:id="rId18" w:history="1">
        <w:r w:rsidRPr="00006AAC">
          <w:rPr>
            <w:rStyle w:val="Hyperlink"/>
            <w:rFonts w:cstheme="minorHAnsi"/>
            <w:color w:val="auto"/>
            <w:szCs w:val="22"/>
          </w:rPr>
          <w:t>https://doi.org/10.1038/s44319-025-00558-7</w:t>
        </w:r>
      </w:hyperlink>
      <w:r w:rsidRPr="00006AAC">
        <w:rPr>
          <w:rFonts w:cstheme="minorHAnsi"/>
          <w:szCs w:val="22"/>
        </w:rPr>
        <w:t xml:space="preserve"> </w:t>
      </w:r>
    </w:p>
    <w:p w14:paraId="197F2EE8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jc w:val="both"/>
        <w:rPr>
          <w:rFonts w:cstheme="minorHAnsi"/>
          <w:szCs w:val="22"/>
        </w:rPr>
      </w:pPr>
      <w:proofErr w:type="spellStart"/>
      <w:r w:rsidRPr="00006AAC">
        <w:rPr>
          <w:rFonts w:cstheme="minorHAnsi"/>
          <w:szCs w:val="22"/>
        </w:rPr>
        <w:t>Rubinić</w:t>
      </w:r>
      <w:proofErr w:type="spellEnd"/>
      <w:r w:rsidRPr="00006AAC">
        <w:rPr>
          <w:rFonts w:cstheme="minorHAnsi"/>
          <w:szCs w:val="22"/>
        </w:rPr>
        <w:t xml:space="preserve"> M, Arias-Rojas A, Martinez KA, Klimek W, </w:t>
      </w:r>
      <w:proofErr w:type="spellStart"/>
      <w:r w:rsidRPr="00006AAC">
        <w:rPr>
          <w:rFonts w:cstheme="minorHAnsi"/>
          <w:szCs w:val="22"/>
        </w:rPr>
        <w:t>Paczia</w:t>
      </w:r>
      <w:proofErr w:type="spellEnd"/>
      <w:r w:rsidRPr="00006AAC">
        <w:rPr>
          <w:rFonts w:cstheme="minorHAnsi"/>
          <w:szCs w:val="22"/>
        </w:rPr>
        <w:t xml:space="preserve"> N, </w:t>
      </w:r>
      <w:r w:rsidRPr="00006AAC">
        <w:rPr>
          <w:rFonts w:cstheme="minorHAnsi"/>
          <w:b/>
          <w:bCs/>
          <w:szCs w:val="22"/>
        </w:rPr>
        <w:t>Alagesan K</w:t>
      </w:r>
      <w:r w:rsidRPr="00006AAC">
        <w:rPr>
          <w:rFonts w:cstheme="minorHAnsi"/>
          <w:szCs w:val="22"/>
        </w:rPr>
        <w:t xml:space="preserve">, </w:t>
      </w:r>
      <w:proofErr w:type="spellStart"/>
      <w:r w:rsidRPr="00006AAC">
        <w:rPr>
          <w:rFonts w:cstheme="minorHAnsi"/>
          <w:szCs w:val="22"/>
        </w:rPr>
        <w:t>Duneau</w:t>
      </w:r>
      <w:proofErr w:type="spellEnd"/>
      <w:r w:rsidRPr="00006AAC">
        <w:rPr>
          <w:rFonts w:cstheme="minorHAnsi"/>
          <w:szCs w:val="22"/>
        </w:rPr>
        <w:t xml:space="preserve"> D and </w:t>
      </w:r>
      <w:proofErr w:type="spellStart"/>
      <w:r w:rsidRPr="00006AAC">
        <w:rPr>
          <w:rFonts w:cstheme="minorHAnsi"/>
          <w:szCs w:val="22"/>
        </w:rPr>
        <w:t>Iatsenko</w:t>
      </w:r>
      <w:proofErr w:type="spellEnd"/>
      <w:r w:rsidRPr="00006AAC">
        <w:rPr>
          <w:rFonts w:cstheme="minorHAnsi"/>
          <w:szCs w:val="22"/>
        </w:rPr>
        <w:t xml:space="preserve"> I (2026) “Sex differences in </w:t>
      </w:r>
      <w:r w:rsidRPr="00006AAC">
        <w:rPr>
          <w:rFonts w:cstheme="minorHAnsi"/>
          <w:i/>
          <w:iCs/>
          <w:szCs w:val="22"/>
        </w:rPr>
        <w:t>Drosophila</w:t>
      </w:r>
      <w:r w:rsidRPr="00006AAC">
        <w:rPr>
          <w:rFonts w:cstheme="minorHAnsi"/>
          <w:szCs w:val="22"/>
        </w:rPr>
        <w:t xml:space="preserve"> intestinal metabolism contribute to sexually dimorphic infection outcome and alter gut pathogen virulence”</w:t>
      </w:r>
      <w:r w:rsidRPr="00006AAC">
        <w:rPr>
          <w:rFonts w:cstheme="minorHAnsi"/>
          <w:b/>
          <w:bCs/>
          <w:szCs w:val="22"/>
        </w:rPr>
        <w:t>.</w:t>
      </w:r>
      <w:r w:rsidRPr="00006AAC">
        <w:rPr>
          <w:rFonts w:cstheme="minorHAnsi"/>
          <w:szCs w:val="22"/>
        </w:rPr>
        <w:t xml:space="preserve"> </w:t>
      </w:r>
      <w:r w:rsidRPr="00006AAC">
        <w:rPr>
          <w:rFonts w:cstheme="minorHAnsi"/>
          <w:b/>
          <w:bCs/>
          <w:i/>
          <w:iCs/>
          <w:szCs w:val="22"/>
        </w:rPr>
        <w:t>Proc. Natl. Acad. Sci. U.S.A.</w:t>
      </w:r>
      <w:r w:rsidRPr="00006AAC">
        <w:rPr>
          <w:rFonts w:cstheme="minorHAnsi"/>
          <w:szCs w:val="22"/>
        </w:rPr>
        <w:t xml:space="preserve"> 123 (26). </w:t>
      </w:r>
      <w:hyperlink r:id="rId19" w:history="1">
        <w:r w:rsidRPr="00006AAC">
          <w:rPr>
            <w:rStyle w:val="Hyperlink"/>
            <w:rFonts w:cstheme="minorHAnsi"/>
            <w:color w:val="auto"/>
            <w:szCs w:val="22"/>
          </w:rPr>
          <w:t>https://doi.org/10.1073/pnas.2514992123</w:t>
        </w:r>
      </w:hyperlink>
      <w:r w:rsidRPr="00006AAC">
        <w:rPr>
          <w:rFonts w:cstheme="minorHAnsi"/>
          <w:szCs w:val="22"/>
        </w:rPr>
        <w:t xml:space="preserve">  </w:t>
      </w:r>
    </w:p>
    <w:p w14:paraId="3F373493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ind w:left="357" w:hanging="357"/>
        <w:jc w:val="both"/>
        <w:rPr>
          <w:rFonts w:cstheme="minorHAnsi"/>
          <w:szCs w:val="22"/>
        </w:rPr>
      </w:pPr>
      <w:r w:rsidRPr="00006AAC">
        <w:rPr>
          <w:rFonts w:cstheme="minorHAnsi"/>
          <w:szCs w:val="22"/>
        </w:rPr>
        <w:t>Cornejo FA, Driller K, Ahmed-</w:t>
      </w:r>
      <w:proofErr w:type="spellStart"/>
      <w:r w:rsidRPr="00006AAC">
        <w:rPr>
          <w:rFonts w:cstheme="minorHAnsi"/>
          <w:szCs w:val="22"/>
        </w:rPr>
        <w:t>Begrich</w:t>
      </w:r>
      <w:proofErr w:type="spellEnd"/>
      <w:r w:rsidRPr="00006AAC">
        <w:rPr>
          <w:rFonts w:cstheme="minorHAnsi"/>
          <w:szCs w:val="22"/>
        </w:rPr>
        <w:t xml:space="preserve"> R, Schmidt K, Jahn M, Shanmuganathan V, </w:t>
      </w:r>
      <w:proofErr w:type="spellStart"/>
      <w:r w:rsidRPr="00006AAC">
        <w:rPr>
          <w:rFonts w:cstheme="minorHAnsi"/>
          <w:szCs w:val="22"/>
        </w:rPr>
        <w:t>Hahnke</w:t>
      </w:r>
      <w:proofErr w:type="spellEnd"/>
      <w:r w:rsidRPr="00006AAC">
        <w:rPr>
          <w:rFonts w:cstheme="minorHAnsi"/>
          <w:szCs w:val="22"/>
        </w:rPr>
        <w:t xml:space="preserve"> K, </w:t>
      </w:r>
      <w:proofErr w:type="spellStart"/>
      <w:r w:rsidRPr="00006AAC">
        <w:rPr>
          <w:rFonts w:cstheme="minorHAnsi"/>
          <w:szCs w:val="22"/>
        </w:rPr>
        <w:t>Kondrot</w:t>
      </w:r>
      <w:proofErr w:type="spellEnd"/>
      <w:r w:rsidRPr="00006AAC">
        <w:rPr>
          <w:rFonts w:cstheme="minorHAnsi"/>
          <w:szCs w:val="22"/>
        </w:rPr>
        <w:t xml:space="preserve"> F, Wulff TF, </w:t>
      </w:r>
      <w:proofErr w:type="spellStart"/>
      <w:r w:rsidRPr="00006AAC">
        <w:rPr>
          <w:rFonts w:cstheme="minorHAnsi"/>
          <w:szCs w:val="22"/>
        </w:rPr>
        <w:t>Rämisch</w:t>
      </w:r>
      <w:proofErr w:type="spellEnd"/>
      <w:r w:rsidRPr="00006AAC">
        <w:rPr>
          <w:rFonts w:cstheme="minorHAnsi"/>
          <w:szCs w:val="22"/>
        </w:rPr>
        <w:t xml:space="preserve"> S, </w:t>
      </w:r>
      <w:r w:rsidRPr="00006AAC">
        <w:rPr>
          <w:rFonts w:cstheme="minorHAnsi"/>
          <w:b/>
          <w:bCs/>
          <w:szCs w:val="22"/>
        </w:rPr>
        <w:t>Alagesan K</w:t>
      </w:r>
      <w:r w:rsidRPr="00006AAC">
        <w:rPr>
          <w:rFonts w:cstheme="minorHAnsi"/>
          <w:szCs w:val="22"/>
        </w:rPr>
        <w:t xml:space="preserve">, Charpentier E, Turgay K (2026) “Stress-induced ribosome degradation in </w:t>
      </w:r>
      <w:r w:rsidRPr="00006AAC">
        <w:rPr>
          <w:rFonts w:cstheme="minorHAnsi"/>
          <w:i/>
          <w:iCs/>
          <w:szCs w:val="22"/>
        </w:rPr>
        <w:t>Bacillus subtilis</w:t>
      </w:r>
      <w:r w:rsidRPr="00006AAC">
        <w:rPr>
          <w:rFonts w:cstheme="minorHAnsi"/>
          <w:szCs w:val="22"/>
        </w:rPr>
        <w:t xml:space="preserve"> is mediated by the RNase Y-specificity complex” </w:t>
      </w:r>
      <w:r w:rsidRPr="00006AAC">
        <w:rPr>
          <w:rFonts w:cstheme="minorHAnsi"/>
          <w:b/>
          <w:bCs/>
          <w:i/>
          <w:iCs/>
          <w:shd w:val="clear" w:color="auto" w:fill="FFFFFF"/>
        </w:rPr>
        <w:t>Nat. Commun</w:t>
      </w:r>
      <w:r w:rsidRPr="00006AAC">
        <w:rPr>
          <w:rFonts w:cstheme="minorHAnsi"/>
          <w:i/>
          <w:iCs/>
          <w:shd w:val="clear" w:color="auto" w:fill="FFFFFF"/>
        </w:rPr>
        <w:t xml:space="preserve">. </w:t>
      </w:r>
      <w:r w:rsidRPr="00006AAC">
        <w:rPr>
          <w:rFonts w:cstheme="minorHAnsi"/>
          <w:shd w:val="clear" w:color="auto" w:fill="FFFFFF"/>
        </w:rPr>
        <w:t xml:space="preserve">17(1):4886. </w:t>
      </w:r>
      <w:hyperlink r:id="rId20" w:history="1">
        <w:r w:rsidRPr="00006AAC">
          <w:rPr>
            <w:rStyle w:val="Hyperlink"/>
            <w:rFonts w:cstheme="minorHAnsi"/>
            <w:color w:val="auto"/>
            <w:shd w:val="clear" w:color="auto" w:fill="FFFFFF"/>
          </w:rPr>
          <w:t>https://doi.org/10.1038/s41467-026-73310-x</w:t>
        </w:r>
      </w:hyperlink>
    </w:p>
    <w:p w14:paraId="43E8D161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ind w:left="357" w:hanging="357"/>
        <w:jc w:val="both"/>
        <w:rPr>
          <w:rFonts w:cstheme="minorHAnsi"/>
          <w:szCs w:val="22"/>
        </w:rPr>
      </w:pPr>
      <w:r w:rsidRPr="00006AAC">
        <w:rPr>
          <w:rFonts w:cstheme="minorHAnsi"/>
          <w:szCs w:val="22"/>
        </w:rPr>
        <w:t xml:space="preserve">Ajay Castro S, Passmore IJ, Ndeh D, Shaw HA, Ruda A, Burns K, Thomson S, Nagar R, </w:t>
      </w:r>
      <w:r w:rsidRPr="00006AAC">
        <w:rPr>
          <w:rFonts w:cstheme="minorHAnsi"/>
          <w:b/>
          <w:bCs/>
          <w:szCs w:val="22"/>
        </w:rPr>
        <w:t>Alagesan K</w:t>
      </w:r>
      <w:r w:rsidRPr="00006AAC">
        <w:rPr>
          <w:rFonts w:cstheme="minorHAnsi"/>
          <w:szCs w:val="22"/>
        </w:rPr>
        <w:t xml:space="preserve">, </w:t>
      </w:r>
      <w:proofErr w:type="spellStart"/>
      <w:r w:rsidRPr="00006AAC">
        <w:rPr>
          <w:rFonts w:cstheme="minorHAnsi"/>
          <w:szCs w:val="22"/>
        </w:rPr>
        <w:t>Reglinski</w:t>
      </w:r>
      <w:proofErr w:type="spellEnd"/>
      <w:r w:rsidRPr="00006AAC">
        <w:rPr>
          <w:rFonts w:cstheme="minorHAnsi"/>
          <w:szCs w:val="22"/>
        </w:rPr>
        <w:t xml:space="preserve"> M, Lucas K, </w:t>
      </w:r>
      <w:proofErr w:type="spellStart"/>
      <w:r w:rsidRPr="00006AAC">
        <w:rPr>
          <w:rFonts w:cstheme="minorHAnsi"/>
          <w:szCs w:val="22"/>
        </w:rPr>
        <w:t>Abouelhadid</w:t>
      </w:r>
      <w:proofErr w:type="spellEnd"/>
      <w:r w:rsidRPr="00006AAC">
        <w:rPr>
          <w:rFonts w:cstheme="minorHAnsi"/>
          <w:szCs w:val="22"/>
        </w:rPr>
        <w:t xml:space="preserve"> S, Schwarz-Linek U, Mawas F, </w:t>
      </w:r>
      <w:proofErr w:type="spellStart"/>
      <w:r w:rsidRPr="00006AAC">
        <w:rPr>
          <w:rFonts w:cstheme="minorHAnsi"/>
          <w:szCs w:val="22"/>
        </w:rPr>
        <w:t>Widmalm</w:t>
      </w:r>
      <w:proofErr w:type="spellEnd"/>
      <w:r w:rsidRPr="00006AAC">
        <w:rPr>
          <w:rFonts w:cstheme="minorHAnsi"/>
          <w:szCs w:val="22"/>
        </w:rPr>
        <w:t xml:space="preserve"> G, Wren BW and </w:t>
      </w:r>
      <w:proofErr w:type="spellStart"/>
      <w:r w:rsidRPr="00006AAC">
        <w:rPr>
          <w:rFonts w:cstheme="minorHAnsi"/>
          <w:szCs w:val="22"/>
        </w:rPr>
        <w:t>Dorfmueller</w:t>
      </w:r>
      <w:proofErr w:type="spellEnd"/>
      <w:r w:rsidRPr="00006AAC">
        <w:rPr>
          <w:rFonts w:cstheme="minorHAnsi"/>
          <w:szCs w:val="22"/>
        </w:rPr>
        <w:t xml:space="preserve"> HC (2025) “Recombinant production platform for Group A Streptococcus glycoconjugate vaccines” </w:t>
      </w:r>
      <w:proofErr w:type="spellStart"/>
      <w:r w:rsidRPr="00006AAC">
        <w:rPr>
          <w:rFonts w:cstheme="minorHAnsi"/>
          <w:b/>
          <w:bCs/>
          <w:i/>
          <w:iCs/>
          <w:szCs w:val="22"/>
        </w:rPr>
        <w:t>npj</w:t>
      </w:r>
      <w:proofErr w:type="spellEnd"/>
      <w:r w:rsidRPr="00006AAC">
        <w:rPr>
          <w:rFonts w:cstheme="minorHAnsi"/>
          <w:b/>
          <w:bCs/>
          <w:i/>
          <w:iCs/>
          <w:szCs w:val="22"/>
        </w:rPr>
        <w:t xml:space="preserve"> Vaccines</w:t>
      </w:r>
      <w:r w:rsidRPr="00006AAC">
        <w:rPr>
          <w:rFonts w:cstheme="minorHAnsi"/>
          <w:b/>
          <w:bCs/>
          <w:szCs w:val="22"/>
        </w:rPr>
        <w:t>,</w:t>
      </w:r>
      <w:r w:rsidRPr="00006AAC">
        <w:rPr>
          <w:rFonts w:cstheme="minorHAnsi"/>
          <w:szCs w:val="22"/>
        </w:rPr>
        <w:t xml:space="preserve"> 10(1), 16. </w:t>
      </w:r>
      <w:hyperlink r:id="rId21" w:history="1">
        <w:r w:rsidRPr="00006AAC">
          <w:rPr>
            <w:rStyle w:val="Hyperlink"/>
            <w:rFonts w:cstheme="minorHAnsi"/>
            <w:color w:val="auto"/>
            <w:szCs w:val="22"/>
          </w:rPr>
          <w:t>https://doi.org/10.1038/s41541-025-01068-2</w:t>
        </w:r>
      </w:hyperlink>
      <w:r w:rsidRPr="00006AAC">
        <w:rPr>
          <w:rFonts w:cstheme="minorHAnsi"/>
          <w:szCs w:val="22"/>
        </w:rPr>
        <w:t xml:space="preserve"> </w:t>
      </w:r>
    </w:p>
    <w:p w14:paraId="55B5583E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jc w:val="both"/>
        <w:rPr>
          <w:rFonts w:cstheme="minorHAnsi"/>
          <w:b/>
          <w:bCs/>
          <w:szCs w:val="22"/>
        </w:rPr>
      </w:pPr>
      <w:r w:rsidRPr="00006AAC">
        <w:rPr>
          <w:rFonts w:cstheme="minorHAnsi"/>
          <w:szCs w:val="22"/>
        </w:rPr>
        <w:t>Ignatov D, Shanmuganathan V, Ahmed-</w:t>
      </w:r>
      <w:proofErr w:type="spellStart"/>
      <w:r w:rsidRPr="00006AAC">
        <w:rPr>
          <w:rFonts w:cstheme="minorHAnsi"/>
          <w:szCs w:val="22"/>
        </w:rPr>
        <w:t>Begrich</w:t>
      </w:r>
      <w:proofErr w:type="spellEnd"/>
      <w:r w:rsidRPr="00006AAC">
        <w:rPr>
          <w:rFonts w:cstheme="minorHAnsi"/>
          <w:szCs w:val="22"/>
        </w:rPr>
        <w:t xml:space="preserve"> R, </w:t>
      </w:r>
      <w:r w:rsidRPr="00006AAC">
        <w:rPr>
          <w:rFonts w:cstheme="minorHAnsi"/>
          <w:b/>
          <w:bCs/>
          <w:szCs w:val="22"/>
        </w:rPr>
        <w:t>Alagesan K</w:t>
      </w:r>
      <w:r w:rsidRPr="00006AAC">
        <w:rPr>
          <w:rFonts w:cstheme="minorHAnsi"/>
          <w:szCs w:val="22"/>
        </w:rPr>
        <w:t xml:space="preserve">, Hanke K, Wang C, Krause K, Cornejo FA, Funke K, Erhardt M, Frese CK, and Charpentier E (2025) “RNA-binding protein </w:t>
      </w:r>
      <w:proofErr w:type="spellStart"/>
      <w:r w:rsidRPr="00006AAC">
        <w:rPr>
          <w:rFonts w:cstheme="minorHAnsi"/>
          <w:szCs w:val="22"/>
        </w:rPr>
        <w:t>YebC</w:t>
      </w:r>
      <w:proofErr w:type="spellEnd"/>
      <w:r w:rsidRPr="00006AAC">
        <w:rPr>
          <w:rFonts w:cstheme="minorHAnsi"/>
          <w:szCs w:val="22"/>
        </w:rPr>
        <w:t xml:space="preserve"> enhances translation of proline-rich amino acid stretches in bacteria”. </w:t>
      </w:r>
      <w:r w:rsidRPr="00006AAC">
        <w:rPr>
          <w:rFonts w:cstheme="minorHAnsi"/>
          <w:b/>
          <w:bCs/>
          <w:i/>
          <w:iCs/>
          <w:szCs w:val="22"/>
        </w:rPr>
        <w:t>Nat Commun</w:t>
      </w:r>
      <w:r w:rsidRPr="00006AAC">
        <w:rPr>
          <w:rFonts w:cstheme="minorHAnsi"/>
          <w:szCs w:val="22"/>
        </w:rPr>
        <w:t xml:space="preserve"> 16, 6262. </w:t>
      </w:r>
      <w:hyperlink r:id="rId22" w:history="1">
        <w:r w:rsidRPr="00006AAC">
          <w:rPr>
            <w:rStyle w:val="Hyperlink"/>
            <w:rFonts w:cstheme="minorHAnsi"/>
            <w:color w:val="auto"/>
            <w:szCs w:val="22"/>
          </w:rPr>
          <w:t>https://doi.org/10.1038/s41467-025-60687-4</w:t>
        </w:r>
      </w:hyperlink>
      <w:r w:rsidRPr="00006AAC">
        <w:rPr>
          <w:rFonts w:cstheme="minorHAnsi"/>
          <w:szCs w:val="22"/>
        </w:rPr>
        <w:t xml:space="preserve"> </w:t>
      </w:r>
    </w:p>
    <w:p w14:paraId="290732D8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ind w:left="357" w:hanging="357"/>
        <w:jc w:val="both"/>
        <w:rPr>
          <w:rFonts w:cstheme="minorHAnsi"/>
          <w:szCs w:val="22"/>
          <w:lang w:val="en-DE"/>
        </w:rPr>
      </w:pPr>
      <w:r w:rsidRPr="00006AAC">
        <w:rPr>
          <w:rFonts w:cstheme="minorHAnsi"/>
          <w:szCs w:val="22"/>
          <w:lang w:val="en-GB"/>
        </w:rPr>
        <w:t>Alagesan K and Charpentier E (2023) “Systems-Wide Site-Specific Analysis of Glycoproteins”</w:t>
      </w:r>
      <w:r w:rsidRPr="00006AAC">
        <w:rPr>
          <w:rFonts w:cstheme="minorHAnsi"/>
          <w:b/>
          <w:bCs/>
          <w:szCs w:val="22"/>
          <w:lang w:val="en-GB"/>
        </w:rPr>
        <w:t xml:space="preserve"> </w:t>
      </w:r>
      <w:r w:rsidRPr="00006AAC">
        <w:rPr>
          <w:rFonts w:cstheme="minorHAnsi"/>
          <w:szCs w:val="22"/>
          <w:lang w:val="en-GB"/>
        </w:rPr>
        <w:t xml:space="preserve">In K. Gevaert (Ed.), </w:t>
      </w:r>
      <w:r w:rsidRPr="00006AAC">
        <w:rPr>
          <w:rFonts w:cstheme="minorHAnsi"/>
          <w:b/>
          <w:bCs/>
          <w:i/>
          <w:iCs/>
          <w:szCs w:val="22"/>
          <w:lang w:val="en-GB"/>
        </w:rPr>
        <w:t>Mass Spectrometry-Based Proteomics</w:t>
      </w:r>
      <w:r w:rsidRPr="00006AAC">
        <w:rPr>
          <w:rFonts w:cstheme="minorHAnsi"/>
          <w:b/>
          <w:bCs/>
          <w:szCs w:val="22"/>
          <w:lang w:val="en-GB"/>
        </w:rPr>
        <w:t>,</w:t>
      </w:r>
      <w:r w:rsidRPr="00006AAC">
        <w:rPr>
          <w:rFonts w:cstheme="minorHAnsi"/>
          <w:szCs w:val="22"/>
          <w:lang w:val="en-GB"/>
        </w:rPr>
        <w:t xml:space="preserve"> 2718, 151–165. New York, NY: Springer US. </w:t>
      </w:r>
      <w:hyperlink r:id="rId23" w:history="1">
        <w:r w:rsidRPr="00006AAC">
          <w:rPr>
            <w:rStyle w:val="Hyperlink"/>
            <w:rFonts w:cstheme="minorHAnsi"/>
            <w:color w:val="auto"/>
            <w:szCs w:val="22"/>
            <w:lang w:val="en-GB"/>
          </w:rPr>
          <w:t>https://doi.org/10.1007/978-1-0716-3457-8_9</w:t>
        </w:r>
      </w:hyperlink>
      <w:r w:rsidRPr="00006AAC">
        <w:rPr>
          <w:rFonts w:cstheme="minorHAnsi"/>
          <w:szCs w:val="22"/>
          <w:lang w:val="en-GB"/>
        </w:rPr>
        <w:t xml:space="preserve">  </w:t>
      </w:r>
    </w:p>
    <w:p w14:paraId="143646AA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ind w:left="357" w:hanging="357"/>
        <w:jc w:val="both"/>
        <w:rPr>
          <w:rFonts w:cstheme="minorHAnsi"/>
          <w:szCs w:val="22"/>
          <w:lang w:val="en-GB"/>
        </w:rPr>
      </w:pPr>
      <w:r w:rsidRPr="00006AAC">
        <w:rPr>
          <w:rFonts w:cstheme="minorHAnsi"/>
          <w:b/>
          <w:bCs/>
          <w:szCs w:val="22"/>
          <w:lang w:val="en-GB"/>
        </w:rPr>
        <w:t>Alagesan K</w:t>
      </w:r>
      <w:r w:rsidRPr="00006AAC">
        <w:rPr>
          <w:rFonts w:cstheme="minorHAnsi"/>
          <w:szCs w:val="22"/>
          <w:lang w:val="en-GB"/>
        </w:rPr>
        <w:t>, Ahmed-</w:t>
      </w:r>
      <w:proofErr w:type="spellStart"/>
      <w:r w:rsidRPr="00006AAC">
        <w:rPr>
          <w:rFonts w:cstheme="minorHAnsi"/>
          <w:szCs w:val="22"/>
          <w:lang w:val="en-GB"/>
        </w:rPr>
        <w:t>Begrich</w:t>
      </w:r>
      <w:proofErr w:type="spellEnd"/>
      <w:r w:rsidRPr="00006AAC">
        <w:rPr>
          <w:rFonts w:cstheme="minorHAnsi"/>
          <w:szCs w:val="22"/>
          <w:lang w:val="en-GB"/>
        </w:rPr>
        <w:t xml:space="preserve"> R and Charpentier E (2022) “Improved N- and O-Glycopeptide Identification using High-Field Asymmetric Waveform Ion Mobility Spectrometry (FAIMS)</w:t>
      </w:r>
      <w:r w:rsidRPr="00006AAC">
        <w:rPr>
          <w:rFonts w:cstheme="minorHAnsi"/>
          <w:b/>
          <w:bCs/>
          <w:szCs w:val="22"/>
          <w:lang w:val="en-GB"/>
        </w:rPr>
        <w:t xml:space="preserve"> </w:t>
      </w:r>
      <w:r w:rsidRPr="00006AAC">
        <w:rPr>
          <w:rFonts w:cstheme="minorHAnsi"/>
          <w:szCs w:val="22"/>
          <w:lang w:val="en-GB"/>
        </w:rPr>
        <w:t xml:space="preserve">(preprint).” </w:t>
      </w:r>
      <w:r w:rsidRPr="00006AAC">
        <w:rPr>
          <w:rFonts w:cstheme="minorHAnsi"/>
          <w:b/>
          <w:bCs/>
          <w:szCs w:val="22"/>
          <w:lang w:val="en-GB"/>
        </w:rPr>
        <w:t>Biochemistry</w:t>
      </w:r>
      <w:r w:rsidRPr="00006AAC">
        <w:rPr>
          <w:rFonts w:cstheme="minorHAnsi"/>
          <w:szCs w:val="22"/>
          <w:lang w:val="en-GB"/>
        </w:rPr>
        <w:t xml:space="preserve">. </w:t>
      </w:r>
      <w:hyperlink r:id="rId24" w:history="1">
        <w:r w:rsidRPr="00006AAC">
          <w:rPr>
            <w:rStyle w:val="Hyperlink"/>
            <w:rFonts w:cstheme="minorHAnsi"/>
            <w:color w:val="auto"/>
            <w:szCs w:val="22"/>
            <w:lang w:val="en-GB"/>
          </w:rPr>
          <w:t>https://doi.org/10.1101/2022.12.12.520086</w:t>
        </w:r>
      </w:hyperlink>
      <w:r w:rsidRPr="00006AAC">
        <w:rPr>
          <w:rFonts w:cstheme="minorHAnsi"/>
          <w:szCs w:val="22"/>
          <w:lang w:val="en-GB"/>
        </w:rPr>
        <w:t xml:space="preserve">  </w:t>
      </w:r>
    </w:p>
    <w:p w14:paraId="01419219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ind w:left="357" w:hanging="357"/>
        <w:jc w:val="both"/>
        <w:rPr>
          <w:rFonts w:cstheme="minorHAnsi"/>
          <w:szCs w:val="22"/>
          <w:lang w:val="en-GB"/>
        </w:rPr>
      </w:pPr>
      <w:r w:rsidRPr="00006AAC">
        <w:rPr>
          <w:rFonts w:cstheme="minorHAnsi"/>
          <w:b/>
          <w:bCs/>
          <w:szCs w:val="22"/>
          <w:lang w:val="en-GB"/>
        </w:rPr>
        <w:t>Alagesan K</w:t>
      </w:r>
      <w:r w:rsidRPr="00006AAC">
        <w:rPr>
          <w:rFonts w:cstheme="minorHAnsi"/>
          <w:szCs w:val="22"/>
          <w:lang w:val="en-GB"/>
        </w:rPr>
        <w:t xml:space="preserve">, </w:t>
      </w:r>
      <w:proofErr w:type="spellStart"/>
      <w:r w:rsidRPr="00006AAC">
        <w:rPr>
          <w:rFonts w:cstheme="minorHAnsi"/>
          <w:szCs w:val="22"/>
          <w:lang w:val="en-GB"/>
        </w:rPr>
        <w:t>Schirmeister</w:t>
      </w:r>
      <w:proofErr w:type="spellEnd"/>
      <w:r w:rsidRPr="00006AAC">
        <w:rPr>
          <w:rFonts w:cstheme="minorHAnsi"/>
          <w:szCs w:val="22"/>
          <w:lang w:val="en-GB"/>
        </w:rPr>
        <w:t xml:space="preserve"> F, </w:t>
      </w:r>
      <w:proofErr w:type="spellStart"/>
      <w:r w:rsidRPr="00006AAC">
        <w:rPr>
          <w:rFonts w:cstheme="minorHAnsi"/>
          <w:szCs w:val="22"/>
          <w:lang w:val="en-GB"/>
        </w:rPr>
        <w:t>Möginger</w:t>
      </w:r>
      <w:proofErr w:type="spellEnd"/>
      <w:r w:rsidRPr="00006AAC">
        <w:rPr>
          <w:rFonts w:cstheme="minorHAnsi"/>
          <w:szCs w:val="22"/>
          <w:lang w:val="en-GB"/>
        </w:rPr>
        <w:t xml:space="preserve"> U, Everest-Dass A, Altmann F, Seeberger PH, Von Itzstein M, Packer NH and Kolarich D (2021</w:t>
      </w:r>
      <w:r w:rsidRPr="00006AAC">
        <w:rPr>
          <w:rFonts w:cstheme="minorHAnsi"/>
          <w:b/>
          <w:bCs/>
          <w:szCs w:val="22"/>
          <w:lang w:val="en-GB"/>
        </w:rPr>
        <w:t xml:space="preserve">) </w:t>
      </w:r>
      <w:r w:rsidRPr="00006AAC">
        <w:rPr>
          <w:rFonts w:cstheme="minorHAnsi"/>
          <w:szCs w:val="22"/>
          <w:lang w:val="en-GB"/>
        </w:rPr>
        <w:t>“Better together – relative retention time plus spectral matching improves automated glycan characterization using PGC-</w:t>
      </w:r>
      <w:proofErr w:type="spellStart"/>
      <w:r w:rsidRPr="00006AAC">
        <w:rPr>
          <w:rFonts w:cstheme="minorHAnsi"/>
          <w:szCs w:val="22"/>
          <w:lang w:val="en-GB"/>
        </w:rPr>
        <w:t>nLC</w:t>
      </w:r>
      <w:proofErr w:type="spellEnd"/>
      <w:r w:rsidRPr="00006AAC">
        <w:rPr>
          <w:rFonts w:cstheme="minorHAnsi"/>
          <w:szCs w:val="22"/>
          <w:lang w:val="en-GB"/>
        </w:rPr>
        <w:t xml:space="preserve">-IT-ESI-MS/MS (preprint).” Biochemistry. </w:t>
      </w:r>
      <w:hyperlink r:id="rId25" w:history="1">
        <w:r w:rsidRPr="00006AAC">
          <w:rPr>
            <w:rStyle w:val="Hyperlink"/>
            <w:rFonts w:cstheme="minorHAnsi"/>
            <w:color w:val="auto"/>
            <w:szCs w:val="22"/>
            <w:lang w:val="en-GB"/>
          </w:rPr>
          <w:t>https://doi.org/10.1101/2021.08.04.451140</w:t>
        </w:r>
      </w:hyperlink>
      <w:r w:rsidRPr="00006AAC">
        <w:rPr>
          <w:rFonts w:cstheme="minorHAnsi"/>
          <w:szCs w:val="22"/>
          <w:lang w:val="en-GB"/>
        </w:rPr>
        <w:t xml:space="preserve">  </w:t>
      </w:r>
    </w:p>
    <w:p w14:paraId="4B8E6E3F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ind w:left="357" w:hanging="357"/>
        <w:jc w:val="both"/>
        <w:rPr>
          <w:rFonts w:cstheme="minorHAnsi"/>
          <w:szCs w:val="22"/>
          <w:lang w:val="en-GB"/>
        </w:rPr>
      </w:pPr>
      <w:r w:rsidRPr="00006AAC">
        <w:rPr>
          <w:rFonts w:cstheme="minorHAnsi"/>
          <w:szCs w:val="22"/>
          <w:lang w:val="en-GB"/>
        </w:rPr>
        <w:t xml:space="preserve">Kawahara R, Chernykh A, </w:t>
      </w:r>
      <w:r w:rsidRPr="00006AAC">
        <w:rPr>
          <w:rFonts w:cstheme="minorHAnsi"/>
          <w:b/>
          <w:bCs/>
          <w:szCs w:val="22"/>
          <w:lang w:val="en-GB"/>
        </w:rPr>
        <w:t>Alagesan K</w:t>
      </w:r>
      <w:r w:rsidRPr="00006AAC">
        <w:rPr>
          <w:rFonts w:cstheme="minorHAnsi"/>
          <w:szCs w:val="22"/>
          <w:lang w:val="en-GB"/>
        </w:rPr>
        <w:t xml:space="preserve">, Bern M, Cao W, Chalkley RJ, Cheng K, Choo MS, Edwards N, Goldman R, Hoffmann M, Hu Y, Huang Y, Kim JY, Kletter D, Liquet B, Liu M, … Thaysen-Andersen </w:t>
      </w:r>
      <w:r w:rsidRPr="00006AAC">
        <w:rPr>
          <w:rFonts w:cstheme="minorHAnsi"/>
          <w:szCs w:val="22"/>
          <w:lang w:val="en-GB"/>
        </w:rPr>
        <w:lastRenderedPageBreak/>
        <w:t xml:space="preserve">M (2021) “Community evaluation of </w:t>
      </w:r>
      <w:proofErr w:type="spellStart"/>
      <w:r w:rsidRPr="00006AAC">
        <w:rPr>
          <w:rFonts w:cstheme="minorHAnsi"/>
          <w:szCs w:val="22"/>
          <w:lang w:val="en-GB"/>
        </w:rPr>
        <w:t>glycoproteomics</w:t>
      </w:r>
      <w:proofErr w:type="spellEnd"/>
      <w:r w:rsidRPr="00006AAC">
        <w:rPr>
          <w:rFonts w:cstheme="minorHAnsi"/>
          <w:szCs w:val="22"/>
          <w:lang w:val="en-GB"/>
        </w:rPr>
        <w:t xml:space="preserve"> informatics solutions reveals high-performance search strategies for serum glycopeptide analysis” </w:t>
      </w:r>
      <w:r w:rsidRPr="00006AAC">
        <w:rPr>
          <w:rFonts w:cstheme="minorHAnsi"/>
          <w:b/>
          <w:bCs/>
          <w:i/>
          <w:iCs/>
          <w:szCs w:val="22"/>
          <w:lang w:val="en-GB"/>
        </w:rPr>
        <w:t>Nat Methods</w:t>
      </w:r>
      <w:r w:rsidRPr="00006AAC">
        <w:rPr>
          <w:rFonts w:cstheme="minorHAnsi"/>
          <w:b/>
          <w:bCs/>
          <w:szCs w:val="22"/>
          <w:lang w:val="en-GB"/>
        </w:rPr>
        <w:t>,</w:t>
      </w:r>
      <w:r w:rsidRPr="00006AAC">
        <w:rPr>
          <w:rFonts w:cstheme="minorHAnsi"/>
          <w:szCs w:val="22"/>
          <w:lang w:val="en-GB"/>
        </w:rPr>
        <w:t xml:space="preserve"> 18(11), 1304–1316. </w:t>
      </w:r>
      <w:hyperlink r:id="rId26" w:history="1">
        <w:r w:rsidRPr="00006AAC">
          <w:rPr>
            <w:rStyle w:val="Hyperlink"/>
            <w:rFonts w:cstheme="minorHAnsi"/>
            <w:color w:val="auto"/>
            <w:szCs w:val="22"/>
            <w:lang w:val="en-GB"/>
          </w:rPr>
          <w:t>https://doi.org/10.1038/s41592-021-01309-x</w:t>
        </w:r>
      </w:hyperlink>
      <w:r w:rsidRPr="00006AAC">
        <w:rPr>
          <w:rFonts w:cstheme="minorHAnsi"/>
          <w:szCs w:val="22"/>
          <w:lang w:val="en-GB"/>
        </w:rPr>
        <w:t xml:space="preserve">  </w:t>
      </w:r>
    </w:p>
    <w:p w14:paraId="32284453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ind w:left="357" w:hanging="357"/>
        <w:jc w:val="both"/>
        <w:rPr>
          <w:rFonts w:cstheme="minorHAnsi"/>
          <w:szCs w:val="22"/>
          <w:lang w:val="en-GB"/>
        </w:rPr>
      </w:pPr>
      <w:proofErr w:type="spellStart"/>
      <w:r w:rsidRPr="00006AAC">
        <w:rPr>
          <w:rFonts w:cstheme="minorHAnsi"/>
          <w:szCs w:val="22"/>
          <w:lang w:val="en-GB"/>
        </w:rPr>
        <w:t>Lisacek</w:t>
      </w:r>
      <w:proofErr w:type="spellEnd"/>
      <w:r w:rsidRPr="00006AAC">
        <w:rPr>
          <w:rFonts w:cstheme="minorHAnsi"/>
          <w:szCs w:val="22"/>
          <w:lang w:val="en-GB"/>
        </w:rPr>
        <w:t xml:space="preserve"> F, </w:t>
      </w:r>
      <w:r w:rsidRPr="00006AAC">
        <w:rPr>
          <w:rFonts w:cstheme="minorHAnsi"/>
          <w:b/>
          <w:bCs/>
          <w:szCs w:val="22"/>
          <w:lang w:val="en-GB"/>
        </w:rPr>
        <w:t>Alagesan K</w:t>
      </w:r>
      <w:r w:rsidRPr="00006AAC">
        <w:rPr>
          <w:rFonts w:cstheme="minorHAnsi"/>
          <w:szCs w:val="22"/>
          <w:lang w:val="en-GB"/>
        </w:rPr>
        <w:t xml:space="preserve">, Hayes C, Lippold S and De Haan N (2021) “Bioinformatics in Immunoglobulin Glycosylation Analysis” In M. </w:t>
      </w:r>
      <w:proofErr w:type="spellStart"/>
      <w:r w:rsidRPr="00006AAC">
        <w:rPr>
          <w:rFonts w:cstheme="minorHAnsi"/>
          <w:szCs w:val="22"/>
          <w:lang w:val="en-GB"/>
        </w:rPr>
        <w:t>Pezer</w:t>
      </w:r>
      <w:proofErr w:type="spellEnd"/>
      <w:r w:rsidRPr="00006AAC">
        <w:rPr>
          <w:rFonts w:cstheme="minorHAnsi"/>
          <w:szCs w:val="22"/>
          <w:lang w:val="en-GB"/>
        </w:rPr>
        <w:t xml:space="preserve"> (Ed.), </w:t>
      </w:r>
      <w:r w:rsidRPr="00006AAC">
        <w:rPr>
          <w:rFonts w:cstheme="minorHAnsi"/>
          <w:b/>
          <w:bCs/>
          <w:i/>
          <w:iCs/>
          <w:szCs w:val="22"/>
          <w:lang w:val="en-GB"/>
        </w:rPr>
        <w:t>Antibody Glycosylation</w:t>
      </w:r>
      <w:r w:rsidRPr="00006AAC">
        <w:rPr>
          <w:rFonts w:cstheme="minorHAnsi"/>
          <w:szCs w:val="22"/>
          <w:lang w:val="en-GB"/>
        </w:rPr>
        <w:t xml:space="preserve">, 112, 205–233. Cham: Springer International Publishing. </w:t>
      </w:r>
      <w:hyperlink r:id="rId27" w:history="1">
        <w:r w:rsidRPr="00006AAC">
          <w:rPr>
            <w:rStyle w:val="Hyperlink"/>
            <w:rFonts w:cstheme="minorHAnsi"/>
            <w:color w:val="auto"/>
            <w:szCs w:val="22"/>
            <w:lang w:val="en-GB"/>
          </w:rPr>
          <w:t>https://doi.org/10.1007/978-3-030-76912-3_6</w:t>
        </w:r>
      </w:hyperlink>
      <w:r w:rsidRPr="00006AAC">
        <w:rPr>
          <w:rFonts w:cstheme="minorHAnsi"/>
          <w:szCs w:val="22"/>
          <w:lang w:val="en-GB"/>
        </w:rPr>
        <w:t xml:space="preserve">  </w:t>
      </w:r>
    </w:p>
    <w:p w14:paraId="4DD1F67F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ind w:left="357" w:hanging="357"/>
        <w:jc w:val="both"/>
        <w:rPr>
          <w:rFonts w:cstheme="minorHAnsi"/>
          <w:szCs w:val="22"/>
          <w:lang w:val="en-DE"/>
        </w:rPr>
      </w:pPr>
      <w:r w:rsidRPr="00006AAC">
        <w:rPr>
          <w:rFonts w:cstheme="minorHAnsi"/>
          <w:szCs w:val="22"/>
          <w:lang w:val="en-GB"/>
        </w:rPr>
        <w:t xml:space="preserve">Oliveira T, Zhang M, Joo EJ, Abdel-Azim H, Chen C-W, Yang L, Chou C-H, Qin X, Chen J, </w:t>
      </w:r>
      <w:r w:rsidRPr="00006AAC">
        <w:rPr>
          <w:rFonts w:cstheme="minorHAnsi"/>
          <w:b/>
          <w:bCs/>
          <w:szCs w:val="22"/>
          <w:lang w:val="en-GB"/>
        </w:rPr>
        <w:t>Alagesan K</w:t>
      </w:r>
      <w:r w:rsidRPr="00006AAC">
        <w:rPr>
          <w:rFonts w:cstheme="minorHAnsi"/>
          <w:szCs w:val="22"/>
          <w:lang w:val="en-GB"/>
        </w:rPr>
        <w:t xml:space="preserve">, Almeida A, Jacob F, Packer NH, Von Itzstein M, Heisterkamp N and Kolarich D (2021) “Glycoproteome </w:t>
      </w:r>
      <w:proofErr w:type="spellStart"/>
      <w:r w:rsidRPr="00006AAC">
        <w:rPr>
          <w:rFonts w:cstheme="minorHAnsi"/>
          <w:szCs w:val="22"/>
          <w:lang w:val="en-GB"/>
        </w:rPr>
        <w:t>remodeling</w:t>
      </w:r>
      <w:proofErr w:type="spellEnd"/>
      <w:r w:rsidRPr="00006AAC">
        <w:rPr>
          <w:rFonts w:cstheme="minorHAnsi"/>
          <w:szCs w:val="22"/>
          <w:lang w:val="en-GB"/>
        </w:rPr>
        <w:t xml:space="preserve"> in MLL-rearranged B-cell precursor acute lymphoblastic </w:t>
      </w:r>
      <w:proofErr w:type="spellStart"/>
      <w:r w:rsidRPr="00006AAC">
        <w:rPr>
          <w:rFonts w:cstheme="minorHAnsi"/>
          <w:szCs w:val="22"/>
          <w:lang w:val="en-GB"/>
        </w:rPr>
        <w:t>leukemia</w:t>
      </w:r>
      <w:proofErr w:type="spellEnd"/>
      <w:r w:rsidRPr="00006AAC">
        <w:rPr>
          <w:rFonts w:cstheme="minorHAnsi"/>
          <w:szCs w:val="22"/>
          <w:lang w:val="en-GB"/>
        </w:rPr>
        <w:t xml:space="preserve">” </w:t>
      </w:r>
      <w:r w:rsidRPr="00006AAC">
        <w:rPr>
          <w:rFonts w:cstheme="minorHAnsi"/>
          <w:b/>
          <w:bCs/>
          <w:i/>
          <w:iCs/>
          <w:szCs w:val="22"/>
          <w:lang w:val="en-GB"/>
        </w:rPr>
        <w:t>Theranostics</w:t>
      </w:r>
      <w:r w:rsidRPr="00006AAC">
        <w:rPr>
          <w:rFonts w:cstheme="minorHAnsi"/>
          <w:szCs w:val="22"/>
          <w:lang w:val="en-GB"/>
        </w:rPr>
        <w:t xml:space="preserve">, 11(19), 9519–9537. </w:t>
      </w:r>
      <w:hyperlink r:id="rId28" w:history="1">
        <w:r w:rsidRPr="00006AAC">
          <w:rPr>
            <w:rStyle w:val="Hyperlink"/>
            <w:rFonts w:cstheme="minorHAnsi"/>
            <w:color w:val="auto"/>
            <w:szCs w:val="22"/>
            <w:lang w:val="en-DE"/>
          </w:rPr>
          <w:t>https://doi.org/10.7150/thno.65398</w:t>
        </w:r>
      </w:hyperlink>
      <w:r w:rsidRPr="00006AAC">
        <w:rPr>
          <w:rFonts w:cstheme="minorHAnsi"/>
          <w:szCs w:val="22"/>
          <w:lang w:val="en-DE"/>
        </w:rPr>
        <w:t xml:space="preserve">  </w:t>
      </w:r>
    </w:p>
    <w:p w14:paraId="0AEA57E2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ind w:left="357" w:hanging="357"/>
        <w:jc w:val="both"/>
        <w:rPr>
          <w:rFonts w:cstheme="minorHAnsi"/>
          <w:szCs w:val="22"/>
          <w:lang w:val="en-DE"/>
        </w:rPr>
      </w:pPr>
      <w:r w:rsidRPr="00006AAC">
        <w:rPr>
          <w:rFonts w:cstheme="minorHAnsi"/>
          <w:b/>
          <w:bCs/>
          <w:szCs w:val="22"/>
          <w:lang w:val="en-DE"/>
        </w:rPr>
        <w:t>Alagesan K</w:t>
      </w:r>
      <w:r w:rsidRPr="00006AAC">
        <w:rPr>
          <w:rFonts w:cstheme="minorHAnsi"/>
          <w:szCs w:val="22"/>
          <w:lang w:val="en-DE"/>
        </w:rPr>
        <w:t xml:space="preserve">, Hoffmann M, Rapp E and Kolarich D (2020) “Glycoproteomics Technologies in Glycobiotechnology” In E. Rapp and U. Reichl (Eds.), </w:t>
      </w:r>
      <w:r w:rsidRPr="00006AAC">
        <w:rPr>
          <w:rFonts w:cstheme="minorHAnsi"/>
          <w:b/>
          <w:bCs/>
          <w:i/>
          <w:iCs/>
          <w:szCs w:val="22"/>
          <w:lang w:val="en-DE"/>
        </w:rPr>
        <w:t>Advances in Glycobiotechnology</w:t>
      </w:r>
      <w:r w:rsidRPr="00006AAC">
        <w:rPr>
          <w:rFonts w:cstheme="minorHAnsi"/>
          <w:szCs w:val="22"/>
          <w:lang w:val="en-DE"/>
        </w:rPr>
        <w:t xml:space="preserve">, 175, 413–434. Cham: Springer International Publishing. </w:t>
      </w:r>
      <w:hyperlink r:id="rId29" w:history="1">
        <w:r w:rsidRPr="00006AAC">
          <w:rPr>
            <w:rStyle w:val="Hyperlink"/>
            <w:rFonts w:cstheme="minorHAnsi"/>
            <w:color w:val="auto"/>
            <w:szCs w:val="22"/>
            <w:lang w:val="en-DE"/>
          </w:rPr>
          <w:t>https://doi.org/10.1007/10_2020_144</w:t>
        </w:r>
      </w:hyperlink>
      <w:r w:rsidRPr="00006AAC">
        <w:rPr>
          <w:rFonts w:cstheme="minorHAnsi"/>
          <w:szCs w:val="22"/>
          <w:lang w:val="en-DE"/>
        </w:rPr>
        <w:t xml:space="preserve">  </w:t>
      </w:r>
    </w:p>
    <w:p w14:paraId="5B3A223C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ind w:left="357" w:hanging="357"/>
        <w:jc w:val="both"/>
        <w:rPr>
          <w:rFonts w:cstheme="minorHAnsi"/>
          <w:szCs w:val="22"/>
          <w:lang w:val="en-GB"/>
        </w:rPr>
      </w:pPr>
      <w:r w:rsidRPr="00006AAC">
        <w:rPr>
          <w:rFonts w:cstheme="minorHAnsi"/>
          <w:szCs w:val="22"/>
          <w:lang w:val="en-DE"/>
        </w:rPr>
        <w:t xml:space="preserve">De Leoz MLA, Duewer DL, Fung A, Liu L, Yau HK, Potter O, Staples GO, Furuki K, Frenkel R, Hu Y, Sosic Z, Zhang P, Altmann F, Grunwald-Grube C, Shao C, Zaia J, Evers W, … </w:t>
      </w:r>
      <w:r w:rsidRPr="00006AAC">
        <w:rPr>
          <w:rFonts w:cstheme="minorHAnsi"/>
          <w:szCs w:val="22"/>
          <w:lang w:val="en-GB"/>
        </w:rPr>
        <w:t>Stein SE (2020) “NIST Interlaboratory Study on Glycosylation Analysis of Monoclonal Antibodies: Comparison of Results from Diverse Analytical Methods”</w:t>
      </w:r>
      <w:r w:rsidRPr="00006AAC">
        <w:rPr>
          <w:rFonts w:cstheme="minorHAnsi"/>
          <w:b/>
          <w:bCs/>
          <w:szCs w:val="22"/>
          <w:lang w:val="en-GB"/>
        </w:rPr>
        <w:t xml:space="preserve"> </w:t>
      </w:r>
      <w:r w:rsidRPr="00006AAC">
        <w:rPr>
          <w:rFonts w:cstheme="minorHAnsi"/>
          <w:b/>
          <w:bCs/>
          <w:i/>
          <w:iCs/>
          <w:szCs w:val="22"/>
          <w:lang w:val="en-GB"/>
        </w:rPr>
        <w:t>Molecular &amp; Cellular Proteomics</w:t>
      </w:r>
      <w:r w:rsidRPr="00006AAC">
        <w:rPr>
          <w:rFonts w:cstheme="minorHAnsi"/>
          <w:b/>
          <w:bCs/>
          <w:szCs w:val="22"/>
          <w:lang w:val="en-GB"/>
        </w:rPr>
        <w:t>,</w:t>
      </w:r>
      <w:r w:rsidRPr="00006AAC">
        <w:rPr>
          <w:rFonts w:cstheme="minorHAnsi"/>
          <w:szCs w:val="22"/>
          <w:lang w:val="en-GB"/>
        </w:rPr>
        <w:t xml:space="preserve"> 19(1), 11–30. </w:t>
      </w:r>
      <w:hyperlink r:id="rId30" w:history="1">
        <w:r w:rsidRPr="00006AAC">
          <w:rPr>
            <w:rStyle w:val="Hyperlink"/>
            <w:rFonts w:cstheme="minorHAnsi"/>
            <w:color w:val="auto"/>
            <w:szCs w:val="22"/>
            <w:lang w:val="en-GB"/>
          </w:rPr>
          <w:t>https://doi.org/10.1074/mcp.RA119.001677</w:t>
        </w:r>
      </w:hyperlink>
      <w:r w:rsidRPr="00006AAC">
        <w:rPr>
          <w:rFonts w:cstheme="minorHAnsi"/>
          <w:szCs w:val="22"/>
          <w:lang w:val="en-GB"/>
        </w:rPr>
        <w:t xml:space="preserve">  </w:t>
      </w:r>
    </w:p>
    <w:p w14:paraId="60404D48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ind w:left="357" w:hanging="357"/>
        <w:jc w:val="both"/>
        <w:rPr>
          <w:rFonts w:cstheme="minorHAnsi"/>
          <w:szCs w:val="22"/>
          <w:lang w:val="en-GB"/>
        </w:rPr>
      </w:pPr>
      <w:proofErr w:type="spellStart"/>
      <w:r w:rsidRPr="00006AAC">
        <w:rPr>
          <w:rFonts w:cstheme="minorHAnsi"/>
          <w:szCs w:val="22"/>
          <w:lang w:val="en-GB"/>
        </w:rPr>
        <w:t>Pralow</w:t>
      </w:r>
      <w:proofErr w:type="spellEnd"/>
      <w:r w:rsidRPr="00006AAC">
        <w:rPr>
          <w:rFonts w:cstheme="minorHAnsi"/>
          <w:szCs w:val="22"/>
          <w:lang w:val="en-GB"/>
        </w:rPr>
        <w:t xml:space="preserve"> A, Cajic S, </w:t>
      </w:r>
      <w:r w:rsidRPr="00006AAC">
        <w:rPr>
          <w:rFonts w:cstheme="minorHAnsi"/>
          <w:b/>
          <w:bCs/>
          <w:szCs w:val="22"/>
          <w:lang w:val="en-GB"/>
        </w:rPr>
        <w:t>Alagesan K</w:t>
      </w:r>
      <w:r w:rsidRPr="00006AAC">
        <w:rPr>
          <w:rFonts w:cstheme="minorHAnsi"/>
          <w:szCs w:val="22"/>
          <w:lang w:val="en-GB"/>
        </w:rPr>
        <w:t xml:space="preserve">, Kolarich D and Rapp E (2020) “State-of-the-Art </w:t>
      </w:r>
      <w:proofErr w:type="spellStart"/>
      <w:r w:rsidRPr="00006AAC">
        <w:rPr>
          <w:rFonts w:cstheme="minorHAnsi"/>
          <w:szCs w:val="22"/>
          <w:lang w:val="en-GB"/>
        </w:rPr>
        <w:t>Glycomics</w:t>
      </w:r>
      <w:proofErr w:type="spellEnd"/>
      <w:r w:rsidRPr="00006AAC">
        <w:rPr>
          <w:rFonts w:cstheme="minorHAnsi"/>
          <w:szCs w:val="22"/>
          <w:lang w:val="en-GB"/>
        </w:rPr>
        <w:t xml:space="preserve"> Technologies in </w:t>
      </w:r>
      <w:proofErr w:type="spellStart"/>
      <w:r w:rsidRPr="00006AAC">
        <w:rPr>
          <w:rFonts w:cstheme="minorHAnsi"/>
          <w:szCs w:val="22"/>
          <w:lang w:val="en-GB"/>
        </w:rPr>
        <w:t>Glycobiotechnology</w:t>
      </w:r>
      <w:proofErr w:type="spellEnd"/>
      <w:r w:rsidRPr="00006AAC">
        <w:rPr>
          <w:rFonts w:cstheme="minorHAnsi"/>
          <w:szCs w:val="22"/>
          <w:lang w:val="en-GB"/>
        </w:rPr>
        <w:t>”</w:t>
      </w:r>
      <w:r w:rsidRPr="00006AAC">
        <w:rPr>
          <w:rFonts w:cstheme="minorHAnsi"/>
          <w:b/>
          <w:bCs/>
          <w:szCs w:val="22"/>
          <w:lang w:val="en-GB"/>
        </w:rPr>
        <w:t xml:space="preserve"> </w:t>
      </w:r>
      <w:r w:rsidRPr="00006AAC">
        <w:rPr>
          <w:rFonts w:cstheme="minorHAnsi"/>
          <w:szCs w:val="22"/>
          <w:lang w:val="en-GB"/>
        </w:rPr>
        <w:t xml:space="preserve">In E. Rapp and U. Reichl (Eds.), </w:t>
      </w:r>
      <w:r w:rsidRPr="00006AAC">
        <w:rPr>
          <w:rFonts w:cstheme="minorHAnsi"/>
          <w:b/>
          <w:bCs/>
          <w:i/>
          <w:iCs/>
          <w:szCs w:val="22"/>
          <w:lang w:val="en-GB"/>
        </w:rPr>
        <w:t xml:space="preserve">Advances in </w:t>
      </w:r>
      <w:proofErr w:type="spellStart"/>
      <w:r w:rsidRPr="00006AAC">
        <w:rPr>
          <w:rFonts w:cstheme="minorHAnsi"/>
          <w:b/>
          <w:bCs/>
          <w:i/>
          <w:iCs/>
          <w:szCs w:val="22"/>
          <w:lang w:val="en-GB"/>
        </w:rPr>
        <w:t>Glycobiotechnology</w:t>
      </w:r>
      <w:proofErr w:type="spellEnd"/>
      <w:r w:rsidRPr="00006AAC">
        <w:rPr>
          <w:rFonts w:cstheme="minorHAnsi"/>
          <w:szCs w:val="22"/>
          <w:lang w:val="en-GB"/>
        </w:rPr>
        <w:t xml:space="preserve">, 175, 379–411. Cham: Springer International Publishing. </w:t>
      </w:r>
      <w:hyperlink r:id="rId31" w:history="1">
        <w:r w:rsidRPr="00006AAC">
          <w:rPr>
            <w:rStyle w:val="Hyperlink"/>
            <w:rFonts w:cstheme="minorHAnsi"/>
            <w:color w:val="auto"/>
            <w:szCs w:val="22"/>
            <w:lang w:val="en-GB"/>
          </w:rPr>
          <w:t>https://doi.org/10.1007/10_2020_143</w:t>
        </w:r>
      </w:hyperlink>
      <w:r w:rsidRPr="00006AAC">
        <w:rPr>
          <w:rFonts w:cstheme="minorHAnsi"/>
          <w:szCs w:val="22"/>
          <w:lang w:val="en-GB"/>
        </w:rPr>
        <w:t xml:space="preserve">  </w:t>
      </w:r>
    </w:p>
    <w:p w14:paraId="1DE1BC2B" w14:textId="47FB993F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ind w:left="357" w:hanging="357"/>
        <w:jc w:val="both"/>
        <w:rPr>
          <w:rFonts w:cstheme="minorHAnsi"/>
          <w:szCs w:val="22"/>
          <w:lang w:val="en-GB"/>
        </w:rPr>
      </w:pPr>
      <w:r w:rsidRPr="00006AAC">
        <w:rPr>
          <w:rFonts w:cstheme="minorHAnsi"/>
          <w:b/>
          <w:bCs/>
          <w:szCs w:val="22"/>
          <w:lang w:val="en-GB"/>
        </w:rPr>
        <w:t>Alagesan K</w:t>
      </w:r>
      <w:r w:rsidRPr="00006AAC">
        <w:rPr>
          <w:rFonts w:cstheme="minorHAnsi"/>
          <w:szCs w:val="22"/>
          <w:lang w:val="en-GB"/>
        </w:rPr>
        <w:t xml:space="preserve">, </w:t>
      </w:r>
      <w:proofErr w:type="spellStart"/>
      <w:r w:rsidRPr="00006AAC">
        <w:rPr>
          <w:rFonts w:cstheme="minorHAnsi"/>
          <w:szCs w:val="22"/>
          <w:lang w:val="en-GB"/>
        </w:rPr>
        <w:t>Hinneburg</w:t>
      </w:r>
      <w:proofErr w:type="spellEnd"/>
      <w:r w:rsidRPr="00006AAC">
        <w:rPr>
          <w:rFonts w:cstheme="minorHAnsi"/>
          <w:szCs w:val="22"/>
          <w:lang w:val="en-GB"/>
        </w:rPr>
        <w:t xml:space="preserve"> H, Seeberger PH, Silva DV and Kolarich D (2019) “Glycan size and attachment site location affect electron transfer dissociation (ETD) fragmentation and automated glycopeptide identification” </w:t>
      </w:r>
      <w:proofErr w:type="spellStart"/>
      <w:r w:rsidRPr="00006AAC">
        <w:rPr>
          <w:rFonts w:cstheme="minorHAnsi"/>
          <w:b/>
          <w:bCs/>
          <w:i/>
          <w:iCs/>
          <w:szCs w:val="22"/>
          <w:lang w:val="en-GB"/>
        </w:rPr>
        <w:t>Glycoconj</w:t>
      </w:r>
      <w:proofErr w:type="spellEnd"/>
      <w:r w:rsidRPr="00006AAC">
        <w:rPr>
          <w:rFonts w:cstheme="minorHAnsi"/>
          <w:b/>
          <w:bCs/>
          <w:i/>
          <w:iCs/>
          <w:szCs w:val="22"/>
          <w:lang w:val="en-GB"/>
        </w:rPr>
        <w:t xml:space="preserve"> J</w:t>
      </w:r>
      <w:r w:rsidRPr="00006AAC">
        <w:rPr>
          <w:rFonts w:cstheme="minorHAnsi"/>
          <w:b/>
          <w:bCs/>
          <w:szCs w:val="22"/>
          <w:lang w:val="en-GB"/>
        </w:rPr>
        <w:t>,</w:t>
      </w:r>
      <w:r w:rsidRPr="00006AAC">
        <w:rPr>
          <w:rFonts w:cstheme="minorHAnsi"/>
          <w:szCs w:val="22"/>
          <w:lang w:val="en-GB"/>
        </w:rPr>
        <w:t xml:space="preserve"> 36, 487–493. </w:t>
      </w:r>
      <w:hyperlink r:id="rId32" w:history="1">
        <w:r w:rsidRPr="00006AAC">
          <w:rPr>
            <w:rStyle w:val="Hyperlink"/>
            <w:rFonts w:cstheme="minorHAnsi"/>
            <w:color w:val="auto"/>
            <w:szCs w:val="22"/>
            <w:lang w:val="en-GB"/>
          </w:rPr>
          <w:t>https://doi.org/10.1007/s10719-019-09888-w</w:t>
        </w:r>
      </w:hyperlink>
      <w:r w:rsidRPr="00006AAC">
        <w:rPr>
          <w:rFonts w:cstheme="minorHAnsi"/>
          <w:szCs w:val="22"/>
          <w:lang w:val="en-GB"/>
        </w:rPr>
        <w:t xml:space="preserve">  </w:t>
      </w:r>
    </w:p>
    <w:p w14:paraId="77FC7E82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ind w:left="357" w:hanging="357"/>
        <w:jc w:val="both"/>
        <w:rPr>
          <w:rFonts w:cstheme="minorHAnsi"/>
          <w:szCs w:val="22"/>
          <w:lang w:val="en-GB"/>
        </w:rPr>
      </w:pPr>
      <w:r w:rsidRPr="00006AAC">
        <w:rPr>
          <w:rFonts w:cstheme="minorHAnsi"/>
          <w:b/>
          <w:bCs/>
          <w:szCs w:val="22"/>
          <w:lang w:val="en-GB"/>
        </w:rPr>
        <w:t>Alagesan K</w:t>
      </w:r>
      <w:r w:rsidRPr="00006AAC">
        <w:rPr>
          <w:rFonts w:cstheme="minorHAnsi"/>
          <w:szCs w:val="22"/>
          <w:lang w:val="en-GB"/>
        </w:rPr>
        <w:t xml:space="preserve"> and Kolarich D (2019) “To enrich or not to enrich: Enhancing (</w:t>
      </w:r>
      <w:proofErr w:type="spellStart"/>
      <w:r w:rsidRPr="00006AAC">
        <w:rPr>
          <w:rFonts w:cstheme="minorHAnsi"/>
          <w:szCs w:val="22"/>
          <w:lang w:val="en-GB"/>
        </w:rPr>
        <w:t>glyco</w:t>
      </w:r>
      <w:proofErr w:type="spellEnd"/>
      <w:r w:rsidRPr="00006AAC">
        <w:rPr>
          <w:rFonts w:cstheme="minorHAnsi"/>
          <w:szCs w:val="22"/>
          <w:lang w:val="en-GB"/>
        </w:rPr>
        <w:t xml:space="preserve">)peptide ionization using the </w:t>
      </w:r>
      <w:proofErr w:type="spellStart"/>
      <w:r w:rsidRPr="00006AAC">
        <w:rPr>
          <w:rFonts w:cstheme="minorHAnsi"/>
          <w:szCs w:val="22"/>
          <w:lang w:val="en-GB"/>
        </w:rPr>
        <w:t>CaptiveSpray</w:t>
      </w:r>
      <w:proofErr w:type="spellEnd"/>
      <w:r w:rsidRPr="00006AAC">
        <w:rPr>
          <w:rFonts w:cstheme="minorHAnsi"/>
          <w:szCs w:val="22"/>
          <w:lang w:val="en-GB"/>
        </w:rPr>
        <w:t xml:space="preserve"> </w:t>
      </w:r>
      <w:proofErr w:type="spellStart"/>
      <w:r w:rsidRPr="00006AAC">
        <w:rPr>
          <w:rFonts w:cstheme="minorHAnsi"/>
          <w:szCs w:val="22"/>
          <w:lang w:val="en-GB"/>
        </w:rPr>
        <w:t>nanoBooster</w:t>
      </w:r>
      <w:r w:rsidRPr="00006AAC">
        <w:rPr>
          <w:rFonts w:cstheme="minorHAnsi"/>
          <w:szCs w:val="22"/>
          <w:vertAlign w:val="superscript"/>
          <w:lang w:val="en-GB"/>
        </w:rPr>
        <w:t>TM</w:t>
      </w:r>
      <w:proofErr w:type="spellEnd"/>
      <w:r w:rsidRPr="00006AAC">
        <w:rPr>
          <w:rFonts w:cstheme="minorHAnsi"/>
          <w:b/>
          <w:bCs/>
          <w:szCs w:val="22"/>
          <w:lang w:val="en-GB"/>
        </w:rPr>
        <w:t xml:space="preserve"> (</w:t>
      </w:r>
      <w:r w:rsidRPr="00006AAC">
        <w:rPr>
          <w:rFonts w:cstheme="minorHAnsi"/>
          <w:szCs w:val="22"/>
          <w:lang w:val="en-GB"/>
        </w:rPr>
        <w:t xml:space="preserve">preprint).” Biochemistry. </w:t>
      </w:r>
      <w:hyperlink r:id="rId33" w:history="1">
        <w:r w:rsidRPr="00006AAC">
          <w:rPr>
            <w:rStyle w:val="Hyperlink"/>
            <w:rFonts w:cstheme="minorHAnsi"/>
            <w:color w:val="auto"/>
            <w:szCs w:val="22"/>
            <w:lang w:val="en-GB"/>
          </w:rPr>
          <w:t>https://doi.org/10.1101/597922</w:t>
        </w:r>
      </w:hyperlink>
      <w:r w:rsidRPr="00006AAC">
        <w:rPr>
          <w:rFonts w:cstheme="minorHAnsi"/>
          <w:szCs w:val="22"/>
          <w:lang w:val="en-GB"/>
        </w:rPr>
        <w:t xml:space="preserve">  </w:t>
      </w:r>
    </w:p>
    <w:p w14:paraId="2C8E269B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ind w:left="357" w:hanging="357"/>
        <w:jc w:val="both"/>
        <w:rPr>
          <w:rFonts w:cstheme="minorHAnsi"/>
          <w:szCs w:val="22"/>
          <w:lang w:val="en-GB"/>
        </w:rPr>
      </w:pPr>
      <w:r w:rsidRPr="00006AAC">
        <w:rPr>
          <w:rFonts w:cstheme="minorHAnsi"/>
          <w:b/>
          <w:bCs/>
          <w:szCs w:val="22"/>
          <w:lang w:val="en-GB"/>
        </w:rPr>
        <w:t>Alagesan K</w:t>
      </w:r>
      <w:r w:rsidRPr="00006AAC">
        <w:rPr>
          <w:rFonts w:cstheme="minorHAnsi"/>
          <w:szCs w:val="22"/>
          <w:lang w:val="en-GB"/>
        </w:rPr>
        <w:t xml:space="preserve">, Silva DV, Seeberger PH and Kolarich D (2019) “A novel, ultrasensitive approach for quantitative carbohydrate composition and linkage analysis using LC-ESI ion trap tandem mass spectrometry (preprint).” Biochemistry. </w:t>
      </w:r>
      <w:hyperlink r:id="rId34" w:history="1">
        <w:r w:rsidRPr="00006AAC">
          <w:rPr>
            <w:rStyle w:val="Hyperlink"/>
            <w:rFonts w:cstheme="minorHAnsi"/>
            <w:color w:val="auto"/>
            <w:szCs w:val="22"/>
            <w:lang w:val="en-GB"/>
          </w:rPr>
          <w:t>https://doi.org/10.1101/853036</w:t>
        </w:r>
      </w:hyperlink>
      <w:r w:rsidRPr="00006AAC">
        <w:rPr>
          <w:rFonts w:cstheme="minorHAnsi"/>
          <w:szCs w:val="22"/>
          <w:lang w:val="en-GB"/>
        </w:rPr>
        <w:t xml:space="preserve">  </w:t>
      </w:r>
    </w:p>
    <w:p w14:paraId="646BD901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ind w:left="357" w:hanging="357"/>
        <w:jc w:val="both"/>
        <w:rPr>
          <w:rFonts w:cstheme="minorHAnsi"/>
          <w:szCs w:val="22"/>
          <w:lang w:val="en-GB"/>
        </w:rPr>
      </w:pPr>
      <w:r w:rsidRPr="00006AAC">
        <w:rPr>
          <w:rFonts w:cstheme="minorHAnsi"/>
          <w:b/>
          <w:bCs/>
          <w:szCs w:val="22"/>
          <w:lang w:val="en-GB"/>
        </w:rPr>
        <w:t>Alagesan K</w:t>
      </w:r>
      <w:r w:rsidRPr="00006AAC">
        <w:rPr>
          <w:rFonts w:cstheme="minorHAnsi"/>
          <w:szCs w:val="22"/>
          <w:lang w:val="en-GB"/>
        </w:rPr>
        <w:t xml:space="preserve">, Everest-Dass A and Kolarich D (2018) “Isomeric Separation and Characterisation of Glycoconjugates” In Y. Yamaguchi and K. Kato (Eds.), </w:t>
      </w:r>
      <w:proofErr w:type="spellStart"/>
      <w:r w:rsidRPr="00006AAC">
        <w:rPr>
          <w:rFonts w:cstheme="minorHAnsi"/>
          <w:b/>
          <w:bCs/>
          <w:i/>
          <w:iCs/>
          <w:szCs w:val="22"/>
          <w:lang w:val="en-GB"/>
        </w:rPr>
        <w:t>Glycobiophysics</w:t>
      </w:r>
      <w:proofErr w:type="spellEnd"/>
      <w:r w:rsidRPr="00006AAC">
        <w:rPr>
          <w:rFonts w:cstheme="minorHAnsi"/>
          <w:szCs w:val="22"/>
          <w:lang w:val="en-GB"/>
        </w:rPr>
        <w:t xml:space="preserve">, 1104, 77–99. Singapore: Springer Singapore. </w:t>
      </w:r>
      <w:hyperlink r:id="rId35" w:history="1">
        <w:r w:rsidRPr="00006AAC">
          <w:rPr>
            <w:rStyle w:val="Hyperlink"/>
            <w:rFonts w:cstheme="minorHAnsi"/>
            <w:color w:val="auto"/>
            <w:szCs w:val="22"/>
            <w:lang w:val="en-GB"/>
          </w:rPr>
          <w:t>https://doi.org/10.1007/978-981-13-2158-0_5</w:t>
        </w:r>
      </w:hyperlink>
      <w:r w:rsidRPr="00006AAC">
        <w:rPr>
          <w:rFonts w:cstheme="minorHAnsi"/>
          <w:szCs w:val="22"/>
          <w:lang w:val="en-GB"/>
        </w:rPr>
        <w:t xml:space="preserve"> </w:t>
      </w:r>
    </w:p>
    <w:p w14:paraId="1870ED42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ind w:left="357" w:hanging="357"/>
        <w:jc w:val="both"/>
        <w:rPr>
          <w:rFonts w:cstheme="minorHAnsi"/>
          <w:szCs w:val="22"/>
          <w:lang w:val="en-GB"/>
        </w:rPr>
      </w:pPr>
      <w:r w:rsidRPr="00006AAC">
        <w:rPr>
          <w:rFonts w:cstheme="minorHAnsi"/>
          <w:b/>
          <w:bCs/>
          <w:szCs w:val="22"/>
          <w:lang w:val="en-GB"/>
        </w:rPr>
        <w:t>Alagesan K</w:t>
      </w:r>
      <w:r w:rsidRPr="00006AAC">
        <w:rPr>
          <w:rFonts w:cstheme="minorHAnsi"/>
          <w:szCs w:val="22"/>
          <w:lang w:val="en-GB"/>
        </w:rPr>
        <w:t xml:space="preserve">, Khilji SK and Kolarich D (2017) “It is all about the solvent: on the importance of the mobile phase for ZIC-HILIC glycopeptide enrichment” </w:t>
      </w:r>
      <w:r w:rsidRPr="00006AAC">
        <w:rPr>
          <w:rFonts w:cstheme="minorHAnsi"/>
          <w:b/>
          <w:bCs/>
          <w:i/>
          <w:iCs/>
          <w:szCs w:val="22"/>
          <w:lang w:val="en-GB"/>
        </w:rPr>
        <w:t xml:space="preserve">Anal </w:t>
      </w:r>
      <w:proofErr w:type="spellStart"/>
      <w:r w:rsidRPr="00006AAC">
        <w:rPr>
          <w:rFonts w:cstheme="minorHAnsi"/>
          <w:b/>
          <w:bCs/>
          <w:i/>
          <w:iCs/>
          <w:szCs w:val="22"/>
          <w:lang w:val="en-GB"/>
        </w:rPr>
        <w:t>Bioanal</w:t>
      </w:r>
      <w:proofErr w:type="spellEnd"/>
      <w:r w:rsidRPr="00006AAC">
        <w:rPr>
          <w:rFonts w:cstheme="minorHAnsi"/>
          <w:b/>
          <w:bCs/>
          <w:i/>
          <w:iCs/>
          <w:szCs w:val="22"/>
          <w:lang w:val="en-GB"/>
        </w:rPr>
        <w:t xml:space="preserve"> Chem</w:t>
      </w:r>
      <w:r w:rsidRPr="00006AAC">
        <w:rPr>
          <w:rFonts w:cstheme="minorHAnsi"/>
          <w:szCs w:val="22"/>
          <w:lang w:val="en-GB"/>
        </w:rPr>
        <w:t xml:space="preserve">, 409(2), 529–538. </w:t>
      </w:r>
      <w:hyperlink r:id="rId36" w:history="1">
        <w:r w:rsidRPr="00006AAC">
          <w:rPr>
            <w:rStyle w:val="Hyperlink"/>
            <w:rFonts w:cstheme="minorHAnsi"/>
            <w:color w:val="auto"/>
            <w:szCs w:val="22"/>
            <w:lang w:val="en-GB"/>
          </w:rPr>
          <w:t>https://doi.org/10.1007/s00216-016-0051-6</w:t>
        </w:r>
      </w:hyperlink>
      <w:r w:rsidRPr="00006AAC">
        <w:rPr>
          <w:rFonts w:cstheme="minorHAnsi"/>
          <w:szCs w:val="22"/>
          <w:lang w:val="en-GB"/>
        </w:rPr>
        <w:t xml:space="preserve">  </w:t>
      </w:r>
    </w:p>
    <w:p w14:paraId="3F4AB40D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ind w:left="357" w:hanging="357"/>
        <w:jc w:val="both"/>
        <w:rPr>
          <w:rFonts w:cstheme="minorHAnsi"/>
          <w:szCs w:val="22"/>
          <w:lang w:val="en-GB"/>
        </w:rPr>
      </w:pPr>
      <w:r w:rsidRPr="00006AAC">
        <w:rPr>
          <w:rFonts w:cstheme="minorHAnsi"/>
          <w:szCs w:val="22"/>
          <w:lang w:val="en-GB"/>
        </w:rPr>
        <w:t xml:space="preserve">O’Neill E, </w:t>
      </w:r>
      <w:proofErr w:type="spellStart"/>
      <w:r w:rsidRPr="00006AAC">
        <w:rPr>
          <w:rFonts w:cstheme="minorHAnsi"/>
          <w:szCs w:val="22"/>
          <w:lang w:val="en-GB"/>
        </w:rPr>
        <w:t>Kuhaudomlarp</w:t>
      </w:r>
      <w:proofErr w:type="spellEnd"/>
      <w:r w:rsidRPr="00006AAC">
        <w:rPr>
          <w:rFonts w:cstheme="minorHAnsi"/>
          <w:szCs w:val="22"/>
          <w:lang w:val="en-GB"/>
        </w:rPr>
        <w:t xml:space="preserve"> S, </w:t>
      </w:r>
      <w:proofErr w:type="spellStart"/>
      <w:r w:rsidRPr="00006AAC">
        <w:rPr>
          <w:rFonts w:cstheme="minorHAnsi"/>
          <w:szCs w:val="22"/>
          <w:lang w:val="en-GB"/>
        </w:rPr>
        <w:t>Rejzek</w:t>
      </w:r>
      <w:proofErr w:type="spellEnd"/>
      <w:r w:rsidRPr="00006AAC">
        <w:rPr>
          <w:rFonts w:cstheme="minorHAnsi"/>
          <w:szCs w:val="22"/>
          <w:lang w:val="en-GB"/>
        </w:rPr>
        <w:t xml:space="preserve"> M, Fangel J, </w:t>
      </w:r>
      <w:r w:rsidRPr="00006AAC">
        <w:rPr>
          <w:rFonts w:cstheme="minorHAnsi"/>
          <w:b/>
          <w:bCs/>
          <w:szCs w:val="22"/>
          <w:lang w:val="en-GB"/>
        </w:rPr>
        <w:t>Alagesan K</w:t>
      </w:r>
      <w:r w:rsidRPr="00006AAC">
        <w:rPr>
          <w:rFonts w:cstheme="minorHAnsi"/>
          <w:szCs w:val="22"/>
          <w:lang w:val="en-GB"/>
        </w:rPr>
        <w:t xml:space="preserve">, Kolarich D, Willats W and Field R (2017) “Exploring the Glycans of Euglena </w:t>
      </w:r>
      <w:proofErr w:type="spellStart"/>
      <w:r w:rsidRPr="00006AAC">
        <w:rPr>
          <w:rFonts w:cstheme="minorHAnsi"/>
          <w:szCs w:val="22"/>
          <w:lang w:val="en-GB"/>
        </w:rPr>
        <w:t>gracilis</w:t>
      </w:r>
      <w:proofErr w:type="spellEnd"/>
      <w:r w:rsidRPr="00006AAC">
        <w:rPr>
          <w:rFonts w:cstheme="minorHAnsi"/>
          <w:szCs w:val="22"/>
          <w:lang w:val="en-GB"/>
        </w:rPr>
        <w:t xml:space="preserve">” </w:t>
      </w:r>
      <w:r w:rsidRPr="00006AAC">
        <w:rPr>
          <w:rFonts w:cstheme="minorHAnsi"/>
          <w:b/>
          <w:bCs/>
          <w:i/>
          <w:iCs/>
          <w:szCs w:val="22"/>
          <w:lang w:val="en-GB"/>
        </w:rPr>
        <w:t>Biology</w:t>
      </w:r>
      <w:r w:rsidRPr="00006AAC">
        <w:rPr>
          <w:rFonts w:cstheme="minorHAnsi"/>
          <w:szCs w:val="22"/>
          <w:lang w:val="en-GB"/>
        </w:rPr>
        <w:t xml:space="preserve">, 6(4), 45. </w:t>
      </w:r>
      <w:hyperlink r:id="rId37" w:history="1">
        <w:r w:rsidRPr="00006AAC">
          <w:rPr>
            <w:rStyle w:val="Hyperlink"/>
            <w:rFonts w:cstheme="minorHAnsi"/>
            <w:color w:val="auto"/>
            <w:szCs w:val="22"/>
            <w:lang w:val="en-GB"/>
          </w:rPr>
          <w:t>https://doi.org/10.3390/biology6040045</w:t>
        </w:r>
      </w:hyperlink>
      <w:r w:rsidRPr="00006AAC">
        <w:rPr>
          <w:rFonts w:cstheme="minorHAnsi"/>
          <w:szCs w:val="22"/>
          <w:lang w:val="en-GB"/>
        </w:rPr>
        <w:t xml:space="preserve">  </w:t>
      </w:r>
    </w:p>
    <w:p w14:paraId="2FEA1D9B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ind w:left="357" w:hanging="357"/>
        <w:jc w:val="both"/>
        <w:rPr>
          <w:rFonts w:cstheme="minorHAnsi"/>
          <w:szCs w:val="22"/>
          <w:lang w:val="en-GB"/>
        </w:rPr>
      </w:pPr>
      <w:r w:rsidRPr="00006AAC">
        <w:rPr>
          <w:rFonts w:cstheme="minorHAnsi"/>
          <w:szCs w:val="22"/>
          <w:lang w:val="en-GB"/>
        </w:rPr>
        <w:t xml:space="preserve">Kolarich D, </w:t>
      </w:r>
      <w:proofErr w:type="spellStart"/>
      <w:r w:rsidRPr="00006AAC">
        <w:rPr>
          <w:rFonts w:cstheme="minorHAnsi"/>
          <w:szCs w:val="22"/>
          <w:lang w:val="en-GB"/>
        </w:rPr>
        <w:t>Windwarder</w:t>
      </w:r>
      <w:proofErr w:type="spellEnd"/>
      <w:r w:rsidRPr="00006AAC">
        <w:rPr>
          <w:rFonts w:cstheme="minorHAnsi"/>
          <w:szCs w:val="22"/>
          <w:lang w:val="en-GB"/>
        </w:rPr>
        <w:t xml:space="preserve"> M, </w:t>
      </w:r>
      <w:r w:rsidRPr="00006AAC">
        <w:rPr>
          <w:rFonts w:cstheme="minorHAnsi"/>
          <w:b/>
          <w:bCs/>
          <w:szCs w:val="22"/>
          <w:lang w:val="en-GB"/>
        </w:rPr>
        <w:t>Alagesan K</w:t>
      </w:r>
      <w:r w:rsidRPr="00006AAC">
        <w:rPr>
          <w:rFonts w:cstheme="minorHAnsi"/>
          <w:szCs w:val="22"/>
          <w:lang w:val="en-GB"/>
        </w:rPr>
        <w:t xml:space="preserve"> and Altmann F (2015) “Isomer-Specific Analysis of Released N-Glycans by LC-ESI MS/MS with Porous Graphitized Carbon”</w:t>
      </w:r>
      <w:r w:rsidRPr="00006AAC">
        <w:rPr>
          <w:rFonts w:cstheme="minorHAnsi"/>
          <w:b/>
          <w:bCs/>
          <w:szCs w:val="22"/>
          <w:lang w:val="en-GB"/>
        </w:rPr>
        <w:t xml:space="preserve"> </w:t>
      </w:r>
      <w:r w:rsidRPr="00006AAC">
        <w:rPr>
          <w:rFonts w:cstheme="minorHAnsi"/>
          <w:szCs w:val="22"/>
          <w:lang w:val="en-GB"/>
        </w:rPr>
        <w:t xml:space="preserve">In A. Castilho (Ed.), </w:t>
      </w:r>
      <w:proofErr w:type="spellStart"/>
      <w:r w:rsidRPr="00006AAC">
        <w:rPr>
          <w:rFonts w:cstheme="minorHAnsi"/>
          <w:b/>
          <w:bCs/>
          <w:i/>
          <w:iCs/>
          <w:szCs w:val="22"/>
          <w:lang w:val="en-GB"/>
        </w:rPr>
        <w:t>Glyco</w:t>
      </w:r>
      <w:proofErr w:type="spellEnd"/>
      <w:r w:rsidRPr="00006AAC">
        <w:rPr>
          <w:rFonts w:cstheme="minorHAnsi"/>
          <w:b/>
          <w:bCs/>
          <w:i/>
          <w:iCs/>
          <w:szCs w:val="22"/>
          <w:lang w:val="en-GB"/>
        </w:rPr>
        <w:t>-Engineering</w:t>
      </w:r>
      <w:r w:rsidRPr="00006AAC">
        <w:rPr>
          <w:rFonts w:cstheme="minorHAnsi"/>
          <w:b/>
          <w:bCs/>
          <w:szCs w:val="22"/>
          <w:lang w:val="en-GB"/>
        </w:rPr>
        <w:t>,</w:t>
      </w:r>
      <w:r w:rsidRPr="00006AAC">
        <w:rPr>
          <w:rFonts w:cstheme="minorHAnsi"/>
          <w:szCs w:val="22"/>
          <w:lang w:val="en-GB"/>
        </w:rPr>
        <w:t xml:space="preserve"> 1321, 427–435. New York, NY: Springer New York. </w:t>
      </w:r>
      <w:hyperlink r:id="rId38" w:history="1">
        <w:r w:rsidRPr="00006AAC">
          <w:rPr>
            <w:rStyle w:val="Hyperlink"/>
            <w:rFonts w:cstheme="minorHAnsi"/>
            <w:color w:val="auto"/>
            <w:szCs w:val="22"/>
            <w:lang w:val="en-GB"/>
          </w:rPr>
          <w:t>https://doi.org/10.1007/978-1-4939-2760-9_29</w:t>
        </w:r>
      </w:hyperlink>
      <w:r w:rsidRPr="00006AAC">
        <w:rPr>
          <w:rFonts w:cstheme="minorHAnsi"/>
          <w:szCs w:val="22"/>
          <w:lang w:val="en-GB"/>
        </w:rPr>
        <w:t xml:space="preserve">  </w:t>
      </w:r>
    </w:p>
    <w:p w14:paraId="437E96B4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ind w:left="357" w:hanging="357"/>
        <w:jc w:val="both"/>
        <w:rPr>
          <w:rFonts w:cstheme="minorHAnsi"/>
          <w:szCs w:val="22"/>
          <w:lang w:val="en-GB"/>
        </w:rPr>
      </w:pPr>
      <w:r w:rsidRPr="00006AAC">
        <w:rPr>
          <w:rFonts w:cstheme="minorHAnsi"/>
          <w:szCs w:val="22"/>
          <w:lang w:val="en-GB"/>
        </w:rPr>
        <w:t xml:space="preserve">Campbell MP, Nguyen-Khuong T, Hayes CA, Flowers SA, </w:t>
      </w:r>
      <w:r w:rsidRPr="00006AAC">
        <w:rPr>
          <w:rFonts w:cstheme="minorHAnsi"/>
          <w:b/>
          <w:bCs/>
          <w:szCs w:val="22"/>
          <w:lang w:val="en-GB"/>
        </w:rPr>
        <w:t>Alagesan K</w:t>
      </w:r>
      <w:r w:rsidRPr="00006AAC">
        <w:rPr>
          <w:rFonts w:cstheme="minorHAnsi"/>
          <w:szCs w:val="22"/>
          <w:lang w:val="en-GB"/>
        </w:rPr>
        <w:t xml:space="preserve">, Kolarich D, Packer NH and Karlsson NG (2014) “Validation of the curation pipeline of </w:t>
      </w:r>
      <w:proofErr w:type="spellStart"/>
      <w:r w:rsidRPr="00006AAC">
        <w:rPr>
          <w:rFonts w:cstheme="minorHAnsi"/>
          <w:szCs w:val="22"/>
          <w:lang w:val="en-GB"/>
        </w:rPr>
        <w:t>UniCarb</w:t>
      </w:r>
      <w:proofErr w:type="spellEnd"/>
      <w:r w:rsidRPr="00006AAC">
        <w:rPr>
          <w:rFonts w:cstheme="minorHAnsi"/>
          <w:szCs w:val="22"/>
          <w:lang w:val="en-GB"/>
        </w:rPr>
        <w:t xml:space="preserve">-DB: Building a global glycan </w:t>
      </w:r>
      <w:r w:rsidRPr="00006AAC">
        <w:rPr>
          <w:rFonts w:cstheme="minorHAnsi"/>
          <w:szCs w:val="22"/>
          <w:lang w:val="en-GB"/>
        </w:rPr>
        <w:lastRenderedPageBreak/>
        <w:t xml:space="preserve">reference MS/MS repository” </w:t>
      </w:r>
      <w:proofErr w:type="spellStart"/>
      <w:r w:rsidRPr="00006AAC">
        <w:rPr>
          <w:rFonts w:cstheme="minorHAnsi"/>
          <w:b/>
          <w:bCs/>
          <w:i/>
          <w:iCs/>
          <w:szCs w:val="22"/>
          <w:lang w:val="en-GB"/>
        </w:rPr>
        <w:t>Biochimica</w:t>
      </w:r>
      <w:proofErr w:type="spellEnd"/>
      <w:r w:rsidRPr="00006AAC">
        <w:rPr>
          <w:rFonts w:cstheme="minorHAnsi"/>
          <w:b/>
          <w:bCs/>
          <w:i/>
          <w:iCs/>
          <w:szCs w:val="22"/>
          <w:lang w:val="en-GB"/>
        </w:rPr>
        <w:t xml:space="preserve"> et </w:t>
      </w:r>
      <w:proofErr w:type="spellStart"/>
      <w:r w:rsidRPr="00006AAC">
        <w:rPr>
          <w:rFonts w:cstheme="minorHAnsi"/>
          <w:b/>
          <w:bCs/>
          <w:i/>
          <w:iCs/>
          <w:szCs w:val="22"/>
          <w:lang w:val="en-GB"/>
        </w:rPr>
        <w:t>Biophysica</w:t>
      </w:r>
      <w:proofErr w:type="spellEnd"/>
      <w:r w:rsidRPr="00006AAC">
        <w:rPr>
          <w:rFonts w:cstheme="minorHAnsi"/>
          <w:b/>
          <w:bCs/>
          <w:i/>
          <w:iCs/>
          <w:szCs w:val="22"/>
          <w:lang w:val="en-GB"/>
        </w:rPr>
        <w:t xml:space="preserve"> Acta (BBA) - Proteins and Proteomics</w:t>
      </w:r>
      <w:r w:rsidRPr="00006AAC">
        <w:rPr>
          <w:rFonts w:cstheme="minorHAnsi"/>
          <w:szCs w:val="22"/>
          <w:lang w:val="en-GB"/>
        </w:rPr>
        <w:t xml:space="preserve">, 1844(1), 108–116. </w:t>
      </w:r>
      <w:hyperlink r:id="rId39" w:history="1">
        <w:r w:rsidRPr="00006AAC">
          <w:rPr>
            <w:rStyle w:val="Hyperlink"/>
            <w:rFonts w:cstheme="minorHAnsi"/>
            <w:color w:val="auto"/>
            <w:szCs w:val="22"/>
            <w:lang w:val="en-GB"/>
          </w:rPr>
          <w:t>https://doi.org/10.1016/j.bbapap.2013.04.018</w:t>
        </w:r>
      </w:hyperlink>
      <w:r w:rsidRPr="00006AAC">
        <w:rPr>
          <w:rFonts w:cstheme="minorHAnsi"/>
          <w:szCs w:val="22"/>
          <w:lang w:val="en-GB"/>
        </w:rPr>
        <w:t xml:space="preserve">  </w:t>
      </w:r>
    </w:p>
    <w:p w14:paraId="6A685799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ind w:left="357" w:hanging="357"/>
        <w:jc w:val="both"/>
        <w:rPr>
          <w:rFonts w:cstheme="minorHAnsi"/>
          <w:szCs w:val="22"/>
          <w:lang w:val="en-GB"/>
        </w:rPr>
      </w:pPr>
      <w:r w:rsidRPr="00006AAC">
        <w:rPr>
          <w:rFonts w:cstheme="minorHAnsi"/>
          <w:szCs w:val="22"/>
          <w:lang w:val="en-GB"/>
        </w:rPr>
        <w:t xml:space="preserve">Klatt S, Rohe M, </w:t>
      </w:r>
      <w:r w:rsidRPr="00006AAC">
        <w:rPr>
          <w:rFonts w:cstheme="minorHAnsi"/>
          <w:b/>
          <w:bCs/>
          <w:szCs w:val="22"/>
          <w:lang w:val="en-GB"/>
        </w:rPr>
        <w:t>Alagesan K</w:t>
      </w:r>
      <w:r w:rsidRPr="00006AAC">
        <w:rPr>
          <w:rFonts w:cstheme="minorHAnsi"/>
          <w:szCs w:val="22"/>
          <w:lang w:val="en-GB"/>
        </w:rPr>
        <w:t xml:space="preserve"> Kolarich D, </w:t>
      </w:r>
      <w:proofErr w:type="spellStart"/>
      <w:r w:rsidRPr="00006AAC">
        <w:rPr>
          <w:rFonts w:cstheme="minorHAnsi"/>
          <w:szCs w:val="22"/>
          <w:lang w:val="en-GB"/>
        </w:rPr>
        <w:t>Konthur</w:t>
      </w:r>
      <w:proofErr w:type="spellEnd"/>
      <w:r w:rsidRPr="00006AAC">
        <w:rPr>
          <w:rFonts w:cstheme="minorHAnsi"/>
          <w:szCs w:val="22"/>
          <w:lang w:val="en-GB"/>
        </w:rPr>
        <w:t xml:space="preserve"> Z and Hartl D (2013) “Production of Glycosylated Soluble Amyloid Precursor Protein Alpha (</w:t>
      </w:r>
      <w:proofErr w:type="spellStart"/>
      <w:r w:rsidRPr="00006AAC">
        <w:rPr>
          <w:rFonts w:cstheme="minorHAnsi"/>
          <w:szCs w:val="22"/>
          <w:lang w:val="en-GB"/>
        </w:rPr>
        <w:t>sAPPalpha</w:t>
      </w:r>
      <w:proofErr w:type="spellEnd"/>
      <w:r w:rsidRPr="00006AAC">
        <w:rPr>
          <w:rFonts w:cstheme="minorHAnsi"/>
          <w:szCs w:val="22"/>
          <w:lang w:val="en-GB"/>
        </w:rPr>
        <w:t xml:space="preserve">) in </w:t>
      </w:r>
      <w:r w:rsidRPr="00006AAC">
        <w:rPr>
          <w:rFonts w:cstheme="minorHAnsi"/>
          <w:i/>
          <w:iCs/>
          <w:szCs w:val="22"/>
          <w:lang w:val="en-GB"/>
        </w:rPr>
        <w:t xml:space="preserve">Leishmania </w:t>
      </w:r>
      <w:proofErr w:type="spellStart"/>
      <w:r w:rsidRPr="00006AAC">
        <w:rPr>
          <w:rFonts w:cstheme="minorHAnsi"/>
          <w:i/>
          <w:iCs/>
          <w:szCs w:val="22"/>
          <w:lang w:val="en-GB"/>
        </w:rPr>
        <w:t>tarentolae</w:t>
      </w:r>
      <w:proofErr w:type="spellEnd"/>
      <w:r w:rsidRPr="00006AAC">
        <w:rPr>
          <w:rFonts w:cstheme="minorHAnsi"/>
          <w:szCs w:val="22"/>
          <w:lang w:val="en-GB"/>
        </w:rPr>
        <w:t xml:space="preserve">” </w:t>
      </w:r>
      <w:r w:rsidRPr="00006AAC">
        <w:rPr>
          <w:rFonts w:cstheme="minorHAnsi"/>
          <w:b/>
          <w:bCs/>
          <w:i/>
          <w:iCs/>
          <w:szCs w:val="22"/>
          <w:lang w:val="en-GB"/>
        </w:rPr>
        <w:t>J. Proteome Res</w:t>
      </w:r>
      <w:r w:rsidRPr="00006AAC">
        <w:rPr>
          <w:rFonts w:cstheme="minorHAnsi"/>
          <w:i/>
          <w:iCs/>
          <w:szCs w:val="22"/>
          <w:lang w:val="en-GB"/>
        </w:rPr>
        <w:t>.</w:t>
      </w:r>
      <w:r w:rsidRPr="00006AAC">
        <w:rPr>
          <w:rFonts w:cstheme="minorHAnsi"/>
          <w:szCs w:val="22"/>
          <w:lang w:val="en-GB"/>
        </w:rPr>
        <w:t xml:space="preserve">, 12(1), 396–403. </w:t>
      </w:r>
      <w:hyperlink r:id="rId40" w:history="1">
        <w:r w:rsidRPr="00006AAC">
          <w:rPr>
            <w:rStyle w:val="Hyperlink"/>
            <w:rFonts w:cstheme="minorHAnsi"/>
            <w:color w:val="auto"/>
            <w:szCs w:val="22"/>
            <w:lang w:val="en-GB"/>
          </w:rPr>
          <w:t>https://doi.org/10.1021/pr300693f</w:t>
        </w:r>
      </w:hyperlink>
      <w:r w:rsidRPr="00006AAC">
        <w:rPr>
          <w:rFonts w:cstheme="minorHAnsi"/>
          <w:szCs w:val="22"/>
          <w:lang w:val="en-GB"/>
        </w:rPr>
        <w:t xml:space="preserve">  </w:t>
      </w:r>
    </w:p>
    <w:p w14:paraId="3FF56B1D" w14:textId="77777777" w:rsidR="001F1AE5" w:rsidRPr="00006AAC" w:rsidRDefault="001F1AE5">
      <w:pPr>
        <w:pStyle w:val="ListParagraph"/>
        <w:numPr>
          <w:ilvl w:val="0"/>
          <w:numId w:val="26"/>
        </w:numPr>
        <w:spacing w:line="312" w:lineRule="auto"/>
        <w:ind w:left="357" w:hanging="357"/>
        <w:jc w:val="both"/>
        <w:rPr>
          <w:rFonts w:cstheme="minorHAnsi"/>
          <w:szCs w:val="22"/>
          <w:lang w:val="en-GB"/>
        </w:rPr>
      </w:pPr>
      <w:r w:rsidRPr="00006AAC">
        <w:rPr>
          <w:rFonts w:cstheme="minorHAnsi"/>
          <w:szCs w:val="22"/>
          <w:lang w:val="en-GB"/>
        </w:rPr>
        <w:t xml:space="preserve">Williams CF, Lloyd D, Kolarich D, </w:t>
      </w:r>
      <w:r w:rsidRPr="00006AAC">
        <w:rPr>
          <w:rFonts w:cstheme="minorHAnsi"/>
          <w:b/>
          <w:bCs/>
          <w:szCs w:val="22"/>
          <w:lang w:val="en-GB"/>
        </w:rPr>
        <w:t>Alagesan K</w:t>
      </w:r>
      <w:r w:rsidRPr="00006AAC">
        <w:rPr>
          <w:rFonts w:cstheme="minorHAnsi"/>
          <w:szCs w:val="22"/>
          <w:lang w:val="en-GB"/>
        </w:rPr>
        <w:t xml:space="preserve">, Duchêne M, Cable J, Williams D and Leitsch D (2012) “Disrupted intracellular redox balance of the diplomonad fish parasite </w:t>
      </w:r>
      <w:proofErr w:type="spellStart"/>
      <w:r w:rsidRPr="00006AAC">
        <w:rPr>
          <w:rFonts w:cstheme="minorHAnsi"/>
          <w:szCs w:val="22"/>
          <w:lang w:val="en-GB"/>
        </w:rPr>
        <w:t>Spironucleus</w:t>
      </w:r>
      <w:proofErr w:type="spellEnd"/>
      <w:r w:rsidRPr="00006AAC">
        <w:rPr>
          <w:rFonts w:cstheme="minorHAnsi"/>
          <w:szCs w:val="22"/>
          <w:lang w:val="en-GB"/>
        </w:rPr>
        <w:t xml:space="preserve"> </w:t>
      </w:r>
      <w:proofErr w:type="spellStart"/>
      <w:r w:rsidRPr="00006AAC">
        <w:rPr>
          <w:rFonts w:cstheme="minorHAnsi"/>
          <w:szCs w:val="22"/>
          <w:lang w:val="en-GB"/>
        </w:rPr>
        <w:t>vortens</w:t>
      </w:r>
      <w:proofErr w:type="spellEnd"/>
      <w:r w:rsidRPr="00006AAC">
        <w:rPr>
          <w:rFonts w:cstheme="minorHAnsi"/>
          <w:szCs w:val="22"/>
          <w:lang w:val="en-GB"/>
        </w:rPr>
        <w:t xml:space="preserve"> by 5-nitroimidazoles and garlic-derived compounds</w:t>
      </w:r>
      <w:r w:rsidRPr="001F1AE5">
        <w:rPr>
          <w:rFonts w:cstheme="minorHAnsi"/>
          <w:szCs w:val="22"/>
          <w:lang w:val="en-GB"/>
        </w:rPr>
        <w:t>”</w:t>
      </w:r>
      <w:r w:rsidRPr="00006AAC">
        <w:rPr>
          <w:rFonts w:cstheme="minorHAnsi"/>
          <w:b/>
          <w:bCs/>
          <w:szCs w:val="22"/>
          <w:lang w:val="en-GB"/>
        </w:rPr>
        <w:t xml:space="preserve"> </w:t>
      </w:r>
      <w:r w:rsidRPr="00006AAC">
        <w:rPr>
          <w:rFonts w:cstheme="minorHAnsi"/>
          <w:b/>
          <w:bCs/>
          <w:i/>
          <w:iCs/>
          <w:szCs w:val="22"/>
          <w:lang w:val="en-GB"/>
        </w:rPr>
        <w:t>Veterinary Parasitology</w:t>
      </w:r>
      <w:r w:rsidRPr="00006AAC">
        <w:rPr>
          <w:rFonts w:cstheme="minorHAnsi"/>
          <w:szCs w:val="22"/>
          <w:lang w:val="en-GB"/>
        </w:rPr>
        <w:t xml:space="preserve">, 190(1–2), 62–73. </w:t>
      </w:r>
      <w:hyperlink r:id="rId41" w:history="1">
        <w:r w:rsidRPr="00006AAC">
          <w:rPr>
            <w:rStyle w:val="Hyperlink"/>
            <w:rFonts w:cstheme="minorHAnsi"/>
            <w:color w:val="auto"/>
            <w:szCs w:val="22"/>
            <w:lang w:val="en-GB"/>
          </w:rPr>
          <w:t>https://doi.org/10.1016/j.vetpar.2012.05.011</w:t>
        </w:r>
      </w:hyperlink>
      <w:r w:rsidRPr="00006AAC">
        <w:rPr>
          <w:rFonts w:cstheme="minorHAnsi"/>
          <w:szCs w:val="22"/>
          <w:lang w:val="en-GB"/>
        </w:rPr>
        <w:t xml:space="preserve">  </w:t>
      </w:r>
    </w:p>
    <w:p w14:paraId="46C1C994" w14:textId="77777777" w:rsidR="001F1AE5" w:rsidRPr="00102F5D" w:rsidRDefault="001F1AE5" w:rsidP="001F1AE5">
      <w:pPr>
        <w:spacing w:line="312" w:lineRule="auto"/>
        <w:ind w:firstLine="0"/>
        <w:jc w:val="both"/>
        <w:rPr>
          <w:lang w:val="en-DE" w:eastAsia="en-US"/>
        </w:rPr>
      </w:pPr>
    </w:p>
    <w:p w14:paraId="3C77C55F" w14:textId="77777777" w:rsidR="001F1AE5" w:rsidRPr="00102F5D" w:rsidRDefault="001F1AE5">
      <w:pPr>
        <w:spacing w:line="312" w:lineRule="auto"/>
        <w:ind w:firstLine="0"/>
        <w:jc w:val="both"/>
        <w:rPr>
          <w:lang w:val="en-DE" w:eastAsia="en-US"/>
        </w:rPr>
      </w:pPr>
    </w:p>
    <w:sectPr w:rsidR="001F1AE5" w:rsidRPr="00102F5D" w:rsidSect="007A29E1">
      <w:headerReference w:type="default" r:id="rId42"/>
      <w:footerReference w:type="default" r:id="rId43"/>
      <w:footnotePr>
        <w:pos w:val="beneathText"/>
      </w:footnotePr>
      <w:pgSz w:w="11906" w:h="16838" w:code="9"/>
      <w:pgMar w:top="720" w:right="851" w:bottom="717" w:left="85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D5554B" w14:textId="77777777" w:rsidR="00EE77EE" w:rsidRDefault="00EE77EE">
      <w:r>
        <w:separator/>
      </w:r>
    </w:p>
    <w:p w14:paraId="0735CF2E" w14:textId="77777777" w:rsidR="00EE77EE" w:rsidRDefault="00EE77EE"/>
    <w:p w14:paraId="3659BC47" w14:textId="77777777" w:rsidR="00EE77EE" w:rsidRDefault="00EE77EE"/>
  </w:endnote>
  <w:endnote w:type="continuationSeparator" w:id="0">
    <w:p w14:paraId="1D6B3552" w14:textId="77777777" w:rsidR="00EE77EE" w:rsidRDefault="00EE77EE">
      <w:r>
        <w:continuationSeparator/>
      </w:r>
    </w:p>
    <w:p w14:paraId="34E95B30" w14:textId="77777777" w:rsidR="00EE77EE" w:rsidRDefault="00EE77EE"/>
    <w:p w14:paraId="775C1674" w14:textId="77777777" w:rsidR="00EE77EE" w:rsidRDefault="00EE77EE"/>
  </w:endnote>
  <w:endnote w:type="continuationNotice" w:id="1">
    <w:p w14:paraId="127D8146" w14:textId="77777777" w:rsidR="00EE77EE" w:rsidRDefault="00EE77EE">
      <w:pPr>
        <w:spacing w:before="0" w:after="0"/>
      </w:pPr>
    </w:p>
    <w:p w14:paraId="73D51C83" w14:textId="77777777" w:rsidR="00EE77EE" w:rsidRDefault="00EE77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Eurostile">
    <w:panose1 w:val="020B0504020202050204"/>
    <w:charset w:val="4D"/>
    <w:family w:val="swiss"/>
    <w:pitch w:val="variable"/>
    <w:sig w:usb0="00000003" w:usb1="00000000" w:usb2="00000000" w:usb3="00000000" w:csb0="00000001" w:csb1="00000000"/>
  </w:font>
  <w:font w:name="Arial (Headings)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i/>
        <w:color w:val="A6A6A6"/>
        <w:sz w:val="14"/>
      </w:rPr>
      <w:id w:val="-984393094"/>
      <w:docPartObj>
        <w:docPartGallery w:val="Page Numbers (Bottom of Page)"/>
        <w:docPartUnique/>
      </w:docPartObj>
    </w:sdtPr>
    <w:sdtContent>
      <w:sdt>
        <w:sdtPr>
          <w:rPr>
            <w:i/>
            <w:color w:val="A6A6A6"/>
            <w:sz w:val="14"/>
          </w:rPr>
          <w:id w:val="1097596652"/>
          <w:docPartObj>
            <w:docPartGallery w:val="Page Numbers (Top of Page)"/>
            <w:docPartUnique/>
          </w:docPartObj>
        </w:sdtPr>
        <w:sdtContent>
          <w:p w14:paraId="6CD059A1" w14:textId="78AD18E3" w:rsidR="00865F15" w:rsidRPr="009A6098" w:rsidRDefault="0042760C" w:rsidP="00BB6BDB">
            <w:pPr>
              <w:pStyle w:val="Footer"/>
              <w:jc w:val="right"/>
              <w:rPr>
                <w:i/>
                <w:color w:val="A6A6A6"/>
                <w:sz w:val="14"/>
              </w:rPr>
            </w:pPr>
            <w:r w:rsidRPr="009A6098">
              <w:rPr>
                <w:i/>
                <w:color w:val="A6A6A6"/>
                <w:sz w:val="14"/>
              </w:rPr>
              <w:t xml:space="preserve">Page </w:t>
            </w:r>
            <w:r w:rsidRPr="009A6098">
              <w:rPr>
                <w:b/>
                <w:bCs/>
                <w:i/>
                <w:color w:val="A6A6A6"/>
                <w:sz w:val="14"/>
              </w:rPr>
              <w:fldChar w:fldCharType="begin"/>
            </w:r>
            <w:r w:rsidRPr="009A6098">
              <w:rPr>
                <w:b/>
                <w:bCs/>
                <w:i/>
                <w:color w:val="A6A6A6"/>
                <w:sz w:val="14"/>
              </w:rPr>
              <w:instrText xml:space="preserve"> PAGE </w:instrText>
            </w:r>
            <w:r w:rsidRPr="009A6098">
              <w:rPr>
                <w:b/>
                <w:bCs/>
                <w:i/>
                <w:color w:val="A6A6A6"/>
                <w:sz w:val="14"/>
              </w:rPr>
              <w:fldChar w:fldCharType="separate"/>
            </w:r>
            <w:r w:rsidRPr="009A6098">
              <w:rPr>
                <w:b/>
                <w:bCs/>
                <w:i/>
                <w:noProof/>
                <w:color w:val="A6A6A6"/>
                <w:sz w:val="14"/>
              </w:rPr>
              <w:t>2</w:t>
            </w:r>
            <w:r w:rsidRPr="009A6098">
              <w:rPr>
                <w:b/>
                <w:bCs/>
                <w:i/>
                <w:color w:val="A6A6A6"/>
                <w:sz w:val="14"/>
              </w:rPr>
              <w:fldChar w:fldCharType="end"/>
            </w:r>
            <w:r w:rsidRPr="009A6098">
              <w:rPr>
                <w:i/>
                <w:color w:val="A6A6A6"/>
                <w:sz w:val="14"/>
              </w:rPr>
              <w:t xml:space="preserve"> of </w:t>
            </w:r>
            <w:r w:rsidRPr="009A6098">
              <w:rPr>
                <w:b/>
                <w:bCs/>
                <w:i/>
                <w:color w:val="A6A6A6"/>
                <w:sz w:val="14"/>
              </w:rPr>
              <w:fldChar w:fldCharType="begin"/>
            </w:r>
            <w:r w:rsidRPr="009A6098">
              <w:rPr>
                <w:b/>
                <w:bCs/>
                <w:i/>
                <w:color w:val="A6A6A6"/>
                <w:sz w:val="14"/>
              </w:rPr>
              <w:instrText xml:space="preserve"> NUMPAGES  </w:instrText>
            </w:r>
            <w:r w:rsidRPr="009A6098">
              <w:rPr>
                <w:b/>
                <w:bCs/>
                <w:i/>
                <w:color w:val="A6A6A6"/>
                <w:sz w:val="14"/>
              </w:rPr>
              <w:fldChar w:fldCharType="separate"/>
            </w:r>
            <w:r w:rsidRPr="009A6098">
              <w:rPr>
                <w:b/>
                <w:bCs/>
                <w:i/>
                <w:noProof/>
                <w:color w:val="A6A6A6"/>
                <w:sz w:val="14"/>
              </w:rPr>
              <w:t>2</w:t>
            </w:r>
            <w:r w:rsidRPr="009A6098">
              <w:rPr>
                <w:b/>
                <w:bCs/>
                <w:i/>
                <w:color w:val="A6A6A6"/>
                <w:sz w:val="14"/>
              </w:rPr>
              <w:fldChar w:fldCharType="end"/>
            </w:r>
          </w:p>
        </w:sdtContent>
      </w:sdt>
    </w:sdtContent>
  </w:sdt>
  <w:p w14:paraId="2AE970A1" w14:textId="77777777" w:rsidR="0024346D" w:rsidRDefault="002434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23FE5B" w14:textId="77777777" w:rsidR="00EE77EE" w:rsidRDefault="00EE77EE">
      <w:r>
        <w:separator/>
      </w:r>
    </w:p>
    <w:p w14:paraId="35E1C5E5" w14:textId="77777777" w:rsidR="00EE77EE" w:rsidRDefault="00EE77EE"/>
    <w:p w14:paraId="3171BE0E" w14:textId="77777777" w:rsidR="00EE77EE" w:rsidRDefault="00EE77EE"/>
  </w:footnote>
  <w:footnote w:type="continuationSeparator" w:id="0">
    <w:p w14:paraId="33584234" w14:textId="77777777" w:rsidR="00EE77EE" w:rsidRDefault="00EE77EE">
      <w:r>
        <w:continuationSeparator/>
      </w:r>
    </w:p>
    <w:p w14:paraId="5BF09D3B" w14:textId="77777777" w:rsidR="00EE77EE" w:rsidRDefault="00EE77EE"/>
    <w:p w14:paraId="38CCC031" w14:textId="77777777" w:rsidR="00EE77EE" w:rsidRDefault="00EE77EE"/>
  </w:footnote>
  <w:footnote w:type="continuationNotice" w:id="1">
    <w:p w14:paraId="740D2932" w14:textId="77777777" w:rsidR="00EE77EE" w:rsidRDefault="00EE77EE">
      <w:pPr>
        <w:spacing w:before="0" w:after="0"/>
      </w:pPr>
    </w:p>
    <w:p w14:paraId="37F24EFD" w14:textId="77777777" w:rsidR="00EE77EE" w:rsidRDefault="00EE77E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9C52DB" w14:textId="6C7D1E62" w:rsidR="0024346D" w:rsidRPr="009E4744" w:rsidRDefault="00BC4714" w:rsidP="009E4744">
    <w:pPr>
      <w:spacing w:before="0" w:after="120"/>
      <w:ind w:firstLine="0"/>
      <w:jc w:val="right"/>
      <w:rPr>
        <w:i/>
        <w:color w:val="808080" w:themeColor="background1" w:themeShade="80"/>
        <w:sz w:val="18"/>
        <w:lang w:val="de-DE"/>
      </w:rPr>
    </w:pPr>
    <w:r w:rsidRPr="003C636B">
      <w:rPr>
        <w:i/>
        <w:color w:val="808080" w:themeColor="background1" w:themeShade="80"/>
        <w:sz w:val="18"/>
        <w:lang w:val="de-DE"/>
      </w:rPr>
      <w:t xml:space="preserve">Dr. Alagesan – </w:t>
    </w:r>
    <w:r w:rsidR="00772678" w:rsidRPr="00772678">
      <w:rPr>
        <w:i/>
        <w:color w:val="808080" w:themeColor="background1" w:themeShade="80"/>
        <w:sz w:val="18"/>
        <w:lang w:val="de-DE"/>
      </w:rPr>
      <w:t>alagesan@mpusp.mpg.de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984C7A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8EE39E5"/>
    <w:multiLevelType w:val="hybridMultilevel"/>
    <w:tmpl w:val="A746C37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451BB6"/>
    <w:multiLevelType w:val="hybridMultilevel"/>
    <w:tmpl w:val="6F16FBD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BB1CEF"/>
    <w:multiLevelType w:val="hybridMultilevel"/>
    <w:tmpl w:val="E4E26FF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AC5282"/>
    <w:multiLevelType w:val="hybridMultilevel"/>
    <w:tmpl w:val="CEDE942A"/>
    <w:lvl w:ilvl="0" w:tplc="0409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  <w:b/>
        <w:i w:val="0"/>
        <w:color w:val="auto"/>
        <w:sz w:val="20"/>
      </w:rPr>
    </w:lvl>
    <w:lvl w:ilvl="1" w:tplc="0C09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4" w15:restartNumberingAfterBreak="0">
    <w:nsid w:val="2E123522"/>
    <w:multiLevelType w:val="hybridMultilevel"/>
    <w:tmpl w:val="D310B600"/>
    <w:lvl w:ilvl="0" w:tplc="D96A6D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EB91AA2"/>
    <w:multiLevelType w:val="hybridMultilevel"/>
    <w:tmpl w:val="8898AB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4711DDA"/>
    <w:multiLevelType w:val="hybridMultilevel"/>
    <w:tmpl w:val="B32872E8"/>
    <w:lvl w:ilvl="0" w:tplc="FFFFFFFF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554266C"/>
    <w:multiLevelType w:val="hybridMultilevel"/>
    <w:tmpl w:val="2E9A363A"/>
    <w:lvl w:ilvl="0" w:tplc="676275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CE6783"/>
    <w:multiLevelType w:val="hybridMultilevel"/>
    <w:tmpl w:val="B010CBA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16F49CE"/>
    <w:multiLevelType w:val="hybridMultilevel"/>
    <w:tmpl w:val="668A4ED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140E08"/>
    <w:multiLevelType w:val="hybridMultilevel"/>
    <w:tmpl w:val="EBB650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BD539E"/>
    <w:multiLevelType w:val="hybridMultilevel"/>
    <w:tmpl w:val="643235EA"/>
    <w:lvl w:ilvl="0" w:tplc="A2425904">
      <w:start w:val="1"/>
      <w:numFmt w:val="decimal"/>
      <w:pStyle w:val="NoSpacing"/>
      <w:lvlText w:val="%1."/>
      <w:lvlJc w:val="left"/>
      <w:pPr>
        <w:ind w:left="928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648" w:hanging="360"/>
      </w:pPr>
    </w:lvl>
    <w:lvl w:ilvl="2" w:tplc="9B0CC9FC">
      <w:start w:val="2012"/>
      <w:numFmt w:val="bullet"/>
      <w:lvlText w:val=""/>
      <w:lvlJc w:val="left"/>
      <w:pPr>
        <w:ind w:left="2548" w:hanging="360"/>
      </w:pPr>
      <w:rPr>
        <w:rFonts w:ascii="Symbol" w:eastAsia="Times New Roman" w:hAnsi="Symbol" w:cstheme="majorHAnsi" w:hint="default"/>
        <w:b/>
        <w:u w:val="single"/>
      </w:rPr>
    </w:lvl>
    <w:lvl w:ilvl="3" w:tplc="0809000F" w:tentative="1">
      <w:start w:val="1"/>
      <w:numFmt w:val="decimal"/>
      <w:lvlText w:val="%4."/>
      <w:lvlJc w:val="left"/>
      <w:pPr>
        <w:ind w:left="3088" w:hanging="360"/>
      </w:pPr>
    </w:lvl>
    <w:lvl w:ilvl="4" w:tplc="08090019" w:tentative="1">
      <w:start w:val="1"/>
      <w:numFmt w:val="lowerLetter"/>
      <w:lvlText w:val="%5."/>
      <w:lvlJc w:val="left"/>
      <w:pPr>
        <w:ind w:left="3808" w:hanging="360"/>
      </w:pPr>
    </w:lvl>
    <w:lvl w:ilvl="5" w:tplc="0809001B" w:tentative="1">
      <w:start w:val="1"/>
      <w:numFmt w:val="lowerRoman"/>
      <w:lvlText w:val="%6."/>
      <w:lvlJc w:val="right"/>
      <w:pPr>
        <w:ind w:left="4528" w:hanging="180"/>
      </w:pPr>
    </w:lvl>
    <w:lvl w:ilvl="6" w:tplc="0809000F" w:tentative="1">
      <w:start w:val="1"/>
      <w:numFmt w:val="decimal"/>
      <w:lvlText w:val="%7."/>
      <w:lvlJc w:val="left"/>
      <w:pPr>
        <w:ind w:left="5248" w:hanging="360"/>
      </w:pPr>
    </w:lvl>
    <w:lvl w:ilvl="7" w:tplc="08090019" w:tentative="1">
      <w:start w:val="1"/>
      <w:numFmt w:val="lowerLetter"/>
      <w:lvlText w:val="%8."/>
      <w:lvlJc w:val="left"/>
      <w:pPr>
        <w:ind w:left="5968" w:hanging="360"/>
      </w:pPr>
    </w:lvl>
    <w:lvl w:ilvl="8" w:tplc="0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2" w15:restartNumberingAfterBreak="0">
    <w:nsid w:val="59C933E2"/>
    <w:multiLevelType w:val="hybridMultilevel"/>
    <w:tmpl w:val="B32872E8"/>
    <w:lvl w:ilvl="0" w:tplc="91A25DF8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3FF7A62"/>
    <w:multiLevelType w:val="hybridMultilevel"/>
    <w:tmpl w:val="6ABC4266"/>
    <w:lvl w:ilvl="0" w:tplc="A36ACB3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 w:val="0"/>
        <w:color w:val="000000" w:themeColor="text1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9A65401"/>
    <w:multiLevelType w:val="hybridMultilevel"/>
    <w:tmpl w:val="C33A266E"/>
    <w:lvl w:ilvl="0" w:tplc="BF8ACB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2F5848"/>
    <w:multiLevelType w:val="hybridMultilevel"/>
    <w:tmpl w:val="2B32A1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i w:val="0"/>
        <w:color w:val="auto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559296">
    <w:abstractNumId w:val="9"/>
  </w:num>
  <w:num w:numId="2" w16cid:durableId="57483492">
    <w:abstractNumId w:val="7"/>
  </w:num>
  <w:num w:numId="3" w16cid:durableId="514267016">
    <w:abstractNumId w:val="6"/>
  </w:num>
  <w:num w:numId="4" w16cid:durableId="1278178074">
    <w:abstractNumId w:val="5"/>
  </w:num>
  <w:num w:numId="5" w16cid:durableId="19281560">
    <w:abstractNumId w:val="4"/>
  </w:num>
  <w:num w:numId="6" w16cid:durableId="869687226">
    <w:abstractNumId w:val="8"/>
  </w:num>
  <w:num w:numId="7" w16cid:durableId="520315066">
    <w:abstractNumId w:val="3"/>
  </w:num>
  <w:num w:numId="8" w16cid:durableId="1429886609">
    <w:abstractNumId w:val="2"/>
  </w:num>
  <w:num w:numId="9" w16cid:durableId="682754420">
    <w:abstractNumId w:val="1"/>
  </w:num>
  <w:num w:numId="10" w16cid:durableId="1167792255">
    <w:abstractNumId w:val="0"/>
  </w:num>
  <w:num w:numId="11" w16cid:durableId="1845782050">
    <w:abstractNumId w:val="17"/>
  </w:num>
  <w:num w:numId="12" w16cid:durableId="1064064232">
    <w:abstractNumId w:val="14"/>
  </w:num>
  <w:num w:numId="13" w16cid:durableId="1170488071">
    <w:abstractNumId w:val="24"/>
  </w:num>
  <w:num w:numId="14" w16cid:durableId="1482499281">
    <w:abstractNumId w:val="23"/>
  </w:num>
  <w:num w:numId="15" w16cid:durableId="1021206692">
    <w:abstractNumId w:val="10"/>
  </w:num>
  <w:num w:numId="16" w16cid:durableId="1340932103">
    <w:abstractNumId w:val="13"/>
  </w:num>
  <w:num w:numId="17" w16cid:durableId="1993289576">
    <w:abstractNumId w:val="20"/>
  </w:num>
  <w:num w:numId="18" w16cid:durableId="389184541">
    <w:abstractNumId w:val="21"/>
  </w:num>
  <w:num w:numId="19" w16cid:durableId="328562542">
    <w:abstractNumId w:val="25"/>
  </w:num>
  <w:num w:numId="20" w16cid:durableId="832993023">
    <w:abstractNumId w:val="22"/>
  </w:num>
  <w:num w:numId="21" w16cid:durableId="847137433">
    <w:abstractNumId w:val="19"/>
  </w:num>
  <w:num w:numId="22" w16cid:durableId="991181712">
    <w:abstractNumId w:val="18"/>
  </w:num>
  <w:num w:numId="23" w16cid:durableId="590086529">
    <w:abstractNumId w:val="12"/>
  </w:num>
  <w:num w:numId="24" w16cid:durableId="1746489452">
    <w:abstractNumId w:val="15"/>
  </w:num>
  <w:num w:numId="25" w16cid:durableId="1332681768">
    <w:abstractNumId w:val="11"/>
  </w:num>
  <w:num w:numId="26" w16cid:durableId="1537429597">
    <w:abstractNumId w:val="16"/>
  </w:num>
  <w:numIdMacAtCleanup w:val="2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tDA3MTc1tTCwMDYzMjdV0lEKTi0uzszPAykwMqkFALjtJ/UtAAAA"/>
  </w:docVars>
  <w:rsids>
    <w:rsidRoot w:val="001C14E2"/>
    <w:rsid w:val="00000D2E"/>
    <w:rsid w:val="00002125"/>
    <w:rsid w:val="00002376"/>
    <w:rsid w:val="00003CB6"/>
    <w:rsid w:val="00005685"/>
    <w:rsid w:val="00006AAC"/>
    <w:rsid w:val="0000732E"/>
    <w:rsid w:val="000120F4"/>
    <w:rsid w:val="000122A0"/>
    <w:rsid w:val="00012D7B"/>
    <w:rsid w:val="00016212"/>
    <w:rsid w:val="00020ADC"/>
    <w:rsid w:val="00022B8F"/>
    <w:rsid w:val="00023198"/>
    <w:rsid w:val="000252F5"/>
    <w:rsid w:val="00031A0D"/>
    <w:rsid w:val="00034FF3"/>
    <w:rsid w:val="00035701"/>
    <w:rsid w:val="00037A51"/>
    <w:rsid w:val="000419D8"/>
    <w:rsid w:val="00041D57"/>
    <w:rsid w:val="00042007"/>
    <w:rsid w:val="00044213"/>
    <w:rsid w:val="00045DDB"/>
    <w:rsid w:val="00045F19"/>
    <w:rsid w:val="00050844"/>
    <w:rsid w:val="00051B1C"/>
    <w:rsid w:val="000521E8"/>
    <w:rsid w:val="000539EA"/>
    <w:rsid w:val="00053DCB"/>
    <w:rsid w:val="00054FD4"/>
    <w:rsid w:val="000579C3"/>
    <w:rsid w:val="00060866"/>
    <w:rsid w:val="000650BA"/>
    <w:rsid w:val="00071E18"/>
    <w:rsid w:val="000722C6"/>
    <w:rsid w:val="00072962"/>
    <w:rsid w:val="000731BF"/>
    <w:rsid w:val="0007737B"/>
    <w:rsid w:val="00077B4B"/>
    <w:rsid w:val="00081107"/>
    <w:rsid w:val="00081490"/>
    <w:rsid w:val="00082317"/>
    <w:rsid w:val="00084577"/>
    <w:rsid w:val="00085F1B"/>
    <w:rsid w:val="0008635F"/>
    <w:rsid w:val="00087786"/>
    <w:rsid w:val="00095829"/>
    <w:rsid w:val="00096094"/>
    <w:rsid w:val="00097A65"/>
    <w:rsid w:val="000A09AD"/>
    <w:rsid w:val="000A0A62"/>
    <w:rsid w:val="000A223A"/>
    <w:rsid w:val="000A25FC"/>
    <w:rsid w:val="000A36E8"/>
    <w:rsid w:val="000A4222"/>
    <w:rsid w:val="000A551B"/>
    <w:rsid w:val="000B0A05"/>
    <w:rsid w:val="000B2660"/>
    <w:rsid w:val="000B33DD"/>
    <w:rsid w:val="000B34EB"/>
    <w:rsid w:val="000B598B"/>
    <w:rsid w:val="000B6A76"/>
    <w:rsid w:val="000B719D"/>
    <w:rsid w:val="000C2D62"/>
    <w:rsid w:val="000C4B1A"/>
    <w:rsid w:val="000C5C01"/>
    <w:rsid w:val="000C6909"/>
    <w:rsid w:val="000C7A3F"/>
    <w:rsid w:val="000D2033"/>
    <w:rsid w:val="000D296D"/>
    <w:rsid w:val="000D3C81"/>
    <w:rsid w:val="000D5AD8"/>
    <w:rsid w:val="000D6D80"/>
    <w:rsid w:val="000D7455"/>
    <w:rsid w:val="000D753C"/>
    <w:rsid w:val="000E0D95"/>
    <w:rsid w:val="000F035F"/>
    <w:rsid w:val="000F1154"/>
    <w:rsid w:val="000F1B0B"/>
    <w:rsid w:val="000F39C6"/>
    <w:rsid w:val="000F421D"/>
    <w:rsid w:val="00100BBA"/>
    <w:rsid w:val="00102175"/>
    <w:rsid w:val="001028C3"/>
    <w:rsid w:val="00102F5D"/>
    <w:rsid w:val="00103070"/>
    <w:rsid w:val="001047CB"/>
    <w:rsid w:val="00104D49"/>
    <w:rsid w:val="00104D6C"/>
    <w:rsid w:val="001079DE"/>
    <w:rsid w:val="001112F5"/>
    <w:rsid w:val="00111888"/>
    <w:rsid w:val="00111E33"/>
    <w:rsid w:val="00113F45"/>
    <w:rsid w:val="001147FB"/>
    <w:rsid w:val="00115B9C"/>
    <w:rsid w:val="00116E85"/>
    <w:rsid w:val="0011742B"/>
    <w:rsid w:val="00117B21"/>
    <w:rsid w:val="0012018B"/>
    <w:rsid w:val="00120478"/>
    <w:rsid w:val="00121A31"/>
    <w:rsid w:val="00123500"/>
    <w:rsid w:val="0012491A"/>
    <w:rsid w:val="00124B53"/>
    <w:rsid w:val="00125215"/>
    <w:rsid w:val="0012678F"/>
    <w:rsid w:val="00126EE6"/>
    <w:rsid w:val="001317C3"/>
    <w:rsid w:val="0013229D"/>
    <w:rsid w:val="00133075"/>
    <w:rsid w:val="001361D4"/>
    <w:rsid w:val="00137B28"/>
    <w:rsid w:val="001409FA"/>
    <w:rsid w:val="0014251A"/>
    <w:rsid w:val="00142628"/>
    <w:rsid w:val="00150010"/>
    <w:rsid w:val="001506FA"/>
    <w:rsid w:val="0015100D"/>
    <w:rsid w:val="0015342F"/>
    <w:rsid w:val="00154924"/>
    <w:rsid w:val="00156D5E"/>
    <w:rsid w:val="00157423"/>
    <w:rsid w:val="00160BF2"/>
    <w:rsid w:val="00160EF9"/>
    <w:rsid w:val="00161157"/>
    <w:rsid w:val="00163531"/>
    <w:rsid w:val="0016368B"/>
    <w:rsid w:val="00165468"/>
    <w:rsid w:val="00166654"/>
    <w:rsid w:val="0016689D"/>
    <w:rsid w:val="00173BA7"/>
    <w:rsid w:val="00176B07"/>
    <w:rsid w:val="0018112B"/>
    <w:rsid w:val="00181167"/>
    <w:rsid w:val="00182B93"/>
    <w:rsid w:val="00182FD0"/>
    <w:rsid w:val="00183843"/>
    <w:rsid w:val="00186315"/>
    <w:rsid w:val="00191AA4"/>
    <w:rsid w:val="00191F65"/>
    <w:rsid w:val="00195137"/>
    <w:rsid w:val="0019599C"/>
    <w:rsid w:val="001A019E"/>
    <w:rsid w:val="001A05D2"/>
    <w:rsid w:val="001A1042"/>
    <w:rsid w:val="001A1242"/>
    <w:rsid w:val="001A170C"/>
    <w:rsid w:val="001A63BA"/>
    <w:rsid w:val="001A6E52"/>
    <w:rsid w:val="001B0CB7"/>
    <w:rsid w:val="001B209E"/>
    <w:rsid w:val="001B2B33"/>
    <w:rsid w:val="001B30AA"/>
    <w:rsid w:val="001B61E9"/>
    <w:rsid w:val="001B6C0F"/>
    <w:rsid w:val="001B7E7B"/>
    <w:rsid w:val="001C14E2"/>
    <w:rsid w:val="001C1A02"/>
    <w:rsid w:val="001C238E"/>
    <w:rsid w:val="001C245E"/>
    <w:rsid w:val="001C4A9E"/>
    <w:rsid w:val="001C4ED6"/>
    <w:rsid w:val="001C7832"/>
    <w:rsid w:val="001C7EC7"/>
    <w:rsid w:val="001D0E26"/>
    <w:rsid w:val="001D370F"/>
    <w:rsid w:val="001D3868"/>
    <w:rsid w:val="001D5088"/>
    <w:rsid w:val="001D69DA"/>
    <w:rsid w:val="001D701D"/>
    <w:rsid w:val="001D7C63"/>
    <w:rsid w:val="001E3470"/>
    <w:rsid w:val="001E450E"/>
    <w:rsid w:val="001E586E"/>
    <w:rsid w:val="001E58E8"/>
    <w:rsid w:val="001E7AB8"/>
    <w:rsid w:val="001F0979"/>
    <w:rsid w:val="001F1AE5"/>
    <w:rsid w:val="001F3739"/>
    <w:rsid w:val="001F3C99"/>
    <w:rsid w:val="001F60E8"/>
    <w:rsid w:val="001F73BA"/>
    <w:rsid w:val="002007CB"/>
    <w:rsid w:val="0020360C"/>
    <w:rsid w:val="00204B42"/>
    <w:rsid w:val="00206736"/>
    <w:rsid w:val="00207ED4"/>
    <w:rsid w:val="00210B44"/>
    <w:rsid w:val="00212C4D"/>
    <w:rsid w:val="00213095"/>
    <w:rsid w:val="0021336E"/>
    <w:rsid w:val="002135D7"/>
    <w:rsid w:val="00213635"/>
    <w:rsid w:val="00214A1E"/>
    <w:rsid w:val="00216459"/>
    <w:rsid w:val="00217D89"/>
    <w:rsid w:val="00220C3E"/>
    <w:rsid w:val="002210C4"/>
    <w:rsid w:val="002212DE"/>
    <w:rsid w:val="0022245E"/>
    <w:rsid w:val="00224555"/>
    <w:rsid w:val="00225D35"/>
    <w:rsid w:val="002272FE"/>
    <w:rsid w:val="002315C9"/>
    <w:rsid w:val="00232214"/>
    <w:rsid w:val="00232FBE"/>
    <w:rsid w:val="002343D8"/>
    <w:rsid w:val="00236A51"/>
    <w:rsid w:val="00242AC2"/>
    <w:rsid w:val="0024346D"/>
    <w:rsid w:val="00243D70"/>
    <w:rsid w:val="00244F75"/>
    <w:rsid w:val="00245A6C"/>
    <w:rsid w:val="0024619F"/>
    <w:rsid w:val="00250921"/>
    <w:rsid w:val="0025097E"/>
    <w:rsid w:val="00250F9E"/>
    <w:rsid w:val="0025161F"/>
    <w:rsid w:val="00253029"/>
    <w:rsid w:val="0025603F"/>
    <w:rsid w:val="0025738A"/>
    <w:rsid w:val="002606E3"/>
    <w:rsid w:val="002614B5"/>
    <w:rsid w:val="00262BA0"/>
    <w:rsid w:val="002635F3"/>
    <w:rsid w:val="00264AEE"/>
    <w:rsid w:val="00271CE8"/>
    <w:rsid w:val="00272F08"/>
    <w:rsid w:val="002751F3"/>
    <w:rsid w:val="00275434"/>
    <w:rsid w:val="00280EBB"/>
    <w:rsid w:val="002820B2"/>
    <w:rsid w:val="00282DF6"/>
    <w:rsid w:val="00284D25"/>
    <w:rsid w:val="00285970"/>
    <w:rsid w:val="00285DBA"/>
    <w:rsid w:val="00290AB7"/>
    <w:rsid w:val="002919F5"/>
    <w:rsid w:val="00291D80"/>
    <w:rsid w:val="0029269C"/>
    <w:rsid w:val="00293F9F"/>
    <w:rsid w:val="002942CE"/>
    <w:rsid w:val="00295000"/>
    <w:rsid w:val="00295DE2"/>
    <w:rsid w:val="002A1559"/>
    <w:rsid w:val="002A1C60"/>
    <w:rsid w:val="002A35CF"/>
    <w:rsid w:val="002A3653"/>
    <w:rsid w:val="002A38B6"/>
    <w:rsid w:val="002A62DB"/>
    <w:rsid w:val="002A66B1"/>
    <w:rsid w:val="002A6A99"/>
    <w:rsid w:val="002B0FC2"/>
    <w:rsid w:val="002B4671"/>
    <w:rsid w:val="002B5A58"/>
    <w:rsid w:val="002C0516"/>
    <w:rsid w:val="002C098C"/>
    <w:rsid w:val="002C15EE"/>
    <w:rsid w:val="002C22A3"/>
    <w:rsid w:val="002C2731"/>
    <w:rsid w:val="002C30D7"/>
    <w:rsid w:val="002C43E3"/>
    <w:rsid w:val="002C7644"/>
    <w:rsid w:val="002D135B"/>
    <w:rsid w:val="002D167F"/>
    <w:rsid w:val="002D35A4"/>
    <w:rsid w:val="002D3677"/>
    <w:rsid w:val="002D55AF"/>
    <w:rsid w:val="002D6EE8"/>
    <w:rsid w:val="002D6FC8"/>
    <w:rsid w:val="002D71F9"/>
    <w:rsid w:val="002E0EB7"/>
    <w:rsid w:val="002E3232"/>
    <w:rsid w:val="002E4599"/>
    <w:rsid w:val="002E45F6"/>
    <w:rsid w:val="002E6CA1"/>
    <w:rsid w:val="002E77B1"/>
    <w:rsid w:val="002F0965"/>
    <w:rsid w:val="002F26E5"/>
    <w:rsid w:val="002F2D0E"/>
    <w:rsid w:val="002F4926"/>
    <w:rsid w:val="002F7818"/>
    <w:rsid w:val="003009EA"/>
    <w:rsid w:val="00300C51"/>
    <w:rsid w:val="003026FB"/>
    <w:rsid w:val="003029D0"/>
    <w:rsid w:val="003052D9"/>
    <w:rsid w:val="003064F2"/>
    <w:rsid w:val="00306DCC"/>
    <w:rsid w:val="00311D84"/>
    <w:rsid w:val="003125FB"/>
    <w:rsid w:val="00312760"/>
    <w:rsid w:val="00314C15"/>
    <w:rsid w:val="0031551E"/>
    <w:rsid w:val="003157A5"/>
    <w:rsid w:val="003160CD"/>
    <w:rsid w:val="00316CFD"/>
    <w:rsid w:val="0032261F"/>
    <w:rsid w:val="00322F9B"/>
    <w:rsid w:val="003239C5"/>
    <w:rsid w:val="00323EEA"/>
    <w:rsid w:val="00326763"/>
    <w:rsid w:val="0032794C"/>
    <w:rsid w:val="0033031A"/>
    <w:rsid w:val="00332002"/>
    <w:rsid w:val="003324B0"/>
    <w:rsid w:val="00333ECA"/>
    <w:rsid w:val="00334AA2"/>
    <w:rsid w:val="0033504F"/>
    <w:rsid w:val="00336AAB"/>
    <w:rsid w:val="003475FE"/>
    <w:rsid w:val="00347C38"/>
    <w:rsid w:val="00350EE4"/>
    <w:rsid w:val="003513C5"/>
    <w:rsid w:val="00353ABD"/>
    <w:rsid w:val="003567D8"/>
    <w:rsid w:val="0035799B"/>
    <w:rsid w:val="00361557"/>
    <w:rsid w:val="00362755"/>
    <w:rsid w:val="00363332"/>
    <w:rsid w:val="003707FD"/>
    <w:rsid w:val="0037115E"/>
    <w:rsid w:val="00372B0D"/>
    <w:rsid w:val="00373288"/>
    <w:rsid w:val="00374B54"/>
    <w:rsid w:val="003777A6"/>
    <w:rsid w:val="00377B34"/>
    <w:rsid w:val="00382255"/>
    <w:rsid w:val="00382392"/>
    <w:rsid w:val="0038251D"/>
    <w:rsid w:val="003826D7"/>
    <w:rsid w:val="003837FA"/>
    <w:rsid w:val="003839B8"/>
    <w:rsid w:val="00385920"/>
    <w:rsid w:val="003874DA"/>
    <w:rsid w:val="00387E12"/>
    <w:rsid w:val="003903F1"/>
    <w:rsid w:val="00393C21"/>
    <w:rsid w:val="00395545"/>
    <w:rsid w:val="00397D3B"/>
    <w:rsid w:val="003A0F0F"/>
    <w:rsid w:val="003A1609"/>
    <w:rsid w:val="003A1FAD"/>
    <w:rsid w:val="003A3014"/>
    <w:rsid w:val="003A375B"/>
    <w:rsid w:val="003A5874"/>
    <w:rsid w:val="003A7248"/>
    <w:rsid w:val="003B06C5"/>
    <w:rsid w:val="003B289E"/>
    <w:rsid w:val="003B36E8"/>
    <w:rsid w:val="003C1B56"/>
    <w:rsid w:val="003C28C1"/>
    <w:rsid w:val="003C3258"/>
    <w:rsid w:val="003C3D09"/>
    <w:rsid w:val="003C4442"/>
    <w:rsid w:val="003C636B"/>
    <w:rsid w:val="003C7563"/>
    <w:rsid w:val="003D1DBD"/>
    <w:rsid w:val="003D2A90"/>
    <w:rsid w:val="003D6A92"/>
    <w:rsid w:val="003D791C"/>
    <w:rsid w:val="003E35B5"/>
    <w:rsid w:val="003E41A8"/>
    <w:rsid w:val="003E44A3"/>
    <w:rsid w:val="003E50BB"/>
    <w:rsid w:val="003E5731"/>
    <w:rsid w:val="003F7766"/>
    <w:rsid w:val="00400F6B"/>
    <w:rsid w:val="004032FB"/>
    <w:rsid w:val="004061C3"/>
    <w:rsid w:val="00407005"/>
    <w:rsid w:val="00410330"/>
    <w:rsid w:val="004125D7"/>
    <w:rsid w:val="004172DF"/>
    <w:rsid w:val="00417693"/>
    <w:rsid w:val="00417C98"/>
    <w:rsid w:val="00420F27"/>
    <w:rsid w:val="00423052"/>
    <w:rsid w:val="0042543E"/>
    <w:rsid w:val="00426027"/>
    <w:rsid w:val="00426171"/>
    <w:rsid w:val="00426F8F"/>
    <w:rsid w:val="0042760C"/>
    <w:rsid w:val="00427A40"/>
    <w:rsid w:val="00427F7D"/>
    <w:rsid w:val="004317D2"/>
    <w:rsid w:val="00431A67"/>
    <w:rsid w:val="00431BC9"/>
    <w:rsid w:val="004346AB"/>
    <w:rsid w:val="004358A2"/>
    <w:rsid w:val="0043717B"/>
    <w:rsid w:val="0044299C"/>
    <w:rsid w:val="004439C2"/>
    <w:rsid w:val="004457D6"/>
    <w:rsid w:val="004515A7"/>
    <w:rsid w:val="004524D4"/>
    <w:rsid w:val="0045489C"/>
    <w:rsid w:val="0045566B"/>
    <w:rsid w:val="0046005B"/>
    <w:rsid w:val="004616C5"/>
    <w:rsid w:val="00464209"/>
    <w:rsid w:val="00465C0B"/>
    <w:rsid w:val="00466682"/>
    <w:rsid w:val="0046731B"/>
    <w:rsid w:val="00467F99"/>
    <w:rsid w:val="00470A2E"/>
    <w:rsid w:val="004713C6"/>
    <w:rsid w:val="004723D3"/>
    <w:rsid w:val="00473ED6"/>
    <w:rsid w:val="0047419F"/>
    <w:rsid w:val="00475276"/>
    <w:rsid w:val="00476981"/>
    <w:rsid w:val="00477D4C"/>
    <w:rsid w:val="0048165B"/>
    <w:rsid w:val="00482E98"/>
    <w:rsid w:val="004832C3"/>
    <w:rsid w:val="00484D35"/>
    <w:rsid w:val="004870C4"/>
    <w:rsid w:val="0048771B"/>
    <w:rsid w:val="00491EB4"/>
    <w:rsid w:val="004959E0"/>
    <w:rsid w:val="00496252"/>
    <w:rsid w:val="00497B50"/>
    <w:rsid w:val="004A03A4"/>
    <w:rsid w:val="004A247C"/>
    <w:rsid w:val="004A2F87"/>
    <w:rsid w:val="004A516A"/>
    <w:rsid w:val="004A51F9"/>
    <w:rsid w:val="004A6733"/>
    <w:rsid w:val="004A7EA7"/>
    <w:rsid w:val="004A7F33"/>
    <w:rsid w:val="004B0B44"/>
    <w:rsid w:val="004B3CC6"/>
    <w:rsid w:val="004B5ECF"/>
    <w:rsid w:val="004B7A70"/>
    <w:rsid w:val="004C059F"/>
    <w:rsid w:val="004C1531"/>
    <w:rsid w:val="004C289E"/>
    <w:rsid w:val="004C567B"/>
    <w:rsid w:val="004C70BA"/>
    <w:rsid w:val="004D5B2A"/>
    <w:rsid w:val="004D685D"/>
    <w:rsid w:val="004E01E6"/>
    <w:rsid w:val="004E0607"/>
    <w:rsid w:val="004E1920"/>
    <w:rsid w:val="004E2BD4"/>
    <w:rsid w:val="004E38EA"/>
    <w:rsid w:val="004E6A4F"/>
    <w:rsid w:val="004F0739"/>
    <w:rsid w:val="004F2E48"/>
    <w:rsid w:val="004F35CF"/>
    <w:rsid w:val="004F7AD2"/>
    <w:rsid w:val="005000F7"/>
    <w:rsid w:val="00503D9B"/>
    <w:rsid w:val="00506BBF"/>
    <w:rsid w:val="005073E5"/>
    <w:rsid w:val="00510BF2"/>
    <w:rsid w:val="005111F3"/>
    <w:rsid w:val="0051197E"/>
    <w:rsid w:val="00512767"/>
    <w:rsid w:val="00514470"/>
    <w:rsid w:val="005168F6"/>
    <w:rsid w:val="00520FA5"/>
    <w:rsid w:val="00522AB6"/>
    <w:rsid w:val="00524173"/>
    <w:rsid w:val="0052433A"/>
    <w:rsid w:val="00525C37"/>
    <w:rsid w:val="005311E4"/>
    <w:rsid w:val="00537751"/>
    <w:rsid w:val="00537B79"/>
    <w:rsid w:val="00540A7A"/>
    <w:rsid w:val="00541551"/>
    <w:rsid w:val="00542111"/>
    <w:rsid w:val="0054307D"/>
    <w:rsid w:val="00543515"/>
    <w:rsid w:val="00543519"/>
    <w:rsid w:val="00543D76"/>
    <w:rsid w:val="00543E8B"/>
    <w:rsid w:val="00544B24"/>
    <w:rsid w:val="00547C23"/>
    <w:rsid w:val="00551533"/>
    <w:rsid w:val="00552409"/>
    <w:rsid w:val="00555844"/>
    <w:rsid w:val="0056239E"/>
    <w:rsid w:val="0056304C"/>
    <w:rsid w:val="0056399C"/>
    <w:rsid w:val="00565110"/>
    <w:rsid w:val="00565707"/>
    <w:rsid w:val="00565D37"/>
    <w:rsid w:val="005715E5"/>
    <w:rsid w:val="00571DC9"/>
    <w:rsid w:val="00573911"/>
    <w:rsid w:val="005746CE"/>
    <w:rsid w:val="0057621B"/>
    <w:rsid w:val="00576FFB"/>
    <w:rsid w:val="005812F3"/>
    <w:rsid w:val="00582A9B"/>
    <w:rsid w:val="00582AC1"/>
    <w:rsid w:val="00582ED4"/>
    <w:rsid w:val="00582F2C"/>
    <w:rsid w:val="0059036A"/>
    <w:rsid w:val="00591D46"/>
    <w:rsid w:val="005925BB"/>
    <w:rsid w:val="0059377B"/>
    <w:rsid w:val="0059488E"/>
    <w:rsid w:val="005A1D23"/>
    <w:rsid w:val="005A4A82"/>
    <w:rsid w:val="005A527A"/>
    <w:rsid w:val="005A529C"/>
    <w:rsid w:val="005A602F"/>
    <w:rsid w:val="005A69AD"/>
    <w:rsid w:val="005A6EB1"/>
    <w:rsid w:val="005A76EA"/>
    <w:rsid w:val="005B489D"/>
    <w:rsid w:val="005B70FB"/>
    <w:rsid w:val="005B7702"/>
    <w:rsid w:val="005C216E"/>
    <w:rsid w:val="005C4C5E"/>
    <w:rsid w:val="005C66F5"/>
    <w:rsid w:val="005C7C2B"/>
    <w:rsid w:val="005D0A28"/>
    <w:rsid w:val="005D0E1B"/>
    <w:rsid w:val="005D1AE1"/>
    <w:rsid w:val="005D29FC"/>
    <w:rsid w:val="005D53E1"/>
    <w:rsid w:val="005D6657"/>
    <w:rsid w:val="005D7383"/>
    <w:rsid w:val="005E0F7E"/>
    <w:rsid w:val="005E1ABF"/>
    <w:rsid w:val="005E464F"/>
    <w:rsid w:val="005E679A"/>
    <w:rsid w:val="005E6C8C"/>
    <w:rsid w:val="005E716F"/>
    <w:rsid w:val="005E7EA4"/>
    <w:rsid w:val="005F0718"/>
    <w:rsid w:val="005F072D"/>
    <w:rsid w:val="005F2A65"/>
    <w:rsid w:val="005F422E"/>
    <w:rsid w:val="005F4466"/>
    <w:rsid w:val="005F4C99"/>
    <w:rsid w:val="005F4F22"/>
    <w:rsid w:val="005F62B0"/>
    <w:rsid w:val="005F64CF"/>
    <w:rsid w:val="00601733"/>
    <w:rsid w:val="00605B74"/>
    <w:rsid w:val="00606582"/>
    <w:rsid w:val="006115A8"/>
    <w:rsid w:val="00614535"/>
    <w:rsid w:val="00614909"/>
    <w:rsid w:val="006155EA"/>
    <w:rsid w:val="00615BA7"/>
    <w:rsid w:val="006170F5"/>
    <w:rsid w:val="00621166"/>
    <w:rsid w:val="00625026"/>
    <w:rsid w:val="006277D7"/>
    <w:rsid w:val="00627DC1"/>
    <w:rsid w:val="00630040"/>
    <w:rsid w:val="00630095"/>
    <w:rsid w:val="00633B7A"/>
    <w:rsid w:val="006346C3"/>
    <w:rsid w:val="006404AF"/>
    <w:rsid w:val="00641485"/>
    <w:rsid w:val="00641CBE"/>
    <w:rsid w:val="0064477D"/>
    <w:rsid w:val="00646B9A"/>
    <w:rsid w:val="006476C7"/>
    <w:rsid w:val="00650B40"/>
    <w:rsid w:val="00650B8D"/>
    <w:rsid w:val="00653AAC"/>
    <w:rsid w:val="0065512E"/>
    <w:rsid w:val="00657213"/>
    <w:rsid w:val="00662FD5"/>
    <w:rsid w:val="006642E6"/>
    <w:rsid w:val="00667748"/>
    <w:rsid w:val="00670F90"/>
    <w:rsid w:val="0067162A"/>
    <w:rsid w:val="00676B44"/>
    <w:rsid w:val="0068085C"/>
    <w:rsid w:val="00685CEF"/>
    <w:rsid w:val="0069165E"/>
    <w:rsid w:val="006920B8"/>
    <w:rsid w:val="006927C4"/>
    <w:rsid w:val="00693289"/>
    <w:rsid w:val="00696011"/>
    <w:rsid w:val="006A217F"/>
    <w:rsid w:val="006A33DE"/>
    <w:rsid w:val="006A603F"/>
    <w:rsid w:val="006A71CE"/>
    <w:rsid w:val="006B04A3"/>
    <w:rsid w:val="006B1AD4"/>
    <w:rsid w:val="006B42B7"/>
    <w:rsid w:val="006B5EDC"/>
    <w:rsid w:val="006B6E2D"/>
    <w:rsid w:val="006C1ABA"/>
    <w:rsid w:val="006C504F"/>
    <w:rsid w:val="006C528D"/>
    <w:rsid w:val="006D38C4"/>
    <w:rsid w:val="006D5A1D"/>
    <w:rsid w:val="006D5B41"/>
    <w:rsid w:val="006D63B7"/>
    <w:rsid w:val="006E0643"/>
    <w:rsid w:val="006E099A"/>
    <w:rsid w:val="006E1E17"/>
    <w:rsid w:val="006E33D1"/>
    <w:rsid w:val="006E4AC4"/>
    <w:rsid w:val="006E5003"/>
    <w:rsid w:val="006E51CB"/>
    <w:rsid w:val="006E53B9"/>
    <w:rsid w:val="006E79E7"/>
    <w:rsid w:val="006F03E4"/>
    <w:rsid w:val="006F30DA"/>
    <w:rsid w:val="006F3476"/>
    <w:rsid w:val="006F5539"/>
    <w:rsid w:val="006F63F3"/>
    <w:rsid w:val="006F7C9F"/>
    <w:rsid w:val="006F7E93"/>
    <w:rsid w:val="0070028E"/>
    <w:rsid w:val="00700CBF"/>
    <w:rsid w:val="00704D58"/>
    <w:rsid w:val="00706268"/>
    <w:rsid w:val="007076BB"/>
    <w:rsid w:val="00707761"/>
    <w:rsid w:val="00707AD8"/>
    <w:rsid w:val="00711311"/>
    <w:rsid w:val="0071274E"/>
    <w:rsid w:val="0071334F"/>
    <w:rsid w:val="00716566"/>
    <w:rsid w:val="00717A50"/>
    <w:rsid w:val="007224ED"/>
    <w:rsid w:val="00724E1C"/>
    <w:rsid w:val="007261DC"/>
    <w:rsid w:val="00726B5C"/>
    <w:rsid w:val="007308F0"/>
    <w:rsid w:val="00732BFC"/>
    <w:rsid w:val="00733DDC"/>
    <w:rsid w:val="0073586B"/>
    <w:rsid w:val="007364AA"/>
    <w:rsid w:val="007367AE"/>
    <w:rsid w:val="00736BEB"/>
    <w:rsid w:val="007377D7"/>
    <w:rsid w:val="00740D41"/>
    <w:rsid w:val="00741CB6"/>
    <w:rsid w:val="00742F45"/>
    <w:rsid w:val="0074396E"/>
    <w:rsid w:val="00743B0E"/>
    <w:rsid w:val="00743CE4"/>
    <w:rsid w:val="007458B5"/>
    <w:rsid w:val="007476A4"/>
    <w:rsid w:val="00751689"/>
    <w:rsid w:val="00752C75"/>
    <w:rsid w:val="007549C0"/>
    <w:rsid w:val="00755476"/>
    <w:rsid w:val="0075596D"/>
    <w:rsid w:val="0076271A"/>
    <w:rsid w:val="00764683"/>
    <w:rsid w:val="00764A64"/>
    <w:rsid w:val="00765F7E"/>
    <w:rsid w:val="007711B2"/>
    <w:rsid w:val="00772678"/>
    <w:rsid w:val="00772DA5"/>
    <w:rsid w:val="00772FD4"/>
    <w:rsid w:val="007739A4"/>
    <w:rsid w:val="00774126"/>
    <w:rsid w:val="0077518B"/>
    <w:rsid w:val="007753D8"/>
    <w:rsid w:val="007758AE"/>
    <w:rsid w:val="007804F0"/>
    <w:rsid w:val="0078052A"/>
    <w:rsid w:val="00780E13"/>
    <w:rsid w:val="00783C2B"/>
    <w:rsid w:val="00784028"/>
    <w:rsid w:val="00785761"/>
    <w:rsid w:val="00787783"/>
    <w:rsid w:val="007926BE"/>
    <w:rsid w:val="00796BF3"/>
    <w:rsid w:val="00797211"/>
    <w:rsid w:val="00797782"/>
    <w:rsid w:val="00797FAF"/>
    <w:rsid w:val="007A0115"/>
    <w:rsid w:val="007A054A"/>
    <w:rsid w:val="007A0AB6"/>
    <w:rsid w:val="007A0FFC"/>
    <w:rsid w:val="007A28FF"/>
    <w:rsid w:val="007A29E1"/>
    <w:rsid w:val="007A31FB"/>
    <w:rsid w:val="007A38E0"/>
    <w:rsid w:val="007A396F"/>
    <w:rsid w:val="007A5025"/>
    <w:rsid w:val="007A7354"/>
    <w:rsid w:val="007A73A6"/>
    <w:rsid w:val="007B06F7"/>
    <w:rsid w:val="007B14D0"/>
    <w:rsid w:val="007B1837"/>
    <w:rsid w:val="007B4159"/>
    <w:rsid w:val="007B7CA0"/>
    <w:rsid w:val="007C0BA8"/>
    <w:rsid w:val="007C1E28"/>
    <w:rsid w:val="007C2A14"/>
    <w:rsid w:val="007C5EF5"/>
    <w:rsid w:val="007C695D"/>
    <w:rsid w:val="007C79CC"/>
    <w:rsid w:val="007D0393"/>
    <w:rsid w:val="007D0F26"/>
    <w:rsid w:val="007E0E8B"/>
    <w:rsid w:val="007E124C"/>
    <w:rsid w:val="007E35DB"/>
    <w:rsid w:val="007E36E5"/>
    <w:rsid w:val="007E6B9A"/>
    <w:rsid w:val="007F0115"/>
    <w:rsid w:val="007F3DAE"/>
    <w:rsid w:val="007F4C94"/>
    <w:rsid w:val="007F654A"/>
    <w:rsid w:val="007F67FE"/>
    <w:rsid w:val="007F68FE"/>
    <w:rsid w:val="008004A9"/>
    <w:rsid w:val="00802FB6"/>
    <w:rsid w:val="0080336D"/>
    <w:rsid w:val="00805BC8"/>
    <w:rsid w:val="008063C9"/>
    <w:rsid w:val="008065A3"/>
    <w:rsid w:val="00807AB2"/>
    <w:rsid w:val="00807CAB"/>
    <w:rsid w:val="00810A6D"/>
    <w:rsid w:val="00817A23"/>
    <w:rsid w:val="00820D64"/>
    <w:rsid w:val="00820F27"/>
    <w:rsid w:val="0082239E"/>
    <w:rsid w:val="008236ED"/>
    <w:rsid w:val="00824189"/>
    <w:rsid w:val="008259D8"/>
    <w:rsid w:val="00825DBA"/>
    <w:rsid w:val="00825DE1"/>
    <w:rsid w:val="00826A82"/>
    <w:rsid w:val="00826D70"/>
    <w:rsid w:val="00831668"/>
    <w:rsid w:val="00832CB5"/>
    <w:rsid w:val="0083330D"/>
    <w:rsid w:val="00833954"/>
    <w:rsid w:val="008349B9"/>
    <w:rsid w:val="00836EEE"/>
    <w:rsid w:val="00837140"/>
    <w:rsid w:val="00837291"/>
    <w:rsid w:val="0084007D"/>
    <w:rsid w:val="008408FF"/>
    <w:rsid w:val="00840B00"/>
    <w:rsid w:val="008413FF"/>
    <w:rsid w:val="00842E4A"/>
    <w:rsid w:val="00843207"/>
    <w:rsid w:val="008453DF"/>
    <w:rsid w:val="00845571"/>
    <w:rsid w:val="00846FF4"/>
    <w:rsid w:val="008470C2"/>
    <w:rsid w:val="008470D2"/>
    <w:rsid w:val="00847494"/>
    <w:rsid w:val="00850EBB"/>
    <w:rsid w:val="008514C5"/>
    <w:rsid w:val="00854268"/>
    <w:rsid w:val="00865F15"/>
    <w:rsid w:val="0086646A"/>
    <w:rsid w:val="008668EC"/>
    <w:rsid w:val="00870C53"/>
    <w:rsid w:val="0087199E"/>
    <w:rsid w:val="008800E3"/>
    <w:rsid w:val="0088085A"/>
    <w:rsid w:val="00882365"/>
    <w:rsid w:val="0088778A"/>
    <w:rsid w:val="00891EAD"/>
    <w:rsid w:val="008924BE"/>
    <w:rsid w:val="00894516"/>
    <w:rsid w:val="008A266F"/>
    <w:rsid w:val="008A3AB6"/>
    <w:rsid w:val="008A5ACC"/>
    <w:rsid w:val="008A6BB7"/>
    <w:rsid w:val="008B1377"/>
    <w:rsid w:val="008B3136"/>
    <w:rsid w:val="008B5BF6"/>
    <w:rsid w:val="008C0E97"/>
    <w:rsid w:val="008C185F"/>
    <w:rsid w:val="008C30BD"/>
    <w:rsid w:val="008C5479"/>
    <w:rsid w:val="008C5DBD"/>
    <w:rsid w:val="008C60C2"/>
    <w:rsid w:val="008C6500"/>
    <w:rsid w:val="008D1595"/>
    <w:rsid w:val="008D2E7E"/>
    <w:rsid w:val="008D6915"/>
    <w:rsid w:val="008E06E3"/>
    <w:rsid w:val="008E139B"/>
    <w:rsid w:val="008E53CB"/>
    <w:rsid w:val="008F1FE0"/>
    <w:rsid w:val="008F29FE"/>
    <w:rsid w:val="00901ADE"/>
    <w:rsid w:val="009027AB"/>
    <w:rsid w:val="00902819"/>
    <w:rsid w:val="009050AF"/>
    <w:rsid w:val="009116DC"/>
    <w:rsid w:val="00915222"/>
    <w:rsid w:val="00917E97"/>
    <w:rsid w:val="00920325"/>
    <w:rsid w:val="009206FD"/>
    <w:rsid w:val="00920938"/>
    <w:rsid w:val="00920A27"/>
    <w:rsid w:val="0092154C"/>
    <w:rsid w:val="0092156A"/>
    <w:rsid w:val="00922143"/>
    <w:rsid w:val="00922841"/>
    <w:rsid w:val="0092451A"/>
    <w:rsid w:val="0092661F"/>
    <w:rsid w:val="00930C41"/>
    <w:rsid w:val="009330BA"/>
    <w:rsid w:val="009332B6"/>
    <w:rsid w:val="00933C73"/>
    <w:rsid w:val="00933ED4"/>
    <w:rsid w:val="00935792"/>
    <w:rsid w:val="009372C7"/>
    <w:rsid w:val="009435AC"/>
    <w:rsid w:val="0094428C"/>
    <w:rsid w:val="009449B1"/>
    <w:rsid w:val="009470F4"/>
    <w:rsid w:val="009472FC"/>
    <w:rsid w:val="00951453"/>
    <w:rsid w:val="00951D65"/>
    <w:rsid w:val="00953369"/>
    <w:rsid w:val="00955D81"/>
    <w:rsid w:val="00955D8E"/>
    <w:rsid w:val="00955F77"/>
    <w:rsid w:val="00956371"/>
    <w:rsid w:val="00960296"/>
    <w:rsid w:val="009607EE"/>
    <w:rsid w:val="00961789"/>
    <w:rsid w:val="00962E26"/>
    <w:rsid w:val="009636E4"/>
    <w:rsid w:val="00964FB9"/>
    <w:rsid w:val="0096525E"/>
    <w:rsid w:val="00965EE7"/>
    <w:rsid w:val="00967906"/>
    <w:rsid w:val="00975DFF"/>
    <w:rsid w:val="0097663A"/>
    <w:rsid w:val="00976ACF"/>
    <w:rsid w:val="00976F1C"/>
    <w:rsid w:val="00977039"/>
    <w:rsid w:val="009774A8"/>
    <w:rsid w:val="00977547"/>
    <w:rsid w:val="00980307"/>
    <w:rsid w:val="00981FDF"/>
    <w:rsid w:val="00983CFA"/>
    <w:rsid w:val="00985D5E"/>
    <w:rsid w:val="009861DF"/>
    <w:rsid w:val="00987833"/>
    <w:rsid w:val="00990A91"/>
    <w:rsid w:val="00990B0C"/>
    <w:rsid w:val="009913A6"/>
    <w:rsid w:val="00991443"/>
    <w:rsid w:val="0099217A"/>
    <w:rsid w:val="00992B57"/>
    <w:rsid w:val="0099444B"/>
    <w:rsid w:val="00997593"/>
    <w:rsid w:val="009A06A6"/>
    <w:rsid w:val="009A0C81"/>
    <w:rsid w:val="009A34DB"/>
    <w:rsid w:val="009A45A1"/>
    <w:rsid w:val="009A6098"/>
    <w:rsid w:val="009A70FD"/>
    <w:rsid w:val="009B1F38"/>
    <w:rsid w:val="009B268A"/>
    <w:rsid w:val="009B3875"/>
    <w:rsid w:val="009B42E1"/>
    <w:rsid w:val="009B6210"/>
    <w:rsid w:val="009B6F58"/>
    <w:rsid w:val="009C1CFF"/>
    <w:rsid w:val="009C2BC4"/>
    <w:rsid w:val="009C4224"/>
    <w:rsid w:val="009C4F56"/>
    <w:rsid w:val="009C71E0"/>
    <w:rsid w:val="009D1E26"/>
    <w:rsid w:val="009D3363"/>
    <w:rsid w:val="009D6B8E"/>
    <w:rsid w:val="009D75D2"/>
    <w:rsid w:val="009E0B14"/>
    <w:rsid w:val="009E2DC7"/>
    <w:rsid w:val="009E3FC0"/>
    <w:rsid w:val="009E4744"/>
    <w:rsid w:val="009E5654"/>
    <w:rsid w:val="009E5B49"/>
    <w:rsid w:val="009E6171"/>
    <w:rsid w:val="009E6869"/>
    <w:rsid w:val="009E6D15"/>
    <w:rsid w:val="009F17E9"/>
    <w:rsid w:val="009F27C0"/>
    <w:rsid w:val="009F2C76"/>
    <w:rsid w:val="009F3AC9"/>
    <w:rsid w:val="009F4628"/>
    <w:rsid w:val="009F5650"/>
    <w:rsid w:val="00A0660B"/>
    <w:rsid w:val="00A07963"/>
    <w:rsid w:val="00A10900"/>
    <w:rsid w:val="00A13699"/>
    <w:rsid w:val="00A1640A"/>
    <w:rsid w:val="00A20182"/>
    <w:rsid w:val="00A21A8D"/>
    <w:rsid w:val="00A21FAF"/>
    <w:rsid w:val="00A22707"/>
    <w:rsid w:val="00A25996"/>
    <w:rsid w:val="00A2678E"/>
    <w:rsid w:val="00A30B9B"/>
    <w:rsid w:val="00A32651"/>
    <w:rsid w:val="00A3573A"/>
    <w:rsid w:val="00A36897"/>
    <w:rsid w:val="00A37BA9"/>
    <w:rsid w:val="00A44080"/>
    <w:rsid w:val="00A45BB3"/>
    <w:rsid w:val="00A46171"/>
    <w:rsid w:val="00A51BE9"/>
    <w:rsid w:val="00A524C2"/>
    <w:rsid w:val="00A542C6"/>
    <w:rsid w:val="00A545EE"/>
    <w:rsid w:val="00A60290"/>
    <w:rsid w:val="00A6177B"/>
    <w:rsid w:val="00A6381F"/>
    <w:rsid w:val="00A641BE"/>
    <w:rsid w:val="00A64B33"/>
    <w:rsid w:val="00A65C71"/>
    <w:rsid w:val="00A65CE0"/>
    <w:rsid w:val="00A662DB"/>
    <w:rsid w:val="00A67CF6"/>
    <w:rsid w:val="00A72916"/>
    <w:rsid w:val="00A73F92"/>
    <w:rsid w:val="00A77D78"/>
    <w:rsid w:val="00A85395"/>
    <w:rsid w:val="00A86700"/>
    <w:rsid w:val="00A86AF3"/>
    <w:rsid w:val="00A91DC6"/>
    <w:rsid w:val="00A924FD"/>
    <w:rsid w:val="00A95983"/>
    <w:rsid w:val="00AA09C5"/>
    <w:rsid w:val="00AA1FAA"/>
    <w:rsid w:val="00AA3BF7"/>
    <w:rsid w:val="00AA65A9"/>
    <w:rsid w:val="00AB1F1B"/>
    <w:rsid w:val="00AB24BB"/>
    <w:rsid w:val="00AB2BF0"/>
    <w:rsid w:val="00AB585A"/>
    <w:rsid w:val="00AB6523"/>
    <w:rsid w:val="00AB740C"/>
    <w:rsid w:val="00AC023F"/>
    <w:rsid w:val="00AC052F"/>
    <w:rsid w:val="00AC0C01"/>
    <w:rsid w:val="00AC3F4F"/>
    <w:rsid w:val="00AC441C"/>
    <w:rsid w:val="00AC5264"/>
    <w:rsid w:val="00AC74A9"/>
    <w:rsid w:val="00AD20E8"/>
    <w:rsid w:val="00AD404C"/>
    <w:rsid w:val="00AD4175"/>
    <w:rsid w:val="00AD6DC6"/>
    <w:rsid w:val="00AD7BBF"/>
    <w:rsid w:val="00AD7D07"/>
    <w:rsid w:val="00AE2C49"/>
    <w:rsid w:val="00AE5943"/>
    <w:rsid w:val="00AF08D0"/>
    <w:rsid w:val="00AF129E"/>
    <w:rsid w:val="00AF1739"/>
    <w:rsid w:val="00AF2C75"/>
    <w:rsid w:val="00AF320D"/>
    <w:rsid w:val="00AF4253"/>
    <w:rsid w:val="00AF4E38"/>
    <w:rsid w:val="00AF582B"/>
    <w:rsid w:val="00B00DA7"/>
    <w:rsid w:val="00B0185F"/>
    <w:rsid w:val="00B02337"/>
    <w:rsid w:val="00B033A2"/>
    <w:rsid w:val="00B0459E"/>
    <w:rsid w:val="00B0522C"/>
    <w:rsid w:val="00B07246"/>
    <w:rsid w:val="00B13BED"/>
    <w:rsid w:val="00B144E7"/>
    <w:rsid w:val="00B15C6F"/>
    <w:rsid w:val="00B16B49"/>
    <w:rsid w:val="00B20F1B"/>
    <w:rsid w:val="00B21CCA"/>
    <w:rsid w:val="00B22C00"/>
    <w:rsid w:val="00B25039"/>
    <w:rsid w:val="00B25101"/>
    <w:rsid w:val="00B25E19"/>
    <w:rsid w:val="00B25E4C"/>
    <w:rsid w:val="00B26115"/>
    <w:rsid w:val="00B30C25"/>
    <w:rsid w:val="00B327AD"/>
    <w:rsid w:val="00B3394A"/>
    <w:rsid w:val="00B34CF5"/>
    <w:rsid w:val="00B40319"/>
    <w:rsid w:val="00B42E94"/>
    <w:rsid w:val="00B4626C"/>
    <w:rsid w:val="00B46B7B"/>
    <w:rsid w:val="00B47EF2"/>
    <w:rsid w:val="00B50069"/>
    <w:rsid w:val="00B502D0"/>
    <w:rsid w:val="00B508E1"/>
    <w:rsid w:val="00B5258F"/>
    <w:rsid w:val="00B545B8"/>
    <w:rsid w:val="00B56A1B"/>
    <w:rsid w:val="00B57C7D"/>
    <w:rsid w:val="00B57F79"/>
    <w:rsid w:val="00B64D2B"/>
    <w:rsid w:val="00B64E14"/>
    <w:rsid w:val="00B652E7"/>
    <w:rsid w:val="00B678F8"/>
    <w:rsid w:val="00B67C8E"/>
    <w:rsid w:val="00B70515"/>
    <w:rsid w:val="00B72202"/>
    <w:rsid w:val="00B748FC"/>
    <w:rsid w:val="00B77C97"/>
    <w:rsid w:val="00B80678"/>
    <w:rsid w:val="00B83DC6"/>
    <w:rsid w:val="00B8626C"/>
    <w:rsid w:val="00B916FE"/>
    <w:rsid w:val="00B94067"/>
    <w:rsid w:val="00B9562E"/>
    <w:rsid w:val="00BA09D7"/>
    <w:rsid w:val="00BA43A3"/>
    <w:rsid w:val="00BA63B1"/>
    <w:rsid w:val="00BB0676"/>
    <w:rsid w:val="00BB144B"/>
    <w:rsid w:val="00BB244D"/>
    <w:rsid w:val="00BB29F1"/>
    <w:rsid w:val="00BB4971"/>
    <w:rsid w:val="00BB4B4F"/>
    <w:rsid w:val="00BB6BDB"/>
    <w:rsid w:val="00BC0167"/>
    <w:rsid w:val="00BC1467"/>
    <w:rsid w:val="00BC184B"/>
    <w:rsid w:val="00BC19E4"/>
    <w:rsid w:val="00BC22E1"/>
    <w:rsid w:val="00BC3E4E"/>
    <w:rsid w:val="00BC41A2"/>
    <w:rsid w:val="00BC44A1"/>
    <w:rsid w:val="00BC44E6"/>
    <w:rsid w:val="00BC4714"/>
    <w:rsid w:val="00BC5C04"/>
    <w:rsid w:val="00BC687D"/>
    <w:rsid w:val="00BC78FA"/>
    <w:rsid w:val="00BC7A16"/>
    <w:rsid w:val="00BD03F4"/>
    <w:rsid w:val="00BD063A"/>
    <w:rsid w:val="00BD200B"/>
    <w:rsid w:val="00BD3F35"/>
    <w:rsid w:val="00BD6439"/>
    <w:rsid w:val="00BD64EB"/>
    <w:rsid w:val="00BD79E2"/>
    <w:rsid w:val="00BE0D92"/>
    <w:rsid w:val="00BE0FD6"/>
    <w:rsid w:val="00BE40FC"/>
    <w:rsid w:val="00BE70F6"/>
    <w:rsid w:val="00BF15F1"/>
    <w:rsid w:val="00BF221A"/>
    <w:rsid w:val="00BF40ED"/>
    <w:rsid w:val="00BF5FE9"/>
    <w:rsid w:val="00BF65CE"/>
    <w:rsid w:val="00BF6AF3"/>
    <w:rsid w:val="00C01A6F"/>
    <w:rsid w:val="00C024AB"/>
    <w:rsid w:val="00C028B8"/>
    <w:rsid w:val="00C02A8B"/>
    <w:rsid w:val="00C05B86"/>
    <w:rsid w:val="00C05CC1"/>
    <w:rsid w:val="00C10DA8"/>
    <w:rsid w:val="00C118FF"/>
    <w:rsid w:val="00C11B62"/>
    <w:rsid w:val="00C12993"/>
    <w:rsid w:val="00C1552B"/>
    <w:rsid w:val="00C177F9"/>
    <w:rsid w:val="00C17EED"/>
    <w:rsid w:val="00C2019F"/>
    <w:rsid w:val="00C2054E"/>
    <w:rsid w:val="00C21C16"/>
    <w:rsid w:val="00C21F17"/>
    <w:rsid w:val="00C318D2"/>
    <w:rsid w:val="00C31D39"/>
    <w:rsid w:val="00C33C3D"/>
    <w:rsid w:val="00C35186"/>
    <w:rsid w:val="00C36B34"/>
    <w:rsid w:val="00C4395F"/>
    <w:rsid w:val="00C43F6C"/>
    <w:rsid w:val="00C446BF"/>
    <w:rsid w:val="00C45B7B"/>
    <w:rsid w:val="00C4704E"/>
    <w:rsid w:val="00C4717E"/>
    <w:rsid w:val="00C47848"/>
    <w:rsid w:val="00C5151E"/>
    <w:rsid w:val="00C53E54"/>
    <w:rsid w:val="00C54062"/>
    <w:rsid w:val="00C55219"/>
    <w:rsid w:val="00C55C3D"/>
    <w:rsid w:val="00C55CDA"/>
    <w:rsid w:val="00C60926"/>
    <w:rsid w:val="00C6123C"/>
    <w:rsid w:val="00C62B72"/>
    <w:rsid w:val="00C646AE"/>
    <w:rsid w:val="00C66898"/>
    <w:rsid w:val="00C67E13"/>
    <w:rsid w:val="00C700D1"/>
    <w:rsid w:val="00C716E5"/>
    <w:rsid w:val="00C73BC7"/>
    <w:rsid w:val="00C743F9"/>
    <w:rsid w:val="00C75614"/>
    <w:rsid w:val="00C76FBC"/>
    <w:rsid w:val="00C805A8"/>
    <w:rsid w:val="00C81F43"/>
    <w:rsid w:val="00C82889"/>
    <w:rsid w:val="00C83013"/>
    <w:rsid w:val="00C83174"/>
    <w:rsid w:val="00C85B15"/>
    <w:rsid w:val="00C85B38"/>
    <w:rsid w:val="00C86CDE"/>
    <w:rsid w:val="00C93C12"/>
    <w:rsid w:val="00C93F06"/>
    <w:rsid w:val="00C944B9"/>
    <w:rsid w:val="00C94D6F"/>
    <w:rsid w:val="00C96385"/>
    <w:rsid w:val="00C97767"/>
    <w:rsid w:val="00CA048D"/>
    <w:rsid w:val="00CA378C"/>
    <w:rsid w:val="00CA38D3"/>
    <w:rsid w:val="00CA3A74"/>
    <w:rsid w:val="00CA536E"/>
    <w:rsid w:val="00CA6A23"/>
    <w:rsid w:val="00CA6FC6"/>
    <w:rsid w:val="00CA70A9"/>
    <w:rsid w:val="00CA71B2"/>
    <w:rsid w:val="00CA742E"/>
    <w:rsid w:val="00CA7BE4"/>
    <w:rsid w:val="00CB3CE1"/>
    <w:rsid w:val="00CB406F"/>
    <w:rsid w:val="00CB4C75"/>
    <w:rsid w:val="00CB7514"/>
    <w:rsid w:val="00CC0591"/>
    <w:rsid w:val="00CC5463"/>
    <w:rsid w:val="00CC64B8"/>
    <w:rsid w:val="00CC7D6D"/>
    <w:rsid w:val="00CD080A"/>
    <w:rsid w:val="00CD0972"/>
    <w:rsid w:val="00CD3E9A"/>
    <w:rsid w:val="00CD53C4"/>
    <w:rsid w:val="00CD5562"/>
    <w:rsid w:val="00CD742D"/>
    <w:rsid w:val="00CE1CCC"/>
    <w:rsid w:val="00CE4574"/>
    <w:rsid w:val="00CE4E1D"/>
    <w:rsid w:val="00CE67F7"/>
    <w:rsid w:val="00CE7069"/>
    <w:rsid w:val="00CF128E"/>
    <w:rsid w:val="00CF2254"/>
    <w:rsid w:val="00CF230E"/>
    <w:rsid w:val="00CF3646"/>
    <w:rsid w:val="00CF3A09"/>
    <w:rsid w:val="00CF7B3A"/>
    <w:rsid w:val="00CF7DC6"/>
    <w:rsid w:val="00D03952"/>
    <w:rsid w:val="00D0492D"/>
    <w:rsid w:val="00D132A3"/>
    <w:rsid w:val="00D15252"/>
    <w:rsid w:val="00D15FA0"/>
    <w:rsid w:val="00D2322C"/>
    <w:rsid w:val="00D24ECF"/>
    <w:rsid w:val="00D24ED8"/>
    <w:rsid w:val="00D273D3"/>
    <w:rsid w:val="00D3314D"/>
    <w:rsid w:val="00D3349C"/>
    <w:rsid w:val="00D33E38"/>
    <w:rsid w:val="00D3707D"/>
    <w:rsid w:val="00D37328"/>
    <w:rsid w:val="00D45A52"/>
    <w:rsid w:val="00D462AB"/>
    <w:rsid w:val="00D55006"/>
    <w:rsid w:val="00D550DF"/>
    <w:rsid w:val="00D62FA3"/>
    <w:rsid w:val="00D64599"/>
    <w:rsid w:val="00D65025"/>
    <w:rsid w:val="00D662A9"/>
    <w:rsid w:val="00D6798D"/>
    <w:rsid w:val="00D71AD2"/>
    <w:rsid w:val="00D83993"/>
    <w:rsid w:val="00D84173"/>
    <w:rsid w:val="00D842EB"/>
    <w:rsid w:val="00D85980"/>
    <w:rsid w:val="00D870C3"/>
    <w:rsid w:val="00D9057E"/>
    <w:rsid w:val="00D919CF"/>
    <w:rsid w:val="00D9539D"/>
    <w:rsid w:val="00D9551A"/>
    <w:rsid w:val="00D959CC"/>
    <w:rsid w:val="00D95FE3"/>
    <w:rsid w:val="00D97460"/>
    <w:rsid w:val="00DA3F7F"/>
    <w:rsid w:val="00DA5540"/>
    <w:rsid w:val="00DB0653"/>
    <w:rsid w:val="00DB0A02"/>
    <w:rsid w:val="00DB253E"/>
    <w:rsid w:val="00DB2C1A"/>
    <w:rsid w:val="00DB4A38"/>
    <w:rsid w:val="00DB54DE"/>
    <w:rsid w:val="00DC4A78"/>
    <w:rsid w:val="00DC4AD2"/>
    <w:rsid w:val="00DD2C3F"/>
    <w:rsid w:val="00DD60C1"/>
    <w:rsid w:val="00DE29A7"/>
    <w:rsid w:val="00DE43EA"/>
    <w:rsid w:val="00DE5067"/>
    <w:rsid w:val="00DE79B1"/>
    <w:rsid w:val="00DE7CCB"/>
    <w:rsid w:val="00DF133C"/>
    <w:rsid w:val="00DF19B7"/>
    <w:rsid w:val="00DF22AB"/>
    <w:rsid w:val="00DF4004"/>
    <w:rsid w:val="00DF4EEE"/>
    <w:rsid w:val="00DF5D67"/>
    <w:rsid w:val="00DF60E1"/>
    <w:rsid w:val="00DF788B"/>
    <w:rsid w:val="00E00EF1"/>
    <w:rsid w:val="00E0545D"/>
    <w:rsid w:val="00E06C4B"/>
    <w:rsid w:val="00E07444"/>
    <w:rsid w:val="00E11F9B"/>
    <w:rsid w:val="00E121DB"/>
    <w:rsid w:val="00E13673"/>
    <w:rsid w:val="00E13F60"/>
    <w:rsid w:val="00E2635E"/>
    <w:rsid w:val="00E270D3"/>
    <w:rsid w:val="00E30020"/>
    <w:rsid w:val="00E303D2"/>
    <w:rsid w:val="00E32BF7"/>
    <w:rsid w:val="00E33D91"/>
    <w:rsid w:val="00E35168"/>
    <w:rsid w:val="00E35796"/>
    <w:rsid w:val="00E37005"/>
    <w:rsid w:val="00E370B6"/>
    <w:rsid w:val="00E372C4"/>
    <w:rsid w:val="00E411C3"/>
    <w:rsid w:val="00E44D13"/>
    <w:rsid w:val="00E46C85"/>
    <w:rsid w:val="00E46F6B"/>
    <w:rsid w:val="00E47384"/>
    <w:rsid w:val="00E47BCE"/>
    <w:rsid w:val="00E51FCB"/>
    <w:rsid w:val="00E545AF"/>
    <w:rsid w:val="00E57915"/>
    <w:rsid w:val="00E57A53"/>
    <w:rsid w:val="00E57EAF"/>
    <w:rsid w:val="00E60A12"/>
    <w:rsid w:val="00E60EB2"/>
    <w:rsid w:val="00E63913"/>
    <w:rsid w:val="00E658E2"/>
    <w:rsid w:val="00E67224"/>
    <w:rsid w:val="00E71B37"/>
    <w:rsid w:val="00E731B4"/>
    <w:rsid w:val="00E76812"/>
    <w:rsid w:val="00E77BC8"/>
    <w:rsid w:val="00E821CA"/>
    <w:rsid w:val="00E83FE8"/>
    <w:rsid w:val="00E84812"/>
    <w:rsid w:val="00E84E10"/>
    <w:rsid w:val="00E9020E"/>
    <w:rsid w:val="00E90F05"/>
    <w:rsid w:val="00E9245B"/>
    <w:rsid w:val="00E92740"/>
    <w:rsid w:val="00E930A6"/>
    <w:rsid w:val="00E95D97"/>
    <w:rsid w:val="00EA0239"/>
    <w:rsid w:val="00EA0FBD"/>
    <w:rsid w:val="00EA2288"/>
    <w:rsid w:val="00EA390E"/>
    <w:rsid w:val="00EA4598"/>
    <w:rsid w:val="00EA6E7B"/>
    <w:rsid w:val="00EB2CD0"/>
    <w:rsid w:val="00EB496B"/>
    <w:rsid w:val="00EB5625"/>
    <w:rsid w:val="00EB76DB"/>
    <w:rsid w:val="00EB7C6F"/>
    <w:rsid w:val="00EC07C5"/>
    <w:rsid w:val="00EC154E"/>
    <w:rsid w:val="00EC3436"/>
    <w:rsid w:val="00EC69F6"/>
    <w:rsid w:val="00ED07E4"/>
    <w:rsid w:val="00ED08E0"/>
    <w:rsid w:val="00ED0D48"/>
    <w:rsid w:val="00ED1768"/>
    <w:rsid w:val="00ED1AFD"/>
    <w:rsid w:val="00ED682F"/>
    <w:rsid w:val="00EE0613"/>
    <w:rsid w:val="00EE0F79"/>
    <w:rsid w:val="00EE12E6"/>
    <w:rsid w:val="00EE3213"/>
    <w:rsid w:val="00EE3241"/>
    <w:rsid w:val="00EE4BAB"/>
    <w:rsid w:val="00EE60A0"/>
    <w:rsid w:val="00EE77BB"/>
    <w:rsid w:val="00EE77EE"/>
    <w:rsid w:val="00EF213B"/>
    <w:rsid w:val="00EF270B"/>
    <w:rsid w:val="00EF2F65"/>
    <w:rsid w:val="00EF4478"/>
    <w:rsid w:val="00EF5950"/>
    <w:rsid w:val="00EF5A43"/>
    <w:rsid w:val="00F0016F"/>
    <w:rsid w:val="00F00589"/>
    <w:rsid w:val="00F012AC"/>
    <w:rsid w:val="00F01D6B"/>
    <w:rsid w:val="00F0445A"/>
    <w:rsid w:val="00F063D9"/>
    <w:rsid w:val="00F06E9A"/>
    <w:rsid w:val="00F11687"/>
    <w:rsid w:val="00F16F91"/>
    <w:rsid w:val="00F20296"/>
    <w:rsid w:val="00F214BA"/>
    <w:rsid w:val="00F2153C"/>
    <w:rsid w:val="00F21698"/>
    <w:rsid w:val="00F237F2"/>
    <w:rsid w:val="00F25F4E"/>
    <w:rsid w:val="00F276B2"/>
    <w:rsid w:val="00F276F4"/>
    <w:rsid w:val="00F3123D"/>
    <w:rsid w:val="00F3180F"/>
    <w:rsid w:val="00F33488"/>
    <w:rsid w:val="00F34ED2"/>
    <w:rsid w:val="00F353F0"/>
    <w:rsid w:val="00F4181B"/>
    <w:rsid w:val="00F41D0C"/>
    <w:rsid w:val="00F4292D"/>
    <w:rsid w:val="00F42FB6"/>
    <w:rsid w:val="00F430EC"/>
    <w:rsid w:val="00F46B3A"/>
    <w:rsid w:val="00F4704B"/>
    <w:rsid w:val="00F47568"/>
    <w:rsid w:val="00F475EA"/>
    <w:rsid w:val="00F47F0A"/>
    <w:rsid w:val="00F5018D"/>
    <w:rsid w:val="00F50DFE"/>
    <w:rsid w:val="00F52CDF"/>
    <w:rsid w:val="00F5478C"/>
    <w:rsid w:val="00F5481D"/>
    <w:rsid w:val="00F55BFB"/>
    <w:rsid w:val="00F56D69"/>
    <w:rsid w:val="00F57B00"/>
    <w:rsid w:val="00F6162F"/>
    <w:rsid w:val="00F6384B"/>
    <w:rsid w:val="00F650AC"/>
    <w:rsid w:val="00F6590A"/>
    <w:rsid w:val="00F65F4F"/>
    <w:rsid w:val="00F67486"/>
    <w:rsid w:val="00F675ED"/>
    <w:rsid w:val="00F7049B"/>
    <w:rsid w:val="00F71877"/>
    <w:rsid w:val="00F71D89"/>
    <w:rsid w:val="00F721A0"/>
    <w:rsid w:val="00F72598"/>
    <w:rsid w:val="00F73E5C"/>
    <w:rsid w:val="00F74D01"/>
    <w:rsid w:val="00F80E65"/>
    <w:rsid w:val="00F8120F"/>
    <w:rsid w:val="00F827BC"/>
    <w:rsid w:val="00F84AEB"/>
    <w:rsid w:val="00F87EE8"/>
    <w:rsid w:val="00F94D3D"/>
    <w:rsid w:val="00F97FD7"/>
    <w:rsid w:val="00FA0B33"/>
    <w:rsid w:val="00FA2333"/>
    <w:rsid w:val="00FB0AC3"/>
    <w:rsid w:val="00FB160D"/>
    <w:rsid w:val="00FB324C"/>
    <w:rsid w:val="00FB3C58"/>
    <w:rsid w:val="00FB4ACE"/>
    <w:rsid w:val="00FB556C"/>
    <w:rsid w:val="00FB5B6F"/>
    <w:rsid w:val="00FC13E9"/>
    <w:rsid w:val="00FC5659"/>
    <w:rsid w:val="00FC64F5"/>
    <w:rsid w:val="00FD2AB1"/>
    <w:rsid w:val="00FD578B"/>
    <w:rsid w:val="00FD5ECD"/>
    <w:rsid w:val="00FD6290"/>
    <w:rsid w:val="00FD6AF3"/>
    <w:rsid w:val="00FD6F64"/>
    <w:rsid w:val="00FE0F82"/>
    <w:rsid w:val="00FE18E7"/>
    <w:rsid w:val="00FE2225"/>
    <w:rsid w:val="00FE3BC5"/>
    <w:rsid w:val="00FE5A7D"/>
    <w:rsid w:val="00FE72D3"/>
    <w:rsid w:val="00FF1143"/>
    <w:rsid w:val="00FF2E12"/>
    <w:rsid w:val="00FF4737"/>
    <w:rsid w:val="00FF550A"/>
    <w:rsid w:val="00FF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A3B1C"/>
  <w15:chartTrackingRefBased/>
  <w15:docId w15:val="{B7CEAC2E-5D76-9848-9400-2D0EFC47F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8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744"/>
    <w:pPr>
      <w:spacing w:before="60" w:after="60" w:line="276" w:lineRule="auto"/>
    </w:pPr>
    <w:rPr>
      <w:kern w:val="24"/>
      <w:sz w:val="22"/>
    </w:rPr>
  </w:style>
  <w:style w:type="paragraph" w:styleId="Heading1">
    <w:name w:val="heading 1"/>
    <w:basedOn w:val="Normal"/>
    <w:next w:val="Normal"/>
    <w:link w:val="Heading1Char"/>
    <w:uiPriority w:val="4"/>
    <w:qFormat/>
    <w:rsid w:val="00A641BE"/>
    <w:pPr>
      <w:keepNext/>
      <w:keepLines/>
      <w:pBdr>
        <w:bottom w:val="single" w:sz="18" w:space="1" w:color="auto"/>
      </w:pBdr>
      <w:spacing w:before="120"/>
      <w:ind w:firstLine="0"/>
      <w:outlineLvl w:val="0"/>
    </w:pPr>
    <w:rPr>
      <w:rFonts w:asciiTheme="majorHAnsi" w:eastAsiaTheme="majorEastAsia" w:hAnsiTheme="majorHAnsi" w:cstheme="majorHAnsi"/>
      <w:b/>
      <w:bCs/>
      <w:smallCaps/>
      <w:color w:val="C00000"/>
      <w:lang w:val="en-AU" w:eastAsia="en-US"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1C14E2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  <w:color w:val="002060"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825DBA"/>
    <w:pPr>
      <w:keepNext/>
      <w:keepLines/>
      <w:spacing w:before="0"/>
      <w:outlineLvl w:val="2"/>
    </w:pPr>
    <w:rPr>
      <w:rFonts w:asciiTheme="majorHAnsi" w:eastAsiaTheme="majorEastAsia" w:hAnsiTheme="majorHAnsi" w:cstheme="majorBidi"/>
      <w:b/>
      <w:bCs/>
      <w:color w:val="C00000"/>
      <w:sz w:val="28"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1"/>
    <w:qFormat/>
    <w:pPr>
      <w:numPr>
        <w:numId w:val="18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641BE"/>
    <w:rPr>
      <w:rFonts w:asciiTheme="majorHAnsi" w:eastAsiaTheme="majorEastAsia" w:hAnsiTheme="majorHAnsi" w:cstheme="majorHAnsi"/>
      <w:b/>
      <w:bCs/>
      <w:smallCaps/>
      <w:color w:val="C00000"/>
      <w:kern w:val="24"/>
      <w:lang w:val="en-AU" w:eastAsia="en-US"/>
    </w:rPr>
  </w:style>
  <w:style w:type="character" w:customStyle="1" w:styleId="Heading2Char">
    <w:name w:val="Heading 2 Char"/>
    <w:basedOn w:val="DefaultParagraphFont"/>
    <w:link w:val="Heading2"/>
    <w:uiPriority w:val="4"/>
    <w:rsid w:val="001C14E2"/>
    <w:rPr>
      <w:rFonts w:asciiTheme="majorHAnsi" w:eastAsiaTheme="majorEastAsia" w:hAnsiTheme="majorHAnsi" w:cstheme="majorBidi"/>
      <w:b/>
      <w:bCs/>
      <w:color w:val="002060"/>
      <w:kern w:val="24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sid w:val="00825DBA"/>
    <w:rPr>
      <w:rFonts w:asciiTheme="majorHAnsi" w:eastAsiaTheme="majorEastAsia" w:hAnsiTheme="majorHAnsi" w:cstheme="majorBidi"/>
      <w:b/>
      <w:bCs/>
      <w:color w:val="C00000"/>
      <w:kern w:val="24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4472C4" w:themeColor="accent1" w:shadow="1"/>
        <w:left w:val="single" w:sz="2" w:space="10" w:color="4472C4" w:themeColor="accent1" w:shadow="1"/>
        <w:bottom w:val="single" w:sz="2" w:space="10" w:color="4472C4" w:themeColor="accent1" w:shadow="1"/>
        <w:right w:val="single" w:sz="2" w:space="10" w:color="4472C4" w:themeColor="accent1" w:shadow="1"/>
      </w:pBdr>
      <w:ind w:left="1152" w:right="1152" w:firstLine="0"/>
    </w:pPr>
    <w:rPr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  <w:ind w:firstLine="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pPr>
      <w:ind w:firstLine="0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ind w:firstLine="0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3763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 w:firstLine="0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4472C4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link w:val="NormalWebChar"/>
    <w:uiPriority w:val="99"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TOCHeading">
    <w:name w:val="TOC Heading"/>
    <w:basedOn w:val="Heading1"/>
    <w:next w:val="Normal"/>
    <w:uiPriority w:val="38"/>
    <w:unhideWhenUsed/>
    <w:qFormat/>
    <w:pPr>
      <w:keepNext w:val="0"/>
      <w:keepLines w:val="0"/>
      <w:pageBreakBefore/>
      <w:outlineLvl w:val="9"/>
    </w:pPr>
    <w:rPr>
      <w:b w:val="0"/>
      <w:bCs w:val="0"/>
      <w:kern w:val="0"/>
      <w:szCs w:val="32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4E2"/>
    <w:rPr>
      <w:color w:val="605E5C"/>
      <w:shd w:val="clear" w:color="auto" w:fill="E1DFDD"/>
    </w:rPr>
  </w:style>
  <w:style w:type="paragraph" w:customStyle="1" w:styleId="Name">
    <w:name w:val="Name"/>
    <w:basedOn w:val="Normal"/>
    <w:qFormat/>
    <w:rsid w:val="00DE29A7"/>
    <w:pPr>
      <w:tabs>
        <w:tab w:val="right" w:pos="2160"/>
        <w:tab w:val="left" w:pos="2880"/>
      </w:tabs>
      <w:spacing w:before="0" w:after="120"/>
      <w:ind w:firstLine="0"/>
      <w:jc w:val="both"/>
    </w:pPr>
    <w:rPr>
      <w:rFonts w:ascii="Gill Sans MT" w:eastAsiaTheme="minorHAnsi" w:hAnsi="Gill Sans MT" w:cs="Times New Roman (Body CS)"/>
      <w:b/>
      <w:smallCaps/>
      <w:noProof/>
      <w:color w:val="002060"/>
      <w:kern w:val="0"/>
      <w:szCs w:val="72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C636B"/>
    <w:rPr>
      <w:sz w:val="16"/>
      <w:szCs w:val="16"/>
    </w:rPr>
  </w:style>
  <w:style w:type="character" w:customStyle="1" w:styleId="apple-converted-space">
    <w:name w:val="apple-converted-space"/>
    <w:basedOn w:val="DefaultParagraphFont"/>
    <w:rsid w:val="00784028"/>
  </w:style>
  <w:style w:type="character" w:customStyle="1" w:styleId="NormalWebChar">
    <w:name w:val="Normal (Web) Char"/>
    <w:basedOn w:val="DefaultParagraphFont"/>
    <w:link w:val="NormalWeb"/>
    <w:uiPriority w:val="99"/>
    <w:rsid w:val="00300C51"/>
    <w:rPr>
      <w:rFonts w:ascii="Times New Roman" w:hAnsi="Times New Roman" w:cs="Times New Roman"/>
      <w:kern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44D13"/>
    <w:rPr>
      <w:color w:val="954F72" w:themeColor="followedHyperlink"/>
      <w:u w:val="single"/>
    </w:rPr>
  </w:style>
  <w:style w:type="character" w:customStyle="1" w:styleId="color15">
    <w:name w:val="color_15"/>
    <w:basedOn w:val="DefaultParagraphFont"/>
    <w:rsid w:val="00783C2B"/>
  </w:style>
  <w:style w:type="paragraph" w:customStyle="1" w:styleId="font9">
    <w:name w:val="font_9"/>
    <w:basedOn w:val="Normal"/>
    <w:rsid w:val="00783C2B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kern w:val="0"/>
      <w:lang w:val="en-AU" w:eastAsia="en-GB"/>
    </w:rPr>
  </w:style>
  <w:style w:type="character" w:customStyle="1" w:styleId="wixguard">
    <w:name w:val="wixguard"/>
    <w:basedOn w:val="DefaultParagraphFont"/>
    <w:rsid w:val="00783C2B"/>
  </w:style>
  <w:style w:type="paragraph" w:styleId="Revision">
    <w:name w:val="Revision"/>
    <w:hidden/>
    <w:uiPriority w:val="99"/>
    <w:semiHidden/>
    <w:rsid w:val="00FF4737"/>
    <w:pPr>
      <w:spacing w:line="240" w:lineRule="auto"/>
      <w:ind w:firstLine="0"/>
    </w:pPr>
    <w:rPr>
      <w:kern w:val="24"/>
      <w:sz w:val="22"/>
    </w:rPr>
  </w:style>
  <w:style w:type="paragraph" w:customStyle="1" w:styleId="p1">
    <w:name w:val="p1"/>
    <w:basedOn w:val="Normal"/>
    <w:rsid w:val="00BB144B"/>
    <w:pPr>
      <w:spacing w:before="0" w:after="0" w:line="240" w:lineRule="auto"/>
      <w:ind w:firstLine="0"/>
    </w:pPr>
    <w:rPr>
      <w:rFonts w:ascii="Arial" w:eastAsia="Times New Roman" w:hAnsi="Arial" w:cs="Arial"/>
      <w:color w:val="B00004"/>
      <w:kern w:val="0"/>
      <w:sz w:val="14"/>
      <w:szCs w:val="14"/>
      <w:lang w:val="en-DE" w:eastAsia="en-GB"/>
    </w:rPr>
  </w:style>
  <w:style w:type="paragraph" w:customStyle="1" w:styleId="p2">
    <w:name w:val="p2"/>
    <w:basedOn w:val="Normal"/>
    <w:rsid w:val="00BB144B"/>
    <w:pPr>
      <w:spacing w:before="0" w:after="0" w:line="240" w:lineRule="auto"/>
      <w:ind w:firstLine="0"/>
    </w:pPr>
    <w:rPr>
      <w:rFonts w:ascii="Arial" w:eastAsia="Times New Roman" w:hAnsi="Arial" w:cs="Arial"/>
      <w:color w:val="000000"/>
      <w:kern w:val="0"/>
      <w:sz w:val="18"/>
      <w:szCs w:val="18"/>
      <w:lang w:val="en-DE" w:eastAsia="en-GB"/>
    </w:rPr>
  </w:style>
  <w:style w:type="paragraph" w:customStyle="1" w:styleId="p3">
    <w:name w:val="p3"/>
    <w:basedOn w:val="Normal"/>
    <w:rsid w:val="00BB144B"/>
    <w:pPr>
      <w:spacing w:before="0" w:after="0" w:line="240" w:lineRule="auto"/>
      <w:ind w:firstLine="0"/>
    </w:pPr>
    <w:rPr>
      <w:rFonts w:ascii="Arial" w:eastAsia="Times New Roman" w:hAnsi="Arial" w:cs="Arial"/>
      <w:color w:val="000000"/>
      <w:kern w:val="0"/>
      <w:sz w:val="17"/>
      <w:szCs w:val="17"/>
      <w:lang w:val="en-DE" w:eastAsia="en-GB"/>
    </w:rPr>
  </w:style>
  <w:style w:type="character" w:customStyle="1" w:styleId="s1">
    <w:name w:val="s1"/>
    <w:basedOn w:val="DefaultParagraphFont"/>
    <w:rsid w:val="00BB144B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29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7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0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1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4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2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1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66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4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7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3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8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2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94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40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79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92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58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54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8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04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82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32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73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9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50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44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85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27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6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2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29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67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5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91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54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55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75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22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0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91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20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19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93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94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8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3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7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8928">
          <w:marLeft w:val="0"/>
          <w:marRight w:val="0"/>
          <w:marTop w:val="0"/>
          <w:marBottom w:val="0"/>
          <w:divBdr>
            <w:top w:val="none" w:sz="0" w:space="0" w:color="BDBDBD"/>
            <w:left w:val="none" w:sz="0" w:space="0" w:color="BDBDBD"/>
            <w:bottom w:val="single" w:sz="6" w:space="0" w:color="BDBDBD"/>
            <w:right w:val="none" w:sz="0" w:space="0" w:color="BDBDBD"/>
          </w:divBdr>
          <w:divsChild>
            <w:div w:id="16530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2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cholar.google.com/citations?user=NUDFa_4AAAAJ&amp;hl=en" TargetMode="External"/><Relationship Id="rId18" Type="http://schemas.openxmlformats.org/officeDocument/2006/relationships/hyperlink" Target="https://doi.org/10.1038/s44319-025-00558-7" TargetMode="External"/><Relationship Id="rId26" Type="http://schemas.openxmlformats.org/officeDocument/2006/relationships/hyperlink" Target="https://doi.org/10.1038/s41592-021-01309-x" TargetMode="External"/><Relationship Id="rId39" Type="http://schemas.openxmlformats.org/officeDocument/2006/relationships/hyperlink" Target="https://doi.org/10.1016/j.bbapap.2013.04.018" TargetMode="External"/><Relationship Id="rId21" Type="http://schemas.openxmlformats.org/officeDocument/2006/relationships/hyperlink" Target="https://doi.org/10.1038/s41541-025-01068-2" TargetMode="External"/><Relationship Id="rId34" Type="http://schemas.openxmlformats.org/officeDocument/2006/relationships/hyperlink" Target="https://doi.org/10.1101/853036" TargetMode="External"/><Relationship Id="rId42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64898/2025.12.03.692093" TargetMode="External"/><Relationship Id="rId29" Type="http://schemas.openxmlformats.org/officeDocument/2006/relationships/hyperlink" Target="https://doi.org/10.1007/10_2020_144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kathiralagesan.github.io/" TargetMode="External"/><Relationship Id="rId24" Type="http://schemas.openxmlformats.org/officeDocument/2006/relationships/hyperlink" Target="https://doi.org/10.1101/2022.12.12.520086" TargetMode="External"/><Relationship Id="rId32" Type="http://schemas.openxmlformats.org/officeDocument/2006/relationships/hyperlink" Target="https://doi.org/10.1007/s10719-019-09888-w" TargetMode="External"/><Relationship Id="rId37" Type="http://schemas.openxmlformats.org/officeDocument/2006/relationships/hyperlink" Target="https://doi.org/10.3390/biology6040045" TargetMode="External"/><Relationship Id="rId40" Type="http://schemas.openxmlformats.org/officeDocument/2006/relationships/hyperlink" Target="https://doi.org/10.1021/pr300693f" TargetMode="External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doi.org/10.64898/2026.04.14.718535" TargetMode="External"/><Relationship Id="rId23" Type="http://schemas.openxmlformats.org/officeDocument/2006/relationships/hyperlink" Target="https://doi.org/10.1007/978-1-0716-3457-8_9" TargetMode="External"/><Relationship Id="rId28" Type="http://schemas.openxmlformats.org/officeDocument/2006/relationships/hyperlink" Target="https://doi.org/10.7150/thno.65398" TargetMode="External"/><Relationship Id="rId36" Type="http://schemas.openxmlformats.org/officeDocument/2006/relationships/hyperlink" Target="https://doi.org/10.1007/s00216-016-0051-6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doi.org/10.1073/pnas.2514992123" TargetMode="External"/><Relationship Id="rId31" Type="http://schemas.openxmlformats.org/officeDocument/2006/relationships/hyperlink" Target="https://doi.org/10.1007/10_2020_143" TargetMode="External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cholar.google.com/citations?user=NUDFa_4AAAAJ&amp;hl=en" TargetMode="External"/><Relationship Id="rId22" Type="http://schemas.openxmlformats.org/officeDocument/2006/relationships/hyperlink" Target="https://doi.org/10.1038/s41467-025-60687-4" TargetMode="External"/><Relationship Id="rId27" Type="http://schemas.openxmlformats.org/officeDocument/2006/relationships/hyperlink" Target="https://doi.org/10.1007/978-3-030-76912-3_6" TargetMode="External"/><Relationship Id="rId30" Type="http://schemas.openxmlformats.org/officeDocument/2006/relationships/hyperlink" Target="https://doi.org/10.1074/mcp.RA119.001677" TargetMode="External"/><Relationship Id="rId35" Type="http://schemas.openxmlformats.org/officeDocument/2006/relationships/hyperlink" Target="https://doi.org/10.1007/978-981-13-2158-0_5" TargetMode="External"/><Relationship Id="rId43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pubmed.ncbi.nlm.nih.gov/?term=Alagesan+K%5BAuthor%5D&amp;filter=years.2011-2026&amp;sort=date" TargetMode="External"/><Relationship Id="rId17" Type="http://schemas.openxmlformats.org/officeDocument/2006/relationships/hyperlink" Target="https://doi.org/10.64898/2026.08.20.746045" TargetMode="External"/><Relationship Id="rId25" Type="http://schemas.openxmlformats.org/officeDocument/2006/relationships/hyperlink" Target="https://doi.org/10.1101/2021.08.04.451140" TargetMode="External"/><Relationship Id="rId33" Type="http://schemas.openxmlformats.org/officeDocument/2006/relationships/hyperlink" Target="https://doi.org/10.1101/597922" TargetMode="External"/><Relationship Id="rId38" Type="http://schemas.openxmlformats.org/officeDocument/2006/relationships/hyperlink" Target="https://doi.org/10.1007/978-1-4939-2760-9_29" TargetMode="External"/><Relationship Id="rId20" Type="http://schemas.openxmlformats.org/officeDocument/2006/relationships/hyperlink" Target="https://doi.org/10.1038/s41467-026-73310-x" TargetMode="External"/><Relationship Id="rId41" Type="http://schemas.openxmlformats.org/officeDocument/2006/relationships/hyperlink" Target="https://doi.org/10.1016/j.vetpar.2012.05.0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9E7B717-E11B-F043-BBE0-13D2346F4489}">
  <we:reference id="wa200001011" version="1.2.0.0" store="en-GB" storeType="OMEX"/>
  <we:alternateReferences>
    <we:reference id="wa200001011" version="1.2.0.0" store="en-GB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5B3F74F3B18E42AB76954DA91360FA" ma:contentTypeVersion="13" ma:contentTypeDescription="Create a new document." ma:contentTypeScope="" ma:versionID="12541fd0daa68a8a91d9cda1f2d98ca0">
  <xsd:schema xmlns:xsd="http://www.w3.org/2001/XMLSchema" xmlns:xs="http://www.w3.org/2001/XMLSchema" xmlns:p="http://schemas.microsoft.com/office/2006/metadata/properties" xmlns:ns3="2ed9f16a-fd37-44d3-bcca-fbec5004e3ed" xmlns:ns4="e8708005-1041-46f1-8610-df569e6ca936" targetNamespace="http://schemas.microsoft.com/office/2006/metadata/properties" ma:root="true" ma:fieldsID="eea3be49da91fb349f8ecd7812e48841" ns3:_="" ns4:_="">
    <xsd:import namespace="2ed9f16a-fd37-44d3-bcca-fbec5004e3ed"/>
    <xsd:import namespace="e8708005-1041-46f1-8610-df569e6ca93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d9f16a-fd37-44d3-bcca-fbec5004e3e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708005-1041-46f1-8610-df569e6ca9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{A9826F97-9AB6-4323-9880-F46D9FA5FDF4}</b:Guid>
    <b:Title>Article Title</b:Title>
    <b:Year>Year</b:Year>
    <b:JournalName>Journal Title</b:JournalName>
    <b:Pages>Pages From - To</b:Pages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1</b:RefOrder>
  </b:Source>
  <b:Source>
    <b:Tag>Last</b:Tag>
    <b:SourceType>Book</b:SourceType>
    <b:Guid>{60AAA012-579D-4CB3-B717-40E27E8995F9}</b:Guid>
    <b:Title>Book Title</b:Title>
    <b:Year>Year</b:Year>
    <b:City>City Name</b:City>
    <b:Publisher>Publisher Name</b:Publisher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2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E52D80-69B3-432F-8012-40CBDB794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d9f16a-fd37-44d3-bcca-fbec5004e3ed"/>
    <ds:schemaRef ds:uri="e8708005-1041-46f1-8610-df569e6ca9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A030F4-CD65-40AF-A28B-01065B3A6D6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0F5358-5555-4F49-870E-99B4096B68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B4D4ED1-D777-424D-8AB9-D9E3A9B2E1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4046</Words>
  <Characters>23066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Kathirvel Alagesan</dc:creator>
  <cp:keywords/>
  <dc:description/>
  <cp:lastModifiedBy>Kathirvel Alagesan</cp:lastModifiedBy>
  <cp:revision>2</cp:revision>
  <cp:lastPrinted>2026-10-08T14:05:00Z</cp:lastPrinted>
  <dcterms:created xsi:type="dcterms:W3CDTF">2026-10-15T11:40:00Z</dcterms:created>
  <dcterms:modified xsi:type="dcterms:W3CDTF">2026-10-15T11:40:00Z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TF10002067</vt:lpwstr>
  </property>
  <property fmtid="{D5CDD505-2E9C-101B-9397-08002B2CF9AE}" pid="3" name="ContentTypeId">
    <vt:lpwstr>0x010100F75B3F74F3B18E42AB76954DA91360FA</vt:lpwstr>
  </property>
  <property fmtid="{D5CDD505-2E9C-101B-9397-08002B2CF9AE}" pid="4" name="grammarly_documentId">
    <vt:lpwstr>documentId_4342</vt:lpwstr>
  </property>
  <property fmtid="{D5CDD505-2E9C-101B-9397-08002B2CF9AE}" pid="5" name="grammarly_documentContext">
    <vt:lpwstr>{"goals":[],"domain":"general","emotions":[],"dialect":"american"}</vt:lpwstr>
  </property>
</Properties>
</file>