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 Standards: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5.OA.1: Use parentheses in numerical expressions, and evaluate expressions with this symbol.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5.OA.2: Write simple expressions that record calculations with numbers, and interpret numerical expressions without evaluating them.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5.OA.3: Generate two numerical patterns using two given rules. Identify apparent relationships between corresponding terms.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5.G.1: Use a pair of perpendicular number lines, called axes, to define a coordinate system, with the intersection of the lines (the origin) arranged to coincide with the 0 on each line and a given point in the plane located by using an ordered pair of numbers, called its coordinates.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5.G.2: Represent real-world and mathematical problems by graphing points in the first quadrant of the coordinate plane, and interpret coordinate values of points in the context of the situation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5.G.3: Identify and describe commonalities and differences between types of triangles based on angle measures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5.G.4: Identify and describe commonalities and differences between types of quadrilaterals.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ELA Standards: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Reading Literature, Reading Informational Text, Reading Foundational Skills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1.RL.5.1  Quote accurately from a text when explaining what the text says explicitly and when drawing inferences from the text</w:t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1.RF.5.4  Read with sufficient accuracy and fluency to support comprehension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1.RL.5.2  Analyze literary text development</w:t>
        <w:tab/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1.RL.5.2a Determine a theme of a story, drama, or poem from details in the text, including how characters in a story or drama respond to challenges or how the speaker in a poem reflects upon a topic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1.RL.5.2b Summarize the text, incorporating a theme determined from details in the text</w:t>
        <w:tab/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1.RL.5.3  Compare and contrast two or more characters, settings, or events in a story or drama, drawing on specific details in the text (eg, how characters interact)</w:t>
        <w:tab/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2.RL.5.4  Determine the meaning of words and phrases as they are used in a text, including figurative language such as metaphors, similes, and idioms</w:t>
        <w:tab/>
        <w:tab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1.RL.5.6  Describe how a narrator’s or speaker’s point of view and perspective influence how events are described</w:t>
        <w:tab/>
        <w:tab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Writing, Speaking/Listening, Language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2.W.5.3  Write narratives to develop real or imagined experiences or events using effective technique, descriptive details, and clear event sequences</w:t>
        <w:tab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3.SL.5.5  Include multimedia components (eg, graphics, sound) and visual displays in presentations when appropriate to enhance the development of main ideas or themes</w:t>
        <w:tab/>
        <w:t xml:space="preserve">1.L.5.4a Use context (eg, cause/effect relationships and comparisons in text) as a clue to the meaning of a word or phrase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2.W.5.3a Orient the reader by establishing a situation and introducing a narrator and/or characters; organize an event sequence that unfolds naturally</w:t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3.SL.5.6  Adapt speech to a variety of contexts and tasks, using formal English when appropriate to task and situation</w:t>
        <w:tab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3.L.5.3b Compare and contrast the varieties of English (eg, dialects, registers) used in stories, dramas, or poems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3.W.5.3b Use narrative techniques, such as dialogue, description, and pacing, to develop experiences and events or show the responses of characters to situations</w:t>
        <w:tab/>
        <w:tab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1.L.5.2e Spell grade-appropriate words correctly, consulting references as needed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3.W.5.3c Use a variety of transitional words, phrases, and clauses to manage the sequence of events</w:t>
        <w:tab/>
        <w:tab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2.L.5.4b Use common, grade-appropriate Greek and Latin affixes and roots as clues to the meaning of a word (eg, photograph, photosynthesis)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2.W.5.3d Use concrete words and phrases and sensory details to convey experiences and events precisely</w:t>
        <w:tab/>
        <w:tab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1.L.5.5a Interpret figurative language, including similes and metaphors, in context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2.W.5.3e Provide a conclusion that follows from the narrated experiences or events</w:t>
        <w:tab/>
        <w:tab/>
        <w:t xml:space="preserve">2.L.5.5b Recognize and explain the meaning of common idioms, adages, and proverbs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Science Standards: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Nature of Science → Grades 3–5 → Scientific Inquiry, Practice and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“Observe and ask questions about the world that can be answered through scientific investigations.”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“Design and conduct scientific investigations using appropriate safety techniques.”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“Use appropriate mathematics, tools and techniques to gather data and information.”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“Develop and communicate descriptions, models, explanations and predictions.”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“Think critically and ask questions about the observations and explanations of others.”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“Communicate scientific procedures and explanations.”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“Apply knowledge of science content to real-world challenges.” 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