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6"/>
        </w:rPr>
        <w:t>Reihenplanung: Wurzeln (Klasse 9)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Unterrichtsvorhaben 1 · Beginn 02.09.2026 · Mi 45 min / Do 90 min</w:t>
      </w:r>
    </w:p>
    <w:p>
      <w:pPr>
        <w:spacing w:after="80"/>
      </w:pPr>
      <w:r>
        <w:rPr>
          <w:b/>
        </w:rPr>
        <w:t>Kompetenzerwartungen (Curriculum)</w:t>
      </w:r>
      <w:r>
        <w:t xml:space="preserve">: (2) rationale und irrationale Zahlen unterscheiden · (6) Quadratwurzeln näherungsweise bestimmen (Algorithmus nutzen und beschreiben) · (7) Quadratwurzeln mit Wurzelgesetzen auch ohne digitale Werkzeuge berechnen · (9) Radizieren als Umkehrung des Potenzierens. Zusätzlich: </w:t>
      </w:r>
      <w:r>
        <w:rPr>
          <w:b/>
        </w:rPr>
        <w:t>Wiederholung Terme</w:t>
      </w:r>
      <w:r>
        <w:t xml:space="preserve"> (10 % der Klassenarbeit).</w:t>
      </w:r>
    </w:p>
    <w:p>
      <w:pPr>
        <w:spacing w:after="80"/>
      </w:pPr>
      <w:r>
        <w:rPr>
          <w:b/>
        </w:rPr>
        <w:t>Status</w:t>
      </w:r>
      <w:r>
        <w:t>: ✔ = bereits unterrichtet (nachträglich strukturiert, bitte mit deinen Notizen abgleichen) · ▶ = als Nächstes · ○ = geplant</w:t>
      </w:r>
    </w:p>
    <w:p>
      <w:pPr>
        <w:pStyle w:val="Heading3"/>
      </w:pPr>
      <w:r>
        <w:t>Teil 1: bereits behandelt (02.09. – 01.10.)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54"/>
        <w:gridCol w:w="1077"/>
        <w:gridCol w:w="680"/>
        <w:gridCol w:w="4989"/>
        <w:gridCol w:w="2268"/>
        <w:gridCol w:w="1701"/>
        <w:gridCol w:w="3855"/>
      </w:tblGrid>
      <w:tr>
        <w:tc>
          <w:tcPr>
            <w:tcW w:type="dxa" w:w="454"/>
            <w:shd w:val="clear" w:color="auto" w:fill="E7E6E6"/>
          </w:tcPr>
          <w:p/>
        </w:tc>
        <w:tc>
          <w:tcPr>
            <w:tcW w:type="dxa" w:w="1077"/>
            <w:shd w:val="clear" w:color="auto" w:fill="E7E6E6"/>
          </w:tcPr>
          <w:p>
            <w:r>
              <w:rPr>
                <w:b/>
                <w:sz w:val="18"/>
              </w:rPr>
              <w:t>Datum</w:t>
            </w:r>
          </w:p>
        </w:tc>
        <w:tc>
          <w:tcPr>
            <w:tcW w:type="dxa" w:w="680"/>
            <w:shd w:val="clear" w:color="auto" w:fill="E7E6E6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4989"/>
            <w:shd w:val="clear" w:color="auto" w:fill="E7E6E6"/>
          </w:tcPr>
          <w:p>
            <w:r>
              <w:rPr>
                <w:b/>
                <w:sz w:val="18"/>
              </w:rPr>
              <w:t>Thema / Kernanliegen</w:t>
            </w:r>
          </w:p>
        </w:tc>
        <w:tc>
          <w:tcPr>
            <w:tcW w:type="dxa" w:w="2268"/>
            <w:shd w:val="clear" w:color="auto" w:fill="E7E6E6"/>
          </w:tcPr>
          <w:p>
            <w:r>
              <w:rPr>
                <w:b/>
                <w:sz w:val="18"/>
              </w:rPr>
              <w:t>Methode</w:t>
            </w:r>
          </w:p>
        </w:tc>
        <w:tc>
          <w:tcPr>
            <w:tcW w:type="dxa" w:w="1701"/>
            <w:shd w:val="clear" w:color="auto" w:fill="E7E6E6"/>
          </w:tcPr>
          <w:p>
            <w:r>
              <w:rPr>
                <w:b/>
                <w:sz w:val="18"/>
              </w:rPr>
              <w:t>Kompetenzen</w:t>
            </w:r>
          </w:p>
        </w:tc>
        <w:tc>
          <w:tcPr>
            <w:tcW w:type="dxa" w:w="3855"/>
            <w:shd w:val="clear" w:color="auto" w:fill="E7E6E6"/>
          </w:tcPr>
          <w:p>
            <w:r>
              <w:rPr>
                <w:b/>
                <w:sz w:val="18"/>
              </w:rPr>
              <w:t>Material · Hausaufgabe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Mi 02.09.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Einstieg &amp; Vorwissen</w:t>
            </w:r>
            <w:r>
              <w:rPr>
                <w:sz w:val="18"/>
              </w:rPr>
              <w:t>: Quadratzahlen bis 25², Quadrieren, Flächeninhalt von Quadraten. Kurze Diagnose.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Kugellager (Kopfrechnen), Ich-Du-Wir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Ope-1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Diagnosetest Wurzeln (wurzeln.html)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Do 03.09.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Quadratwurzeln</w:t>
            </w:r>
            <w:r>
              <w:rPr>
                <w:sz w:val="18"/>
              </w:rPr>
              <w:t>: Aus dem Flächeninhalt die Seitenlänge bestimmen. Definition √a (a ≥ 0) als nichtnegative Zahl, deren Quadrat a ist; Radizieren als Umkehrung des Quadrierens.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Think-Pair-Share, Merkkasten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(9), Ope-4, Kom-3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Merkkasten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Mi 09.09.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Übung Quadratwurzeln</w:t>
            </w:r>
            <w:r>
              <w:rPr>
                <w:sz w:val="18"/>
              </w:rPr>
              <w:t>: Wurzeln aus Dezimalzahlen und Brüchen (√0,04; √(9/16)), Gleichungen x² = a.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Lerntempoduett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(7), Ope-1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Do 10.09.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Wurzeln näherungsweise bestimmen I</w:t>
            </w:r>
            <w:r>
              <w:rPr>
                <w:sz w:val="18"/>
              </w:rPr>
              <w:t>: Intervallschachtelung für √2 – „Zwischen welchen Zahlen liegt √2?“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Partnerarbeit, Tabelle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(6), Ope-8, Pro-5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Mi 16.09.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Wurzeln näherungsweise bestimmen II</w:t>
            </w:r>
            <w:r>
              <w:rPr>
                <w:sz w:val="18"/>
              </w:rPr>
              <w:t>: Heron-Verfahren, Algorithmus mit eigenen Worten beschreiben; ggf. Tabellenkalkulation auf dem iPad.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Think-Pair-Share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(6), Kom-4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iPads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Do 17.09.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Übung Näherungsverfahren</w:t>
            </w:r>
            <w:r>
              <w:rPr>
                <w:sz w:val="18"/>
              </w:rPr>
              <w:t xml:space="preserve"> und Taschenrechner; Vergleich der Verfahren (Schnelligkeit, Genauigkeit).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Stationen / Lerntempoduett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(6), Pro-5, Kom-4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Mi 23.09.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Wurzelgesetze entdecken</w:t>
            </w:r>
            <w:r>
              <w:rPr>
                <w:sz w:val="18"/>
              </w:rPr>
              <w:t>: √a · √b = √(a·b) und √a : √b = √(a:b) an Beispielen; Gegenbeispiel √(a+b) ≠ √a + √b.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Think-Pair-Share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(7), Ope-5, Arg-2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Do 24.09.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Geschickt mit Wurzeln rechnen</w:t>
            </w:r>
            <w:r>
              <w:rPr>
                <w:sz w:val="18"/>
              </w:rPr>
              <w:t>: teilweises Wurzelziehen (√50 = 5√2), gleichartige Wurzeln zusammenfassen.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Lerntempoduett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(7), Ope-1, Ope-5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Mi 30.09.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Übung Wurzelgesetze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Partnerkontrolle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(7)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Do 01.10.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Vertiefung Wurzelterme</w:t>
            </w:r>
            <w:r>
              <w:rPr>
                <w:sz w:val="18"/>
              </w:rPr>
              <w:t>: Terme mit Wurzeln vereinfachen, Fehler finden.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Fehlerdetektiv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(7), Ope-5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–</w:t>
            </w:r>
          </w:p>
        </w:tc>
      </w:tr>
    </w:tbl>
    <w:p/>
    <w:p>
      <w:pPr>
        <w:pStyle w:val="Heading3"/>
      </w:pPr>
      <w:r>
        <w:t>Teil 2: bis zu den Herbstferien (07.10. – 15.10.)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54"/>
        <w:gridCol w:w="1077"/>
        <w:gridCol w:w="680"/>
        <w:gridCol w:w="4989"/>
        <w:gridCol w:w="2268"/>
        <w:gridCol w:w="1701"/>
        <w:gridCol w:w="3855"/>
      </w:tblGrid>
      <w:tr>
        <w:tc>
          <w:tcPr>
            <w:tcW w:type="dxa" w:w="454"/>
            <w:shd w:val="clear" w:color="auto" w:fill="E7E6E6"/>
          </w:tcPr>
          <w:p/>
        </w:tc>
        <w:tc>
          <w:tcPr>
            <w:tcW w:type="dxa" w:w="1077"/>
            <w:shd w:val="clear" w:color="auto" w:fill="E7E6E6"/>
          </w:tcPr>
          <w:p>
            <w:r>
              <w:rPr>
                <w:b/>
                <w:sz w:val="18"/>
              </w:rPr>
              <w:t>Datum</w:t>
            </w:r>
          </w:p>
        </w:tc>
        <w:tc>
          <w:tcPr>
            <w:tcW w:type="dxa" w:w="680"/>
            <w:shd w:val="clear" w:color="auto" w:fill="E7E6E6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4989"/>
            <w:shd w:val="clear" w:color="auto" w:fill="E7E6E6"/>
          </w:tcPr>
          <w:p>
            <w:r>
              <w:rPr>
                <w:b/>
                <w:sz w:val="18"/>
              </w:rPr>
              <w:t>Thema / Kernanliegen</w:t>
            </w:r>
          </w:p>
        </w:tc>
        <w:tc>
          <w:tcPr>
            <w:tcW w:type="dxa" w:w="2268"/>
            <w:shd w:val="clear" w:color="auto" w:fill="E7E6E6"/>
          </w:tcPr>
          <w:p>
            <w:r>
              <w:rPr>
                <w:b/>
                <w:sz w:val="18"/>
              </w:rPr>
              <w:t>Methode</w:t>
            </w:r>
          </w:p>
        </w:tc>
        <w:tc>
          <w:tcPr>
            <w:tcW w:type="dxa" w:w="1701"/>
            <w:shd w:val="clear" w:color="auto" w:fill="E7E6E6"/>
          </w:tcPr>
          <w:p>
            <w:r>
              <w:rPr>
                <w:b/>
                <w:sz w:val="18"/>
              </w:rPr>
              <w:t>Kompetenzen</w:t>
            </w:r>
          </w:p>
        </w:tc>
        <w:tc>
          <w:tcPr>
            <w:tcW w:type="dxa" w:w="3855"/>
            <w:shd w:val="clear" w:color="auto" w:fill="E7E6E6"/>
          </w:tcPr>
          <w:p>
            <w:r>
              <w:rPr>
                <w:b/>
                <w:sz w:val="18"/>
              </w:rPr>
              <w:t>Material · Hausaufgabe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▶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Mi 07.10.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Irrationale Zahlen</w:t>
            </w:r>
            <w:r>
              <w:rPr>
                <w:sz w:val="18"/>
              </w:rPr>
              <w:t>: Stundenfrage „Kann man √2 exakt als Bruch schreiben?“ – Brüche testen, Endziffern-Argument, Begriff irrationale Zahl, rational ⇔ abbrechend oder periodisch.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Think-Pair-Share, Exit-Ticket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(2), Arg-2, Arg-7, Kom-3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Entwurf + Material Stunde 11 (liegt bei)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Do 08.10.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Warum hat ein DIN-A4-Blatt genau diese Maße? / Wie lang ist die Kante meines Minecraft-Würfels?</w:t>
            </w:r>
            <w:r>
              <w:rPr>
                <w:sz w:val="18"/>
              </w:rPr>
              <w:t xml:space="preserve"> Teil 1: √2 als Seitenverhältnis von DIN-A-Papier, Zahlbereiche ℕ ⊂ ℤ ⊂ ℚ ⊂ ℝ. Teil 2: Kubikwurzel und n-te Wurzel als Umkehrung des Potenzierens (Minecraft, Follower-Wachstum, DIN A0).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Think-Pair-Share, Placemat, Lerntempoduett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(2), (9), Arg-4, Ope-4, Mod-7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Entwurf + Material Stunde 12 (liegt bei)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Mi 14.10.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Wiederholung Terme</w:t>
            </w:r>
            <w:r>
              <w:rPr>
                <w:sz w:val="18"/>
              </w:rPr>
              <w:t xml:space="preserve"> (für die KA): zusammenfassen, ausmultiplizieren, ausklammern, </w:t>
            </w:r>
            <w:r>
              <w:rPr>
                <w:b/>
                <w:sz w:val="18"/>
              </w:rPr>
              <w:t>binomische Formeln</w:t>
            </w:r>
            <w:r>
              <w:rPr>
                <w:sz w:val="18"/>
              </w:rPr>
              <w:t>; Brücke zu Wurzeltermen: (2 + √3)², (√5 − 1)(√5 + 1).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Fehlerdetektiv, Partnerkontrolle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Ope-5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AB Terme (★/★★/★★★)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Do 15.10.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Vertiefung &amp; Diagnose</w:t>
            </w:r>
            <w:r>
              <w:rPr>
                <w:sz w:val="18"/>
              </w:rPr>
              <w:t>: Lerntheke mit Pflicht- und Wahlstationen (Wurzeln, Näherung, irrationale Zahlen, Terme); „Ich kann …“-Checkliste zur Selbsteinschätzung.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Lerntheke / Stationen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alle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 xml:space="preserve">Stationen, Checkliste · </w:t>
            </w:r>
            <w:r>
              <w:rPr>
                <w:b/>
                <w:sz w:val="18"/>
              </w:rPr>
              <w:t>Übungswebsite</w:t>
            </w:r>
            <w:r>
              <w:rPr>
                <w:sz w:val="18"/>
              </w:rPr>
              <w:t xml:space="preserve"> für die Ferien</w:t>
            </w:r>
          </w:p>
        </w:tc>
      </w:tr>
    </w:tbl>
    <w:p/>
    <w:p>
      <w:pPr>
        <w:spacing w:after="160"/>
      </w:pPr>
      <w:r>
        <w:rPr>
          <w:b/>
        </w:rPr>
        <w:t>Herbstferien 17.10. – 31.10.2026</w:t>
      </w:r>
      <w:r>
        <w:t xml:space="preserve"> – freiwillig: Übungswebsite (Selbstkontrolle mit Note).</w:t>
      </w:r>
    </w:p>
    <w:p>
      <w:pPr>
        <w:pStyle w:val="Heading3"/>
      </w:pPr>
      <w:r>
        <w:t>Teil 3: nach den Ferien (Vorschlag)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54"/>
        <w:gridCol w:w="1077"/>
        <w:gridCol w:w="680"/>
        <w:gridCol w:w="4989"/>
        <w:gridCol w:w="2268"/>
        <w:gridCol w:w="1701"/>
        <w:gridCol w:w="3855"/>
      </w:tblGrid>
      <w:tr>
        <w:tc>
          <w:tcPr>
            <w:tcW w:type="dxa" w:w="454"/>
            <w:shd w:val="clear" w:color="auto" w:fill="E7E6E6"/>
          </w:tcPr>
          <w:p/>
        </w:tc>
        <w:tc>
          <w:tcPr>
            <w:tcW w:type="dxa" w:w="1077"/>
            <w:shd w:val="clear" w:color="auto" w:fill="E7E6E6"/>
          </w:tcPr>
          <w:p>
            <w:r>
              <w:rPr>
                <w:b/>
                <w:sz w:val="18"/>
              </w:rPr>
              <w:t>Datum</w:t>
            </w:r>
          </w:p>
        </w:tc>
        <w:tc>
          <w:tcPr>
            <w:tcW w:type="dxa" w:w="680"/>
            <w:shd w:val="clear" w:color="auto" w:fill="E7E6E6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4989"/>
            <w:shd w:val="clear" w:color="auto" w:fill="E7E6E6"/>
          </w:tcPr>
          <w:p>
            <w:r>
              <w:rPr>
                <w:b/>
                <w:sz w:val="18"/>
              </w:rPr>
              <w:t>Thema / Kernanliegen</w:t>
            </w:r>
          </w:p>
        </w:tc>
        <w:tc>
          <w:tcPr>
            <w:tcW w:type="dxa" w:w="2268"/>
            <w:shd w:val="clear" w:color="auto" w:fill="E7E6E6"/>
          </w:tcPr>
          <w:p>
            <w:r>
              <w:rPr>
                <w:b/>
                <w:sz w:val="18"/>
              </w:rPr>
              <w:t>Methode</w:t>
            </w:r>
          </w:p>
        </w:tc>
        <w:tc>
          <w:tcPr>
            <w:tcW w:type="dxa" w:w="1701"/>
            <w:shd w:val="clear" w:color="auto" w:fill="E7E6E6"/>
          </w:tcPr>
          <w:p>
            <w:r>
              <w:rPr>
                <w:b/>
                <w:sz w:val="18"/>
              </w:rPr>
              <w:t>Kompetenzen</w:t>
            </w:r>
          </w:p>
        </w:tc>
        <w:tc>
          <w:tcPr>
            <w:tcW w:type="dxa" w:w="3855"/>
            <w:shd w:val="clear" w:color="auto" w:fill="E7E6E6"/>
          </w:tcPr>
          <w:p>
            <w:r>
              <w:rPr>
                <w:b/>
                <w:sz w:val="18"/>
              </w:rPr>
              <w:t>Material · Hausaufgabe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Mi 04.11.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Fragestunde / Wiederholung</w:t>
            </w:r>
            <w:r>
              <w:rPr>
                <w:sz w:val="18"/>
              </w:rPr>
              <w:t>: Fragen klären, hilfsmittelfreie Aufgaben trainieren (Kopfrechnen Wurzeln, Wurzelgesetze, Terme).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Kugellager, Ich-Du-Wir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Ope-1, Ope-5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Probeaufgaben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Do 05.11.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4989"/>
          </w:tcPr>
          <w:p>
            <w:r>
              <w:rPr>
                <w:b/>
                <w:sz w:val="18"/>
              </w:rPr>
              <w:t>Klassenarbeit 1</w:t>
            </w:r>
            <w:r>
              <w:rPr>
                <w:sz w:val="18"/>
              </w:rPr>
              <w:t xml:space="preserve"> (60 min): Teil A hilfsmittelfrei (20 min), Teil B mit Taschenrechner (40 min); ca. 10 % Terme. Restzeit: Start „Quadratische Funktionen“ (Wiederholung lineare Funktionen).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(2), (6), (7), (9), Ope-5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Klassenarbeit A/B + Erwartungshorizont</w:t>
            </w:r>
          </w:p>
        </w:tc>
      </w:tr>
    </w:tbl>
    <w:p/>
    <w:p>
      <w:pPr>
        <w:pStyle w:val="Heading3"/>
      </w:pPr>
      <w:r>
        <w:t>Planungshinweise</w:t>
      </w:r>
    </w:p>
    <w:p>
      <w:pPr>
        <w:pStyle w:val="ListBullet"/>
      </w:pPr>
      <w:r>
        <w:rPr>
          <w:b/>
        </w:rPr>
        <w:t>Differenzierung</w:t>
      </w:r>
      <w:r>
        <w:t xml:space="preserve"> durchgehend: ★ Mindeststandard (Quadratwurzeln im Kopf, einfache Wurzelgesetze), ★★ Standard, ★★★ Begründen/Beweisen (z. B. √3 ist irrational).</w:t>
      </w:r>
    </w:p>
    <w:p>
      <w:pPr>
        <w:pStyle w:val="ListBullet"/>
      </w:pPr>
      <w:r>
        <w:rPr>
          <w:b/>
        </w:rPr>
        <w:t>Typische Fehlvorstellungen</w:t>
      </w:r>
      <w:r>
        <w:t>: √(a + b) = √a + √b · „Der Taschenrechner zeigt eine endliche Zahl, also ist √2 rational“ · „Jede Wurzel ist irrational“ (√49) · √(−4) = −2.</w:t>
      </w:r>
    </w:p>
    <w:p>
      <w:pPr>
        <w:pStyle w:val="ListBullet"/>
      </w:pPr>
      <w:r>
        <w:rPr>
          <w:b/>
        </w:rPr>
        <w:t>Klassenarbeit</w:t>
      </w:r>
      <w:r>
        <w:t>: Termin 05.11. ist ein Vorschlag. Alternativ vor den Ferien am 15.10.; dann entfällt die Lerntheke als eigene Stunde.</w:t>
      </w:r>
    </w:p>
    <w:p>
      <w:pPr>
        <w:pStyle w:val="ListBullet"/>
      </w:pPr>
      <w:r>
        <w:rPr>
          <w:b/>
        </w:rPr>
        <w:t>Terme</w:t>
      </w:r>
      <w:r>
        <w:t>: Wiederholung inkl. binomischer Formeln (aus Klasse 8 bekannt), verknüpft mit Wurzeltermen.</w:t>
      </w:r>
    </w:p>
    <w:p>
      <w:pPr>
        <w:pStyle w:val="ListBullet"/>
      </w:pPr>
      <w:r>
        <w:rPr>
          <w:b/>
        </w:rPr>
        <w:t>Lebensweltbezug</w:t>
      </w:r>
      <w:r>
        <w:t xml:space="preserve"> in jeder Stunde (DIN-A-Papier, Minecraft, Social Media …); das Lehrbuch wird nur ergänzend genutzt.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