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63"/>
        <w:rPr>
          <w:rFonts w:ascii="Times New Roman"/>
          <w:sz w:val="60"/>
        </w:rPr>
      </w:pPr>
    </w:p>
    <w:p>
      <w:pPr>
        <w:pStyle w:val="Title"/>
        <w:spacing w:line="244" w:lineRule="auto"/>
      </w:pPr>
      <w:r>
        <w:rPr>
          <w:color w:val="9B6BF1"/>
          <w:w w:val="90"/>
        </w:rPr>
        <w:t>PREVENTING FINANCIAL FRAUD ACROSS DIFFERENT </w:t>
      </w:r>
      <w:r>
        <w:rPr>
          <w:color w:val="9B6BF1"/>
          <w:w w:val="85"/>
        </w:rPr>
        <w:t>JURISDICTIONS WITH SECURE </w:t>
      </w:r>
      <w:r>
        <w:rPr>
          <w:color w:val="9B6BF1"/>
          <w:spacing w:val="-16"/>
        </w:rPr>
        <w:t>DATA</w:t>
      </w:r>
      <w:r>
        <w:rPr>
          <w:color w:val="9B6BF1"/>
          <w:spacing w:val="-28"/>
        </w:rPr>
        <w:t> </w:t>
      </w:r>
      <w:r>
        <w:rPr>
          <w:color w:val="9B6BF1"/>
          <w:spacing w:val="-16"/>
        </w:rPr>
        <w:t>COLLABORATIONS</w:t>
      </w:r>
    </w:p>
    <w:p>
      <w:pPr>
        <w:spacing w:before="104"/>
        <w:ind w:left="84" w:right="282" w:firstLine="0"/>
        <w:jc w:val="center"/>
        <w:rPr>
          <w:rFonts w:ascii="Verdana" w:hAnsi="Verdana"/>
          <w:sz w:val="36"/>
        </w:rPr>
      </w:pPr>
      <w:r>
        <w:rPr>
          <w:rFonts w:ascii="Verdana" w:hAnsi="Verdana"/>
          <w:color w:val="B31166"/>
          <w:w w:val="90"/>
          <w:sz w:val="36"/>
        </w:rPr>
        <w:t>IMDA</w:t>
      </w:r>
      <w:r>
        <w:rPr>
          <w:rFonts w:ascii="Verdana" w:hAnsi="Verdana"/>
          <w:color w:val="B31166"/>
          <w:spacing w:val="7"/>
          <w:sz w:val="36"/>
        </w:rPr>
        <w:t> </w:t>
      </w:r>
      <w:r>
        <w:rPr>
          <w:rFonts w:ascii="Verdana" w:hAnsi="Verdana"/>
          <w:color w:val="B31166"/>
          <w:w w:val="90"/>
          <w:sz w:val="36"/>
        </w:rPr>
        <w:t>PET</w:t>
      </w:r>
      <w:r>
        <w:rPr>
          <w:rFonts w:ascii="Verdana" w:hAnsi="Verdana"/>
          <w:color w:val="B31166"/>
          <w:spacing w:val="4"/>
          <w:sz w:val="36"/>
        </w:rPr>
        <w:t> </w:t>
      </w:r>
      <w:r>
        <w:rPr>
          <w:rFonts w:ascii="Verdana" w:hAnsi="Verdana"/>
          <w:color w:val="B31166"/>
          <w:w w:val="90"/>
          <w:sz w:val="36"/>
        </w:rPr>
        <w:t>SANDBOX</w:t>
      </w:r>
      <w:r>
        <w:rPr>
          <w:rFonts w:ascii="Verdana" w:hAnsi="Verdana"/>
          <w:color w:val="B31166"/>
          <w:spacing w:val="6"/>
          <w:sz w:val="36"/>
        </w:rPr>
        <w:t> </w:t>
      </w:r>
      <w:r>
        <w:rPr>
          <w:rFonts w:ascii="Verdana" w:hAnsi="Verdana"/>
          <w:color w:val="B31166"/>
          <w:w w:val="90"/>
          <w:sz w:val="36"/>
        </w:rPr>
        <w:t>–</w:t>
      </w:r>
      <w:r>
        <w:rPr>
          <w:rFonts w:ascii="Verdana" w:hAnsi="Verdana"/>
          <w:color w:val="B31166"/>
          <w:spacing w:val="8"/>
          <w:sz w:val="36"/>
        </w:rPr>
        <w:t> </w:t>
      </w:r>
      <w:r>
        <w:rPr>
          <w:rFonts w:ascii="Verdana" w:hAnsi="Verdana"/>
          <w:color w:val="B31166"/>
          <w:w w:val="90"/>
          <w:sz w:val="36"/>
        </w:rPr>
        <w:t>MASTERCARD</w:t>
      </w:r>
      <w:r>
        <w:rPr>
          <w:rFonts w:ascii="Verdana" w:hAnsi="Verdana"/>
          <w:color w:val="B31166"/>
          <w:spacing w:val="7"/>
          <w:sz w:val="36"/>
        </w:rPr>
        <w:t> </w:t>
      </w:r>
      <w:r>
        <w:rPr>
          <w:rFonts w:ascii="Verdana" w:hAnsi="Verdana"/>
          <w:color w:val="B31166"/>
          <w:w w:val="90"/>
          <w:sz w:val="36"/>
        </w:rPr>
        <w:t>CASE</w:t>
      </w:r>
      <w:r>
        <w:rPr>
          <w:rFonts w:ascii="Verdana" w:hAnsi="Verdana"/>
          <w:color w:val="B31166"/>
          <w:spacing w:val="6"/>
          <w:sz w:val="36"/>
        </w:rPr>
        <w:t> </w:t>
      </w:r>
      <w:r>
        <w:rPr>
          <w:rFonts w:ascii="Verdana" w:hAnsi="Verdana"/>
          <w:color w:val="B31166"/>
          <w:spacing w:val="-2"/>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09"/>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1235542</wp:posOffset>
            </wp:positionH>
            <wp:positionV relativeFrom="paragraph">
              <wp:posOffset>238927</wp:posOffset>
            </wp:positionV>
            <wp:extent cx="1649625" cy="41776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9625" cy="417766"/>
                    </a:xfrm>
                    <a:prstGeom prst="rect">
                      <a:avLst/>
                    </a:prstGeom>
                  </pic:spPr>
                </pic:pic>
              </a:graphicData>
            </a:graphic>
          </wp:anchor>
        </w:drawing>
      </w:r>
    </w:p>
    <w:p>
      <w:pPr>
        <w:pStyle w:val="BodyText"/>
        <w:spacing w:after="0"/>
        <w:rPr>
          <w:rFonts w:ascii="Verdana"/>
          <w:sz w:val="20"/>
        </w:rPr>
        <w:sectPr>
          <w:type w:val="continuous"/>
          <w:pgSz w:w="11910" w:h="16840"/>
          <w:pgMar w:top="1920" w:bottom="280" w:left="1417" w:right="1133"/>
        </w:sectPr>
      </w:pPr>
    </w:p>
    <w:p>
      <w:pPr>
        <w:spacing w:before="2"/>
        <w:ind w:left="23"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9040" w:val="right" w:leader="dot"/>
            </w:tabs>
            <w:spacing w:before="549"/>
            <w:rPr>
              <w:b w:val="0"/>
            </w:rPr>
          </w:pPr>
          <w:r>
            <w:fldChar w:fldCharType="begin"/>
          </w:r>
          <w:r>
            <w:instrText>TOC \o "1-1" \h \z \u </w:instrText>
          </w:r>
          <w:r>
            <w:fldChar w:fldCharType="separate"/>
          </w:r>
          <w:hyperlink w:history="true" w:anchor="_bookmark0">
            <w:r>
              <w:rPr/>
              <w:t>Business</w:t>
            </w:r>
            <w:r>
              <w:rPr>
                <w:spacing w:val="-2"/>
              </w:rPr>
              <w:t> </w:t>
            </w:r>
            <w:r>
              <w:rPr>
                <w:spacing w:val="-4"/>
              </w:rPr>
              <w:t>Case</w:t>
            </w:r>
            <w:r>
              <w:rPr/>
              <w:tab/>
            </w:r>
            <w:r>
              <w:rPr>
                <w:b w:val="0"/>
                <w:spacing w:val="-10"/>
              </w:rPr>
              <w:t>2</w:t>
            </w:r>
          </w:hyperlink>
        </w:p>
        <w:p>
          <w:pPr>
            <w:pStyle w:val="TOC1"/>
            <w:tabs>
              <w:tab w:pos="9040" w:val="right" w:leader="dot"/>
            </w:tabs>
            <w:rPr>
              <w:b w:val="0"/>
            </w:rPr>
          </w:pPr>
          <w:hyperlink w:history="true" w:anchor="_bookmark1">
            <w:r>
              <w:rPr>
                <w:spacing w:val="-2"/>
              </w:rPr>
              <w:t>Methodology</w:t>
            </w:r>
            <w:r>
              <w:rPr/>
              <w:tab/>
            </w:r>
            <w:r>
              <w:rPr>
                <w:b w:val="0"/>
                <w:spacing w:val="-10"/>
              </w:rPr>
              <w:t>2</w:t>
            </w:r>
          </w:hyperlink>
        </w:p>
        <w:p>
          <w:pPr>
            <w:pStyle w:val="TOC1"/>
            <w:tabs>
              <w:tab w:pos="9040" w:val="right" w:leader="dot"/>
            </w:tabs>
            <w:rPr>
              <w:b w:val="0"/>
            </w:rPr>
          </w:pPr>
          <w:hyperlink w:history="true" w:anchor="_bookmark2">
            <w:r>
              <w:rPr/>
              <w:t>Solution</w:t>
            </w:r>
            <w:r>
              <w:rPr>
                <w:spacing w:val="-3"/>
              </w:rPr>
              <w:t> </w:t>
            </w:r>
            <w:r>
              <w:rPr>
                <w:spacing w:val="-2"/>
              </w:rPr>
              <w:t>Architecture</w:t>
            </w:r>
            <w:r>
              <w:rPr/>
              <w:tab/>
            </w:r>
            <w:r>
              <w:rPr>
                <w:b w:val="0"/>
                <w:spacing w:val="-10"/>
              </w:rPr>
              <w:t>2</w:t>
            </w:r>
          </w:hyperlink>
        </w:p>
        <w:p>
          <w:pPr>
            <w:pStyle w:val="TOC1"/>
            <w:tabs>
              <w:tab w:pos="9040" w:val="right" w:leader="dot"/>
            </w:tabs>
            <w:rPr>
              <w:b w:val="0"/>
            </w:rPr>
          </w:pPr>
          <w:hyperlink w:history="true" w:anchor="_bookmark3">
            <w:r>
              <w:rPr/>
              <w:t>Legal</w:t>
            </w:r>
            <w:r>
              <w:rPr>
                <w:spacing w:val="-2"/>
              </w:rPr>
              <w:t> </w:t>
            </w:r>
            <w:r>
              <w:rPr/>
              <w:t>and</w:t>
            </w:r>
            <w:r>
              <w:rPr>
                <w:spacing w:val="-2"/>
              </w:rPr>
              <w:t> </w:t>
            </w:r>
            <w:r>
              <w:rPr/>
              <w:t>Regulatory</w:t>
            </w:r>
            <w:r>
              <w:rPr>
                <w:spacing w:val="-3"/>
              </w:rPr>
              <w:t> </w:t>
            </w:r>
            <w:r>
              <w:rPr>
                <w:spacing w:val="-2"/>
              </w:rPr>
              <w:t>Considerations</w:t>
            </w:r>
            <w:r>
              <w:rPr/>
              <w:tab/>
            </w:r>
            <w:r>
              <w:rPr>
                <w:b w:val="0"/>
                <w:spacing w:val="-10"/>
              </w:rPr>
              <w:t>4</w:t>
            </w:r>
          </w:hyperlink>
        </w:p>
        <w:p>
          <w:pPr>
            <w:pStyle w:val="TOC1"/>
            <w:tabs>
              <w:tab w:pos="9040" w:val="right" w:leader="dot"/>
            </w:tabs>
            <w:rPr>
              <w:b w:val="0"/>
            </w:rPr>
          </w:pPr>
          <w:hyperlink w:history="true" w:anchor="_bookmark4">
            <w:r>
              <w:rPr/>
              <w:t>Technical</w:t>
            </w:r>
            <w:r>
              <w:rPr>
                <w:spacing w:val="-3"/>
              </w:rPr>
              <w:t> </w:t>
            </w:r>
            <w:r>
              <w:rPr/>
              <w:t>and</w:t>
            </w:r>
            <w:r>
              <w:rPr>
                <w:spacing w:val="-5"/>
              </w:rPr>
              <w:t> </w:t>
            </w:r>
            <w:r>
              <w:rPr/>
              <w:t>Governance</w:t>
            </w:r>
            <w:r>
              <w:rPr>
                <w:spacing w:val="-3"/>
              </w:rPr>
              <w:t> </w:t>
            </w:r>
            <w:r>
              <w:rPr>
                <w:spacing w:val="-2"/>
              </w:rPr>
              <w:t>Assessment</w:t>
            </w:r>
            <w:r>
              <w:rPr/>
              <w:tab/>
            </w:r>
            <w:r>
              <w:rPr>
                <w:b w:val="0"/>
                <w:spacing w:val="-10"/>
              </w:rPr>
              <w:t>7</w:t>
            </w:r>
          </w:hyperlink>
        </w:p>
        <w:p>
          <w:pPr>
            <w:pStyle w:val="TOC1"/>
            <w:tabs>
              <w:tab w:pos="9040" w:val="right" w:leader="dot"/>
            </w:tabs>
            <w:spacing w:before="161"/>
            <w:rPr>
              <w:b w:val="0"/>
            </w:rPr>
          </w:pPr>
          <w:hyperlink w:history="true" w:anchor="_bookmark5">
            <w:r>
              <w:rPr/>
              <w:t>Conclusions</w:t>
            </w:r>
            <w:r>
              <w:rPr>
                <w:spacing w:val="-3"/>
              </w:rPr>
              <w:t> </w:t>
            </w:r>
            <w:r>
              <w:rPr/>
              <w:t>and</w:t>
            </w:r>
            <w:r>
              <w:rPr>
                <w:spacing w:val="-2"/>
              </w:rPr>
              <w:t> </w:t>
            </w:r>
            <w:r>
              <w:rPr/>
              <w:t>Next </w:t>
            </w:r>
            <w:r>
              <w:rPr>
                <w:spacing w:val="-4"/>
              </w:rPr>
              <w:t>Steps</w:t>
            </w:r>
            <w:r>
              <w:rPr/>
              <w:tab/>
            </w:r>
            <w:r>
              <w:rPr>
                <w:b w:val="0"/>
                <w:spacing w:val="-10"/>
              </w:rPr>
              <w:t>9</w:t>
            </w:r>
          </w:hyperlink>
        </w:p>
        <w:p>
          <w:pPr/>
          <w:r>
            <w:fldChar w:fldCharType="end"/>
          </w:r>
        </w:p>
      </w:sdtContent>
    </w:sdt>
    <w:p>
      <w:pPr>
        <w:spacing w:after="0"/>
        <w:sectPr>
          <w:footerReference w:type="default" r:id="rId6"/>
          <w:pgSz w:w="11910" w:h="16840"/>
          <w:pgMar w:header="0" w:footer="1023" w:top="1420" w:bottom="1220" w:left="1417" w:right="1133"/>
          <w:pgNumType w:start="1"/>
        </w:sectPr>
      </w:pPr>
    </w:p>
    <w:p>
      <w:pPr>
        <w:pStyle w:val="Heading1"/>
        <w:spacing w:before="21"/>
      </w:pPr>
      <w:bookmarkStart w:name="_bookmark0" w:id="1"/>
      <w:bookmarkEnd w:id="1"/>
      <w:r>
        <w:rPr>
          <w:b w:val="0"/>
        </w:rPr>
      </w:r>
      <w:r>
        <w:rPr>
          <w:color w:val="A823A2"/>
        </w:rPr>
        <w:t>Business</w:t>
      </w:r>
      <w:r>
        <w:rPr>
          <w:color w:val="A823A2"/>
          <w:spacing w:val="-11"/>
        </w:rPr>
        <w:t> </w:t>
      </w:r>
      <w:r>
        <w:rPr>
          <w:color w:val="A823A2"/>
          <w:spacing w:val="-4"/>
        </w:rPr>
        <w:t>Case</w:t>
      </w:r>
    </w:p>
    <w:p>
      <w:pPr>
        <w:pStyle w:val="BodyText"/>
        <w:spacing w:before="107"/>
        <w:rPr>
          <w:b/>
          <w:sz w:val="32"/>
        </w:rPr>
      </w:pPr>
    </w:p>
    <w:p>
      <w:pPr>
        <w:pStyle w:val="ListParagraph"/>
        <w:numPr>
          <w:ilvl w:val="0"/>
          <w:numId w:val="1"/>
        </w:numPr>
        <w:tabs>
          <w:tab w:pos="383" w:val="left" w:leader="none"/>
        </w:tabs>
        <w:spacing w:line="276" w:lineRule="auto" w:before="0" w:after="0"/>
        <w:ind w:left="383" w:right="299" w:hanging="360"/>
        <w:jc w:val="both"/>
        <w:rPr>
          <w:sz w:val="24"/>
        </w:rPr>
      </w:pPr>
      <w:r>
        <w:rPr>
          <w:b/>
          <w:sz w:val="24"/>
        </w:rPr>
        <w:t>Mastercard, a global technology company in the payments industry</w:t>
      </w:r>
      <w:r>
        <w:rPr>
          <w:sz w:val="24"/>
        </w:rPr>
        <w:t>, via its Cyber and Intelligence Solutions business line has been assessing the potential for frontier technologies, including Privacy Enhancing Technologies (PETs), to buttress its product offerings against financial crimes like money laundering.</w:t>
      </w:r>
    </w:p>
    <w:p>
      <w:pPr>
        <w:pStyle w:val="BodyText"/>
        <w:spacing w:before="44"/>
      </w:pPr>
    </w:p>
    <w:p>
      <w:pPr>
        <w:pStyle w:val="ListParagraph"/>
        <w:numPr>
          <w:ilvl w:val="0"/>
          <w:numId w:val="1"/>
        </w:numPr>
        <w:tabs>
          <w:tab w:pos="383" w:val="left" w:leader="none"/>
        </w:tabs>
        <w:spacing w:line="276" w:lineRule="auto" w:before="0" w:after="0"/>
        <w:ind w:left="383" w:right="298" w:hanging="360"/>
        <w:jc w:val="both"/>
        <w:rPr>
          <w:sz w:val="24"/>
        </w:rPr>
      </w:pPr>
      <w:r>
        <w:rPr>
          <w:b/>
          <w:sz w:val="24"/>
        </w:rPr>
        <w:t>Mastercard developed a proof of concept (POC) in IMDA’s PET Sandbox program </w:t>
      </w:r>
      <w:r>
        <w:rPr>
          <w:sz w:val="24"/>
        </w:rPr>
        <w:t>to investigate</w:t>
      </w:r>
      <w:r>
        <w:rPr>
          <w:spacing w:val="-4"/>
          <w:sz w:val="24"/>
        </w:rPr>
        <w:t> </w:t>
      </w:r>
      <w:r>
        <w:rPr>
          <w:sz w:val="24"/>
        </w:rPr>
        <w:t>a</w:t>
      </w:r>
      <w:r>
        <w:rPr>
          <w:spacing w:val="-7"/>
          <w:sz w:val="24"/>
        </w:rPr>
        <w:t> </w:t>
      </w:r>
      <w:r>
        <w:rPr>
          <w:sz w:val="24"/>
        </w:rPr>
        <w:t>product</w:t>
      </w:r>
      <w:r>
        <w:rPr>
          <w:spacing w:val="-6"/>
          <w:sz w:val="24"/>
        </w:rPr>
        <w:t> </w:t>
      </w:r>
      <w:r>
        <w:rPr>
          <w:sz w:val="24"/>
        </w:rPr>
        <w:t>based</w:t>
      </w:r>
      <w:r>
        <w:rPr>
          <w:spacing w:val="-4"/>
          <w:sz w:val="24"/>
        </w:rPr>
        <w:t> </w:t>
      </w:r>
      <w:r>
        <w:rPr>
          <w:sz w:val="24"/>
        </w:rPr>
        <w:t>on</w:t>
      </w:r>
      <w:r>
        <w:rPr>
          <w:spacing w:val="-4"/>
          <w:sz w:val="24"/>
        </w:rPr>
        <w:t> </w:t>
      </w:r>
      <w:r>
        <w:rPr>
          <w:sz w:val="24"/>
        </w:rPr>
        <w:t>Fully</w:t>
      </w:r>
      <w:r>
        <w:rPr>
          <w:spacing w:val="-6"/>
          <w:sz w:val="24"/>
        </w:rPr>
        <w:t> </w:t>
      </w:r>
      <w:r>
        <w:rPr>
          <w:sz w:val="24"/>
        </w:rPr>
        <w:t>Homomorphic</w:t>
      </w:r>
      <w:r>
        <w:rPr>
          <w:spacing w:val="-6"/>
          <w:sz w:val="24"/>
        </w:rPr>
        <w:t> </w:t>
      </w:r>
      <w:r>
        <w:rPr>
          <w:sz w:val="24"/>
        </w:rPr>
        <w:t>Encryption</w:t>
      </w:r>
      <w:r>
        <w:rPr>
          <w:spacing w:val="-3"/>
          <w:sz w:val="24"/>
        </w:rPr>
        <w:t> </w:t>
      </w:r>
      <w:r>
        <w:rPr>
          <w:sz w:val="24"/>
        </w:rPr>
        <w:t>(FHE),</w:t>
      </w:r>
      <w:r>
        <w:rPr>
          <w:spacing w:val="-7"/>
          <w:sz w:val="24"/>
        </w:rPr>
        <w:t> </w:t>
      </w:r>
      <w:r>
        <w:rPr>
          <w:sz w:val="24"/>
        </w:rPr>
        <w:t>provided</w:t>
      </w:r>
      <w:r>
        <w:rPr>
          <w:spacing w:val="-6"/>
          <w:sz w:val="24"/>
        </w:rPr>
        <w:t> </w:t>
      </w:r>
      <w:r>
        <w:rPr>
          <w:sz w:val="24"/>
        </w:rPr>
        <w:t>by</w:t>
      </w:r>
      <w:r>
        <w:rPr>
          <w:spacing w:val="-6"/>
          <w:sz w:val="24"/>
        </w:rPr>
        <w:t> </w:t>
      </w:r>
      <w:r>
        <w:rPr>
          <w:sz w:val="24"/>
        </w:rPr>
        <w:t>a</w:t>
      </w:r>
      <w:r>
        <w:rPr>
          <w:spacing w:val="-7"/>
          <w:sz w:val="24"/>
        </w:rPr>
        <w:t> </w:t>
      </w:r>
      <w:r>
        <w:rPr>
          <w:sz w:val="24"/>
        </w:rPr>
        <w:t>third- party supplier, for sharing financial crime intelligence across international borders – specifically between Singapore, the United States (“US”), India and the United Kingdom (“UK”) – while complying with prevailing regulations.</w:t>
      </w:r>
    </w:p>
    <w:p>
      <w:pPr>
        <w:pStyle w:val="BodyText"/>
      </w:pPr>
    </w:p>
    <w:p>
      <w:pPr>
        <w:pStyle w:val="BodyText"/>
        <w:spacing w:before="111"/>
      </w:pPr>
    </w:p>
    <w:p>
      <w:pPr>
        <w:pStyle w:val="Heading1"/>
        <w:spacing w:before="1"/>
      </w:pPr>
      <w:bookmarkStart w:name="_bookmark1" w:id="2"/>
      <w:bookmarkEnd w:id="2"/>
      <w:r>
        <w:rPr>
          <w:b w:val="0"/>
        </w:rPr>
      </w:r>
      <w:r>
        <w:rPr>
          <w:color w:val="A823A2"/>
          <w:spacing w:val="-2"/>
        </w:rPr>
        <w:t>Methodology</w:t>
      </w:r>
    </w:p>
    <w:p>
      <w:pPr>
        <w:pStyle w:val="BodyText"/>
        <w:spacing w:before="142"/>
        <w:rPr>
          <w:b/>
          <w:sz w:val="32"/>
        </w:rPr>
      </w:pPr>
    </w:p>
    <w:p>
      <w:pPr>
        <w:pStyle w:val="ListParagraph"/>
        <w:numPr>
          <w:ilvl w:val="0"/>
          <w:numId w:val="1"/>
        </w:numPr>
        <w:tabs>
          <w:tab w:pos="383" w:val="left" w:leader="none"/>
        </w:tabs>
        <w:spacing w:line="276" w:lineRule="auto" w:before="0" w:after="0"/>
        <w:ind w:left="383" w:right="301" w:hanging="360"/>
        <w:jc w:val="both"/>
        <w:rPr>
          <w:sz w:val="24"/>
        </w:rPr>
      </w:pPr>
      <w:r>
        <w:rPr>
          <w:b/>
          <w:sz w:val="24"/>
        </w:rPr>
        <w:t>The POC </w:t>
      </w:r>
      <w:r>
        <w:rPr>
          <w:sz w:val="24"/>
        </w:rPr>
        <w:t>simulated the use case scenario where two or more Mastercard entities would exchange</w:t>
      </w:r>
      <w:r>
        <w:rPr>
          <w:spacing w:val="-14"/>
          <w:sz w:val="24"/>
        </w:rPr>
        <w:t> </w:t>
      </w:r>
      <w:r>
        <w:rPr>
          <w:sz w:val="24"/>
        </w:rPr>
        <w:t>data</w:t>
      </w:r>
      <w:r>
        <w:rPr>
          <w:spacing w:val="-14"/>
          <w:sz w:val="24"/>
        </w:rPr>
        <w:t> </w:t>
      </w:r>
      <w:r>
        <w:rPr>
          <w:sz w:val="24"/>
        </w:rPr>
        <w:t>among</w:t>
      </w:r>
      <w:r>
        <w:rPr>
          <w:spacing w:val="-13"/>
          <w:sz w:val="24"/>
        </w:rPr>
        <w:t> </w:t>
      </w:r>
      <w:r>
        <w:rPr>
          <w:sz w:val="24"/>
        </w:rPr>
        <w:t>themselves</w:t>
      </w:r>
      <w:r>
        <w:rPr>
          <w:spacing w:val="-14"/>
          <w:sz w:val="24"/>
        </w:rPr>
        <w:t> </w:t>
      </w:r>
      <w:r>
        <w:rPr>
          <w:sz w:val="24"/>
        </w:rPr>
        <w:t>or</w:t>
      </w:r>
      <w:r>
        <w:rPr>
          <w:spacing w:val="-13"/>
          <w:sz w:val="24"/>
        </w:rPr>
        <w:t> </w:t>
      </w:r>
      <w:r>
        <w:rPr>
          <w:sz w:val="24"/>
        </w:rPr>
        <w:t>with</w:t>
      </w:r>
      <w:r>
        <w:rPr>
          <w:spacing w:val="-14"/>
          <w:sz w:val="24"/>
        </w:rPr>
        <w:t> </w:t>
      </w:r>
      <w:r>
        <w:rPr>
          <w:sz w:val="24"/>
        </w:rPr>
        <w:t>third</w:t>
      </w:r>
      <w:r>
        <w:rPr>
          <w:spacing w:val="-13"/>
          <w:sz w:val="24"/>
        </w:rPr>
        <w:t> </w:t>
      </w:r>
      <w:r>
        <w:rPr>
          <w:sz w:val="24"/>
        </w:rPr>
        <w:t>parties</w:t>
      </w:r>
      <w:r>
        <w:rPr>
          <w:spacing w:val="-14"/>
          <w:sz w:val="24"/>
        </w:rPr>
        <w:t> </w:t>
      </w:r>
      <w:r>
        <w:rPr>
          <w:sz w:val="24"/>
        </w:rPr>
        <w:t>(e.g.,</w:t>
      </w:r>
      <w:r>
        <w:rPr>
          <w:spacing w:val="-14"/>
          <w:sz w:val="24"/>
        </w:rPr>
        <w:t> </w:t>
      </w:r>
      <w:r>
        <w:rPr>
          <w:sz w:val="24"/>
        </w:rPr>
        <w:t>banks)</w:t>
      </w:r>
      <w:r>
        <w:rPr>
          <w:spacing w:val="-13"/>
          <w:sz w:val="24"/>
        </w:rPr>
        <w:t> </w:t>
      </w:r>
      <w:r>
        <w:rPr>
          <w:sz w:val="24"/>
        </w:rPr>
        <w:t>in</w:t>
      </w:r>
      <w:r>
        <w:rPr>
          <w:spacing w:val="-14"/>
          <w:sz w:val="24"/>
        </w:rPr>
        <w:t> </w:t>
      </w:r>
      <w:r>
        <w:rPr>
          <w:sz w:val="24"/>
        </w:rPr>
        <w:t>the</w:t>
      </w:r>
      <w:r>
        <w:rPr>
          <w:spacing w:val="-13"/>
          <w:sz w:val="24"/>
        </w:rPr>
        <w:t> </w:t>
      </w:r>
      <w:r>
        <w:rPr>
          <w:sz w:val="24"/>
        </w:rPr>
        <w:t>context</w:t>
      </w:r>
      <w:r>
        <w:rPr>
          <w:spacing w:val="-14"/>
          <w:sz w:val="24"/>
        </w:rPr>
        <w:t> </w:t>
      </w:r>
      <w:r>
        <w:rPr>
          <w:sz w:val="24"/>
        </w:rPr>
        <w:t>of</w:t>
      </w:r>
      <w:r>
        <w:rPr>
          <w:spacing w:val="-13"/>
          <w:sz w:val="24"/>
        </w:rPr>
        <w:t> </w:t>
      </w:r>
      <w:r>
        <w:rPr>
          <w:sz w:val="24"/>
        </w:rPr>
        <w:t>cross- border financial crime monitoring and prevention.</w:t>
      </w:r>
    </w:p>
    <w:p>
      <w:pPr>
        <w:pStyle w:val="BodyText"/>
        <w:spacing w:before="45"/>
      </w:pPr>
    </w:p>
    <w:p>
      <w:pPr>
        <w:pStyle w:val="ListParagraph"/>
        <w:numPr>
          <w:ilvl w:val="0"/>
          <w:numId w:val="1"/>
        </w:numPr>
        <w:tabs>
          <w:tab w:pos="383" w:val="left" w:leader="none"/>
        </w:tabs>
        <w:spacing w:line="276" w:lineRule="auto" w:before="0" w:after="0"/>
        <w:ind w:left="383" w:right="302" w:hanging="360"/>
        <w:jc w:val="both"/>
        <w:rPr>
          <w:sz w:val="24"/>
        </w:rPr>
      </w:pPr>
      <w:r>
        <w:rPr>
          <w:sz w:val="24"/>
        </w:rPr>
        <w:t>An “inquiring entity” would “query” a “source entity” as to whether a specific “inquiry data” i.e. the International Bank Account Number (“IBAN”) has been flagged by the “source</w:t>
      </w:r>
      <w:r>
        <w:rPr>
          <w:spacing w:val="-4"/>
          <w:sz w:val="24"/>
        </w:rPr>
        <w:t> </w:t>
      </w:r>
      <w:r>
        <w:rPr>
          <w:sz w:val="24"/>
        </w:rPr>
        <w:t>entity”</w:t>
      </w:r>
      <w:r>
        <w:rPr>
          <w:spacing w:val="-4"/>
          <w:sz w:val="24"/>
        </w:rPr>
        <w:t> </w:t>
      </w:r>
      <w:r>
        <w:rPr>
          <w:sz w:val="24"/>
        </w:rPr>
        <w:t>as</w:t>
      </w:r>
      <w:r>
        <w:rPr>
          <w:spacing w:val="-6"/>
          <w:sz w:val="24"/>
        </w:rPr>
        <w:t> </w:t>
      </w:r>
      <w:r>
        <w:rPr>
          <w:sz w:val="24"/>
        </w:rPr>
        <w:t>high</w:t>
      </w:r>
      <w:r>
        <w:rPr>
          <w:spacing w:val="-3"/>
          <w:sz w:val="24"/>
        </w:rPr>
        <w:t> </w:t>
      </w:r>
      <w:r>
        <w:rPr>
          <w:sz w:val="24"/>
        </w:rPr>
        <w:t>risk.</w:t>
      </w:r>
      <w:r>
        <w:rPr>
          <w:spacing w:val="-3"/>
          <w:sz w:val="24"/>
        </w:rPr>
        <w:t> </w:t>
      </w:r>
      <w:r>
        <w:rPr>
          <w:sz w:val="24"/>
        </w:rPr>
        <w:t>The</w:t>
      </w:r>
      <w:r>
        <w:rPr>
          <w:spacing w:val="-3"/>
          <w:sz w:val="24"/>
        </w:rPr>
        <w:t> </w:t>
      </w:r>
      <w:r>
        <w:rPr>
          <w:sz w:val="24"/>
        </w:rPr>
        <w:t>“results”</w:t>
      </w:r>
      <w:r>
        <w:rPr>
          <w:spacing w:val="-6"/>
          <w:sz w:val="24"/>
        </w:rPr>
        <w:t> </w:t>
      </w:r>
      <w:r>
        <w:rPr>
          <w:sz w:val="24"/>
        </w:rPr>
        <w:t>from</w:t>
      </w:r>
      <w:r>
        <w:rPr>
          <w:spacing w:val="-6"/>
          <w:sz w:val="24"/>
        </w:rPr>
        <w:t> </w:t>
      </w:r>
      <w:r>
        <w:rPr>
          <w:sz w:val="24"/>
        </w:rPr>
        <w:t>source</w:t>
      </w:r>
      <w:r>
        <w:rPr>
          <w:spacing w:val="-4"/>
          <w:sz w:val="24"/>
        </w:rPr>
        <w:t> </w:t>
      </w:r>
      <w:r>
        <w:rPr>
          <w:sz w:val="24"/>
        </w:rPr>
        <w:t>entity</w:t>
      </w:r>
      <w:r>
        <w:rPr>
          <w:spacing w:val="-5"/>
          <w:sz w:val="24"/>
        </w:rPr>
        <w:t> </w:t>
      </w:r>
      <w:r>
        <w:rPr>
          <w:sz w:val="24"/>
        </w:rPr>
        <w:t>will</w:t>
      </w:r>
      <w:r>
        <w:rPr>
          <w:spacing w:val="-6"/>
          <w:sz w:val="24"/>
        </w:rPr>
        <w:t> </w:t>
      </w:r>
      <w:r>
        <w:rPr>
          <w:sz w:val="24"/>
        </w:rPr>
        <w:t>be</w:t>
      </w:r>
      <w:r>
        <w:rPr>
          <w:spacing w:val="-3"/>
          <w:sz w:val="24"/>
        </w:rPr>
        <w:t> </w:t>
      </w:r>
      <w:r>
        <w:rPr>
          <w:sz w:val="24"/>
        </w:rPr>
        <w:t>a</w:t>
      </w:r>
      <w:r>
        <w:rPr>
          <w:spacing w:val="-6"/>
          <w:sz w:val="24"/>
        </w:rPr>
        <w:t> </w:t>
      </w:r>
      <w:r>
        <w:rPr>
          <w:sz w:val="24"/>
        </w:rPr>
        <w:t>Boolean</w:t>
      </w:r>
      <w:r>
        <w:rPr>
          <w:spacing w:val="-3"/>
          <w:sz w:val="24"/>
        </w:rPr>
        <w:t> </w:t>
      </w:r>
      <w:r>
        <w:rPr>
          <w:sz w:val="24"/>
        </w:rPr>
        <w:t>output,</w:t>
      </w:r>
      <w:r>
        <w:rPr>
          <w:spacing w:val="-4"/>
          <w:sz w:val="24"/>
        </w:rPr>
        <w:t> </w:t>
      </w:r>
      <w:r>
        <w:rPr>
          <w:sz w:val="24"/>
        </w:rPr>
        <w:t>i.e. </w:t>
      </w:r>
      <w:r>
        <w:rPr>
          <w:spacing w:val="-2"/>
          <w:sz w:val="24"/>
        </w:rPr>
        <w:t>“True/False”</w:t>
      </w:r>
    </w:p>
    <w:p>
      <w:pPr>
        <w:pStyle w:val="BodyText"/>
        <w:spacing w:before="42"/>
      </w:pPr>
    </w:p>
    <w:p>
      <w:pPr>
        <w:pStyle w:val="ListParagraph"/>
        <w:numPr>
          <w:ilvl w:val="0"/>
          <w:numId w:val="1"/>
        </w:numPr>
        <w:tabs>
          <w:tab w:pos="383" w:val="left" w:leader="none"/>
        </w:tabs>
        <w:spacing w:line="276" w:lineRule="auto" w:before="0" w:after="0"/>
        <w:ind w:left="383" w:right="302" w:hanging="360"/>
        <w:jc w:val="both"/>
        <w:rPr>
          <w:sz w:val="24"/>
        </w:rPr>
      </w:pPr>
      <w:r>
        <w:rPr>
          <w:b/>
          <w:sz w:val="24"/>
        </w:rPr>
        <w:t>Test data was used</w:t>
      </w:r>
      <w:r>
        <w:rPr>
          <w:sz w:val="24"/>
        </w:rPr>
        <w:t>, generated completely at random using a so-called “faker” library in the Python programming language. No real data was used to generate the test data, nor used to validate. The databases on each source entity node were re-generated using the same algorithm for each test.</w:t>
      </w:r>
    </w:p>
    <w:p>
      <w:pPr>
        <w:pStyle w:val="BodyText"/>
      </w:pPr>
    </w:p>
    <w:p>
      <w:pPr>
        <w:pStyle w:val="BodyText"/>
        <w:spacing w:before="112"/>
      </w:pPr>
    </w:p>
    <w:p>
      <w:pPr>
        <w:pStyle w:val="Heading1"/>
      </w:pPr>
      <w:bookmarkStart w:name="_bookmark2" w:id="3"/>
      <w:bookmarkEnd w:id="3"/>
      <w:r>
        <w:rPr>
          <w:b w:val="0"/>
        </w:rPr>
      </w:r>
      <w:r>
        <w:rPr>
          <w:color w:val="A823A2"/>
        </w:rPr>
        <w:t>Solution</w:t>
      </w:r>
      <w:r>
        <w:rPr>
          <w:color w:val="A823A2"/>
          <w:spacing w:val="-13"/>
        </w:rPr>
        <w:t> </w:t>
      </w:r>
      <w:r>
        <w:rPr>
          <w:color w:val="A823A2"/>
          <w:spacing w:val="-2"/>
        </w:rPr>
        <w:t>Architecture</w:t>
      </w:r>
    </w:p>
    <w:p>
      <w:pPr>
        <w:pStyle w:val="BodyText"/>
        <w:spacing w:before="106"/>
        <w:rPr>
          <w:b/>
          <w:sz w:val="32"/>
        </w:rPr>
      </w:pPr>
    </w:p>
    <w:p>
      <w:pPr>
        <w:pStyle w:val="ListParagraph"/>
        <w:numPr>
          <w:ilvl w:val="0"/>
          <w:numId w:val="1"/>
        </w:numPr>
        <w:tabs>
          <w:tab w:pos="383" w:val="left" w:leader="none"/>
        </w:tabs>
        <w:spacing w:line="276" w:lineRule="auto" w:before="1" w:after="0"/>
        <w:ind w:left="383" w:right="300" w:hanging="360"/>
        <w:jc w:val="both"/>
        <w:rPr>
          <w:sz w:val="24"/>
        </w:rPr>
      </w:pPr>
      <w:r>
        <w:rPr>
          <w:b/>
          <w:sz w:val="24"/>
        </w:rPr>
        <w:t>FHE was</w:t>
      </w:r>
      <w:r>
        <w:rPr>
          <w:b/>
          <w:spacing w:val="-1"/>
          <w:sz w:val="24"/>
        </w:rPr>
        <w:t> </w:t>
      </w:r>
      <w:r>
        <w:rPr>
          <w:b/>
          <w:sz w:val="24"/>
        </w:rPr>
        <w:t>used</w:t>
      </w:r>
      <w:r>
        <w:rPr>
          <w:b/>
          <w:spacing w:val="-1"/>
          <w:sz w:val="24"/>
        </w:rPr>
        <w:t> </w:t>
      </w:r>
      <w:r>
        <w:rPr>
          <w:b/>
          <w:sz w:val="24"/>
        </w:rPr>
        <w:t>for this</w:t>
      </w:r>
      <w:r>
        <w:rPr>
          <w:b/>
          <w:spacing w:val="-2"/>
          <w:sz w:val="24"/>
        </w:rPr>
        <w:t> </w:t>
      </w:r>
      <w:r>
        <w:rPr>
          <w:b/>
          <w:sz w:val="24"/>
        </w:rPr>
        <w:t>POC </w:t>
      </w:r>
      <w:r>
        <w:rPr>
          <w:sz w:val="24"/>
        </w:rPr>
        <w:t>given its</w:t>
      </w:r>
      <w:r>
        <w:rPr>
          <w:spacing w:val="-2"/>
          <w:sz w:val="24"/>
        </w:rPr>
        <w:t> </w:t>
      </w:r>
      <w:r>
        <w:rPr>
          <w:sz w:val="24"/>
        </w:rPr>
        <w:t>ability</w:t>
      </w:r>
      <w:r>
        <w:rPr>
          <w:spacing w:val="-1"/>
          <w:sz w:val="24"/>
        </w:rPr>
        <w:t> </w:t>
      </w:r>
      <w:r>
        <w:rPr>
          <w:sz w:val="24"/>
        </w:rPr>
        <w:t>to</w:t>
      </w:r>
      <w:r>
        <w:rPr>
          <w:spacing w:val="-1"/>
          <w:sz w:val="24"/>
        </w:rPr>
        <w:t> </w:t>
      </w:r>
      <w:r>
        <w:rPr>
          <w:sz w:val="24"/>
        </w:rPr>
        <w:t>share insights</w:t>
      </w:r>
      <w:r>
        <w:rPr>
          <w:spacing w:val="-2"/>
          <w:sz w:val="24"/>
        </w:rPr>
        <w:t> </w:t>
      </w:r>
      <w:r>
        <w:rPr>
          <w:sz w:val="24"/>
        </w:rPr>
        <w:t>between</w:t>
      </w:r>
      <w:r>
        <w:rPr>
          <w:spacing w:val="-1"/>
          <w:sz w:val="24"/>
        </w:rPr>
        <w:t> </w:t>
      </w:r>
      <w:r>
        <w:rPr>
          <w:sz w:val="24"/>
        </w:rPr>
        <w:t>parties</w:t>
      </w:r>
      <w:r>
        <w:rPr>
          <w:spacing w:val="-2"/>
          <w:sz w:val="24"/>
        </w:rPr>
        <w:t> </w:t>
      </w:r>
      <w:r>
        <w:rPr>
          <w:sz w:val="24"/>
        </w:rPr>
        <w:t>without</w:t>
      </w:r>
      <w:r>
        <w:rPr>
          <w:spacing w:val="-1"/>
          <w:sz w:val="24"/>
        </w:rPr>
        <w:t> </w:t>
      </w:r>
      <w:r>
        <w:rPr>
          <w:sz w:val="24"/>
        </w:rPr>
        <w:t>one party learning about the questions</w:t>
      </w:r>
      <w:r>
        <w:rPr>
          <w:spacing w:val="-1"/>
          <w:sz w:val="24"/>
        </w:rPr>
        <w:t> </w:t>
      </w:r>
      <w:r>
        <w:rPr>
          <w:sz w:val="24"/>
        </w:rPr>
        <w:t>being asked by the other, and without the underlying data being accessed by the inquiring party. This was especially useful for anti-money laundering use case and the fight against international organised crime groups, as the technology</w:t>
      </w:r>
      <w:r>
        <w:rPr>
          <w:spacing w:val="80"/>
          <w:sz w:val="24"/>
        </w:rPr>
        <w:t> </w:t>
      </w:r>
      <w:r>
        <w:rPr>
          <w:sz w:val="24"/>
        </w:rPr>
        <w:t>enables</w:t>
      </w:r>
      <w:r>
        <w:rPr>
          <w:spacing w:val="80"/>
          <w:sz w:val="24"/>
        </w:rPr>
        <w:t> </w:t>
      </w:r>
      <w:r>
        <w:rPr>
          <w:sz w:val="24"/>
        </w:rPr>
        <w:t>financial</w:t>
      </w:r>
      <w:r>
        <w:rPr>
          <w:spacing w:val="80"/>
          <w:sz w:val="24"/>
        </w:rPr>
        <w:t> </w:t>
      </w:r>
      <w:r>
        <w:rPr>
          <w:sz w:val="24"/>
        </w:rPr>
        <w:t>intelligence</w:t>
      </w:r>
      <w:r>
        <w:rPr>
          <w:spacing w:val="80"/>
          <w:sz w:val="24"/>
        </w:rPr>
        <w:t> </w:t>
      </w:r>
      <w:r>
        <w:rPr>
          <w:sz w:val="24"/>
        </w:rPr>
        <w:t>between</w:t>
      </w:r>
      <w:r>
        <w:rPr>
          <w:spacing w:val="80"/>
          <w:sz w:val="24"/>
        </w:rPr>
        <w:t> </w:t>
      </w:r>
      <w:r>
        <w:rPr>
          <w:sz w:val="24"/>
        </w:rPr>
        <w:t>and</w:t>
      </w:r>
      <w:r>
        <w:rPr>
          <w:spacing w:val="80"/>
          <w:sz w:val="24"/>
        </w:rPr>
        <w:t> </w:t>
      </w:r>
      <w:r>
        <w:rPr>
          <w:sz w:val="24"/>
        </w:rPr>
        <w:t>within</w:t>
      </w:r>
      <w:r>
        <w:rPr>
          <w:spacing w:val="80"/>
          <w:sz w:val="24"/>
        </w:rPr>
        <w:t> </w:t>
      </w:r>
      <w:r>
        <w:rPr>
          <w:sz w:val="24"/>
        </w:rPr>
        <w:t>organisations</w:t>
      </w:r>
      <w:r>
        <w:rPr>
          <w:spacing w:val="80"/>
          <w:sz w:val="24"/>
        </w:rPr>
        <w:t> </w:t>
      </w:r>
      <w:r>
        <w:rPr>
          <w:sz w:val="24"/>
        </w:rPr>
        <w:t>while</w:t>
      </w:r>
    </w:p>
    <w:p>
      <w:pPr>
        <w:pStyle w:val="ListParagraph"/>
        <w:spacing w:after="0" w:line="276" w:lineRule="auto"/>
        <w:jc w:val="both"/>
        <w:rPr>
          <w:sz w:val="24"/>
        </w:rPr>
        <w:sectPr>
          <w:pgSz w:w="11910" w:h="16840"/>
          <w:pgMar w:header="0" w:footer="1023" w:top="1400" w:bottom="1220" w:left="1417" w:right="1133"/>
        </w:sectPr>
      </w:pPr>
    </w:p>
    <w:p>
      <w:pPr>
        <w:pStyle w:val="BodyText"/>
        <w:spacing w:line="276" w:lineRule="auto" w:before="41"/>
        <w:ind w:left="383" w:right="294"/>
      </w:pPr>
      <w:r>
        <w:rPr/>
        <w:t>ensuring</w:t>
      </w:r>
      <w:r>
        <w:rPr>
          <w:spacing w:val="-4"/>
        </w:rPr>
        <w:t> </w:t>
      </w:r>
      <w:r>
        <w:rPr/>
        <w:t>compliance</w:t>
      </w:r>
      <w:r>
        <w:rPr>
          <w:spacing w:val="-5"/>
        </w:rPr>
        <w:t> </w:t>
      </w:r>
      <w:r>
        <w:rPr/>
        <w:t>with</w:t>
      </w:r>
      <w:r>
        <w:rPr>
          <w:spacing w:val="-3"/>
        </w:rPr>
        <w:t> </w:t>
      </w:r>
      <w:r>
        <w:rPr/>
        <w:t>regulatory</w:t>
      </w:r>
      <w:r>
        <w:rPr>
          <w:spacing w:val="-7"/>
        </w:rPr>
        <w:t> </w:t>
      </w:r>
      <w:r>
        <w:rPr/>
        <w:t>requirements</w:t>
      </w:r>
      <w:r>
        <w:rPr>
          <w:spacing w:val="-3"/>
        </w:rPr>
        <w:t> </w:t>
      </w:r>
      <w:r>
        <w:rPr/>
        <w:t>relating</w:t>
      </w:r>
      <w:r>
        <w:rPr>
          <w:spacing w:val="-6"/>
        </w:rPr>
        <w:t> </w:t>
      </w:r>
      <w:r>
        <w:rPr/>
        <w:t>to</w:t>
      </w:r>
      <w:r>
        <w:rPr>
          <w:spacing w:val="-8"/>
        </w:rPr>
        <w:t> </w:t>
      </w:r>
      <w:r>
        <w:rPr/>
        <w:t>the</w:t>
      </w:r>
      <w:r>
        <w:rPr>
          <w:spacing w:val="-8"/>
        </w:rPr>
        <w:t> </w:t>
      </w:r>
      <w:r>
        <w:rPr/>
        <w:t>disclosure</w:t>
      </w:r>
      <w:r>
        <w:rPr>
          <w:spacing w:val="-3"/>
        </w:rPr>
        <w:t> </w:t>
      </w:r>
      <w:r>
        <w:rPr/>
        <w:t>and</w:t>
      </w:r>
      <w:r>
        <w:rPr>
          <w:spacing w:val="-7"/>
        </w:rPr>
        <w:t> </w:t>
      </w:r>
      <w:r>
        <w:rPr/>
        <w:t>transfer of that information.</w:t>
      </w:r>
    </w:p>
    <w:p>
      <w:pPr>
        <w:pStyle w:val="BodyText"/>
        <w:spacing w:before="44"/>
      </w:pPr>
    </w:p>
    <w:p>
      <w:pPr>
        <w:pStyle w:val="ListParagraph"/>
        <w:numPr>
          <w:ilvl w:val="0"/>
          <w:numId w:val="1"/>
        </w:numPr>
        <w:tabs>
          <w:tab w:pos="383" w:val="left" w:leader="none"/>
        </w:tabs>
        <w:spacing w:line="278" w:lineRule="auto" w:before="0" w:after="0"/>
        <w:ind w:left="383" w:right="308" w:hanging="360"/>
        <w:jc w:val="left"/>
        <w:rPr>
          <w:sz w:val="24"/>
        </w:rPr>
      </w:pPr>
      <w:r>
        <w:rPr>
          <w:b/>
          <w:sz w:val="24"/>
        </w:rPr>
        <w:t>The POC solution architecture </w:t>
      </w:r>
      <w:r>
        <w:rPr>
          <w:sz w:val="24"/>
        </w:rPr>
        <w:t>was designed to enable the following sequence of events (also see Figure 1):</w:t>
      </w:r>
    </w:p>
    <w:p>
      <w:pPr>
        <w:pStyle w:val="ListParagraph"/>
        <w:numPr>
          <w:ilvl w:val="1"/>
          <w:numId w:val="1"/>
        </w:numPr>
        <w:tabs>
          <w:tab w:pos="1103" w:val="left" w:leader="none"/>
        </w:tabs>
        <w:spacing w:line="276" w:lineRule="auto" w:before="0" w:after="0"/>
        <w:ind w:left="1103" w:right="313" w:hanging="480"/>
        <w:jc w:val="left"/>
        <w:rPr>
          <w:sz w:val="24"/>
        </w:rPr>
      </w:pPr>
      <w:r>
        <w:rPr>
          <w:sz w:val="24"/>
        </w:rPr>
        <w:t>The inquiry data is encrypted using a public key held by the inquiring entity and used to query the source entities via hub.</w:t>
      </w:r>
    </w:p>
    <w:p>
      <w:pPr>
        <w:pStyle w:val="ListParagraph"/>
        <w:numPr>
          <w:ilvl w:val="1"/>
          <w:numId w:val="1"/>
        </w:numPr>
        <w:tabs>
          <w:tab w:pos="1103" w:val="left" w:leader="none"/>
        </w:tabs>
        <w:spacing w:line="276" w:lineRule="auto" w:before="0" w:after="0"/>
        <w:ind w:left="1103" w:right="301" w:hanging="543"/>
        <w:jc w:val="left"/>
        <w:rPr>
          <w:sz w:val="24"/>
        </w:rPr>
      </w:pPr>
      <w:r>
        <w:rPr>
          <w:sz w:val="24"/>
        </w:rPr>
        <w:t>The</w:t>
      </w:r>
      <w:r>
        <w:rPr>
          <w:spacing w:val="40"/>
          <w:sz w:val="24"/>
        </w:rPr>
        <w:t> </w:t>
      </w:r>
      <w:r>
        <w:rPr>
          <w:sz w:val="24"/>
        </w:rPr>
        <w:t>hub</w:t>
      </w:r>
      <w:r>
        <w:rPr>
          <w:spacing w:val="40"/>
          <w:sz w:val="24"/>
        </w:rPr>
        <w:t> </w:t>
      </w:r>
      <w:r>
        <w:rPr>
          <w:sz w:val="24"/>
        </w:rPr>
        <w:t>distributes</w:t>
      </w:r>
      <w:r>
        <w:rPr>
          <w:spacing w:val="40"/>
          <w:sz w:val="24"/>
        </w:rPr>
        <w:t> </w:t>
      </w:r>
      <w:r>
        <w:rPr>
          <w:sz w:val="24"/>
        </w:rPr>
        <w:t>the</w:t>
      </w:r>
      <w:r>
        <w:rPr>
          <w:spacing w:val="40"/>
          <w:sz w:val="24"/>
        </w:rPr>
        <w:t> </w:t>
      </w:r>
      <w:r>
        <w:rPr>
          <w:sz w:val="24"/>
        </w:rPr>
        <w:t>secure</w:t>
      </w:r>
      <w:r>
        <w:rPr>
          <w:spacing w:val="40"/>
          <w:sz w:val="24"/>
        </w:rPr>
        <w:t> </w:t>
      </w:r>
      <w:r>
        <w:rPr>
          <w:sz w:val="24"/>
        </w:rPr>
        <w:t>query</w:t>
      </w:r>
      <w:r>
        <w:rPr>
          <w:spacing w:val="40"/>
          <w:sz w:val="24"/>
        </w:rPr>
        <w:t> </w:t>
      </w:r>
      <w:r>
        <w:rPr>
          <w:sz w:val="24"/>
        </w:rPr>
        <w:t>to</w:t>
      </w:r>
      <w:r>
        <w:rPr>
          <w:spacing w:val="40"/>
          <w:sz w:val="24"/>
        </w:rPr>
        <w:t> </w:t>
      </w:r>
      <w:r>
        <w:rPr>
          <w:sz w:val="24"/>
        </w:rPr>
        <w:t>all</w:t>
      </w:r>
      <w:r>
        <w:rPr>
          <w:spacing w:val="40"/>
          <w:sz w:val="24"/>
        </w:rPr>
        <w:t> </w:t>
      </w:r>
      <w:r>
        <w:rPr>
          <w:sz w:val="24"/>
        </w:rPr>
        <w:t>source</w:t>
      </w:r>
      <w:r>
        <w:rPr>
          <w:spacing w:val="40"/>
          <w:sz w:val="24"/>
        </w:rPr>
        <w:t> </w:t>
      </w:r>
      <w:r>
        <w:rPr>
          <w:sz w:val="24"/>
        </w:rPr>
        <w:t>entities,</w:t>
      </w:r>
      <w:r>
        <w:rPr>
          <w:spacing w:val="40"/>
          <w:sz w:val="24"/>
        </w:rPr>
        <w:t> </w:t>
      </w:r>
      <w:r>
        <w:rPr>
          <w:sz w:val="24"/>
        </w:rPr>
        <w:t>where</w:t>
      </w:r>
      <w:r>
        <w:rPr>
          <w:spacing w:val="40"/>
          <w:sz w:val="24"/>
        </w:rPr>
        <w:t> </w:t>
      </w:r>
      <w:r>
        <w:rPr>
          <w:sz w:val="24"/>
        </w:rPr>
        <w:t>FHE-based operation is performed on the source data.</w:t>
      </w:r>
    </w:p>
    <w:p>
      <w:pPr>
        <w:pStyle w:val="ListParagraph"/>
        <w:numPr>
          <w:ilvl w:val="1"/>
          <w:numId w:val="1"/>
        </w:numPr>
        <w:tabs>
          <w:tab w:pos="1103" w:val="left" w:leader="none"/>
        </w:tabs>
        <w:spacing w:line="278" w:lineRule="auto" w:before="0" w:after="0"/>
        <w:ind w:left="1103" w:right="302" w:hanging="603"/>
        <w:jc w:val="left"/>
        <w:rPr>
          <w:sz w:val="24"/>
        </w:rPr>
      </w:pPr>
      <w:r>
        <w:rPr>
          <w:sz w:val="24"/>
        </w:rPr>
        <w:t>The source entities respond with an encrypted result (the source data does not leave its environment), which are sent back to the hub for aggregation.</w:t>
      </w:r>
    </w:p>
    <w:p>
      <w:pPr>
        <w:pStyle w:val="ListParagraph"/>
        <w:numPr>
          <w:ilvl w:val="1"/>
          <w:numId w:val="1"/>
        </w:numPr>
        <w:tabs>
          <w:tab w:pos="1103" w:val="left" w:leader="none"/>
        </w:tabs>
        <w:spacing w:line="288" w:lineRule="exact" w:before="0" w:after="0"/>
        <w:ind w:left="1103" w:right="0" w:hanging="617"/>
        <w:jc w:val="left"/>
        <w:rPr>
          <w:sz w:val="24"/>
        </w:rPr>
      </w:pPr>
      <w:r>
        <w:rPr>
          <w:sz w:val="24"/>
        </w:rPr>
        <w:t>The</w:t>
      </w:r>
      <w:r>
        <w:rPr>
          <w:spacing w:val="-6"/>
          <w:sz w:val="24"/>
        </w:rPr>
        <w:t> </w:t>
      </w:r>
      <w:r>
        <w:rPr>
          <w:sz w:val="24"/>
        </w:rPr>
        <w:t>hub</w:t>
      </w:r>
      <w:r>
        <w:rPr>
          <w:spacing w:val="-2"/>
          <w:sz w:val="24"/>
        </w:rPr>
        <w:t> </w:t>
      </w:r>
      <w:r>
        <w:rPr>
          <w:sz w:val="24"/>
        </w:rPr>
        <w:t>sends</w:t>
      </w:r>
      <w:r>
        <w:rPr>
          <w:spacing w:val="-5"/>
          <w:sz w:val="24"/>
        </w:rPr>
        <w:t> </w:t>
      </w:r>
      <w:r>
        <w:rPr>
          <w:sz w:val="24"/>
        </w:rPr>
        <w:t>the</w:t>
      </w:r>
      <w:r>
        <w:rPr>
          <w:spacing w:val="-2"/>
          <w:sz w:val="24"/>
        </w:rPr>
        <w:t> </w:t>
      </w:r>
      <w:r>
        <w:rPr>
          <w:sz w:val="24"/>
        </w:rPr>
        <w:t>aggregated-encrypted result</w:t>
      </w:r>
      <w:r>
        <w:rPr>
          <w:spacing w:val="-4"/>
          <w:sz w:val="24"/>
        </w:rPr>
        <w:t> </w:t>
      </w:r>
      <w:r>
        <w:rPr>
          <w:sz w:val="24"/>
        </w:rPr>
        <w:t>back</w:t>
      </w:r>
      <w:r>
        <w:rPr>
          <w:spacing w:val="-4"/>
          <w:sz w:val="24"/>
        </w:rPr>
        <w:t> </w:t>
      </w:r>
      <w:r>
        <w:rPr>
          <w:sz w:val="24"/>
        </w:rPr>
        <w:t>to</w:t>
      </w:r>
      <w:r>
        <w:rPr>
          <w:spacing w:val="-2"/>
          <w:sz w:val="24"/>
        </w:rPr>
        <w:t> </w:t>
      </w:r>
      <w:r>
        <w:rPr>
          <w:sz w:val="24"/>
        </w:rPr>
        <w:t>the</w:t>
      </w:r>
      <w:r>
        <w:rPr>
          <w:spacing w:val="-4"/>
          <w:sz w:val="24"/>
        </w:rPr>
        <w:t> </w:t>
      </w:r>
      <w:r>
        <w:rPr>
          <w:sz w:val="24"/>
        </w:rPr>
        <w:t>inquiring</w:t>
      </w:r>
      <w:r>
        <w:rPr>
          <w:spacing w:val="-2"/>
          <w:sz w:val="24"/>
        </w:rPr>
        <w:t> entity.</w:t>
      </w:r>
    </w:p>
    <w:p>
      <w:pPr>
        <w:pStyle w:val="ListParagraph"/>
        <w:numPr>
          <w:ilvl w:val="1"/>
          <w:numId w:val="1"/>
        </w:numPr>
        <w:tabs>
          <w:tab w:pos="1103" w:val="left" w:leader="none"/>
        </w:tabs>
        <w:spacing w:line="240" w:lineRule="auto" w:before="39" w:after="0"/>
        <w:ind w:left="1103" w:right="0" w:hanging="557"/>
        <w:jc w:val="left"/>
        <w:rPr>
          <w:sz w:val="24"/>
        </w:rPr>
      </w:pPr>
      <w:r>
        <w:rPr>
          <w:sz w:val="24"/>
        </w:rPr>
        <w:t>The</w:t>
      </w:r>
      <w:r>
        <w:rPr>
          <w:spacing w:val="-3"/>
          <w:sz w:val="24"/>
        </w:rPr>
        <w:t> </w:t>
      </w:r>
      <w:r>
        <w:rPr>
          <w:sz w:val="24"/>
        </w:rPr>
        <w:t>inquiry</w:t>
      </w:r>
      <w:r>
        <w:rPr>
          <w:spacing w:val="-4"/>
          <w:sz w:val="24"/>
        </w:rPr>
        <w:t> </w:t>
      </w:r>
      <w:r>
        <w:rPr>
          <w:sz w:val="24"/>
        </w:rPr>
        <w:t>entity</w:t>
      </w:r>
      <w:r>
        <w:rPr>
          <w:spacing w:val="-2"/>
          <w:sz w:val="24"/>
        </w:rPr>
        <w:t> </w:t>
      </w:r>
      <w:r>
        <w:rPr>
          <w:sz w:val="24"/>
        </w:rPr>
        <w:t>decrypts</w:t>
      </w:r>
      <w:r>
        <w:rPr>
          <w:spacing w:val="-3"/>
          <w:sz w:val="24"/>
        </w:rPr>
        <w:t> </w:t>
      </w:r>
      <w:r>
        <w:rPr>
          <w:sz w:val="24"/>
        </w:rPr>
        <w:t>the</w:t>
      </w:r>
      <w:r>
        <w:rPr>
          <w:spacing w:val="-3"/>
          <w:sz w:val="24"/>
        </w:rPr>
        <w:t> </w:t>
      </w:r>
      <w:r>
        <w:rPr>
          <w:sz w:val="24"/>
        </w:rPr>
        <w:t>aggregated-encrypted</w:t>
      </w:r>
      <w:r>
        <w:rPr>
          <w:spacing w:val="-5"/>
          <w:sz w:val="24"/>
        </w:rPr>
        <w:t> </w:t>
      </w:r>
      <w:r>
        <w:rPr>
          <w:sz w:val="24"/>
        </w:rPr>
        <w:t>result</w:t>
      </w:r>
      <w:r>
        <w:rPr>
          <w:spacing w:val="-4"/>
          <w:sz w:val="24"/>
        </w:rPr>
        <w:t> </w:t>
      </w:r>
      <w:r>
        <w:rPr>
          <w:sz w:val="24"/>
        </w:rPr>
        <w:t>using</w:t>
      </w:r>
      <w:r>
        <w:rPr>
          <w:spacing w:val="-4"/>
          <w:sz w:val="24"/>
        </w:rPr>
        <w:t> </w:t>
      </w:r>
      <w:r>
        <w:rPr>
          <w:sz w:val="24"/>
        </w:rPr>
        <w:t>its</w:t>
      </w:r>
      <w:r>
        <w:rPr>
          <w:spacing w:val="-6"/>
          <w:sz w:val="24"/>
        </w:rPr>
        <w:t> </w:t>
      </w:r>
      <w:r>
        <w:rPr>
          <w:sz w:val="24"/>
        </w:rPr>
        <w:t>private</w:t>
      </w:r>
      <w:r>
        <w:rPr>
          <w:spacing w:val="-2"/>
          <w:sz w:val="24"/>
        </w:rPr>
        <w:t> </w:t>
      </w:r>
      <w:r>
        <w:rPr>
          <w:spacing w:val="-4"/>
          <w:sz w:val="24"/>
        </w:rPr>
        <w:t>key.</w:t>
      </w:r>
    </w:p>
    <w:p>
      <w:pPr>
        <w:pStyle w:val="BodyText"/>
        <w:spacing w:before="206"/>
      </w:pPr>
    </w:p>
    <w:p>
      <w:pPr>
        <w:spacing w:before="0"/>
        <w:ind w:left="1" w:right="282" w:firstLine="0"/>
        <w:jc w:val="center"/>
        <w:rPr>
          <w:i/>
          <w:sz w:val="24"/>
        </w:rPr>
      </w:pPr>
      <w:r>
        <w:rPr>
          <w:i/>
          <w:sz w:val="24"/>
        </w:rPr>
        <w:t>Figure</w:t>
      </w:r>
      <w:r>
        <w:rPr>
          <w:i/>
          <w:spacing w:val="-3"/>
          <w:sz w:val="24"/>
        </w:rPr>
        <w:t> </w:t>
      </w:r>
      <w:r>
        <w:rPr>
          <w:i/>
          <w:sz w:val="24"/>
        </w:rPr>
        <w:t>1</w:t>
      </w:r>
      <w:r>
        <w:rPr>
          <w:i/>
          <w:spacing w:val="-2"/>
          <w:sz w:val="24"/>
        </w:rPr>
        <w:t> </w:t>
      </w:r>
      <w:r>
        <w:rPr>
          <w:i/>
          <w:sz w:val="24"/>
        </w:rPr>
        <w:t>–</w:t>
      </w:r>
      <w:r>
        <w:rPr>
          <w:i/>
          <w:spacing w:val="-2"/>
          <w:sz w:val="24"/>
        </w:rPr>
        <w:t> </w:t>
      </w:r>
      <w:r>
        <w:rPr>
          <w:i/>
          <w:sz w:val="24"/>
        </w:rPr>
        <w:t>Solution</w:t>
      </w:r>
      <w:r>
        <w:rPr>
          <w:i/>
          <w:spacing w:val="-3"/>
          <w:sz w:val="24"/>
        </w:rPr>
        <w:t> </w:t>
      </w:r>
      <w:r>
        <w:rPr>
          <w:i/>
          <w:spacing w:val="-2"/>
          <w:sz w:val="24"/>
        </w:rPr>
        <w:t>Architecture</w:t>
      </w:r>
    </w:p>
    <w:p>
      <w:pPr>
        <w:pStyle w:val="BodyText"/>
        <w:spacing w:before="10"/>
        <w:rPr>
          <w:i/>
          <w:sz w:val="19"/>
        </w:rPr>
      </w:pPr>
      <w:r>
        <w:rPr>
          <w:i/>
          <w:sz w:val="19"/>
        </w:rPr>
        <w:drawing>
          <wp:anchor distT="0" distB="0" distL="0" distR="0" allowOverlap="1" layoutInCell="1" locked="0" behindDoc="1" simplePos="0" relativeHeight="487588352">
            <wp:simplePos x="0" y="0"/>
            <wp:positionH relativeFrom="page">
              <wp:posOffset>1046911</wp:posOffset>
            </wp:positionH>
            <wp:positionV relativeFrom="paragraph">
              <wp:posOffset>169271</wp:posOffset>
            </wp:positionV>
            <wp:extent cx="5636210" cy="476935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36210" cy="4769358"/>
                    </a:xfrm>
                    <a:prstGeom prst="rect">
                      <a:avLst/>
                    </a:prstGeom>
                  </pic:spPr>
                </pic:pic>
              </a:graphicData>
            </a:graphic>
          </wp:anchor>
        </w:drawing>
      </w:r>
    </w:p>
    <w:p>
      <w:pPr>
        <w:pStyle w:val="BodyText"/>
        <w:spacing w:after="0"/>
        <w:rPr>
          <w:i/>
          <w:sz w:val="19"/>
        </w:rPr>
        <w:sectPr>
          <w:pgSz w:w="11910" w:h="16840"/>
          <w:pgMar w:header="0" w:footer="1023" w:top="1380" w:bottom="1220" w:left="1417" w:right="1133"/>
        </w:sectPr>
      </w:pPr>
    </w:p>
    <w:p>
      <w:pPr>
        <w:pStyle w:val="Heading1"/>
        <w:spacing w:before="21"/>
      </w:pPr>
      <w:bookmarkStart w:name="_bookmark3" w:id="4"/>
      <w:bookmarkEnd w:id="4"/>
      <w:r>
        <w:rPr>
          <w:b w:val="0"/>
        </w:rPr>
      </w:r>
      <w:r>
        <w:rPr>
          <w:color w:val="A823A2"/>
        </w:rPr>
        <w:t>Legal</w:t>
      </w:r>
      <w:r>
        <w:rPr>
          <w:color w:val="A823A2"/>
          <w:spacing w:val="-10"/>
        </w:rPr>
        <w:t> </w:t>
      </w:r>
      <w:r>
        <w:rPr>
          <w:color w:val="A823A2"/>
        </w:rPr>
        <w:t>and</w:t>
      </w:r>
      <w:r>
        <w:rPr>
          <w:color w:val="A823A2"/>
          <w:spacing w:val="-9"/>
        </w:rPr>
        <w:t> </w:t>
      </w:r>
      <w:r>
        <w:rPr>
          <w:color w:val="A823A2"/>
        </w:rPr>
        <w:t>Regulatory</w:t>
      </w:r>
      <w:r>
        <w:rPr>
          <w:color w:val="A823A2"/>
          <w:spacing w:val="-10"/>
        </w:rPr>
        <w:t> </w:t>
      </w:r>
      <w:r>
        <w:rPr>
          <w:color w:val="A823A2"/>
          <w:spacing w:val="-2"/>
        </w:rPr>
        <w:t>Considerations</w:t>
      </w:r>
    </w:p>
    <w:p>
      <w:pPr>
        <w:pStyle w:val="BodyText"/>
        <w:spacing w:before="107"/>
        <w:rPr>
          <w:b/>
          <w:sz w:val="32"/>
        </w:rPr>
      </w:pPr>
    </w:p>
    <w:p>
      <w:pPr>
        <w:pStyle w:val="ListParagraph"/>
        <w:numPr>
          <w:ilvl w:val="0"/>
          <w:numId w:val="1"/>
        </w:numPr>
        <w:tabs>
          <w:tab w:pos="383" w:val="left" w:leader="none"/>
        </w:tabs>
        <w:spacing w:line="276" w:lineRule="auto" w:before="0" w:after="0"/>
        <w:ind w:left="383" w:right="302" w:hanging="360"/>
        <w:jc w:val="both"/>
        <w:rPr>
          <w:sz w:val="24"/>
        </w:rPr>
      </w:pPr>
      <w:r>
        <w:rPr>
          <w:sz w:val="24"/>
        </w:rPr>
        <w:t>The POC solution was assessed against </w:t>
      </w:r>
      <w:r>
        <w:rPr>
          <w:b/>
          <w:sz w:val="24"/>
        </w:rPr>
        <w:t>key legal requirements in 4 countries </w:t>
      </w:r>
      <w:r>
        <w:rPr>
          <w:sz w:val="24"/>
        </w:rPr>
        <w:t>– specifically,</w:t>
      </w:r>
      <w:r>
        <w:rPr>
          <w:spacing w:val="-4"/>
          <w:sz w:val="24"/>
        </w:rPr>
        <w:t> </w:t>
      </w:r>
      <w:r>
        <w:rPr>
          <w:sz w:val="24"/>
        </w:rPr>
        <w:t>the</w:t>
      </w:r>
      <w:r>
        <w:rPr>
          <w:spacing w:val="-4"/>
          <w:sz w:val="24"/>
        </w:rPr>
        <w:t> </w:t>
      </w:r>
      <w:r>
        <w:rPr>
          <w:sz w:val="24"/>
        </w:rPr>
        <w:t>U.S.,</w:t>
      </w:r>
      <w:r>
        <w:rPr>
          <w:spacing w:val="-2"/>
          <w:sz w:val="24"/>
        </w:rPr>
        <w:t> </w:t>
      </w:r>
      <w:r>
        <w:rPr>
          <w:sz w:val="24"/>
        </w:rPr>
        <w:t>the</w:t>
      </w:r>
      <w:r>
        <w:rPr>
          <w:spacing w:val="-3"/>
          <w:sz w:val="24"/>
        </w:rPr>
        <w:t> </w:t>
      </w:r>
      <w:r>
        <w:rPr>
          <w:sz w:val="24"/>
        </w:rPr>
        <w:t>UK,</w:t>
      </w:r>
      <w:r>
        <w:rPr>
          <w:spacing w:val="-2"/>
          <w:sz w:val="24"/>
        </w:rPr>
        <w:t> </w:t>
      </w:r>
      <w:r>
        <w:rPr>
          <w:sz w:val="24"/>
        </w:rPr>
        <w:t>India,</w:t>
      </w:r>
      <w:r>
        <w:rPr>
          <w:spacing w:val="-4"/>
          <w:sz w:val="24"/>
        </w:rPr>
        <w:t> </w:t>
      </w:r>
      <w:r>
        <w:rPr>
          <w:sz w:val="24"/>
        </w:rPr>
        <w:t>and Singapore.</w:t>
      </w:r>
      <w:r>
        <w:rPr>
          <w:spacing w:val="-3"/>
          <w:sz w:val="24"/>
        </w:rPr>
        <w:t> </w:t>
      </w:r>
      <w:r>
        <w:rPr>
          <w:sz w:val="24"/>
        </w:rPr>
        <w:t>The</w:t>
      </w:r>
      <w:r>
        <w:rPr>
          <w:spacing w:val="-4"/>
          <w:sz w:val="24"/>
        </w:rPr>
        <w:t> </w:t>
      </w:r>
      <w:r>
        <w:rPr>
          <w:sz w:val="24"/>
        </w:rPr>
        <w:t>legal</w:t>
      </w:r>
      <w:r>
        <w:rPr>
          <w:spacing w:val="-4"/>
          <w:sz w:val="24"/>
        </w:rPr>
        <w:t> </w:t>
      </w:r>
      <w:r>
        <w:rPr>
          <w:sz w:val="24"/>
        </w:rPr>
        <w:t>analysis</w:t>
      </w:r>
      <w:r>
        <w:rPr>
          <w:spacing w:val="-4"/>
          <w:sz w:val="24"/>
        </w:rPr>
        <w:t> </w:t>
      </w:r>
      <w:r>
        <w:rPr>
          <w:sz w:val="24"/>
        </w:rPr>
        <w:t>below,</w:t>
      </w:r>
      <w:r>
        <w:rPr>
          <w:spacing w:val="-1"/>
          <w:sz w:val="24"/>
        </w:rPr>
        <w:t> </w:t>
      </w:r>
      <w:r>
        <w:rPr>
          <w:sz w:val="24"/>
        </w:rPr>
        <w:t>based</w:t>
      </w:r>
      <w:r>
        <w:rPr>
          <w:spacing w:val="-1"/>
          <w:sz w:val="24"/>
        </w:rPr>
        <w:t> </w:t>
      </w:r>
      <w:r>
        <w:rPr>
          <w:sz w:val="24"/>
        </w:rPr>
        <w:t>in</w:t>
      </w:r>
      <w:r>
        <w:rPr>
          <w:spacing w:val="-1"/>
          <w:sz w:val="24"/>
        </w:rPr>
        <w:t> </w:t>
      </w:r>
      <w:r>
        <w:rPr>
          <w:sz w:val="24"/>
        </w:rPr>
        <w:t>part on</w:t>
      </w:r>
      <w:r>
        <w:rPr>
          <w:spacing w:val="-10"/>
          <w:sz w:val="24"/>
        </w:rPr>
        <w:t> </w:t>
      </w:r>
      <w:r>
        <w:rPr>
          <w:sz w:val="24"/>
        </w:rPr>
        <w:t>the</w:t>
      </w:r>
      <w:r>
        <w:rPr>
          <w:spacing w:val="-11"/>
          <w:sz w:val="24"/>
        </w:rPr>
        <w:t> </w:t>
      </w:r>
      <w:r>
        <w:rPr>
          <w:sz w:val="24"/>
        </w:rPr>
        <w:t>advice</w:t>
      </w:r>
      <w:r>
        <w:rPr>
          <w:spacing w:val="-11"/>
          <w:sz w:val="24"/>
        </w:rPr>
        <w:t> </w:t>
      </w:r>
      <w:r>
        <w:rPr>
          <w:sz w:val="24"/>
        </w:rPr>
        <w:t>given</w:t>
      </w:r>
      <w:r>
        <w:rPr>
          <w:spacing w:val="-12"/>
          <w:sz w:val="24"/>
        </w:rPr>
        <w:t> </w:t>
      </w:r>
      <w:r>
        <w:rPr>
          <w:sz w:val="24"/>
        </w:rPr>
        <w:t>to</w:t>
      </w:r>
      <w:r>
        <w:rPr>
          <w:spacing w:val="-13"/>
          <w:sz w:val="24"/>
        </w:rPr>
        <w:t> </w:t>
      </w:r>
      <w:r>
        <w:rPr>
          <w:sz w:val="24"/>
        </w:rPr>
        <w:t>Mastercard</w:t>
      </w:r>
      <w:r>
        <w:rPr>
          <w:spacing w:val="-12"/>
          <w:sz w:val="24"/>
        </w:rPr>
        <w:t> </w:t>
      </w:r>
      <w:r>
        <w:rPr>
          <w:sz w:val="24"/>
        </w:rPr>
        <w:t>by</w:t>
      </w:r>
      <w:r>
        <w:rPr>
          <w:spacing w:val="-12"/>
          <w:sz w:val="24"/>
        </w:rPr>
        <w:t> </w:t>
      </w:r>
      <w:r>
        <w:rPr>
          <w:sz w:val="24"/>
        </w:rPr>
        <w:t>external</w:t>
      </w:r>
      <w:r>
        <w:rPr>
          <w:spacing w:val="-7"/>
          <w:sz w:val="24"/>
        </w:rPr>
        <w:t> </w:t>
      </w:r>
      <w:r>
        <w:rPr>
          <w:sz w:val="24"/>
        </w:rPr>
        <w:t>legal</w:t>
      </w:r>
      <w:r>
        <w:rPr>
          <w:spacing w:val="-11"/>
          <w:sz w:val="24"/>
        </w:rPr>
        <w:t> </w:t>
      </w:r>
      <w:r>
        <w:rPr>
          <w:sz w:val="24"/>
        </w:rPr>
        <w:t>advisers,</w:t>
      </w:r>
      <w:r>
        <w:rPr>
          <w:spacing w:val="-11"/>
          <w:sz w:val="24"/>
        </w:rPr>
        <w:t> </w:t>
      </w:r>
      <w:r>
        <w:rPr>
          <w:sz w:val="24"/>
        </w:rPr>
        <w:t>considered</w:t>
      </w:r>
      <w:r>
        <w:rPr>
          <w:spacing w:val="-11"/>
          <w:sz w:val="24"/>
        </w:rPr>
        <w:t> </w:t>
      </w:r>
      <w:r>
        <w:rPr>
          <w:sz w:val="24"/>
        </w:rPr>
        <w:t>the</w:t>
      </w:r>
      <w:r>
        <w:rPr>
          <w:spacing w:val="-11"/>
          <w:sz w:val="24"/>
        </w:rPr>
        <w:t> </w:t>
      </w:r>
      <w:r>
        <w:rPr>
          <w:sz w:val="24"/>
        </w:rPr>
        <w:t>possibility</w:t>
      </w:r>
      <w:r>
        <w:rPr>
          <w:spacing w:val="-12"/>
          <w:sz w:val="24"/>
        </w:rPr>
        <w:t> </w:t>
      </w:r>
      <w:r>
        <w:rPr>
          <w:sz w:val="24"/>
        </w:rPr>
        <w:t>for an entity to both be an inquiring entity as well as a source entity.</w:t>
      </w:r>
    </w:p>
    <w:p>
      <w:pPr>
        <w:pStyle w:val="BodyText"/>
        <w:spacing w:before="44"/>
      </w:pPr>
    </w:p>
    <w:p>
      <w:pPr>
        <w:pStyle w:val="ListParagraph"/>
        <w:numPr>
          <w:ilvl w:val="0"/>
          <w:numId w:val="1"/>
        </w:numPr>
        <w:tabs>
          <w:tab w:pos="383" w:val="left" w:leader="none"/>
        </w:tabs>
        <w:spacing w:line="276" w:lineRule="auto" w:before="0" w:after="0"/>
        <w:ind w:left="383" w:right="299" w:hanging="360"/>
        <w:jc w:val="both"/>
        <w:rPr>
          <w:sz w:val="24"/>
        </w:rPr>
      </w:pPr>
      <w:r>
        <w:rPr>
          <w:b/>
          <w:sz w:val="24"/>
        </w:rPr>
        <w:t>Cross-border data transfer or data localization requirements </w:t>
      </w:r>
      <w:r>
        <w:rPr>
          <w:sz w:val="24"/>
        </w:rPr>
        <w:t>which may prevent the inquiring</w:t>
      </w:r>
      <w:r>
        <w:rPr>
          <w:spacing w:val="-4"/>
          <w:sz w:val="24"/>
        </w:rPr>
        <w:t> </w:t>
      </w:r>
      <w:r>
        <w:rPr>
          <w:sz w:val="24"/>
        </w:rPr>
        <w:t>or</w:t>
      </w:r>
      <w:r>
        <w:rPr>
          <w:spacing w:val="-1"/>
          <w:sz w:val="24"/>
        </w:rPr>
        <w:t> </w:t>
      </w:r>
      <w:r>
        <w:rPr>
          <w:sz w:val="24"/>
        </w:rPr>
        <w:t>source</w:t>
      </w:r>
      <w:r>
        <w:rPr>
          <w:spacing w:val="-2"/>
          <w:sz w:val="24"/>
        </w:rPr>
        <w:t> </w:t>
      </w:r>
      <w:r>
        <w:rPr>
          <w:sz w:val="24"/>
        </w:rPr>
        <w:t>entities</w:t>
      </w:r>
      <w:r>
        <w:rPr>
          <w:spacing w:val="-2"/>
          <w:sz w:val="24"/>
        </w:rPr>
        <w:t> </w:t>
      </w:r>
      <w:r>
        <w:rPr>
          <w:sz w:val="24"/>
        </w:rPr>
        <w:t>from</w:t>
      </w:r>
      <w:r>
        <w:rPr>
          <w:spacing w:val="-4"/>
          <w:sz w:val="24"/>
        </w:rPr>
        <w:t> </w:t>
      </w:r>
      <w:r>
        <w:rPr>
          <w:sz w:val="24"/>
        </w:rPr>
        <w:t>engaging</w:t>
      </w:r>
      <w:r>
        <w:rPr>
          <w:spacing w:val="-2"/>
          <w:sz w:val="24"/>
        </w:rPr>
        <w:t> </w:t>
      </w:r>
      <w:r>
        <w:rPr>
          <w:sz w:val="24"/>
        </w:rPr>
        <w:t>in</w:t>
      </w:r>
      <w:r>
        <w:rPr>
          <w:spacing w:val="-3"/>
          <w:sz w:val="24"/>
        </w:rPr>
        <w:t> </w:t>
      </w:r>
      <w:r>
        <w:rPr>
          <w:sz w:val="24"/>
        </w:rPr>
        <w:t>cross-border</w:t>
      </w:r>
      <w:r>
        <w:rPr>
          <w:spacing w:val="-3"/>
          <w:sz w:val="24"/>
        </w:rPr>
        <w:t> </w:t>
      </w:r>
      <w:r>
        <w:rPr>
          <w:sz w:val="24"/>
        </w:rPr>
        <w:t>transfer</w:t>
      </w:r>
      <w:r>
        <w:rPr>
          <w:spacing w:val="-3"/>
          <w:sz w:val="24"/>
        </w:rPr>
        <w:t> </w:t>
      </w:r>
      <w:r>
        <w:rPr>
          <w:sz w:val="24"/>
        </w:rPr>
        <w:t>of</w:t>
      </w:r>
      <w:r>
        <w:rPr>
          <w:spacing w:val="-2"/>
          <w:sz w:val="24"/>
        </w:rPr>
        <w:t> </w:t>
      </w:r>
      <w:r>
        <w:rPr>
          <w:sz w:val="24"/>
        </w:rPr>
        <w:t>or</w:t>
      </w:r>
      <w:r>
        <w:rPr>
          <w:spacing w:val="-1"/>
          <w:sz w:val="24"/>
        </w:rPr>
        <w:t> </w:t>
      </w:r>
      <w:r>
        <w:rPr>
          <w:sz w:val="24"/>
        </w:rPr>
        <w:t>overseas</w:t>
      </w:r>
      <w:r>
        <w:rPr>
          <w:spacing w:val="-2"/>
          <w:sz w:val="24"/>
        </w:rPr>
        <w:t> </w:t>
      </w:r>
      <w:r>
        <w:rPr>
          <w:sz w:val="24"/>
        </w:rPr>
        <w:t>storage of personal data or financial data. An IBAN and information relating to it was assessed against</w:t>
      </w:r>
      <w:r>
        <w:rPr>
          <w:spacing w:val="-11"/>
          <w:sz w:val="24"/>
        </w:rPr>
        <w:t> </w:t>
      </w:r>
      <w:r>
        <w:rPr>
          <w:sz w:val="24"/>
        </w:rPr>
        <w:t>considerations</w:t>
      </w:r>
      <w:r>
        <w:rPr>
          <w:spacing w:val="-12"/>
          <w:sz w:val="24"/>
        </w:rPr>
        <w:t> </w:t>
      </w:r>
      <w:r>
        <w:rPr>
          <w:sz w:val="24"/>
        </w:rPr>
        <w:t>that</w:t>
      </w:r>
      <w:r>
        <w:rPr>
          <w:spacing w:val="-11"/>
          <w:sz w:val="24"/>
        </w:rPr>
        <w:t> </w:t>
      </w:r>
      <w:r>
        <w:rPr>
          <w:sz w:val="24"/>
        </w:rPr>
        <w:t>could</w:t>
      </w:r>
      <w:r>
        <w:rPr>
          <w:spacing w:val="-11"/>
          <w:sz w:val="24"/>
        </w:rPr>
        <w:t> </w:t>
      </w:r>
      <w:r>
        <w:rPr>
          <w:sz w:val="24"/>
        </w:rPr>
        <w:t>amount</w:t>
      </w:r>
      <w:r>
        <w:rPr>
          <w:spacing w:val="-14"/>
          <w:sz w:val="24"/>
        </w:rPr>
        <w:t> </w:t>
      </w:r>
      <w:r>
        <w:rPr>
          <w:sz w:val="24"/>
        </w:rPr>
        <w:t>to</w:t>
      </w:r>
      <w:r>
        <w:rPr>
          <w:spacing w:val="-11"/>
          <w:sz w:val="24"/>
        </w:rPr>
        <w:t> </w:t>
      </w:r>
      <w:r>
        <w:rPr>
          <w:sz w:val="24"/>
        </w:rPr>
        <w:t>personal</w:t>
      </w:r>
      <w:r>
        <w:rPr>
          <w:spacing w:val="-12"/>
          <w:sz w:val="24"/>
        </w:rPr>
        <w:t> </w:t>
      </w:r>
      <w:r>
        <w:rPr>
          <w:sz w:val="24"/>
        </w:rPr>
        <w:t>data</w:t>
      </w:r>
      <w:r>
        <w:rPr>
          <w:spacing w:val="-14"/>
          <w:sz w:val="24"/>
        </w:rPr>
        <w:t> </w:t>
      </w:r>
      <w:r>
        <w:rPr>
          <w:sz w:val="24"/>
        </w:rPr>
        <w:t>under</w:t>
      </w:r>
      <w:r>
        <w:rPr>
          <w:spacing w:val="-13"/>
          <w:sz w:val="24"/>
        </w:rPr>
        <w:t> </w:t>
      </w:r>
      <w:r>
        <w:rPr>
          <w:sz w:val="24"/>
        </w:rPr>
        <w:t>the</w:t>
      </w:r>
      <w:r>
        <w:rPr>
          <w:spacing w:val="-14"/>
          <w:sz w:val="24"/>
        </w:rPr>
        <w:t> </w:t>
      </w:r>
      <w:r>
        <w:rPr>
          <w:sz w:val="24"/>
        </w:rPr>
        <w:t>data</w:t>
      </w:r>
      <w:r>
        <w:rPr>
          <w:spacing w:val="-11"/>
          <w:sz w:val="24"/>
        </w:rPr>
        <w:t> </w:t>
      </w:r>
      <w:r>
        <w:rPr>
          <w:sz w:val="24"/>
        </w:rPr>
        <w:t>protection</w:t>
      </w:r>
      <w:r>
        <w:rPr>
          <w:spacing w:val="-11"/>
          <w:sz w:val="24"/>
        </w:rPr>
        <w:t> </w:t>
      </w:r>
      <w:r>
        <w:rPr>
          <w:sz w:val="24"/>
        </w:rPr>
        <w:t>laws of</w:t>
      </w:r>
      <w:r>
        <w:rPr>
          <w:spacing w:val="-14"/>
          <w:sz w:val="24"/>
        </w:rPr>
        <w:t> </w:t>
      </w:r>
      <w:r>
        <w:rPr>
          <w:sz w:val="24"/>
        </w:rPr>
        <w:t>Singapore,</w:t>
      </w:r>
      <w:r>
        <w:rPr>
          <w:spacing w:val="-14"/>
          <w:sz w:val="24"/>
        </w:rPr>
        <w:t> </w:t>
      </w:r>
      <w:r>
        <w:rPr>
          <w:sz w:val="24"/>
        </w:rPr>
        <w:t>India,</w:t>
      </w:r>
      <w:r>
        <w:rPr>
          <w:spacing w:val="-13"/>
          <w:sz w:val="24"/>
        </w:rPr>
        <w:t> </w:t>
      </w:r>
      <w:r>
        <w:rPr>
          <w:sz w:val="24"/>
        </w:rPr>
        <w:t>the</w:t>
      </w:r>
      <w:r>
        <w:rPr>
          <w:spacing w:val="-14"/>
          <w:sz w:val="24"/>
        </w:rPr>
        <w:t> </w:t>
      </w:r>
      <w:r>
        <w:rPr>
          <w:sz w:val="24"/>
        </w:rPr>
        <w:t>US,</w:t>
      </w:r>
      <w:r>
        <w:rPr>
          <w:spacing w:val="-13"/>
          <w:sz w:val="24"/>
        </w:rPr>
        <w:t> </w:t>
      </w:r>
      <w:r>
        <w:rPr>
          <w:sz w:val="24"/>
        </w:rPr>
        <w:t>and</w:t>
      </w:r>
      <w:r>
        <w:rPr>
          <w:spacing w:val="-14"/>
          <w:sz w:val="24"/>
        </w:rPr>
        <w:t> </w:t>
      </w:r>
      <w:r>
        <w:rPr>
          <w:sz w:val="24"/>
        </w:rPr>
        <w:t>the</w:t>
      </w:r>
      <w:r>
        <w:rPr>
          <w:spacing w:val="-13"/>
          <w:sz w:val="24"/>
        </w:rPr>
        <w:t> </w:t>
      </w:r>
      <w:r>
        <w:rPr>
          <w:sz w:val="24"/>
        </w:rPr>
        <w:t>UK</w:t>
      </w:r>
      <w:r>
        <w:rPr>
          <w:spacing w:val="-14"/>
          <w:sz w:val="24"/>
        </w:rPr>
        <w:t> </w:t>
      </w:r>
      <w:r>
        <w:rPr>
          <w:sz w:val="24"/>
        </w:rPr>
        <w:t>even</w:t>
      </w:r>
      <w:r>
        <w:rPr>
          <w:spacing w:val="-14"/>
          <w:sz w:val="24"/>
        </w:rPr>
        <w:t> </w:t>
      </w:r>
      <w:r>
        <w:rPr>
          <w:sz w:val="24"/>
        </w:rPr>
        <w:t>when</w:t>
      </w:r>
      <w:r>
        <w:rPr>
          <w:spacing w:val="-13"/>
          <w:sz w:val="24"/>
        </w:rPr>
        <w:t> </w:t>
      </w:r>
      <w:r>
        <w:rPr>
          <w:sz w:val="24"/>
        </w:rPr>
        <w:t>encrypted</w:t>
      </w:r>
      <w:r>
        <w:rPr>
          <w:sz w:val="24"/>
          <w:vertAlign w:val="superscript"/>
        </w:rPr>
        <w:t>1</w:t>
      </w:r>
      <w:r>
        <w:rPr>
          <w:sz w:val="24"/>
          <w:vertAlign w:val="baseline"/>
        </w:rPr>
        <w:t>,</w:t>
      </w:r>
      <w:r>
        <w:rPr>
          <w:spacing w:val="-14"/>
          <w:sz w:val="24"/>
          <w:vertAlign w:val="baseline"/>
        </w:rPr>
        <w:t> </w:t>
      </w:r>
      <w:r>
        <w:rPr>
          <w:sz w:val="24"/>
          <w:vertAlign w:val="baseline"/>
        </w:rPr>
        <w:t>potentially</w:t>
      </w:r>
      <w:r>
        <w:rPr>
          <w:spacing w:val="-13"/>
          <w:sz w:val="24"/>
          <w:vertAlign w:val="baseline"/>
        </w:rPr>
        <w:t> </w:t>
      </w:r>
      <w:r>
        <w:rPr>
          <w:sz w:val="24"/>
          <w:vertAlign w:val="baseline"/>
        </w:rPr>
        <w:t>triggering</w:t>
      </w:r>
      <w:r>
        <w:rPr>
          <w:spacing w:val="-14"/>
          <w:sz w:val="24"/>
          <w:vertAlign w:val="baseline"/>
        </w:rPr>
        <w:t> </w:t>
      </w:r>
      <w:r>
        <w:rPr>
          <w:sz w:val="24"/>
          <w:vertAlign w:val="baseline"/>
        </w:rPr>
        <w:t>cross- border data transfer or data localisation requirements.</w:t>
      </w:r>
    </w:p>
    <w:p>
      <w:pPr>
        <w:pStyle w:val="BodyText"/>
        <w:spacing w:before="60"/>
      </w:pPr>
    </w:p>
    <w:p>
      <w:pPr>
        <w:pStyle w:val="ListParagraph"/>
        <w:numPr>
          <w:ilvl w:val="0"/>
          <w:numId w:val="2"/>
        </w:numPr>
        <w:tabs>
          <w:tab w:pos="873" w:val="left" w:leader="none"/>
          <w:tab w:pos="875" w:val="left" w:leader="none"/>
        </w:tabs>
        <w:spacing w:line="276" w:lineRule="auto" w:before="0" w:after="0"/>
        <w:ind w:left="875" w:right="303" w:hanging="478"/>
        <w:jc w:val="both"/>
        <w:rPr>
          <w:sz w:val="24"/>
        </w:rPr>
      </w:pPr>
      <w:r>
        <w:rPr>
          <w:b/>
          <w:sz w:val="24"/>
        </w:rPr>
        <w:t>Singapore:</w:t>
      </w:r>
      <w:r>
        <w:rPr>
          <w:b/>
          <w:spacing w:val="-11"/>
          <w:sz w:val="24"/>
        </w:rPr>
        <w:t> </w:t>
      </w:r>
      <w:r>
        <w:rPr>
          <w:sz w:val="24"/>
        </w:rPr>
        <w:t>Mastercard</w:t>
      </w:r>
      <w:r>
        <w:rPr>
          <w:spacing w:val="-7"/>
          <w:sz w:val="24"/>
        </w:rPr>
        <w:t> </w:t>
      </w:r>
      <w:r>
        <w:rPr>
          <w:sz w:val="24"/>
        </w:rPr>
        <w:t>is</w:t>
      </w:r>
      <w:r>
        <w:rPr>
          <w:spacing w:val="-12"/>
          <w:sz w:val="24"/>
        </w:rPr>
        <w:t> </w:t>
      </w:r>
      <w:r>
        <w:rPr>
          <w:sz w:val="24"/>
        </w:rPr>
        <w:t>certified</w:t>
      </w:r>
      <w:r>
        <w:rPr>
          <w:spacing w:val="-11"/>
          <w:sz w:val="24"/>
        </w:rPr>
        <w:t> </w:t>
      </w:r>
      <w:r>
        <w:rPr>
          <w:sz w:val="24"/>
        </w:rPr>
        <w:t>under</w:t>
      </w:r>
      <w:r>
        <w:rPr>
          <w:spacing w:val="-11"/>
          <w:sz w:val="24"/>
        </w:rPr>
        <w:t> </w:t>
      </w:r>
      <w:r>
        <w:rPr>
          <w:sz w:val="24"/>
        </w:rPr>
        <w:t>both</w:t>
      </w:r>
      <w:r>
        <w:rPr>
          <w:spacing w:val="-11"/>
          <w:sz w:val="24"/>
        </w:rPr>
        <w:t> </w:t>
      </w:r>
      <w:r>
        <w:rPr>
          <w:sz w:val="24"/>
        </w:rPr>
        <w:t>the</w:t>
      </w:r>
      <w:r>
        <w:rPr>
          <w:spacing w:val="-12"/>
          <w:sz w:val="24"/>
        </w:rPr>
        <w:t> </w:t>
      </w:r>
      <w:r>
        <w:rPr>
          <w:sz w:val="24"/>
        </w:rPr>
        <w:t>Asia</w:t>
      </w:r>
      <w:r>
        <w:rPr>
          <w:spacing w:val="-10"/>
          <w:sz w:val="24"/>
        </w:rPr>
        <w:t> </w:t>
      </w:r>
      <w:r>
        <w:rPr>
          <w:sz w:val="24"/>
        </w:rPr>
        <w:t>Pacific</w:t>
      </w:r>
      <w:r>
        <w:rPr>
          <w:spacing w:val="-13"/>
          <w:sz w:val="24"/>
        </w:rPr>
        <w:t> </w:t>
      </w:r>
      <w:r>
        <w:rPr>
          <w:sz w:val="24"/>
        </w:rPr>
        <w:t>Economic</w:t>
      </w:r>
      <w:r>
        <w:rPr>
          <w:spacing w:val="-10"/>
          <w:sz w:val="24"/>
        </w:rPr>
        <w:t> </w:t>
      </w:r>
      <w:r>
        <w:rPr>
          <w:sz w:val="24"/>
        </w:rPr>
        <w:t>Cooperation Cross Border</w:t>
      </w:r>
      <w:r>
        <w:rPr>
          <w:spacing w:val="-2"/>
          <w:sz w:val="24"/>
        </w:rPr>
        <w:t> </w:t>
      </w:r>
      <w:r>
        <w:rPr>
          <w:sz w:val="24"/>
        </w:rPr>
        <w:t>Privacy Rules System (“CBPR”), and</w:t>
      </w:r>
      <w:r>
        <w:rPr>
          <w:spacing w:val="-2"/>
          <w:sz w:val="24"/>
        </w:rPr>
        <w:t> </w:t>
      </w:r>
      <w:r>
        <w:rPr>
          <w:sz w:val="24"/>
        </w:rPr>
        <w:t>Privacy Recognition</w:t>
      </w:r>
      <w:r>
        <w:rPr>
          <w:spacing w:val="-1"/>
          <w:sz w:val="24"/>
        </w:rPr>
        <w:t> </w:t>
      </w:r>
      <w:r>
        <w:rPr>
          <w:sz w:val="24"/>
        </w:rPr>
        <w:t>for Processors System (“PRP”) for intra-group transfers. Mastercard would also be able to rely on contractual safeguards with non-certified companies. The Personal Data Protection Act</w:t>
      </w:r>
      <w:r>
        <w:rPr>
          <w:spacing w:val="-8"/>
          <w:sz w:val="24"/>
        </w:rPr>
        <w:t> </w:t>
      </w:r>
      <w:r>
        <w:rPr>
          <w:sz w:val="24"/>
        </w:rPr>
        <w:t>2012</w:t>
      </w:r>
      <w:r>
        <w:rPr>
          <w:spacing w:val="-8"/>
          <w:sz w:val="24"/>
        </w:rPr>
        <w:t> </w:t>
      </w:r>
      <w:r>
        <w:rPr>
          <w:sz w:val="24"/>
        </w:rPr>
        <w:t>(“PDPA”)</w:t>
      </w:r>
      <w:r>
        <w:rPr>
          <w:spacing w:val="-10"/>
          <w:sz w:val="24"/>
        </w:rPr>
        <w:t> </w:t>
      </w:r>
      <w:r>
        <w:rPr>
          <w:sz w:val="24"/>
        </w:rPr>
        <w:t>does</w:t>
      </w:r>
      <w:r>
        <w:rPr>
          <w:spacing w:val="-11"/>
          <w:sz w:val="24"/>
        </w:rPr>
        <w:t> </w:t>
      </w:r>
      <w:r>
        <w:rPr>
          <w:sz w:val="24"/>
        </w:rPr>
        <w:t>not</w:t>
      </w:r>
      <w:r>
        <w:rPr>
          <w:spacing w:val="-7"/>
          <w:sz w:val="24"/>
        </w:rPr>
        <w:t> </w:t>
      </w:r>
      <w:r>
        <w:rPr>
          <w:sz w:val="24"/>
        </w:rPr>
        <w:t>contain</w:t>
      </w:r>
      <w:r>
        <w:rPr>
          <w:spacing w:val="-8"/>
          <w:sz w:val="24"/>
        </w:rPr>
        <w:t> </w:t>
      </w:r>
      <w:r>
        <w:rPr>
          <w:sz w:val="24"/>
        </w:rPr>
        <w:t>data</w:t>
      </w:r>
      <w:r>
        <w:rPr>
          <w:spacing w:val="-9"/>
          <w:sz w:val="24"/>
        </w:rPr>
        <w:t> </w:t>
      </w:r>
      <w:r>
        <w:rPr>
          <w:sz w:val="24"/>
        </w:rPr>
        <w:t>localization</w:t>
      </w:r>
      <w:r>
        <w:rPr>
          <w:spacing w:val="-7"/>
          <w:sz w:val="24"/>
        </w:rPr>
        <w:t> </w:t>
      </w:r>
      <w:r>
        <w:rPr>
          <w:sz w:val="24"/>
        </w:rPr>
        <w:t>requirements.</w:t>
      </w:r>
      <w:r>
        <w:rPr>
          <w:spacing w:val="-10"/>
          <w:sz w:val="24"/>
        </w:rPr>
        <w:t> </w:t>
      </w:r>
      <w:r>
        <w:rPr>
          <w:sz w:val="24"/>
        </w:rPr>
        <w:t>In</w:t>
      </w:r>
      <w:r>
        <w:rPr>
          <w:spacing w:val="-8"/>
          <w:sz w:val="24"/>
        </w:rPr>
        <w:t> </w:t>
      </w:r>
      <w:r>
        <w:rPr>
          <w:sz w:val="24"/>
        </w:rPr>
        <w:t>the</w:t>
      </w:r>
      <w:r>
        <w:rPr>
          <w:spacing w:val="-11"/>
          <w:sz w:val="24"/>
        </w:rPr>
        <w:t> </w:t>
      </w:r>
      <w:r>
        <w:rPr>
          <w:sz w:val="24"/>
        </w:rPr>
        <w:t>context</w:t>
      </w:r>
      <w:r>
        <w:rPr>
          <w:spacing w:val="-10"/>
          <w:sz w:val="24"/>
        </w:rPr>
        <w:t> </w:t>
      </w:r>
      <w:r>
        <w:rPr>
          <w:sz w:val="24"/>
        </w:rPr>
        <w:t>of Singapore, the solution offers the benefit of facilitating compliance with security requirements related to transfers (e.g., the obligation to protect personal data in </w:t>
      </w:r>
      <w:r>
        <w:rPr>
          <w:spacing w:val="-2"/>
          <w:sz w:val="24"/>
        </w:rPr>
        <w:t>transit).</w:t>
      </w:r>
    </w:p>
    <w:p>
      <w:pPr>
        <w:pStyle w:val="BodyText"/>
        <w:spacing w:before="43"/>
      </w:pPr>
    </w:p>
    <w:p>
      <w:pPr>
        <w:pStyle w:val="ListParagraph"/>
        <w:numPr>
          <w:ilvl w:val="0"/>
          <w:numId w:val="2"/>
        </w:numPr>
        <w:tabs>
          <w:tab w:pos="872" w:val="left" w:leader="none"/>
          <w:tab w:pos="875" w:val="left" w:leader="none"/>
        </w:tabs>
        <w:spacing w:line="276" w:lineRule="auto" w:before="0" w:after="0"/>
        <w:ind w:left="875" w:right="299" w:hanging="533"/>
        <w:jc w:val="both"/>
        <w:rPr>
          <w:sz w:val="24"/>
        </w:rPr>
      </w:pPr>
      <w:r>
        <w:rPr>
          <w:b/>
          <w:sz w:val="24"/>
        </w:rPr>
        <w:t>India</w:t>
      </w:r>
      <w:r>
        <w:rPr>
          <w:b/>
          <w:sz w:val="24"/>
          <w:vertAlign w:val="superscript"/>
        </w:rPr>
        <w:t>2</w:t>
      </w:r>
      <w:r>
        <w:rPr>
          <w:b/>
          <w:sz w:val="24"/>
          <w:vertAlign w:val="baseline"/>
        </w:rPr>
        <w:t>: </w:t>
      </w:r>
      <w:r>
        <w:rPr>
          <w:sz w:val="24"/>
          <w:vertAlign w:val="baseline"/>
        </w:rPr>
        <w:t>Under the IT Rules 2011, the inquiry data, and the source data (but not the results) will likely be considered as Sensitive Personal Data or Information (“SPDI”). The</w:t>
      </w:r>
      <w:r>
        <w:rPr>
          <w:spacing w:val="-3"/>
          <w:sz w:val="24"/>
          <w:vertAlign w:val="baseline"/>
        </w:rPr>
        <w:t> </w:t>
      </w:r>
      <w:r>
        <w:rPr>
          <w:sz w:val="24"/>
          <w:vertAlign w:val="baseline"/>
        </w:rPr>
        <w:t>transfer of</w:t>
      </w:r>
      <w:r>
        <w:rPr>
          <w:spacing w:val="-3"/>
          <w:sz w:val="24"/>
          <w:vertAlign w:val="baseline"/>
        </w:rPr>
        <w:t> </w:t>
      </w:r>
      <w:r>
        <w:rPr>
          <w:sz w:val="24"/>
          <w:vertAlign w:val="baseline"/>
        </w:rPr>
        <w:t>SPDI</w:t>
      </w:r>
      <w:r>
        <w:rPr>
          <w:spacing w:val="-3"/>
          <w:sz w:val="24"/>
          <w:vertAlign w:val="baseline"/>
        </w:rPr>
        <w:t> </w:t>
      </w:r>
      <w:r>
        <w:rPr>
          <w:sz w:val="24"/>
          <w:vertAlign w:val="baseline"/>
        </w:rPr>
        <w:t>is</w:t>
      </w:r>
      <w:r>
        <w:rPr>
          <w:spacing w:val="-4"/>
          <w:sz w:val="24"/>
          <w:vertAlign w:val="baseline"/>
        </w:rPr>
        <w:t> </w:t>
      </w:r>
      <w:r>
        <w:rPr>
          <w:sz w:val="24"/>
          <w:vertAlign w:val="baseline"/>
        </w:rPr>
        <w:t>permitted</w:t>
      </w:r>
      <w:r>
        <w:rPr>
          <w:spacing w:val="-3"/>
          <w:sz w:val="24"/>
          <w:vertAlign w:val="baseline"/>
        </w:rPr>
        <w:t> </w:t>
      </w:r>
      <w:r>
        <w:rPr>
          <w:sz w:val="24"/>
          <w:vertAlign w:val="baseline"/>
        </w:rPr>
        <w:t>if</w:t>
      </w:r>
      <w:r>
        <w:rPr>
          <w:spacing w:val="-1"/>
          <w:sz w:val="24"/>
          <w:vertAlign w:val="baseline"/>
        </w:rPr>
        <w:t> </w:t>
      </w:r>
      <w:r>
        <w:rPr>
          <w:sz w:val="24"/>
          <w:vertAlign w:val="baseline"/>
        </w:rPr>
        <w:t>the</w:t>
      </w:r>
      <w:r>
        <w:rPr>
          <w:spacing w:val="-4"/>
          <w:sz w:val="24"/>
          <w:vertAlign w:val="baseline"/>
        </w:rPr>
        <w:t> </w:t>
      </w:r>
      <w:r>
        <w:rPr>
          <w:sz w:val="24"/>
          <w:vertAlign w:val="baseline"/>
        </w:rPr>
        <w:t>data</w:t>
      </w:r>
      <w:r>
        <w:rPr>
          <w:spacing w:val="-4"/>
          <w:sz w:val="24"/>
          <w:vertAlign w:val="baseline"/>
        </w:rPr>
        <w:t> </w:t>
      </w:r>
      <w:r>
        <w:rPr>
          <w:sz w:val="24"/>
          <w:vertAlign w:val="baseline"/>
        </w:rPr>
        <w:t>is</w:t>
      </w:r>
      <w:r>
        <w:rPr>
          <w:spacing w:val="-4"/>
          <w:sz w:val="24"/>
          <w:vertAlign w:val="baseline"/>
        </w:rPr>
        <w:t> </w:t>
      </w:r>
      <w:r>
        <w:rPr>
          <w:sz w:val="24"/>
          <w:vertAlign w:val="baseline"/>
        </w:rPr>
        <w:t>transferred to</w:t>
      </w:r>
      <w:r>
        <w:rPr>
          <w:spacing w:val="-4"/>
          <w:sz w:val="24"/>
          <w:vertAlign w:val="baseline"/>
        </w:rPr>
        <w:t> </w:t>
      </w:r>
      <w:r>
        <w:rPr>
          <w:sz w:val="24"/>
          <w:vertAlign w:val="baseline"/>
        </w:rPr>
        <w:t>a</w:t>
      </w:r>
      <w:r>
        <w:rPr>
          <w:spacing w:val="-2"/>
          <w:sz w:val="24"/>
          <w:vertAlign w:val="baseline"/>
        </w:rPr>
        <w:t> </w:t>
      </w:r>
      <w:r>
        <w:rPr>
          <w:sz w:val="24"/>
          <w:vertAlign w:val="baseline"/>
        </w:rPr>
        <w:t>country</w:t>
      </w:r>
      <w:r>
        <w:rPr>
          <w:spacing w:val="-4"/>
          <w:sz w:val="24"/>
          <w:vertAlign w:val="baseline"/>
        </w:rPr>
        <w:t> </w:t>
      </w:r>
      <w:r>
        <w:rPr>
          <w:sz w:val="24"/>
          <w:vertAlign w:val="baseline"/>
        </w:rPr>
        <w:t>that</w:t>
      </w:r>
      <w:r>
        <w:rPr>
          <w:spacing w:val="-5"/>
          <w:sz w:val="24"/>
          <w:vertAlign w:val="baseline"/>
        </w:rPr>
        <w:t> </w:t>
      </w:r>
      <w:r>
        <w:rPr>
          <w:sz w:val="24"/>
          <w:vertAlign w:val="baseline"/>
        </w:rPr>
        <w:t>provides the</w:t>
      </w:r>
      <w:r>
        <w:rPr>
          <w:spacing w:val="-1"/>
          <w:sz w:val="24"/>
          <w:vertAlign w:val="baseline"/>
        </w:rPr>
        <w:t> </w:t>
      </w:r>
      <w:r>
        <w:rPr>
          <w:sz w:val="24"/>
          <w:vertAlign w:val="baseline"/>
        </w:rPr>
        <w:t>same</w:t>
      </w:r>
      <w:r>
        <w:rPr>
          <w:spacing w:val="-1"/>
          <w:sz w:val="24"/>
          <w:vertAlign w:val="baseline"/>
        </w:rPr>
        <w:t> </w:t>
      </w:r>
      <w:r>
        <w:rPr>
          <w:sz w:val="24"/>
          <w:vertAlign w:val="baseline"/>
        </w:rPr>
        <w:t>level</w:t>
      </w:r>
      <w:r>
        <w:rPr>
          <w:spacing w:val="-2"/>
          <w:sz w:val="24"/>
          <w:vertAlign w:val="baseline"/>
        </w:rPr>
        <w:t> </w:t>
      </w:r>
      <w:r>
        <w:rPr>
          <w:sz w:val="24"/>
          <w:vertAlign w:val="baseline"/>
        </w:rPr>
        <w:t>of protection as</w:t>
      </w:r>
      <w:r>
        <w:rPr>
          <w:spacing w:val="-2"/>
          <w:sz w:val="24"/>
          <w:vertAlign w:val="baseline"/>
        </w:rPr>
        <w:t> </w:t>
      </w:r>
      <w:r>
        <w:rPr>
          <w:sz w:val="24"/>
          <w:vertAlign w:val="baseline"/>
        </w:rPr>
        <w:t>the IT</w:t>
      </w:r>
      <w:r>
        <w:rPr>
          <w:spacing w:val="-1"/>
          <w:sz w:val="24"/>
          <w:vertAlign w:val="baseline"/>
        </w:rPr>
        <w:t> </w:t>
      </w:r>
      <w:r>
        <w:rPr>
          <w:sz w:val="24"/>
          <w:vertAlign w:val="baseline"/>
        </w:rPr>
        <w:t>Rules</w:t>
      </w:r>
      <w:r>
        <w:rPr>
          <w:spacing w:val="-2"/>
          <w:sz w:val="24"/>
          <w:vertAlign w:val="baseline"/>
        </w:rPr>
        <w:t> </w:t>
      </w:r>
      <w:r>
        <w:rPr>
          <w:sz w:val="24"/>
          <w:vertAlign w:val="baseline"/>
        </w:rPr>
        <w:t>2011,</w:t>
      </w:r>
      <w:r>
        <w:rPr>
          <w:spacing w:val="-2"/>
          <w:sz w:val="24"/>
          <w:vertAlign w:val="baseline"/>
        </w:rPr>
        <w:t> </w:t>
      </w:r>
      <w:r>
        <w:rPr>
          <w:sz w:val="24"/>
          <w:vertAlign w:val="baseline"/>
        </w:rPr>
        <w:t>and</w:t>
      </w:r>
      <w:r>
        <w:rPr>
          <w:spacing w:val="-1"/>
          <w:sz w:val="24"/>
          <w:vertAlign w:val="baseline"/>
        </w:rPr>
        <w:t> </w:t>
      </w:r>
      <w:r>
        <w:rPr>
          <w:sz w:val="24"/>
          <w:vertAlign w:val="baseline"/>
        </w:rPr>
        <w:t>if</w:t>
      </w:r>
      <w:r>
        <w:rPr>
          <w:spacing w:val="-3"/>
          <w:sz w:val="24"/>
          <w:vertAlign w:val="baseline"/>
        </w:rPr>
        <w:t> </w:t>
      </w:r>
      <w:r>
        <w:rPr>
          <w:sz w:val="24"/>
          <w:vertAlign w:val="baseline"/>
        </w:rPr>
        <w:t>the</w:t>
      </w:r>
      <w:r>
        <w:rPr>
          <w:spacing w:val="-4"/>
          <w:sz w:val="24"/>
          <w:vertAlign w:val="baseline"/>
        </w:rPr>
        <w:t> </w:t>
      </w:r>
      <w:r>
        <w:rPr>
          <w:sz w:val="24"/>
          <w:vertAlign w:val="baseline"/>
        </w:rPr>
        <w:t>transfer</w:t>
      </w:r>
      <w:r>
        <w:rPr>
          <w:spacing w:val="-1"/>
          <w:sz w:val="24"/>
          <w:vertAlign w:val="baseline"/>
        </w:rPr>
        <w:t> </w:t>
      </w:r>
      <w:r>
        <w:rPr>
          <w:sz w:val="24"/>
          <w:vertAlign w:val="baseline"/>
        </w:rPr>
        <w:t>is consented to by the data subject, or is necessary for the performance of a contract. This means that the POC solution would enable disclosures of SPDI to third parties (even cross- border). There are no general data localization requirements under Indian law, however there are data localization requirements specific to the payments sector, laid down in the Reserve Bank of India’s (“RBI”) Storage of Payment System Data directive. This requires Mastercard (as well as any bank licensed in India) to store data</w:t>
      </w:r>
      <w:r>
        <w:rPr>
          <w:spacing w:val="-2"/>
          <w:sz w:val="24"/>
          <w:vertAlign w:val="baseline"/>
        </w:rPr>
        <w:t> </w:t>
      </w:r>
      <w:r>
        <w:rPr>
          <w:sz w:val="24"/>
          <w:vertAlign w:val="baseline"/>
        </w:rPr>
        <w:t>relating</w:t>
      </w:r>
      <w:r>
        <w:rPr>
          <w:spacing w:val="-2"/>
          <w:sz w:val="24"/>
          <w:vertAlign w:val="baseline"/>
        </w:rPr>
        <w:t> </w:t>
      </w:r>
      <w:r>
        <w:rPr>
          <w:sz w:val="24"/>
          <w:vertAlign w:val="baseline"/>
        </w:rPr>
        <w:t>to</w:t>
      </w:r>
      <w:r>
        <w:rPr>
          <w:spacing w:val="-1"/>
          <w:sz w:val="24"/>
          <w:vertAlign w:val="baseline"/>
        </w:rPr>
        <w:t> </w:t>
      </w:r>
      <w:r>
        <w:rPr>
          <w:sz w:val="24"/>
          <w:vertAlign w:val="baseline"/>
        </w:rPr>
        <w:t>payment</w:t>
      </w:r>
      <w:r>
        <w:rPr>
          <w:spacing w:val="-1"/>
          <w:sz w:val="24"/>
          <w:vertAlign w:val="baseline"/>
        </w:rPr>
        <w:t> </w:t>
      </w:r>
      <w:r>
        <w:rPr>
          <w:sz w:val="24"/>
          <w:vertAlign w:val="baseline"/>
        </w:rPr>
        <w:t>systems</w:t>
      </w:r>
      <w:r>
        <w:rPr>
          <w:spacing w:val="-1"/>
          <w:sz w:val="24"/>
          <w:vertAlign w:val="baseline"/>
        </w:rPr>
        <w:t> </w:t>
      </w:r>
      <w:r>
        <w:rPr>
          <w:sz w:val="24"/>
          <w:vertAlign w:val="baseline"/>
        </w:rPr>
        <w:t>in servers</w:t>
      </w:r>
      <w:r>
        <w:rPr>
          <w:spacing w:val="-2"/>
          <w:sz w:val="24"/>
          <w:vertAlign w:val="baseline"/>
        </w:rPr>
        <w:t> </w:t>
      </w:r>
      <w:r>
        <w:rPr>
          <w:sz w:val="24"/>
          <w:vertAlign w:val="baseline"/>
        </w:rPr>
        <w:t>or</w:t>
      </w:r>
      <w:r>
        <w:rPr>
          <w:spacing w:val="-1"/>
          <w:sz w:val="24"/>
          <w:vertAlign w:val="baseline"/>
        </w:rPr>
        <w:t> </w:t>
      </w:r>
      <w:r>
        <w:rPr>
          <w:sz w:val="24"/>
          <w:vertAlign w:val="baseline"/>
        </w:rPr>
        <w:t>systems</w:t>
      </w:r>
      <w:r>
        <w:rPr>
          <w:spacing w:val="-1"/>
          <w:sz w:val="24"/>
          <w:vertAlign w:val="baseline"/>
        </w:rPr>
        <w:t> </w:t>
      </w:r>
      <w:r>
        <w:rPr>
          <w:sz w:val="24"/>
          <w:vertAlign w:val="baseline"/>
        </w:rPr>
        <w:t>only</w:t>
      </w:r>
      <w:r>
        <w:rPr>
          <w:spacing w:val="-2"/>
          <w:sz w:val="24"/>
          <w:vertAlign w:val="baseline"/>
        </w:rPr>
        <w:t> </w:t>
      </w:r>
      <w:r>
        <w:rPr>
          <w:sz w:val="24"/>
          <w:vertAlign w:val="baseline"/>
        </w:rPr>
        <w:t>in India.</w:t>
      </w:r>
      <w:r>
        <w:rPr>
          <w:spacing w:val="-2"/>
          <w:sz w:val="24"/>
          <w:vertAlign w:val="baseline"/>
        </w:rPr>
        <w:t> </w:t>
      </w:r>
      <w:r>
        <w:rPr>
          <w:sz w:val="24"/>
          <w:vertAlign w:val="baseline"/>
        </w:rPr>
        <w:t>The</w:t>
      </w:r>
      <w:r>
        <w:rPr>
          <w:spacing w:val="-1"/>
          <w:sz w:val="24"/>
          <w:vertAlign w:val="baseline"/>
        </w:rPr>
        <w:t> </w:t>
      </w:r>
      <w:r>
        <w:rPr>
          <w:sz w:val="24"/>
          <w:vertAlign w:val="baseline"/>
        </w:rPr>
        <w:t>RBI’s FAQs</w:t>
      </w:r>
    </w:p>
    <w:p>
      <w:pPr>
        <w:pStyle w:val="BodyText"/>
        <w:spacing w:before="2"/>
        <w:rPr>
          <w:sz w:val="16"/>
        </w:rPr>
      </w:pPr>
      <w:r>
        <w:rPr>
          <w:sz w:val="16"/>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140929</wp:posOffset>
                </wp:positionV>
                <wp:extent cx="182943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1.096817pt;width:144.020pt;height:.47998pt;mso-position-horizontal-relative:page;mso-position-vertical-relative:paragraph;z-index:-15727616;mso-wrap-distance-left:0;mso-wrap-distance-right:0" id="docshape2" filled="true" fillcolor="#000000" stroked="false">
                <v:fill type="solid"/>
                <w10:wrap type="topAndBottom"/>
              </v:rect>
            </w:pict>
          </mc:Fallback>
        </mc:AlternateContent>
      </w:r>
    </w:p>
    <w:p>
      <w:pPr>
        <w:spacing w:line="243" w:lineRule="exact" w:before="92"/>
        <w:ind w:left="23" w:right="0" w:firstLine="0"/>
        <w:jc w:val="left"/>
        <w:rPr>
          <w:sz w:val="20"/>
        </w:rPr>
      </w:pPr>
      <w:r>
        <w:rPr>
          <w:sz w:val="20"/>
          <w:vertAlign w:val="superscript"/>
        </w:rPr>
        <w:t>1</w:t>
      </w:r>
      <w:r>
        <w:rPr>
          <w:spacing w:val="-9"/>
          <w:sz w:val="20"/>
          <w:vertAlign w:val="baseline"/>
        </w:rPr>
        <w:t> </w:t>
      </w:r>
      <w:r>
        <w:rPr>
          <w:sz w:val="20"/>
          <w:vertAlign w:val="baseline"/>
        </w:rPr>
        <w:t>Laws</w:t>
      </w:r>
      <w:r>
        <w:rPr>
          <w:spacing w:val="-7"/>
          <w:sz w:val="20"/>
          <w:vertAlign w:val="baseline"/>
        </w:rPr>
        <w:t> </w:t>
      </w:r>
      <w:r>
        <w:rPr>
          <w:sz w:val="20"/>
          <w:vertAlign w:val="baseline"/>
        </w:rPr>
        <w:t>considered:</w:t>
      </w:r>
      <w:r>
        <w:rPr>
          <w:spacing w:val="-8"/>
          <w:sz w:val="20"/>
          <w:vertAlign w:val="baseline"/>
        </w:rPr>
        <w:t> </w:t>
      </w:r>
      <w:r>
        <w:rPr>
          <w:sz w:val="20"/>
          <w:vertAlign w:val="baseline"/>
        </w:rPr>
        <w:t>Singapore’s</w:t>
      </w:r>
      <w:r>
        <w:rPr>
          <w:spacing w:val="-4"/>
          <w:sz w:val="20"/>
          <w:vertAlign w:val="baseline"/>
        </w:rPr>
        <w:t> </w:t>
      </w:r>
      <w:r>
        <w:rPr>
          <w:sz w:val="20"/>
          <w:vertAlign w:val="baseline"/>
        </w:rPr>
        <w:t>Personal</w:t>
      </w:r>
      <w:r>
        <w:rPr>
          <w:spacing w:val="-7"/>
          <w:sz w:val="20"/>
          <w:vertAlign w:val="baseline"/>
        </w:rPr>
        <w:t> </w:t>
      </w:r>
      <w:r>
        <w:rPr>
          <w:sz w:val="20"/>
          <w:vertAlign w:val="baseline"/>
        </w:rPr>
        <w:t>Data</w:t>
      </w:r>
      <w:r>
        <w:rPr>
          <w:spacing w:val="-8"/>
          <w:sz w:val="20"/>
          <w:vertAlign w:val="baseline"/>
        </w:rPr>
        <w:t> </w:t>
      </w:r>
      <w:r>
        <w:rPr>
          <w:sz w:val="20"/>
          <w:vertAlign w:val="baseline"/>
        </w:rPr>
        <w:t>Protection</w:t>
      </w:r>
      <w:r>
        <w:rPr>
          <w:spacing w:val="-7"/>
          <w:sz w:val="20"/>
          <w:vertAlign w:val="baseline"/>
        </w:rPr>
        <w:t> </w:t>
      </w:r>
      <w:r>
        <w:rPr>
          <w:sz w:val="20"/>
          <w:vertAlign w:val="baseline"/>
        </w:rPr>
        <w:t>Act</w:t>
      </w:r>
      <w:r>
        <w:rPr>
          <w:spacing w:val="-7"/>
          <w:sz w:val="20"/>
          <w:vertAlign w:val="baseline"/>
        </w:rPr>
        <w:t> </w:t>
      </w:r>
      <w:r>
        <w:rPr>
          <w:sz w:val="20"/>
          <w:vertAlign w:val="baseline"/>
        </w:rPr>
        <w:t>2012</w:t>
      </w:r>
      <w:r>
        <w:rPr>
          <w:spacing w:val="-9"/>
          <w:sz w:val="20"/>
          <w:vertAlign w:val="baseline"/>
        </w:rPr>
        <w:t> </w:t>
      </w:r>
      <w:r>
        <w:rPr>
          <w:sz w:val="20"/>
          <w:vertAlign w:val="baseline"/>
        </w:rPr>
        <w:t>(“PDPA”)</w:t>
      </w:r>
      <w:r>
        <w:rPr>
          <w:spacing w:val="-4"/>
          <w:sz w:val="20"/>
          <w:vertAlign w:val="baseline"/>
        </w:rPr>
        <w:t> </w:t>
      </w:r>
      <w:r>
        <w:rPr>
          <w:sz w:val="20"/>
          <w:vertAlign w:val="baseline"/>
        </w:rPr>
        <w:t>was</w:t>
      </w:r>
      <w:r>
        <w:rPr>
          <w:spacing w:val="-7"/>
          <w:sz w:val="20"/>
          <w:vertAlign w:val="baseline"/>
        </w:rPr>
        <w:t> </w:t>
      </w:r>
      <w:r>
        <w:rPr>
          <w:sz w:val="20"/>
          <w:vertAlign w:val="baseline"/>
        </w:rPr>
        <w:t>considered,</w:t>
      </w:r>
      <w:r>
        <w:rPr>
          <w:spacing w:val="-7"/>
          <w:sz w:val="20"/>
          <w:vertAlign w:val="baseline"/>
        </w:rPr>
        <w:t> </w:t>
      </w:r>
      <w:r>
        <w:rPr>
          <w:spacing w:val="-2"/>
          <w:sz w:val="20"/>
          <w:vertAlign w:val="baseline"/>
        </w:rPr>
        <w:t>India’s</w:t>
      </w:r>
    </w:p>
    <w:p>
      <w:pPr>
        <w:spacing w:line="243" w:lineRule="exact" w:before="0"/>
        <w:ind w:left="23" w:right="0" w:firstLine="0"/>
        <w:jc w:val="left"/>
        <w:rPr>
          <w:sz w:val="20"/>
        </w:rPr>
      </w:pPr>
      <w:r>
        <w:rPr>
          <w:sz w:val="20"/>
        </w:rPr>
        <w:t>Information</w:t>
      </w:r>
      <w:r>
        <w:rPr>
          <w:spacing w:val="-8"/>
          <w:sz w:val="20"/>
        </w:rPr>
        <w:t> </w:t>
      </w:r>
      <w:r>
        <w:rPr>
          <w:sz w:val="20"/>
        </w:rPr>
        <w:t>Technology</w:t>
      </w:r>
      <w:r>
        <w:rPr>
          <w:spacing w:val="-8"/>
          <w:sz w:val="20"/>
        </w:rPr>
        <w:t> </w:t>
      </w:r>
      <w:r>
        <w:rPr>
          <w:sz w:val="20"/>
        </w:rPr>
        <w:t>(Reasonable</w:t>
      </w:r>
      <w:r>
        <w:rPr>
          <w:spacing w:val="-9"/>
          <w:sz w:val="20"/>
        </w:rPr>
        <w:t> </w:t>
      </w:r>
      <w:r>
        <w:rPr>
          <w:sz w:val="20"/>
        </w:rPr>
        <w:t>security</w:t>
      </w:r>
      <w:r>
        <w:rPr>
          <w:spacing w:val="-7"/>
          <w:sz w:val="20"/>
        </w:rPr>
        <w:t> </w:t>
      </w:r>
      <w:r>
        <w:rPr>
          <w:sz w:val="20"/>
        </w:rPr>
        <w:t>practices</w:t>
      </w:r>
      <w:r>
        <w:rPr>
          <w:spacing w:val="-8"/>
          <w:sz w:val="20"/>
        </w:rPr>
        <w:t> </w:t>
      </w:r>
      <w:r>
        <w:rPr>
          <w:sz w:val="20"/>
        </w:rPr>
        <w:t>and</w:t>
      </w:r>
      <w:r>
        <w:rPr>
          <w:spacing w:val="-9"/>
          <w:sz w:val="20"/>
        </w:rPr>
        <w:t> </w:t>
      </w:r>
      <w:r>
        <w:rPr>
          <w:sz w:val="20"/>
        </w:rPr>
        <w:t>procedures</w:t>
      </w:r>
      <w:r>
        <w:rPr>
          <w:spacing w:val="-7"/>
          <w:sz w:val="20"/>
        </w:rPr>
        <w:t> </w:t>
      </w:r>
      <w:r>
        <w:rPr>
          <w:sz w:val="20"/>
        </w:rPr>
        <w:t>and</w:t>
      </w:r>
      <w:r>
        <w:rPr>
          <w:spacing w:val="-8"/>
          <w:sz w:val="20"/>
        </w:rPr>
        <w:t> </w:t>
      </w:r>
      <w:r>
        <w:rPr>
          <w:sz w:val="20"/>
        </w:rPr>
        <w:t>sensitive</w:t>
      </w:r>
      <w:r>
        <w:rPr>
          <w:spacing w:val="-8"/>
          <w:sz w:val="20"/>
        </w:rPr>
        <w:t> </w:t>
      </w:r>
      <w:r>
        <w:rPr>
          <w:sz w:val="20"/>
        </w:rPr>
        <w:t>personal</w:t>
      </w:r>
      <w:r>
        <w:rPr>
          <w:spacing w:val="-8"/>
          <w:sz w:val="20"/>
        </w:rPr>
        <w:t> </w:t>
      </w:r>
      <w:r>
        <w:rPr>
          <w:sz w:val="20"/>
        </w:rPr>
        <w:t>data</w:t>
      </w:r>
      <w:r>
        <w:rPr>
          <w:spacing w:val="-7"/>
          <w:sz w:val="20"/>
        </w:rPr>
        <w:t> </w:t>
      </w:r>
      <w:r>
        <w:rPr>
          <w:spacing w:val="-5"/>
          <w:sz w:val="20"/>
        </w:rPr>
        <w:t>or</w:t>
      </w:r>
    </w:p>
    <w:p>
      <w:pPr>
        <w:spacing w:before="1"/>
        <w:ind w:left="23" w:right="294" w:firstLine="0"/>
        <w:jc w:val="left"/>
        <w:rPr>
          <w:sz w:val="20"/>
        </w:rPr>
      </w:pPr>
      <w:r>
        <w:rPr>
          <w:sz w:val="20"/>
        </w:rPr>
        <w:t>information)</w:t>
      </w:r>
      <w:r>
        <w:rPr>
          <w:spacing w:val="-3"/>
          <w:sz w:val="20"/>
        </w:rPr>
        <w:t> </w:t>
      </w:r>
      <w:r>
        <w:rPr>
          <w:sz w:val="20"/>
        </w:rPr>
        <w:t>Rules</w:t>
      </w:r>
      <w:r>
        <w:rPr>
          <w:spacing w:val="-2"/>
          <w:sz w:val="20"/>
        </w:rPr>
        <w:t> </w:t>
      </w:r>
      <w:r>
        <w:rPr>
          <w:sz w:val="20"/>
        </w:rPr>
        <w:t>2011</w:t>
      </w:r>
      <w:r>
        <w:rPr>
          <w:spacing w:val="-3"/>
          <w:sz w:val="20"/>
        </w:rPr>
        <w:t> </w:t>
      </w:r>
      <w:r>
        <w:rPr>
          <w:sz w:val="20"/>
        </w:rPr>
        <w:t>as</w:t>
      </w:r>
      <w:r>
        <w:rPr>
          <w:spacing w:val="-2"/>
          <w:sz w:val="20"/>
        </w:rPr>
        <w:t> </w:t>
      </w:r>
      <w:r>
        <w:rPr>
          <w:sz w:val="20"/>
        </w:rPr>
        <w:t>well</w:t>
      </w:r>
      <w:r>
        <w:rPr>
          <w:spacing w:val="-3"/>
          <w:sz w:val="20"/>
        </w:rPr>
        <w:t> </w:t>
      </w:r>
      <w:r>
        <w:rPr>
          <w:sz w:val="20"/>
        </w:rPr>
        <w:t>as</w:t>
      </w:r>
      <w:r>
        <w:rPr>
          <w:spacing w:val="-2"/>
          <w:sz w:val="20"/>
        </w:rPr>
        <w:t> </w:t>
      </w:r>
      <w:r>
        <w:rPr>
          <w:sz w:val="20"/>
        </w:rPr>
        <w:t>the</w:t>
      </w:r>
      <w:r>
        <w:rPr>
          <w:spacing w:val="-3"/>
          <w:sz w:val="20"/>
        </w:rPr>
        <w:t> </w:t>
      </w:r>
      <w:r>
        <w:rPr>
          <w:sz w:val="20"/>
        </w:rPr>
        <w:t>Reserve</w:t>
      </w:r>
      <w:r>
        <w:rPr>
          <w:spacing w:val="-3"/>
          <w:sz w:val="20"/>
        </w:rPr>
        <w:t> </w:t>
      </w:r>
      <w:r>
        <w:rPr>
          <w:sz w:val="20"/>
        </w:rPr>
        <w:t>Bank</w:t>
      </w:r>
      <w:r>
        <w:rPr>
          <w:spacing w:val="-2"/>
          <w:sz w:val="20"/>
        </w:rPr>
        <w:t> </w:t>
      </w:r>
      <w:r>
        <w:rPr>
          <w:sz w:val="20"/>
        </w:rPr>
        <w:t>of</w:t>
      </w:r>
      <w:r>
        <w:rPr>
          <w:spacing w:val="-4"/>
          <w:sz w:val="20"/>
        </w:rPr>
        <w:t> </w:t>
      </w:r>
      <w:r>
        <w:rPr>
          <w:sz w:val="20"/>
        </w:rPr>
        <w:t>India</w:t>
      </w:r>
      <w:r>
        <w:rPr>
          <w:spacing w:val="-2"/>
          <w:sz w:val="20"/>
        </w:rPr>
        <w:t> </w:t>
      </w:r>
      <w:r>
        <w:rPr>
          <w:sz w:val="20"/>
        </w:rPr>
        <w:t>(“RBI”)</w:t>
      </w:r>
      <w:r>
        <w:rPr>
          <w:spacing w:val="-3"/>
          <w:sz w:val="20"/>
        </w:rPr>
        <w:t> </w:t>
      </w:r>
      <w:r>
        <w:rPr>
          <w:sz w:val="20"/>
        </w:rPr>
        <w:t>Storage</w:t>
      </w:r>
      <w:r>
        <w:rPr>
          <w:spacing w:val="-4"/>
          <w:sz w:val="20"/>
        </w:rPr>
        <w:t> </w:t>
      </w:r>
      <w:r>
        <w:rPr>
          <w:sz w:val="20"/>
        </w:rPr>
        <w:t>of</w:t>
      </w:r>
      <w:r>
        <w:rPr>
          <w:spacing w:val="-4"/>
          <w:sz w:val="20"/>
        </w:rPr>
        <w:t> </w:t>
      </w:r>
      <w:r>
        <w:rPr>
          <w:sz w:val="20"/>
        </w:rPr>
        <w:t>Payment System</w:t>
      </w:r>
      <w:r>
        <w:rPr>
          <w:spacing w:val="-4"/>
          <w:sz w:val="20"/>
        </w:rPr>
        <w:t> </w:t>
      </w:r>
      <w:r>
        <w:rPr>
          <w:sz w:val="20"/>
        </w:rPr>
        <w:t>Data</w:t>
      </w:r>
      <w:r>
        <w:rPr>
          <w:spacing w:val="-2"/>
          <w:sz w:val="20"/>
        </w:rPr>
        <w:t> </w:t>
      </w:r>
      <w:r>
        <w:rPr>
          <w:sz w:val="20"/>
        </w:rPr>
        <w:t>directive, US’s Gramm-Leach-Bliley Act (“GLBA”) as well as any other state privacy law currently in force, and UK’s General Data Protection Regulation (“UK GDPR”).</w:t>
      </w:r>
    </w:p>
    <w:p>
      <w:pPr>
        <w:spacing w:before="0"/>
        <w:ind w:left="23" w:right="370" w:firstLine="0"/>
        <w:jc w:val="both"/>
        <w:rPr>
          <w:sz w:val="20"/>
        </w:rPr>
      </w:pPr>
      <w:r>
        <w:rPr>
          <w:sz w:val="20"/>
          <w:vertAlign w:val="superscript"/>
        </w:rPr>
        <w:t>2</w:t>
      </w:r>
      <w:r>
        <w:rPr>
          <w:spacing w:val="-3"/>
          <w:sz w:val="20"/>
          <w:vertAlign w:val="baseline"/>
        </w:rPr>
        <w:t> </w:t>
      </w:r>
      <w:r>
        <w:rPr>
          <w:sz w:val="20"/>
          <w:vertAlign w:val="baseline"/>
        </w:rPr>
        <w:t>The</w:t>
      </w:r>
      <w:r>
        <w:rPr>
          <w:spacing w:val="-3"/>
          <w:sz w:val="20"/>
          <w:vertAlign w:val="baseline"/>
        </w:rPr>
        <w:t> </w:t>
      </w:r>
      <w:r>
        <w:rPr>
          <w:sz w:val="20"/>
          <w:vertAlign w:val="baseline"/>
        </w:rPr>
        <w:t>activities</w:t>
      </w:r>
      <w:r>
        <w:rPr>
          <w:spacing w:val="-2"/>
          <w:sz w:val="20"/>
          <w:vertAlign w:val="baseline"/>
        </w:rPr>
        <w:t> </w:t>
      </w:r>
      <w:r>
        <w:rPr>
          <w:sz w:val="20"/>
          <w:vertAlign w:val="baseline"/>
        </w:rPr>
        <w:t>in</w:t>
      </w:r>
      <w:r>
        <w:rPr>
          <w:spacing w:val="-2"/>
          <w:sz w:val="20"/>
          <w:vertAlign w:val="baseline"/>
        </w:rPr>
        <w:t> </w:t>
      </w:r>
      <w:r>
        <w:rPr>
          <w:sz w:val="20"/>
          <w:vertAlign w:val="baseline"/>
        </w:rPr>
        <w:t>the</w:t>
      </w:r>
      <w:r>
        <w:rPr>
          <w:spacing w:val="-3"/>
          <w:sz w:val="20"/>
          <w:vertAlign w:val="baseline"/>
        </w:rPr>
        <w:t> </w:t>
      </w:r>
      <w:r>
        <w:rPr>
          <w:sz w:val="20"/>
          <w:vertAlign w:val="baseline"/>
        </w:rPr>
        <w:t>sandbox</w:t>
      </w:r>
      <w:r>
        <w:rPr>
          <w:spacing w:val="-4"/>
          <w:sz w:val="20"/>
          <w:vertAlign w:val="baseline"/>
        </w:rPr>
        <w:t> </w:t>
      </w:r>
      <w:r>
        <w:rPr>
          <w:sz w:val="20"/>
          <w:vertAlign w:val="baseline"/>
        </w:rPr>
        <w:t>were</w:t>
      </w:r>
      <w:r>
        <w:rPr>
          <w:spacing w:val="-3"/>
          <w:sz w:val="20"/>
          <w:vertAlign w:val="baseline"/>
        </w:rPr>
        <w:t> </w:t>
      </w:r>
      <w:r>
        <w:rPr>
          <w:sz w:val="20"/>
          <w:vertAlign w:val="baseline"/>
        </w:rPr>
        <w:t>conducted</w:t>
      </w:r>
      <w:r>
        <w:rPr>
          <w:spacing w:val="-2"/>
          <w:sz w:val="20"/>
          <w:vertAlign w:val="baseline"/>
        </w:rPr>
        <w:t> </w:t>
      </w:r>
      <w:r>
        <w:rPr>
          <w:sz w:val="20"/>
          <w:vertAlign w:val="baseline"/>
        </w:rPr>
        <w:t>prior</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issuance</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Digital</w:t>
      </w:r>
      <w:r>
        <w:rPr>
          <w:spacing w:val="-3"/>
          <w:sz w:val="20"/>
          <w:vertAlign w:val="baseline"/>
        </w:rPr>
        <w:t> </w:t>
      </w:r>
      <w:r>
        <w:rPr>
          <w:sz w:val="20"/>
          <w:vertAlign w:val="baseline"/>
        </w:rPr>
        <w:t>Personal</w:t>
      </w:r>
      <w:r>
        <w:rPr>
          <w:spacing w:val="-2"/>
          <w:sz w:val="20"/>
          <w:vertAlign w:val="baseline"/>
        </w:rPr>
        <w:t> </w:t>
      </w:r>
      <w:r>
        <w:rPr>
          <w:sz w:val="20"/>
          <w:vertAlign w:val="baseline"/>
        </w:rPr>
        <w:t>Data</w:t>
      </w:r>
      <w:r>
        <w:rPr>
          <w:spacing w:val="-2"/>
          <w:sz w:val="20"/>
          <w:vertAlign w:val="baseline"/>
        </w:rPr>
        <w:t> </w:t>
      </w:r>
      <w:r>
        <w:rPr>
          <w:sz w:val="20"/>
          <w:vertAlign w:val="baseline"/>
        </w:rPr>
        <w:t>Protection</w:t>
      </w:r>
      <w:r>
        <w:rPr>
          <w:spacing w:val="-2"/>
          <w:sz w:val="20"/>
          <w:vertAlign w:val="baseline"/>
        </w:rPr>
        <w:t> </w:t>
      </w:r>
      <w:r>
        <w:rPr>
          <w:sz w:val="20"/>
          <w:vertAlign w:val="baseline"/>
        </w:rPr>
        <w:t>Act 2023,</w:t>
      </w:r>
      <w:r>
        <w:rPr>
          <w:spacing w:val="-1"/>
          <w:sz w:val="20"/>
          <w:vertAlign w:val="baseline"/>
        </w:rPr>
        <w:t> </w:t>
      </w:r>
      <w:r>
        <w:rPr>
          <w:sz w:val="20"/>
          <w:vertAlign w:val="baseline"/>
        </w:rPr>
        <w:t>and</w:t>
      </w:r>
      <w:r>
        <w:rPr>
          <w:spacing w:val="-1"/>
          <w:sz w:val="20"/>
          <w:vertAlign w:val="baseline"/>
        </w:rPr>
        <w:t> </w:t>
      </w:r>
      <w:r>
        <w:rPr>
          <w:sz w:val="20"/>
          <w:vertAlign w:val="baseline"/>
        </w:rPr>
        <w:t>hence</w:t>
      </w:r>
      <w:r>
        <w:rPr>
          <w:spacing w:val="-3"/>
          <w:sz w:val="20"/>
          <w:vertAlign w:val="baseline"/>
        </w:rPr>
        <w:t> </w:t>
      </w:r>
      <w:r>
        <w:rPr>
          <w:sz w:val="20"/>
          <w:vertAlign w:val="baseline"/>
        </w:rPr>
        <w:t>do</w:t>
      </w:r>
      <w:r>
        <w:rPr>
          <w:spacing w:val="-1"/>
          <w:sz w:val="20"/>
          <w:vertAlign w:val="baseline"/>
        </w:rPr>
        <w:t> </w:t>
      </w:r>
      <w:r>
        <w:rPr>
          <w:sz w:val="20"/>
          <w:vertAlign w:val="baseline"/>
        </w:rPr>
        <w:t>not</w:t>
      </w:r>
      <w:r>
        <w:rPr>
          <w:spacing w:val="-1"/>
          <w:sz w:val="20"/>
          <w:vertAlign w:val="baseline"/>
        </w:rPr>
        <w:t> </w:t>
      </w:r>
      <w:r>
        <w:rPr>
          <w:sz w:val="20"/>
          <w:vertAlign w:val="baseline"/>
        </w:rPr>
        <w:t>consider</w:t>
      </w:r>
      <w:r>
        <w:rPr>
          <w:spacing w:val="-1"/>
          <w:sz w:val="20"/>
          <w:vertAlign w:val="baseline"/>
        </w:rPr>
        <w:t> </w:t>
      </w:r>
      <w:r>
        <w:rPr>
          <w:sz w:val="20"/>
          <w:vertAlign w:val="baseline"/>
        </w:rPr>
        <w:t>the</w:t>
      </w:r>
      <w:r>
        <w:rPr>
          <w:spacing w:val="-2"/>
          <w:sz w:val="20"/>
          <w:vertAlign w:val="baseline"/>
        </w:rPr>
        <w:t> </w:t>
      </w:r>
      <w:r>
        <w:rPr>
          <w:sz w:val="20"/>
          <w:vertAlign w:val="baseline"/>
        </w:rPr>
        <w:t>implications</w:t>
      </w:r>
      <w:r>
        <w:rPr>
          <w:spacing w:val="-1"/>
          <w:sz w:val="20"/>
          <w:vertAlign w:val="baseline"/>
        </w:rPr>
        <w:t> </w:t>
      </w:r>
      <w:r>
        <w:rPr>
          <w:sz w:val="20"/>
          <w:vertAlign w:val="baseline"/>
        </w:rPr>
        <w:t>arising</w:t>
      </w:r>
      <w:r>
        <w:rPr>
          <w:spacing w:val="-2"/>
          <w:sz w:val="20"/>
          <w:vertAlign w:val="baseline"/>
        </w:rPr>
        <w:t> </w:t>
      </w:r>
      <w:r>
        <w:rPr>
          <w:sz w:val="20"/>
          <w:vertAlign w:val="baseline"/>
        </w:rPr>
        <w:t>from it,</w:t>
      </w:r>
      <w:r>
        <w:rPr>
          <w:spacing w:val="-1"/>
          <w:sz w:val="20"/>
          <w:vertAlign w:val="baseline"/>
        </w:rPr>
        <w:t> </w:t>
      </w:r>
      <w:r>
        <w:rPr>
          <w:sz w:val="20"/>
          <w:vertAlign w:val="baseline"/>
        </w:rPr>
        <w:t>but it</w:t>
      </w:r>
      <w:r>
        <w:rPr>
          <w:spacing w:val="-1"/>
          <w:sz w:val="20"/>
          <w:vertAlign w:val="baseline"/>
        </w:rPr>
        <w:t> </w:t>
      </w:r>
      <w:r>
        <w:rPr>
          <w:sz w:val="20"/>
          <w:vertAlign w:val="baseline"/>
        </w:rPr>
        <w:t>is worthwhile</w:t>
      </w:r>
      <w:r>
        <w:rPr>
          <w:spacing w:val="-3"/>
          <w:sz w:val="20"/>
          <w:vertAlign w:val="baseline"/>
        </w:rPr>
        <w:t> </w:t>
      </w:r>
      <w:r>
        <w:rPr>
          <w:sz w:val="20"/>
          <w:vertAlign w:val="baseline"/>
        </w:rPr>
        <w:t>noting that</w:t>
      </w:r>
      <w:r>
        <w:rPr>
          <w:spacing w:val="-1"/>
          <w:sz w:val="20"/>
          <w:vertAlign w:val="baseline"/>
        </w:rPr>
        <w:t> </w:t>
      </w:r>
      <w:r>
        <w:rPr>
          <w:sz w:val="20"/>
          <w:vertAlign w:val="baseline"/>
        </w:rPr>
        <w:t>the</w:t>
      </w:r>
      <w:r>
        <w:rPr>
          <w:spacing w:val="-2"/>
          <w:sz w:val="20"/>
          <w:vertAlign w:val="baseline"/>
        </w:rPr>
        <w:t> </w:t>
      </w:r>
      <w:r>
        <w:rPr>
          <w:sz w:val="20"/>
          <w:vertAlign w:val="baseline"/>
        </w:rPr>
        <w:t>DPDP</w:t>
      </w:r>
      <w:r>
        <w:rPr>
          <w:spacing w:val="-1"/>
          <w:sz w:val="20"/>
          <w:vertAlign w:val="baseline"/>
        </w:rPr>
        <w:t> </w:t>
      </w:r>
      <w:r>
        <w:rPr>
          <w:sz w:val="20"/>
          <w:vertAlign w:val="baseline"/>
        </w:rPr>
        <w:t>Act adopts a negative list approach to countries to which data can be sent to.</w:t>
      </w:r>
    </w:p>
    <w:p>
      <w:pPr>
        <w:spacing w:after="0"/>
        <w:jc w:val="both"/>
        <w:rPr>
          <w:sz w:val="20"/>
        </w:rPr>
        <w:sectPr>
          <w:pgSz w:w="11910" w:h="16840"/>
          <w:pgMar w:header="0" w:footer="1023" w:top="1400" w:bottom="1220" w:left="1417" w:right="1133"/>
        </w:sectPr>
      </w:pPr>
    </w:p>
    <w:p>
      <w:pPr>
        <w:pStyle w:val="BodyText"/>
        <w:spacing w:line="276" w:lineRule="auto" w:before="41"/>
        <w:ind w:left="875" w:right="299"/>
        <w:jc w:val="both"/>
      </w:pPr>
      <w:r>
        <w:rPr/>
        <w:t>to the directive further clarify that there is no bar on processing of payment transactions</w:t>
      </w:r>
      <w:r>
        <w:rPr>
          <w:spacing w:val="-11"/>
        </w:rPr>
        <w:t> </w:t>
      </w:r>
      <w:r>
        <w:rPr/>
        <w:t>outside</w:t>
      </w:r>
      <w:r>
        <w:rPr>
          <w:spacing w:val="-8"/>
        </w:rPr>
        <w:t> </w:t>
      </w:r>
      <w:r>
        <w:rPr/>
        <w:t>India,</w:t>
      </w:r>
      <w:r>
        <w:rPr>
          <w:spacing w:val="-8"/>
        </w:rPr>
        <w:t> </w:t>
      </w:r>
      <w:r>
        <w:rPr/>
        <w:t>but</w:t>
      </w:r>
      <w:r>
        <w:rPr>
          <w:spacing w:val="-12"/>
        </w:rPr>
        <w:t> </w:t>
      </w:r>
      <w:r>
        <w:rPr/>
        <w:t>the</w:t>
      </w:r>
      <w:r>
        <w:rPr>
          <w:spacing w:val="-11"/>
        </w:rPr>
        <w:t> </w:t>
      </w:r>
      <w:r>
        <w:rPr/>
        <w:t>data</w:t>
      </w:r>
      <w:r>
        <w:rPr>
          <w:spacing w:val="-11"/>
        </w:rPr>
        <w:t> </w:t>
      </w:r>
      <w:r>
        <w:rPr/>
        <w:t>must</w:t>
      </w:r>
      <w:r>
        <w:rPr>
          <w:spacing w:val="-10"/>
        </w:rPr>
        <w:t> </w:t>
      </w:r>
      <w:r>
        <w:rPr/>
        <w:t>be</w:t>
      </w:r>
      <w:r>
        <w:rPr>
          <w:spacing w:val="-11"/>
        </w:rPr>
        <w:t> </w:t>
      </w:r>
      <w:r>
        <w:rPr/>
        <w:t>deleted</w:t>
      </w:r>
      <w:r>
        <w:rPr>
          <w:spacing w:val="-10"/>
        </w:rPr>
        <w:t> </w:t>
      </w:r>
      <w:r>
        <w:rPr/>
        <w:t>from</w:t>
      </w:r>
      <w:r>
        <w:rPr>
          <w:spacing w:val="-13"/>
        </w:rPr>
        <w:t> </w:t>
      </w:r>
      <w:r>
        <w:rPr/>
        <w:t>the</w:t>
      </w:r>
      <w:r>
        <w:rPr>
          <w:spacing w:val="-11"/>
        </w:rPr>
        <w:t> </w:t>
      </w:r>
      <w:r>
        <w:rPr/>
        <w:t>systems</w:t>
      </w:r>
      <w:r>
        <w:rPr>
          <w:spacing w:val="-13"/>
        </w:rPr>
        <w:t> </w:t>
      </w:r>
      <w:r>
        <w:rPr/>
        <w:t>abroad</w:t>
      </w:r>
      <w:r>
        <w:rPr>
          <w:spacing w:val="-10"/>
        </w:rPr>
        <w:t> </w:t>
      </w:r>
      <w:r>
        <w:rPr/>
        <w:t>no later than one business day or 24 hours from payment processing (whichever is earlier), and the data must be stored only in India after the processing. The FAQs further mention that “any subsequent activity such as settlement processing after payment processing, if done outside India, shall also be undertaken / performed on a</w:t>
      </w:r>
      <w:r>
        <w:rPr>
          <w:spacing w:val="-2"/>
        </w:rPr>
        <w:t> </w:t>
      </w:r>
      <w:r>
        <w:rPr/>
        <w:t>near</w:t>
      </w:r>
      <w:r>
        <w:rPr>
          <w:spacing w:val="-1"/>
        </w:rPr>
        <w:t> </w:t>
      </w:r>
      <w:r>
        <w:rPr/>
        <w:t>real</w:t>
      </w:r>
      <w:r>
        <w:rPr>
          <w:spacing w:val="-2"/>
        </w:rPr>
        <w:t> </w:t>
      </w:r>
      <w:r>
        <w:rPr/>
        <w:t>time</w:t>
      </w:r>
      <w:r>
        <w:rPr>
          <w:spacing w:val="-1"/>
        </w:rPr>
        <w:t> </w:t>
      </w:r>
      <w:r>
        <w:rPr/>
        <w:t>basis”. Where</w:t>
      </w:r>
      <w:r>
        <w:rPr>
          <w:spacing w:val="-1"/>
        </w:rPr>
        <w:t> </w:t>
      </w:r>
      <w:r>
        <w:rPr/>
        <w:t>a</w:t>
      </w:r>
      <w:r>
        <w:rPr>
          <w:spacing w:val="-2"/>
        </w:rPr>
        <w:t> </w:t>
      </w:r>
      <w:r>
        <w:rPr/>
        <w:t>source</w:t>
      </w:r>
      <w:r>
        <w:rPr>
          <w:spacing w:val="-4"/>
        </w:rPr>
        <w:t> </w:t>
      </w:r>
      <w:r>
        <w:rPr/>
        <w:t>entity</w:t>
      </w:r>
      <w:r>
        <w:rPr>
          <w:spacing w:val="-2"/>
        </w:rPr>
        <w:t> </w:t>
      </w:r>
      <w:r>
        <w:rPr/>
        <w:t>is</w:t>
      </w:r>
      <w:r>
        <w:rPr>
          <w:spacing w:val="-4"/>
        </w:rPr>
        <w:t> </w:t>
      </w:r>
      <w:r>
        <w:rPr/>
        <w:t>located in</w:t>
      </w:r>
      <w:r>
        <w:rPr>
          <w:spacing w:val="-1"/>
        </w:rPr>
        <w:t> </w:t>
      </w:r>
      <w:r>
        <w:rPr/>
        <w:t>India,</w:t>
      </w:r>
      <w:r>
        <w:rPr>
          <w:spacing w:val="-1"/>
        </w:rPr>
        <w:t> </w:t>
      </w:r>
      <w:r>
        <w:rPr/>
        <w:t>it</w:t>
      </w:r>
      <w:r>
        <w:rPr>
          <w:spacing w:val="-1"/>
        </w:rPr>
        <w:t> </w:t>
      </w:r>
      <w:r>
        <w:rPr/>
        <w:t>only</w:t>
      </w:r>
      <w:r>
        <w:rPr>
          <w:spacing w:val="-2"/>
        </w:rPr>
        <w:t> </w:t>
      </w:r>
      <w:r>
        <w:rPr/>
        <w:t>receives</w:t>
      </w:r>
      <w:r>
        <w:rPr>
          <w:spacing w:val="-2"/>
        </w:rPr>
        <w:t> </w:t>
      </w:r>
      <w:r>
        <w:rPr/>
        <w:t>the encrypted</w:t>
      </w:r>
      <w:r>
        <w:rPr>
          <w:spacing w:val="-8"/>
        </w:rPr>
        <w:t> </w:t>
      </w:r>
      <w:r>
        <w:rPr/>
        <w:t>query</w:t>
      </w:r>
      <w:r>
        <w:rPr>
          <w:spacing w:val="-9"/>
        </w:rPr>
        <w:t> </w:t>
      </w:r>
      <w:r>
        <w:rPr/>
        <w:t>and</w:t>
      </w:r>
      <w:r>
        <w:rPr>
          <w:spacing w:val="-8"/>
        </w:rPr>
        <w:t> </w:t>
      </w:r>
      <w:r>
        <w:rPr/>
        <w:t>generates</w:t>
      </w:r>
      <w:r>
        <w:rPr>
          <w:spacing w:val="-9"/>
        </w:rPr>
        <w:t> </w:t>
      </w:r>
      <w:r>
        <w:rPr/>
        <w:t>the</w:t>
      </w:r>
      <w:r>
        <w:rPr>
          <w:spacing w:val="-6"/>
        </w:rPr>
        <w:t> </w:t>
      </w:r>
      <w:r>
        <w:rPr/>
        <w:t>results.</w:t>
      </w:r>
      <w:r>
        <w:rPr>
          <w:spacing w:val="-7"/>
        </w:rPr>
        <w:t> </w:t>
      </w:r>
      <w:r>
        <w:rPr/>
        <w:t>Therefore,</w:t>
      </w:r>
      <w:r>
        <w:rPr>
          <w:spacing w:val="-6"/>
        </w:rPr>
        <w:t> </w:t>
      </w:r>
      <w:r>
        <w:rPr/>
        <w:t>in</w:t>
      </w:r>
      <w:r>
        <w:rPr>
          <w:spacing w:val="-8"/>
        </w:rPr>
        <w:t> </w:t>
      </w:r>
      <w:r>
        <w:rPr/>
        <w:t>the</w:t>
      </w:r>
      <w:r>
        <w:rPr>
          <w:spacing w:val="-6"/>
        </w:rPr>
        <w:t> </w:t>
      </w:r>
      <w:r>
        <w:rPr/>
        <w:t>context</w:t>
      </w:r>
      <w:r>
        <w:rPr>
          <w:spacing w:val="-8"/>
        </w:rPr>
        <w:t> </w:t>
      </w:r>
      <w:r>
        <w:rPr/>
        <w:t>of</w:t>
      </w:r>
      <w:r>
        <w:rPr>
          <w:spacing w:val="-7"/>
        </w:rPr>
        <w:t> </w:t>
      </w:r>
      <w:r>
        <w:rPr/>
        <w:t>the</w:t>
      </w:r>
      <w:r>
        <w:rPr>
          <w:spacing w:val="-8"/>
        </w:rPr>
        <w:t> </w:t>
      </w:r>
      <w:r>
        <w:rPr/>
        <w:t>POC,</w:t>
      </w:r>
      <w:r>
        <w:rPr>
          <w:spacing w:val="-7"/>
        </w:rPr>
        <w:t> </w:t>
      </w:r>
      <w:r>
        <w:rPr/>
        <w:t>the results do not appear to fall under the scope of the RBI directive. More regulatory clarity will however be required where an inquiring entity is located in India. While the</w:t>
      </w:r>
      <w:r>
        <w:rPr>
          <w:spacing w:val="-2"/>
        </w:rPr>
        <w:t> </w:t>
      </w:r>
      <w:r>
        <w:rPr/>
        <w:t>query containing</w:t>
      </w:r>
      <w:r>
        <w:rPr>
          <w:spacing w:val="-3"/>
        </w:rPr>
        <w:t> </w:t>
      </w:r>
      <w:r>
        <w:rPr/>
        <w:t>the</w:t>
      </w:r>
      <w:r>
        <w:rPr>
          <w:spacing w:val="-2"/>
        </w:rPr>
        <w:t> </w:t>
      </w:r>
      <w:r>
        <w:rPr/>
        <w:t>IBAN is</w:t>
      </w:r>
      <w:r>
        <w:rPr>
          <w:spacing w:val="-3"/>
        </w:rPr>
        <w:t> </w:t>
      </w:r>
      <w:r>
        <w:rPr/>
        <w:t>encrypted and</w:t>
      </w:r>
      <w:r>
        <w:rPr>
          <w:spacing w:val="-2"/>
        </w:rPr>
        <w:t> </w:t>
      </w:r>
      <w:r>
        <w:rPr/>
        <w:t>indecipherable</w:t>
      </w:r>
      <w:r>
        <w:rPr>
          <w:spacing w:val="-2"/>
        </w:rPr>
        <w:t> </w:t>
      </w:r>
      <w:r>
        <w:rPr/>
        <w:t>to</w:t>
      </w:r>
      <w:r>
        <w:rPr>
          <w:spacing w:val="-2"/>
        </w:rPr>
        <w:t> </w:t>
      </w:r>
      <w:r>
        <w:rPr/>
        <w:t>the source entity, and</w:t>
      </w:r>
      <w:r>
        <w:rPr>
          <w:spacing w:val="-14"/>
        </w:rPr>
        <w:t> </w:t>
      </w:r>
      <w:r>
        <w:rPr/>
        <w:t>the</w:t>
      </w:r>
      <w:r>
        <w:rPr>
          <w:spacing w:val="-14"/>
        </w:rPr>
        <w:t> </w:t>
      </w:r>
      <w:r>
        <w:rPr/>
        <w:t>query</w:t>
      </w:r>
      <w:r>
        <w:rPr>
          <w:spacing w:val="-13"/>
        </w:rPr>
        <w:t> </w:t>
      </w:r>
      <w:r>
        <w:rPr/>
        <w:t>does</w:t>
      </w:r>
      <w:r>
        <w:rPr>
          <w:spacing w:val="-14"/>
        </w:rPr>
        <w:t> </w:t>
      </w:r>
      <w:r>
        <w:rPr/>
        <w:t>not</w:t>
      </w:r>
      <w:r>
        <w:rPr>
          <w:spacing w:val="-13"/>
        </w:rPr>
        <w:t> </w:t>
      </w:r>
      <w:r>
        <w:rPr/>
        <w:t>persist</w:t>
      </w:r>
      <w:r>
        <w:rPr>
          <w:spacing w:val="-14"/>
        </w:rPr>
        <w:t> </w:t>
      </w:r>
      <w:r>
        <w:rPr/>
        <w:t>outside</w:t>
      </w:r>
      <w:r>
        <w:rPr>
          <w:spacing w:val="-13"/>
        </w:rPr>
        <w:t> </w:t>
      </w:r>
      <w:r>
        <w:rPr/>
        <w:t>of</w:t>
      </w:r>
      <w:r>
        <w:rPr>
          <w:spacing w:val="-10"/>
        </w:rPr>
        <w:t> </w:t>
      </w:r>
      <w:r>
        <w:rPr/>
        <w:t>India</w:t>
      </w:r>
      <w:r>
        <w:rPr>
          <w:spacing w:val="-13"/>
        </w:rPr>
        <w:t> </w:t>
      </w:r>
      <w:r>
        <w:rPr/>
        <w:t>for</w:t>
      </w:r>
      <w:r>
        <w:rPr>
          <w:spacing w:val="-14"/>
        </w:rPr>
        <w:t> </w:t>
      </w:r>
      <w:r>
        <w:rPr/>
        <w:t>longer</w:t>
      </w:r>
      <w:r>
        <w:rPr>
          <w:spacing w:val="-14"/>
        </w:rPr>
        <w:t> </w:t>
      </w:r>
      <w:r>
        <w:rPr/>
        <w:t>than</w:t>
      </w:r>
      <w:r>
        <w:rPr>
          <w:spacing w:val="-12"/>
        </w:rPr>
        <w:t> </w:t>
      </w:r>
      <w:r>
        <w:rPr/>
        <w:t>2</w:t>
      </w:r>
      <w:r>
        <w:rPr>
          <w:spacing w:val="-13"/>
        </w:rPr>
        <w:t> </w:t>
      </w:r>
      <w:r>
        <w:rPr/>
        <w:t>minutes</w:t>
      </w:r>
      <w:r>
        <w:rPr>
          <w:spacing w:val="-13"/>
        </w:rPr>
        <w:t> </w:t>
      </w:r>
      <w:r>
        <w:rPr/>
        <w:t>as</w:t>
      </w:r>
      <w:r>
        <w:rPr>
          <w:spacing w:val="-13"/>
        </w:rPr>
        <w:t> </w:t>
      </w:r>
      <w:r>
        <w:rPr/>
        <w:t>the</w:t>
      </w:r>
      <w:r>
        <w:rPr>
          <w:spacing w:val="-14"/>
        </w:rPr>
        <w:t> </w:t>
      </w:r>
      <w:r>
        <w:rPr/>
        <w:t>query is being processed, further clarification will be required to determine whether the directive and FAQs would allow for the sending of the encrypted query using FHE.</w:t>
      </w:r>
    </w:p>
    <w:p>
      <w:pPr>
        <w:pStyle w:val="BodyText"/>
        <w:spacing w:before="45"/>
      </w:pPr>
    </w:p>
    <w:p>
      <w:pPr>
        <w:pStyle w:val="ListParagraph"/>
        <w:numPr>
          <w:ilvl w:val="0"/>
          <w:numId w:val="2"/>
        </w:numPr>
        <w:tabs>
          <w:tab w:pos="871" w:val="left" w:leader="none"/>
          <w:tab w:pos="875" w:val="left" w:leader="none"/>
        </w:tabs>
        <w:spacing w:line="276" w:lineRule="auto" w:before="0" w:after="0"/>
        <w:ind w:left="875" w:right="298" w:hanging="588"/>
        <w:jc w:val="both"/>
        <w:rPr>
          <w:sz w:val="24"/>
        </w:rPr>
      </w:pPr>
      <w:r>
        <w:rPr>
          <w:b/>
          <w:sz w:val="24"/>
        </w:rPr>
        <w:t>U.S.: </w:t>
      </w:r>
      <w:r>
        <w:rPr>
          <w:sz w:val="24"/>
        </w:rPr>
        <w:t>There were no cross-border data transfer or data localization requirements as of the development of this POC. As a result, implementing the solution would not impact Mastercard’s compliance with any U.S. cross-border data transfer or data localization requirements.</w:t>
      </w:r>
    </w:p>
    <w:p>
      <w:pPr>
        <w:pStyle w:val="BodyText"/>
        <w:spacing w:before="44"/>
      </w:pPr>
    </w:p>
    <w:p>
      <w:pPr>
        <w:pStyle w:val="ListParagraph"/>
        <w:numPr>
          <w:ilvl w:val="0"/>
          <w:numId w:val="2"/>
        </w:numPr>
        <w:tabs>
          <w:tab w:pos="871" w:val="left" w:leader="none"/>
          <w:tab w:pos="875" w:val="left" w:leader="none"/>
        </w:tabs>
        <w:spacing w:line="276" w:lineRule="auto" w:before="1" w:after="0"/>
        <w:ind w:left="875" w:right="300" w:hanging="586"/>
        <w:jc w:val="both"/>
        <w:rPr>
          <w:sz w:val="24"/>
        </w:rPr>
      </w:pPr>
      <w:r>
        <w:rPr>
          <w:b/>
          <w:sz w:val="24"/>
        </w:rPr>
        <w:t>UK: </w:t>
      </w:r>
      <w:r>
        <w:rPr>
          <w:sz w:val="24"/>
        </w:rPr>
        <w:t>Mastercard Europe Services Limited has binding corporate rules (“</w:t>
      </w:r>
      <w:r>
        <w:rPr>
          <w:b/>
          <w:sz w:val="24"/>
        </w:rPr>
        <w:t>BCRs</w:t>
      </w:r>
      <w:r>
        <w:rPr>
          <w:sz w:val="24"/>
        </w:rPr>
        <w:t>”) in place</w:t>
      </w:r>
      <w:r>
        <w:rPr>
          <w:spacing w:val="-12"/>
          <w:sz w:val="24"/>
        </w:rPr>
        <w:t> </w:t>
      </w:r>
      <w:r>
        <w:rPr>
          <w:sz w:val="24"/>
        </w:rPr>
        <w:t>which</w:t>
      </w:r>
      <w:r>
        <w:rPr>
          <w:spacing w:val="-12"/>
          <w:sz w:val="24"/>
        </w:rPr>
        <w:t> </w:t>
      </w:r>
      <w:r>
        <w:rPr>
          <w:sz w:val="24"/>
        </w:rPr>
        <w:t>have</w:t>
      </w:r>
      <w:r>
        <w:rPr>
          <w:spacing w:val="-12"/>
          <w:sz w:val="24"/>
        </w:rPr>
        <w:t> </w:t>
      </w:r>
      <w:r>
        <w:rPr>
          <w:sz w:val="24"/>
        </w:rPr>
        <w:t>been</w:t>
      </w:r>
      <w:r>
        <w:rPr>
          <w:spacing w:val="-12"/>
          <w:sz w:val="24"/>
        </w:rPr>
        <w:t> </w:t>
      </w:r>
      <w:r>
        <w:rPr>
          <w:sz w:val="24"/>
        </w:rPr>
        <w:t>authorised</w:t>
      </w:r>
      <w:r>
        <w:rPr>
          <w:spacing w:val="-13"/>
          <w:sz w:val="24"/>
        </w:rPr>
        <w:t> </w:t>
      </w:r>
      <w:r>
        <w:rPr>
          <w:sz w:val="24"/>
        </w:rPr>
        <w:t>by</w:t>
      </w:r>
      <w:r>
        <w:rPr>
          <w:spacing w:val="-13"/>
          <w:sz w:val="24"/>
        </w:rPr>
        <w:t> </w:t>
      </w:r>
      <w:r>
        <w:rPr>
          <w:sz w:val="24"/>
        </w:rPr>
        <w:t>the</w:t>
      </w:r>
      <w:r>
        <w:rPr>
          <w:spacing w:val="-12"/>
          <w:sz w:val="24"/>
        </w:rPr>
        <w:t> </w:t>
      </w:r>
      <w:r>
        <w:rPr>
          <w:sz w:val="24"/>
        </w:rPr>
        <w:t>Information</w:t>
      </w:r>
      <w:r>
        <w:rPr>
          <w:spacing w:val="-12"/>
          <w:sz w:val="24"/>
        </w:rPr>
        <w:t> </w:t>
      </w:r>
      <w:r>
        <w:rPr>
          <w:sz w:val="24"/>
        </w:rPr>
        <w:t>Commissioner’s</w:t>
      </w:r>
      <w:r>
        <w:rPr>
          <w:spacing w:val="-12"/>
          <w:sz w:val="24"/>
        </w:rPr>
        <w:t> </w:t>
      </w:r>
      <w:r>
        <w:rPr>
          <w:sz w:val="24"/>
        </w:rPr>
        <w:t>Office</w:t>
      </w:r>
      <w:r>
        <w:rPr>
          <w:spacing w:val="-12"/>
          <w:sz w:val="24"/>
        </w:rPr>
        <w:t> </w:t>
      </w:r>
      <w:r>
        <w:rPr>
          <w:sz w:val="24"/>
        </w:rPr>
        <w:t>(“</w:t>
      </w:r>
      <w:r>
        <w:rPr>
          <w:b/>
          <w:sz w:val="24"/>
        </w:rPr>
        <w:t>ICO</w:t>
      </w:r>
      <w:r>
        <w:rPr>
          <w:sz w:val="24"/>
        </w:rPr>
        <w:t>”), to lawfully perform transfers from the UK for fraud, or authentication and financial crime</w:t>
      </w:r>
      <w:r>
        <w:rPr>
          <w:spacing w:val="-2"/>
          <w:sz w:val="24"/>
        </w:rPr>
        <w:t> </w:t>
      </w:r>
      <w:r>
        <w:rPr>
          <w:sz w:val="24"/>
        </w:rPr>
        <w:t>purposes.</w:t>
      </w:r>
      <w:r>
        <w:rPr>
          <w:spacing w:val="-4"/>
          <w:sz w:val="24"/>
        </w:rPr>
        <w:t> </w:t>
      </w:r>
      <w:r>
        <w:rPr>
          <w:sz w:val="24"/>
        </w:rPr>
        <w:t>For</w:t>
      </w:r>
      <w:r>
        <w:rPr>
          <w:spacing w:val="-2"/>
          <w:sz w:val="24"/>
        </w:rPr>
        <w:t> </w:t>
      </w:r>
      <w:r>
        <w:rPr>
          <w:sz w:val="24"/>
        </w:rPr>
        <w:t>transfers</w:t>
      </w:r>
      <w:r>
        <w:rPr>
          <w:spacing w:val="-3"/>
          <w:sz w:val="24"/>
        </w:rPr>
        <w:t> </w:t>
      </w:r>
      <w:r>
        <w:rPr>
          <w:sz w:val="24"/>
        </w:rPr>
        <w:t>from</w:t>
      </w:r>
      <w:r>
        <w:rPr>
          <w:spacing w:val="-3"/>
          <w:sz w:val="24"/>
        </w:rPr>
        <w:t> </w:t>
      </w:r>
      <w:r>
        <w:rPr>
          <w:sz w:val="24"/>
        </w:rPr>
        <w:t>the</w:t>
      </w:r>
      <w:r>
        <w:rPr>
          <w:spacing w:val="-2"/>
          <w:sz w:val="24"/>
        </w:rPr>
        <w:t> </w:t>
      </w:r>
      <w:r>
        <w:rPr>
          <w:sz w:val="24"/>
        </w:rPr>
        <w:t>UK,</w:t>
      </w:r>
      <w:r>
        <w:rPr>
          <w:spacing w:val="-3"/>
          <w:sz w:val="24"/>
        </w:rPr>
        <w:t> </w:t>
      </w:r>
      <w:r>
        <w:rPr>
          <w:sz w:val="24"/>
        </w:rPr>
        <w:t>where</w:t>
      </w:r>
      <w:r>
        <w:rPr>
          <w:spacing w:val="-5"/>
          <w:sz w:val="24"/>
        </w:rPr>
        <w:t> </w:t>
      </w:r>
      <w:r>
        <w:rPr>
          <w:sz w:val="24"/>
        </w:rPr>
        <w:t>BCRs</w:t>
      </w:r>
      <w:r>
        <w:rPr>
          <w:spacing w:val="-1"/>
          <w:sz w:val="24"/>
        </w:rPr>
        <w:t> </w:t>
      </w:r>
      <w:r>
        <w:rPr>
          <w:sz w:val="24"/>
        </w:rPr>
        <w:t>cannot be</w:t>
      </w:r>
      <w:r>
        <w:rPr>
          <w:spacing w:val="-2"/>
          <w:sz w:val="24"/>
        </w:rPr>
        <w:t> </w:t>
      </w:r>
      <w:r>
        <w:rPr>
          <w:sz w:val="24"/>
        </w:rPr>
        <w:t>used,</w:t>
      </w:r>
      <w:r>
        <w:rPr>
          <w:spacing w:val="-1"/>
          <w:sz w:val="24"/>
        </w:rPr>
        <w:t> </w:t>
      </w:r>
      <w:r>
        <w:rPr>
          <w:sz w:val="24"/>
        </w:rPr>
        <w:t>Mastercard will need to enter into an additional agreement</w:t>
      </w:r>
      <w:r>
        <w:rPr>
          <w:spacing w:val="-12"/>
          <w:sz w:val="24"/>
        </w:rPr>
        <w:t> </w:t>
      </w:r>
      <w:r>
        <w:rPr>
          <w:sz w:val="24"/>
          <w:vertAlign w:val="superscript"/>
        </w:rPr>
        <w:t>3</w:t>
      </w:r>
      <w:r>
        <w:rPr>
          <w:spacing w:val="-14"/>
          <w:sz w:val="24"/>
          <w:vertAlign w:val="baseline"/>
        </w:rPr>
        <w:t> </w:t>
      </w:r>
      <w:r>
        <w:rPr>
          <w:sz w:val="24"/>
          <w:vertAlign w:val="baseline"/>
        </w:rPr>
        <w:t>. Irrespective of the transfer mechanism</w:t>
      </w:r>
      <w:r>
        <w:rPr>
          <w:spacing w:val="-11"/>
          <w:sz w:val="24"/>
          <w:vertAlign w:val="baseline"/>
        </w:rPr>
        <w:t> </w:t>
      </w:r>
      <w:r>
        <w:rPr>
          <w:sz w:val="24"/>
          <w:vertAlign w:val="baseline"/>
        </w:rPr>
        <w:t>used,</w:t>
      </w:r>
      <w:r>
        <w:rPr>
          <w:spacing w:val="-10"/>
          <w:sz w:val="24"/>
          <w:vertAlign w:val="baseline"/>
        </w:rPr>
        <w:t> </w:t>
      </w:r>
      <w:r>
        <w:rPr>
          <w:sz w:val="24"/>
          <w:vertAlign w:val="baseline"/>
        </w:rPr>
        <w:t>Mastercard</w:t>
      </w:r>
      <w:r>
        <w:rPr>
          <w:spacing w:val="-7"/>
          <w:sz w:val="24"/>
          <w:vertAlign w:val="baseline"/>
        </w:rPr>
        <w:t> </w:t>
      </w:r>
      <w:r>
        <w:rPr>
          <w:sz w:val="24"/>
          <w:vertAlign w:val="baseline"/>
        </w:rPr>
        <w:t>will</w:t>
      </w:r>
      <w:r>
        <w:rPr>
          <w:spacing w:val="-11"/>
          <w:sz w:val="24"/>
          <w:vertAlign w:val="baseline"/>
        </w:rPr>
        <w:t> </w:t>
      </w:r>
      <w:r>
        <w:rPr>
          <w:sz w:val="24"/>
          <w:vertAlign w:val="baseline"/>
        </w:rPr>
        <w:t>need</w:t>
      </w:r>
      <w:r>
        <w:rPr>
          <w:spacing w:val="-11"/>
          <w:sz w:val="24"/>
          <w:vertAlign w:val="baseline"/>
        </w:rPr>
        <w:t> </w:t>
      </w:r>
      <w:r>
        <w:rPr>
          <w:sz w:val="24"/>
          <w:vertAlign w:val="baseline"/>
        </w:rPr>
        <w:t>to</w:t>
      </w:r>
      <w:r>
        <w:rPr>
          <w:spacing w:val="-9"/>
          <w:sz w:val="24"/>
          <w:vertAlign w:val="baseline"/>
        </w:rPr>
        <w:t> </w:t>
      </w:r>
      <w:r>
        <w:rPr>
          <w:sz w:val="24"/>
          <w:vertAlign w:val="baseline"/>
        </w:rPr>
        <w:t>carry</w:t>
      </w:r>
      <w:r>
        <w:rPr>
          <w:spacing w:val="-11"/>
          <w:sz w:val="24"/>
          <w:vertAlign w:val="baseline"/>
        </w:rPr>
        <w:t> </w:t>
      </w:r>
      <w:r>
        <w:rPr>
          <w:sz w:val="24"/>
          <w:vertAlign w:val="baseline"/>
        </w:rPr>
        <w:t>a</w:t>
      </w:r>
      <w:r>
        <w:rPr>
          <w:spacing w:val="-11"/>
          <w:sz w:val="24"/>
          <w:vertAlign w:val="baseline"/>
        </w:rPr>
        <w:t> </w:t>
      </w:r>
      <w:r>
        <w:rPr>
          <w:sz w:val="24"/>
          <w:vertAlign w:val="baseline"/>
        </w:rPr>
        <w:t>transfer</w:t>
      </w:r>
      <w:r>
        <w:rPr>
          <w:spacing w:val="-11"/>
          <w:sz w:val="24"/>
          <w:vertAlign w:val="baseline"/>
        </w:rPr>
        <w:t> </w:t>
      </w:r>
      <w:r>
        <w:rPr>
          <w:sz w:val="24"/>
          <w:vertAlign w:val="baseline"/>
        </w:rPr>
        <w:t>risk</w:t>
      </w:r>
      <w:r>
        <w:rPr>
          <w:spacing w:val="-11"/>
          <w:sz w:val="24"/>
          <w:vertAlign w:val="baseline"/>
        </w:rPr>
        <w:t> </w:t>
      </w:r>
      <w:r>
        <w:rPr>
          <w:sz w:val="24"/>
          <w:vertAlign w:val="baseline"/>
        </w:rPr>
        <w:t>assessment.</w:t>
      </w:r>
      <w:r>
        <w:rPr>
          <w:spacing w:val="-12"/>
          <w:sz w:val="24"/>
          <w:vertAlign w:val="baseline"/>
        </w:rPr>
        <w:t> </w:t>
      </w:r>
      <w:r>
        <w:rPr>
          <w:sz w:val="24"/>
          <w:vertAlign w:val="baseline"/>
        </w:rPr>
        <w:t>In</w:t>
      </w:r>
      <w:r>
        <w:rPr>
          <w:spacing w:val="-9"/>
          <w:sz w:val="24"/>
          <w:vertAlign w:val="baseline"/>
        </w:rPr>
        <w:t> </w:t>
      </w:r>
      <w:r>
        <w:rPr>
          <w:sz w:val="24"/>
          <w:vertAlign w:val="baseline"/>
        </w:rPr>
        <w:t>the</w:t>
      </w:r>
      <w:r>
        <w:rPr>
          <w:spacing w:val="-11"/>
          <w:sz w:val="24"/>
          <w:vertAlign w:val="baseline"/>
        </w:rPr>
        <w:t> </w:t>
      </w:r>
      <w:r>
        <w:rPr>
          <w:sz w:val="24"/>
          <w:vertAlign w:val="baseline"/>
        </w:rPr>
        <w:t>UK, the ICO has recognised the use of the technology of the solution to provide “enhanced protection” in circumstances where a risk is identified</w:t>
      </w:r>
      <w:r>
        <w:rPr>
          <w:sz w:val="24"/>
          <w:vertAlign w:val="superscript"/>
        </w:rPr>
        <w:t>4</w:t>
      </w:r>
      <w:r>
        <w:rPr>
          <w:sz w:val="24"/>
          <w:vertAlign w:val="baseline"/>
        </w:rPr>
        <w:t>.</w:t>
      </w:r>
    </w:p>
    <w:p>
      <w:pPr>
        <w:pStyle w:val="BodyText"/>
        <w:spacing w:before="43"/>
      </w:pPr>
    </w:p>
    <w:p>
      <w:pPr>
        <w:pStyle w:val="ListParagraph"/>
        <w:numPr>
          <w:ilvl w:val="0"/>
          <w:numId w:val="1"/>
        </w:numPr>
        <w:tabs>
          <w:tab w:pos="381" w:val="left" w:leader="none"/>
          <w:tab w:pos="383" w:val="left" w:leader="none"/>
        </w:tabs>
        <w:spacing w:line="276" w:lineRule="auto" w:before="0" w:after="0"/>
        <w:ind w:left="383" w:right="300" w:hanging="360"/>
        <w:jc w:val="both"/>
        <w:rPr>
          <w:sz w:val="24"/>
        </w:rPr>
      </w:pPr>
      <w:r>
        <w:rPr>
          <w:b/>
          <w:sz w:val="24"/>
        </w:rPr>
        <w:t>Data</w:t>
      </w:r>
      <w:r>
        <w:rPr>
          <w:b/>
          <w:spacing w:val="-7"/>
          <w:sz w:val="24"/>
        </w:rPr>
        <w:t> </w:t>
      </w:r>
      <w:r>
        <w:rPr>
          <w:b/>
          <w:sz w:val="24"/>
        </w:rPr>
        <w:t>protection</w:t>
      </w:r>
      <w:r>
        <w:rPr>
          <w:b/>
          <w:spacing w:val="-7"/>
          <w:sz w:val="24"/>
        </w:rPr>
        <w:t> </w:t>
      </w:r>
      <w:r>
        <w:rPr>
          <w:b/>
          <w:sz w:val="24"/>
        </w:rPr>
        <w:t>requirements</w:t>
      </w:r>
      <w:r>
        <w:rPr>
          <w:sz w:val="24"/>
        </w:rPr>
        <w:t>,</w:t>
      </w:r>
      <w:r>
        <w:rPr>
          <w:spacing w:val="-7"/>
          <w:sz w:val="24"/>
        </w:rPr>
        <w:t> </w:t>
      </w:r>
      <w:r>
        <w:rPr>
          <w:sz w:val="24"/>
        </w:rPr>
        <w:t>including</w:t>
      </w:r>
      <w:r>
        <w:rPr>
          <w:spacing w:val="-8"/>
          <w:sz w:val="24"/>
        </w:rPr>
        <w:t> </w:t>
      </w:r>
      <w:r>
        <w:rPr>
          <w:sz w:val="24"/>
        </w:rPr>
        <w:t>the</w:t>
      </w:r>
      <w:r>
        <w:rPr>
          <w:spacing w:val="-7"/>
          <w:sz w:val="24"/>
        </w:rPr>
        <w:t> </w:t>
      </w:r>
      <w:r>
        <w:rPr>
          <w:sz w:val="24"/>
        </w:rPr>
        <w:t>legal</w:t>
      </w:r>
      <w:r>
        <w:rPr>
          <w:spacing w:val="-7"/>
          <w:sz w:val="24"/>
        </w:rPr>
        <w:t> </w:t>
      </w:r>
      <w:r>
        <w:rPr>
          <w:sz w:val="24"/>
        </w:rPr>
        <w:t>basis</w:t>
      </w:r>
      <w:r>
        <w:rPr>
          <w:spacing w:val="-8"/>
          <w:sz w:val="24"/>
        </w:rPr>
        <w:t> </w:t>
      </w:r>
      <w:r>
        <w:rPr>
          <w:sz w:val="24"/>
        </w:rPr>
        <w:t>to</w:t>
      </w:r>
      <w:r>
        <w:rPr>
          <w:spacing w:val="-8"/>
          <w:sz w:val="24"/>
        </w:rPr>
        <w:t> </w:t>
      </w:r>
      <w:r>
        <w:rPr>
          <w:sz w:val="24"/>
        </w:rPr>
        <w:t>process</w:t>
      </w:r>
      <w:r>
        <w:rPr>
          <w:spacing w:val="-7"/>
          <w:sz w:val="24"/>
        </w:rPr>
        <w:t> </w:t>
      </w:r>
      <w:r>
        <w:rPr>
          <w:sz w:val="24"/>
        </w:rPr>
        <w:t>personal</w:t>
      </w:r>
      <w:r>
        <w:rPr>
          <w:spacing w:val="-7"/>
          <w:sz w:val="24"/>
        </w:rPr>
        <w:t> </w:t>
      </w:r>
      <w:r>
        <w:rPr>
          <w:sz w:val="24"/>
        </w:rPr>
        <w:t>data,</w:t>
      </w:r>
      <w:r>
        <w:rPr>
          <w:spacing w:val="-7"/>
          <w:sz w:val="24"/>
        </w:rPr>
        <w:t> </w:t>
      </w:r>
      <w:r>
        <w:rPr>
          <w:sz w:val="24"/>
        </w:rPr>
        <w:t>and</w:t>
      </w:r>
      <w:r>
        <w:rPr>
          <w:spacing w:val="-8"/>
          <w:sz w:val="24"/>
        </w:rPr>
        <w:t> </w:t>
      </w:r>
      <w:r>
        <w:rPr>
          <w:sz w:val="24"/>
        </w:rPr>
        <w:t>the sharing</w:t>
      </w:r>
      <w:r>
        <w:rPr>
          <w:spacing w:val="-2"/>
          <w:sz w:val="24"/>
        </w:rPr>
        <w:t> </w:t>
      </w:r>
      <w:r>
        <w:rPr>
          <w:sz w:val="24"/>
        </w:rPr>
        <w:t>of information with</w:t>
      </w:r>
      <w:r>
        <w:rPr>
          <w:spacing w:val="-1"/>
          <w:sz w:val="24"/>
        </w:rPr>
        <w:t> </w:t>
      </w:r>
      <w:r>
        <w:rPr>
          <w:sz w:val="24"/>
        </w:rPr>
        <w:t>third</w:t>
      </w:r>
      <w:r>
        <w:rPr>
          <w:spacing w:val="-3"/>
          <w:sz w:val="24"/>
        </w:rPr>
        <w:t> </w:t>
      </w:r>
      <w:r>
        <w:rPr>
          <w:sz w:val="24"/>
        </w:rPr>
        <w:t>parties</w:t>
      </w:r>
      <w:r>
        <w:rPr>
          <w:spacing w:val="-2"/>
          <w:sz w:val="24"/>
        </w:rPr>
        <w:t> </w:t>
      </w:r>
      <w:r>
        <w:rPr>
          <w:sz w:val="24"/>
        </w:rPr>
        <w:t>for</w:t>
      </w:r>
      <w:r>
        <w:rPr>
          <w:spacing w:val="-1"/>
          <w:sz w:val="24"/>
        </w:rPr>
        <w:t> </w:t>
      </w:r>
      <w:r>
        <w:rPr>
          <w:sz w:val="24"/>
        </w:rPr>
        <w:t>the</w:t>
      </w:r>
      <w:r>
        <w:rPr>
          <w:spacing w:val="-1"/>
          <w:sz w:val="24"/>
        </w:rPr>
        <w:t> </w:t>
      </w:r>
      <w:r>
        <w:rPr>
          <w:sz w:val="24"/>
        </w:rPr>
        <w:t>inquiring</w:t>
      </w:r>
      <w:r>
        <w:rPr>
          <w:spacing w:val="-2"/>
          <w:sz w:val="24"/>
        </w:rPr>
        <w:t> </w:t>
      </w:r>
      <w:r>
        <w:rPr>
          <w:sz w:val="24"/>
        </w:rPr>
        <w:t>entity</w:t>
      </w:r>
      <w:r>
        <w:rPr>
          <w:spacing w:val="-2"/>
          <w:sz w:val="24"/>
        </w:rPr>
        <w:t> </w:t>
      </w:r>
      <w:r>
        <w:rPr>
          <w:sz w:val="24"/>
        </w:rPr>
        <w:t>or</w:t>
      </w:r>
      <w:r>
        <w:rPr>
          <w:spacing w:val="-3"/>
          <w:sz w:val="24"/>
        </w:rPr>
        <w:t> </w:t>
      </w:r>
      <w:r>
        <w:rPr>
          <w:sz w:val="24"/>
        </w:rPr>
        <w:t>the</w:t>
      </w:r>
      <w:r>
        <w:rPr>
          <w:spacing w:val="-1"/>
          <w:sz w:val="24"/>
        </w:rPr>
        <w:t> </w:t>
      </w:r>
      <w:r>
        <w:rPr>
          <w:sz w:val="24"/>
        </w:rPr>
        <w:t>source entity;</w:t>
      </w:r>
      <w:r>
        <w:rPr>
          <w:spacing w:val="-2"/>
          <w:sz w:val="24"/>
        </w:rPr>
        <w:t> </w:t>
      </w:r>
      <w:r>
        <w:rPr>
          <w:sz w:val="24"/>
        </w:rPr>
        <w:t>and individuals’ rights under</w:t>
      </w:r>
      <w:r>
        <w:rPr>
          <w:spacing w:val="-1"/>
          <w:sz w:val="24"/>
        </w:rPr>
        <w:t> </w:t>
      </w:r>
      <w:r>
        <w:rPr>
          <w:sz w:val="24"/>
        </w:rPr>
        <w:t>the data protection laws</w:t>
      </w:r>
      <w:r>
        <w:rPr>
          <w:spacing w:val="-2"/>
          <w:sz w:val="24"/>
        </w:rPr>
        <w:t> </w:t>
      </w:r>
      <w:r>
        <w:rPr>
          <w:sz w:val="24"/>
        </w:rPr>
        <w:t>to access and correct</w:t>
      </w:r>
      <w:r>
        <w:rPr>
          <w:spacing w:val="-1"/>
          <w:sz w:val="24"/>
        </w:rPr>
        <w:t> </w:t>
      </w:r>
      <w:r>
        <w:rPr>
          <w:sz w:val="24"/>
        </w:rPr>
        <w:t>data collected by the inquiring entity.</w:t>
      </w:r>
    </w:p>
    <w:p>
      <w:pPr>
        <w:pStyle w:val="BodyText"/>
        <w:spacing w:before="44"/>
      </w:pPr>
    </w:p>
    <w:p>
      <w:pPr>
        <w:pStyle w:val="ListParagraph"/>
        <w:numPr>
          <w:ilvl w:val="0"/>
          <w:numId w:val="3"/>
        </w:numPr>
        <w:tabs>
          <w:tab w:pos="873" w:val="left" w:leader="none"/>
          <w:tab w:pos="875" w:val="left" w:leader="none"/>
        </w:tabs>
        <w:spacing w:line="276" w:lineRule="auto" w:before="1" w:after="0"/>
        <w:ind w:left="875" w:right="301" w:hanging="478"/>
        <w:jc w:val="both"/>
        <w:rPr>
          <w:sz w:val="24"/>
        </w:rPr>
      </w:pPr>
      <w:r>
        <w:rPr>
          <w:b/>
          <w:sz w:val="24"/>
        </w:rPr>
        <w:t>Singapore: </w:t>
      </w:r>
      <w:r>
        <w:rPr>
          <w:sz w:val="24"/>
        </w:rPr>
        <w:t>In Singapore, implementing the FHE solution may assist Mastercard in relying on the “legitimate interests” basis to process inquiry data, source data and the result, given the purpose to prevent illegal activities such as financial crime.</w:t>
      </w:r>
    </w:p>
    <w:p>
      <w:pPr>
        <w:pStyle w:val="BodyText"/>
        <w:spacing w:before="147"/>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263753</wp:posOffset>
                </wp:positionV>
                <wp:extent cx="182943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9435" cy="6350"/>
                        </a:xfrm>
                        <a:custGeom>
                          <a:avLst/>
                          <a:gdLst/>
                          <a:ahLst/>
                          <a:cxnLst/>
                          <a:rect l="l" t="t" r="r" b="b"/>
                          <a:pathLst>
                            <a:path w="1829435" h="6350">
                              <a:moveTo>
                                <a:pt x="1829054" y="0"/>
                              </a:moveTo>
                              <a:lnTo>
                                <a:pt x="0" y="0"/>
                              </a:lnTo>
                              <a:lnTo>
                                <a:pt x="0" y="6096"/>
                              </a:lnTo>
                              <a:lnTo>
                                <a:pt x="1829054" y="6096"/>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0.768007pt;width:144.020pt;height:.48004pt;mso-position-horizontal-relative:page;mso-position-vertical-relative:paragraph;z-index:-15727104;mso-wrap-distance-left:0;mso-wrap-distance-right:0" id="docshape3" filled="true" fillcolor="#000000" stroked="false">
                <v:fill type="solid"/>
                <w10:wrap type="topAndBottom"/>
              </v:rect>
            </w:pict>
          </mc:Fallback>
        </mc:AlternateContent>
      </w:r>
    </w:p>
    <w:p>
      <w:pPr>
        <w:spacing w:line="243" w:lineRule="exact" w:before="92"/>
        <w:ind w:left="23" w:right="0" w:firstLine="0"/>
        <w:jc w:val="left"/>
        <w:rPr>
          <w:sz w:val="20"/>
        </w:rPr>
      </w:pPr>
      <w:r>
        <w:rPr>
          <w:sz w:val="20"/>
          <w:vertAlign w:val="superscript"/>
        </w:rPr>
        <w:t>3</w:t>
      </w:r>
      <w:r>
        <w:rPr>
          <w:spacing w:val="-6"/>
          <w:sz w:val="20"/>
          <w:vertAlign w:val="baseline"/>
        </w:rPr>
        <w:t> </w:t>
      </w:r>
      <w:r>
        <w:rPr>
          <w:sz w:val="20"/>
          <w:vertAlign w:val="baseline"/>
        </w:rPr>
        <w:t>Mastercard</w:t>
      </w:r>
      <w:r>
        <w:rPr>
          <w:spacing w:val="-5"/>
          <w:sz w:val="20"/>
          <w:vertAlign w:val="baseline"/>
        </w:rPr>
        <w:t> </w:t>
      </w:r>
      <w:r>
        <w:rPr>
          <w:sz w:val="20"/>
          <w:vertAlign w:val="baseline"/>
        </w:rPr>
        <w:t>will</w:t>
      </w:r>
      <w:r>
        <w:rPr>
          <w:spacing w:val="-6"/>
          <w:sz w:val="20"/>
          <w:vertAlign w:val="baseline"/>
        </w:rPr>
        <w:t> </w:t>
      </w:r>
      <w:r>
        <w:rPr>
          <w:sz w:val="20"/>
          <w:vertAlign w:val="baseline"/>
        </w:rPr>
        <w:t>either</w:t>
      </w:r>
      <w:r>
        <w:rPr>
          <w:spacing w:val="-6"/>
          <w:sz w:val="20"/>
          <w:vertAlign w:val="baseline"/>
        </w:rPr>
        <w:t> </w:t>
      </w:r>
      <w:r>
        <w:rPr>
          <w:sz w:val="20"/>
          <w:vertAlign w:val="baseline"/>
        </w:rPr>
        <w:t>need</w:t>
      </w:r>
      <w:r>
        <w:rPr>
          <w:spacing w:val="-5"/>
          <w:sz w:val="20"/>
          <w:vertAlign w:val="baseline"/>
        </w:rPr>
        <w:t> </w:t>
      </w:r>
      <w:r>
        <w:rPr>
          <w:sz w:val="20"/>
          <w:vertAlign w:val="baseline"/>
        </w:rPr>
        <w:t>to</w:t>
      </w:r>
      <w:r>
        <w:rPr>
          <w:spacing w:val="-5"/>
          <w:sz w:val="20"/>
          <w:vertAlign w:val="baseline"/>
        </w:rPr>
        <w:t> </w:t>
      </w:r>
      <w:r>
        <w:rPr>
          <w:sz w:val="20"/>
          <w:vertAlign w:val="baseline"/>
        </w:rPr>
        <w:t>enter</w:t>
      </w:r>
      <w:r>
        <w:rPr>
          <w:spacing w:val="-6"/>
          <w:sz w:val="20"/>
          <w:vertAlign w:val="baseline"/>
        </w:rPr>
        <w:t> </w:t>
      </w:r>
      <w:r>
        <w:rPr>
          <w:sz w:val="20"/>
          <w:vertAlign w:val="baseline"/>
        </w:rPr>
        <w:t>into</w:t>
      </w:r>
      <w:r>
        <w:rPr>
          <w:spacing w:val="-5"/>
          <w:sz w:val="20"/>
          <w:vertAlign w:val="baseline"/>
        </w:rPr>
        <w:t> </w:t>
      </w:r>
      <w:r>
        <w:rPr>
          <w:sz w:val="20"/>
          <w:vertAlign w:val="baseline"/>
        </w:rPr>
        <w:t>a</w:t>
      </w:r>
      <w:r>
        <w:rPr>
          <w:spacing w:val="-5"/>
          <w:sz w:val="20"/>
          <w:vertAlign w:val="baseline"/>
        </w:rPr>
        <w:t> </w:t>
      </w:r>
      <w:r>
        <w:rPr>
          <w:sz w:val="20"/>
          <w:vertAlign w:val="baseline"/>
        </w:rPr>
        <w:t>UK</w:t>
      </w:r>
      <w:r>
        <w:rPr>
          <w:spacing w:val="-6"/>
          <w:sz w:val="20"/>
          <w:vertAlign w:val="baseline"/>
        </w:rPr>
        <w:t> </w:t>
      </w:r>
      <w:r>
        <w:rPr>
          <w:sz w:val="20"/>
          <w:vertAlign w:val="baseline"/>
        </w:rPr>
        <w:t>International</w:t>
      </w:r>
      <w:r>
        <w:rPr>
          <w:spacing w:val="-5"/>
          <w:sz w:val="20"/>
          <w:vertAlign w:val="baseline"/>
        </w:rPr>
        <w:t> </w:t>
      </w:r>
      <w:r>
        <w:rPr>
          <w:sz w:val="20"/>
          <w:vertAlign w:val="baseline"/>
        </w:rPr>
        <w:t>Data</w:t>
      </w:r>
      <w:r>
        <w:rPr>
          <w:spacing w:val="1"/>
          <w:sz w:val="20"/>
          <w:vertAlign w:val="baseline"/>
        </w:rPr>
        <w:t> </w:t>
      </w:r>
      <w:r>
        <w:rPr>
          <w:sz w:val="20"/>
          <w:vertAlign w:val="baseline"/>
        </w:rPr>
        <w:t>Transfer</w:t>
      </w:r>
      <w:r>
        <w:rPr>
          <w:spacing w:val="-5"/>
          <w:sz w:val="20"/>
          <w:vertAlign w:val="baseline"/>
        </w:rPr>
        <w:t> </w:t>
      </w:r>
      <w:r>
        <w:rPr>
          <w:sz w:val="20"/>
          <w:vertAlign w:val="baseline"/>
        </w:rPr>
        <w:t>Agreement</w:t>
      </w:r>
      <w:r>
        <w:rPr>
          <w:spacing w:val="-5"/>
          <w:sz w:val="20"/>
          <w:vertAlign w:val="baseline"/>
        </w:rPr>
        <w:t> </w:t>
      </w:r>
      <w:r>
        <w:rPr>
          <w:sz w:val="20"/>
          <w:vertAlign w:val="baseline"/>
        </w:rPr>
        <w:t>or</w:t>
      </w:r>
      <w:r>
        <w:rPr>
          <w:spacing w:val="-5"/>
          <w:sz w:val="20"/>
          <w:vertAlign w:val="baseline"/>
        </w:rPr>
        <w:t> </w:t>
      </w:r>
      <w:r>
        <w:rPr>
          <w:sz w:val="20"/>
          <w:vertAlign w:val="baseline"/>
        </w:rPr>
        <w:t>add</w:t>
      </w:r>
      <w:r>
        <w:rPr>
          <w:spacing w:val="-5"/>
          <w:sz w:val="20"/>
          <w:vertAlign w:val="baseline"/>
        </w:rPr>
        <w:t> </w:t>
      </w:r>
      <w:r>
        <w:rPr>
          <w:sz w:val="20"/>
          <w:vertAlign w:val="baseline"/>
        </w:rPr>
        <w:t>the</w:t>
      </w:r>
      <w:r>
        <w:rPr>
          <w:spacing w:val="-6"/>
          <w:sz w:val="20"/>
          <w:vertAlign w:val="baseline"/>
        </w:rPr>
        <w:t> </w:t>
      </w:r>
      <w:r>
        <w:rPr>
          <w:spacing w:val="-5"/>
          <w:sz w:val="20"/>
          <w:vertAlign w:val="baseline"/>
        </w:rPr>
        <w:t>UK</w:t>
      </w:r>
    </w:p>
    <w:p>
      <w:pPr>
        <w:spacing w:line="243" w:lineRule="exact" w:before="0"/>
        <w:ind w:left="23" w:right="0" w:firstLine="0"/>
        <w:jc w:val="left"/>
        <w:rPr>
          <w:sz w:val="20"/>
        </w:rPr>
      </w:pPr>
      <w:r>
        <w:rPr>
          <w:sz w:val="20"/>
        </w:rPr>
        <w:t>Addendum</w:t>
      </w:r>
      <w:r>
        <w:rPr>
          <w:spacing w:val="-8"/>
          <w:sz w:val="20"/>
        </w:rPr>
        <w:t> </w:t>
      </w:r>
      <w:r>
        <w:rPr>
          <w:sz w:val="20"/>
        </w:rPr>
        <w:t>to</w:t>
      </w:r>
      <w:r>
        <w:rPr>
          <w:spacing w:val="-7"/>
          <w:sz w:val="20"/>
        </w:rPr>
        <w:t> </w:t>
      </w:r>
      <w:r>
        <w:rPr>
          <w:sz w:val="20"/>
        </w:rPr>
        <w:t>the</w:t>
      </w:r>
      <w:r>
        <w:rPr>
          <w:spacing w:val="-8"/>
          <w:sz w:val="20"/>
        </w:rPr>
        <w:t> </w:t>
      </w:r>
      <w:r>
        <w:rPr>
          <w:sz w:val="20"/>
        </w:rPr>
        <w:t>EU’s</w:t>
      </w:r>
      <w:r>
        <w:rPr>
          <w:spacing w:val="-7"/>
          <w:sz w:val="20"/>
        </w:rPr>
        <w:t> </w:t>
      </w:r>
      <w:r>
        <w:rPr>
          <w:sz w:val="20"/>
        </w:rPr>
        <w:t>Standard</w:t>
      </w:r>
      <w:r>
        <w:rPr>
          <w:spacing w:val="-6"/>
          <w:sz w:val="20"/>
        </w:rPr>
        <w:t> </w:t>
      </w:r>
      <w:r>
        <w:rPr>
          <w:sz w:val="20"/>
        </w:rPr>
        <w:t>Contractual</w:t>
      </w:r>
      <w:r>
        <w:rPr>
          <w:spacing w:val="-7"/>
          <w:sz w:val="20"/>
        </w:rPr>
        <w:t> </w:t>
      </w:r>
      <w:r>
        <w:rPr>
          <w:spacing w:val="-2"/>
          <w:sz w:val="20"/>
        </w:rPr>
        <w:t>Clauses.</w:t>
      </w:r>
    </w:p>
    <w:p>
      <w:pPr>
        <w:spacing w:before="1"/>
        <w:ind w:left="23" w:right="0" w:firstLine="0"/>
        <w:jc w:val="left"/>
        <w:rPr>
          <w:sz w:val="20"/>
        </w:rPr>
      </w:pPr>
      <w:r>
        <w:rPr>
          <w:sz w:val="20"/>
          <w:vertAlign w:val="superscript"/>
        </w:rPr>
        <w:t>4</w:t>
      </w:r>
      <w:r>
        <w:rPr>
          <w:sz w:val="20"/>
          <w:vertAlign w:val="baseline"/>
        </w:rPr>
        <w:t>Accessible</w:t>
      </w:r>
      <w:r>
        <w:rPr>
          <w:spacing w:val="-12"/>
          <w:sz w:val="20"/>
          <w:vertAlign w:val="baseline"/>
        </w:rPr>
        <w:t> </w:t>
      </w:r>
      <w:r>
        <w:rPr>
          <w:sz w:val="20"/>
          <w:vertAlign w:val="baseline"/>
        </w:rPr>
        <w:t>at</w:t>
      </w:r>
      <w:r>
        <w:rPr>
          <w:spacing w:val="-11"/>
          <w:sz w:val="20"/>
          <w:vertAlign w:val="baseline"/>
        </w:rPr>
        <w:t> </w:t>
      </w:r>
      <w:r>
        <w:rPr>
          <w:sz w:val="20"/>
          <w:vertAlign w:val="baseline"/>
        </w:rPr>
        <w:t>https://ico.org.uk/media/for-organisations/documents/4022649/transfer-risk-assessments-tool- </w:t>
      </w:r>
      <w:r>
        <w:rPr>
          <w:spacing w:val="-2"/>
          <w:sz w:val="20"/>
          <w:vertAlign w:val="baseline"/>
        </w:rPr>
        <w:t>20221117.doc</w:t>
      </w:r>
    </w:p>
    <w:p>
      <w:pPr>
        <w:spacing w:after="0"/>
        <w:jc w:val="left"/>
        <w:rPr>
          <w:sz w:val="20"/>
        </w:rPr>
        <w:sectPr>
          <w:pgSz w:w="11910" w:h="16840"/>
          <w:pgMar w:header="0" w:footer="1023" w:top="1380" w:bottom="1220" w:left="1417" w:right="1133"/>
        </w:sectPr>
      </w:pPr>
    </w:p>
    <w:p>
      <w:pPr>
        <w:pStyle w:val="ListParagraph"/>
        <w:numPr>
          <w:ilvl w:val="0"/>
          <w:numId w:val="3"/>
        </w:numPr>
        <w:tabs>
          <w:tab w:pos="872" w:val="left" w:leader="none"/>
          <w:tab w:pos="875" w:val="left" w:leader="none"/>
        </w:tabs>
        <w:spacing w:line="276" w:lineRule="auto" w:before="37" w:after="0"/>
        <w:ind w:left="875" w:right="307" w:hanging="533"/>
        <w:jc w:val="both"/>
        <w:rPr>
          <w:sz w:val="24"/>
        </w:rPr>
      </w:pPr>
      <w:r>
        <w:rPr>
          <w:b/>
          <w:sz w:val="24"/>
        </w:rPr>
        <w:t>India: </w:t>
      </w:r>
      <w:r>
        <w:rPr>
          <w:sz w:val="24"/>
        </w:rPr>
        <w:t>Implementing the solution will not affect the legal bases available to Mastercard</w:t>
      </w:r>
      <w:r>
        <w:rPr>
          <w:spacing w:val="-5"/>
          <w:sz w:val="24"/>
        </w:rPr>
        <w:t> </w:t>
      </w:r>
      <w:r>
        <w:rPr>
          <w:sz w:val="24"/>
        </w:rPr>
        <w:t>under</w:t>
      </w:r>
      <w:r>
        <w:rPr>
          <w:spacing w:val="-6"/>
          <w:sz w:val="24"/>
        </w:rPr>
        <w:t> </w:t>
      </w:r>
      <w:r>
        <w:rPr>
          <w:sz w:val="24"/>
        </w:rPr>
        <w:t>Indian</w:t>
      </w:r>
      <w:r>
        <w:rPr>
          <w:spacing w:val="-5"/>
          <w:sz w:val="24"/>
        </w:rPr>
        <w:t> </w:t>
      </w:r>
      <w:r>
        <w:rPr>
          <w:sz w:val="24"/>
        </w:rPr>
        <w:t>law.</w:t>
      </w:r>
      <w:r>
        <w:rPr>
          <w:spacing w:val="-7"/>
          <w:sz w:val="24"/>
        </w:rPr>
        <w:t> </w:t>
      </w:r>
      <w:r>
        <w:rPr>
          <w:sz w:val="24"/>
        </w:rPr>
        <w:t>Mastercard</w:t>
      </w:r>
      <w:r>
        <w:rPr>
          <w:spacing w:val="-7"/>
          <w:sz w:val="24"/>
        </w:rPr>
        <w:t> </w:t>
      </w:r>
      <w:r>
        <w:rPr>
          <w:sz w:val="24"/>
        </w:rPr>
        <w:t>will</w:t>
      </w:r>
      <w:r>
        <w:rPr>
          <w:spacing w:val="-6"/>
          <w:sz w:val="24"/>
        </w:rPr>
        <w:t> </w:t>
      </w:r>
      <w:r>
        <w:rPr>
          <w:sz w:val="24"/>
        </w:rPr>
        <w:t>need</w:t>
      </w:r>
      <w:r>
        <w:rPr>
          <w:spacing w:val="-5"/>
          <w:sz w:val="24"/>
        </w:rPr>
        <w:t> </w:t>
      </w:r>
      <w:r>
        <w:rPr>
          <w:sz w:val="24"/>
        </w:rPr>
        <w:t>to</w:t>
      </w:r>
      <w:r>
        <w:rPr>
          <w:spacing w:val="-6"/>
          <w:sz w:val="24"/>
        </w:rPr>
        <w:t> </w:t>
      </w:r>
      <w:r>
        <w:rPr>
          <w:sz w:val="24"/>
        </w:rPr>
        <w:t>rely</w:t>
      </w:r>
      <w:r>
        <w:rPr>
          <w:spacing w:val="-7"/>
          <w:sz w:val="24"/>
        </w:rPr>
        <w:t> </w:t>
      </w:r>
      <w:r>
        <w:rPr>
          <w:sz w:val="24"/>
        </w:rPr>
        <w:t>on</w:t>
      </w:r>
      <w:r>
        <w:rPr>
          <w:spacing w:val="-5"/>
          <w:sz w:val="24"/>
        </w:rPr>
        <w:t> </w:t>
      </w:r>
      <w:r>
        <w:rPr>
          <w:sz w:val="24"/>
        </w:rPr>
        <w:t>a</w:t>
      </w:r>
      <w:r>
        <w:rPr>
          <w:spacing w:val="-4"/>
          <w:sz w:val="24"/>
        </w:rPr>
        <w:t> </w:t>
      </w:r>
      <w:r>
        <w:rPr>
          <w:sz w:val="24"/>
        </w:rPr>
        <w:t>legal</w:t>
      </w:r>
      <w:r>
        <w:rPr>
          <w:spacing w:val="-6"/>
          <w:sz w:val="24"/>
        </w:rPr>
        <w:t> </w:t>
      </w:r>
      <w:r>
        <w:rPr>
          <w:sz w:val="24"/>
        </w:rPr>
        <w:t>basis</w:t>
      </w:r>
      <w:r>
        <w:rPr>
          <w:spacing w:val="-7"/>
          <w:sz w:val="24"/>
        </w:rPr>
        <w:t> </w:t>
      </w:r>
      <w:r>
        <w:rPr>
          <w:sz w:val="24"/>
        </w:rPr>
        <w:t>under</w:t>
      </w:r>
      <w:r>
        <w:rPr>
          <w:spacing w:val="-6"/>
          <w:sz w:val="24"/>
        </w:rPr>
        <w:t> </w:t>
      </w:r>
      <w:r>
        <w:rPr>
          <w:sz w:val="24"/>
        </w:rPr>
        <w:t>the law (e.g., consent, or under contract) to collect or disclose the data.</w:t>
      </w:r>
    </w:p>
    <w:p>
      <w:pPr>
        <w:pStyle w:val="BodyText"/>
        <w:spacing w:before="45"/>
      </w:pPr>
    </w:p>
    <w:p>
      <w:pPr>
        <w:pStyle w:val="ListParagraph"/>
        <w:numPr>
          <w:ilvl w:val="0"/>
          <w:numId w:val="3"/>
        </w:numPr>
        <w:tabs>
          <w:tab w:pos="871" w:val="left" w:leader="none"/>
          <w:tab w:pos="875" w:val="left" w:leader="none"/>
        </w:tabs>
        <w:spacing w:line="276" w:lineRule="auto" w:before="0" w:after="0"/>
        <w:ind w:left="875" w:right="301" w:hanging="588"/>
        <w:jc w:val="both"/>
        <w:rPr>
          <w:sz w:val="24"/>
        </w:rPr>
      </w:pPr>
      <w:r>
        <w:rPr>
          <w:b/>
          <w:sz w:val="24"/>
        </w:rPr>
        <w:t>U.S.: </w:t>
      </w:r>
      <w:r>
        <w:rPr>
          <w:sz w:val="24"/>
        </w:rPr>
        <w:t>Implementing the solution does not materially influence Mastercard’s choice of legal basis when processing personal data for financial crime monitoring and prevention</w:t>
      </w:r>
      <w:r>
        <w:rPr>
          <w:spacing w:val="-4"/>
          <w:sz w:val="24"/>
        </w:rPr>
        <w:t> </w:t>
      </w:r>
      <w:r>
        <w:rPr>
          <w:sz w:val="24"/>
        </w:rPr>
        <w:t>purposes.</w:t>
      </w:r>
      <w:r>
        <w:rPr>
          <w:spacing w:val="-5"/>
          <w:sz w:val="24"/>
        </w:rPr>
        <w:t> </w:t>
      </w:r>
      <w:r>
        <w:rPr>
          <w:sz w:val="24"/>
        </w:rPr>
        <w:t>U.S.</w:t>
      </w:r>
      <w:r>
        <w:rPr>
          <w:spacing w:val="-3"/>
          <w:sz w:val="24"/>
        </w:rPr>
        <w:t> </w:t>
      </w:r>
      <w:r>
        <w:rPr>
          <w:sz w:val="24"/>
        </w:rPr>
        <w:t>privacy</w:t>
      </w:r>
      <w:r>
        <w:rPr>
          <w:spacing w:val="-3"/>
          <w:sz w:val="24"/>
        </w:rPr>
        <w:t> </w:t>
      </w:r>
      <w:r>
        <w:rPr>
          <w:sz w:val="24"/>
        </w:rPr>
        <w:t>laws</w:t>
      </w:r>
      <w:r>
        <w:rPr>
          <w:spacing w:val="-5"/>
          <w:sz w:val="24"/>
        </w:rPr>
        <w:t> </w:t>
      </w:r>
      <w:r>
        <w:rPr>
          <w:sz w:val="24"/>
        </w:rPr>
        <w:t>generally</w:t>
      </w:r>
      <w:r>
        <w:rPr>
          <w:spacing w:val="-7"/>
          <w:sz w:val="24"/>
        </w:rPr>
        <w:t> </w:t>
      </w:r>
      <w:r>
        <w:rPr>
          <w:sz w:val="24"/>
        </w:rPr>
        <w:t>permit</w:t>
      </w:r>
      <w:r>
        <w:rPr>
          <w:spacing w:val="-5"/>
          <w:sz w:val="24"/>
        </w:rPr>
        <w:t> </w:t>
      </w:r>
      <w:r>
        <w:rPr>
          <w:sz w:val="24"/>
        </w:rPr>
        <w:t>processing</w:t>
      </w:r>
      <w:r>
        <w:rPr>
          <w:spacing w:val="-7"/>
          <w:sz w:val="24"/>
        </w:rPr>
        <w:t> </w:t>
      </w:r>
      <w:r>
        <w:rPr>
          <w:sz w:val="24"/>
        </w:rPr>
        <w:t>for</w:t>
      </w:r>
      <w:r>
        <w:rPr>
          <w:spacing w:val="-4"/>
          <w:sz w:val="24"/>
        </w:rPr>
        <w:t> </w:t>
      </w:r>
      <w:r>
        <w:rPr>
          <w:sz w:val="24"/>
        </w:rPr>
        <w:t>the</w:t>
      </w:r>
      <w:r>
        <w:rPr>
          <w:spacing w:val="-4"/>
          <w:sz w:val="24"/>
        </w:rPr>
        <w:t> </w:t>
      </w:r>
      <w:r>
        <w:rPr>
          <w:sz w:val="24"/>
        </w:rPr>
        <w:t>purposes of fraud prevention, even if the information is not encrypted.</w:t>
      </w:r>
    </w:p>
    <w:p>
      <w:pPr>
        <w:pStyle w:val="BodyText"/>
        <w:spacing w:before="44"/>
      </w:pPr>
    </w:p>
    <w:p>
      <w:pPr>
        <w:pStyle w:val="ListParagraph"/>
        <w:numPr>
          <w:ilvl w:val="0"/>
          <w:numId w:val="3"/>
        </w:numPr>
        <w:tabs>
          <w:tab w:pos="871" w:val="left" w:leader="none"/>
          <w:tab w:pos="875" w:val="left" w:leader="none"/>
        </w:tabs>
        <w:spacing w:line="276" w:lineRule="auto" w:before="0" w:after="0"/>
        <w:ind w:left="875" w:right="304" w:hanging="586"/>
        <w:jc w:val="both"/>
        <w:rPr>
          <w:sz w:val="24"/>
        </w:rPr>
      </w:pPr>
      <w:r>
        <w:rPr>
          <w:b/>
          <w:sz w:val="24"/>
        </w:rPr>
        <w:t>UK:</w:t>
      </w:r>
      <w:r>
        <w:rPr>
          <w:b/>
          <w:spacing w:val="-2"/>
          <w:sz w:val="24"/>
        </w:rPr>
        <w:t> </w:t>
      </w:r>
      <w:r>
        <w:rPr>
          <w:sz w:val="24"/>
        </w:rPr>
        <w:t>Legitimate</w:t>
      </w:r>
      <w:r>
        <w:rPr>
          <w:spacing w:val="-5"/>
          <w:sz w:val="24"/>
        </w:rPr>
        <w:t> </w:t>
      </w:r>
      <w:r>
        <w:rPr>
          <w:sz w:val="24"/>
        </w:rPr>
        <w:t>interest</w:t>
      </w:r>
      <w:r>
        <w:rPr>
          <w:spacing w:val="-4"/>
          <w:sz w:val="24"/>
        </w:rPr>
        <w:t> </w:t>
      </w:r>
      <w:r>
        <w:rPr>
          <w:sz w:val="24"/>
        </w:rPr>
        <w:t>will</w:t>
      </w:r>
      <w:r>
        <w:rPr>
          <w:spacing w:val="-3"/>
          <w:sz w:val="24"/>
        </w:rPr>
        <w:t> </w:t>
      </w:r>
      <w:r>
        <w:rPr>
          <w:sz w:val="24"/>
        </w:rPr>
        <w:t>be</w:t>
      </w:r>
      <w:r>
        <w:rPr>
          <w:spacing w:val="-2"/>
          <w:sz w:val="24"/>
        </w:rPr>
        <w:t> </w:t>
      </w:r>
      <w:r>
        <w:rPr>
          <w:sz w:val="24"/>
        </w:rPr>
        <w:t>the</w:t>
      </w:r>
      <w:r>
        <w:rPr>
          <w:spacing w:val="-2"/>
          <w:sz w:val="24"/>
        </w:rPr>
        <w:t> </w:t>
      </w:r>
      <w:r>
        <w:rPr>
          <w:sz w:val="24"/>
        </w:rPr>
        <w:t>most</w:t>
      </w:r>
      <w:r>
        <w:rPr>
          <w:spacing w:val="-1"/>
          <w:sz w:val="24"/>
        </w:rPr>
        <w:t> </w:t>
      </w:r>
      <w:r>
        <w:rPr>
          <w:sz w:val="24"/>
        </w:rPr>
        <w:t>likely</w:t>
      </w:r>
      <w:r>
        <w:rPr>
          <w:spacing w:val="-3"/>
          <w:sz w:val="24"/>
        </w:rPr>
        <w:t> </w:t>
      </w:r>
      <w:r>
        <w:rPr>
          <w:sz w:val="24"/>
        </w:rPr>
        <w:t>applicable</w:t>
      </w:r>
      <w:r>
        <w:rPr>
          <w:spacing w:val="-2"/>
          <w:sz w:val="24"/>
        </w:rPr>
        <w:t> </w:t>
      </w:r>
      <w:r>
        <w:rPr>
          <w:sz w:val="24"/>
        </w:rPr>
        <w:t>legal</w:t>
      </w:r>
      <w:r>
        <w:rPr>
          <w:spacing w:val="-2"/>
          <w:sz w:val="24"/>
        </w:rPr>
        <w:t> </w:t>
      </w:r>
      <w:r>
        <w:rPr>
          <w:sz w:val="24"/>
        </w:rPr>
        <w:t>basis</w:t>
      </w:r>
      <w:r>
        <w:rPr>
          <w:spacing w:val="-5"/>
          <w:sz w:val="24"/>
        </w:rPr>
        <w:t> </w:t>
      </w:r>
      <w:r>
        <w:rPr>
          <w:sz w:val="24"/>
        </w:rPr>
        <w:t>and</w:t>
      </w:r>
      <w:r>
        <w:rPr>
          <w:spacing w:val="-2"/>
          <w:sz w:val="24"/>
        </w:rPr>
        <w:t> </w:t>
      </w:r>
      <w:r>
        <w:rPr>
          <w:sz w:val="24"/>
        </w:rPr>
        <w:t>the</w:t>
      </w:r>
      <w:r>
        <w:rPr>
          <w:spacing w:val="-2"/>
          <w:sz w:val="24"/>
        </w:rPr>
        <w:t> </w:t>
      </w:r>
      <w:r>
        <w:rPr>
          <w:sz w:val="24"/>
        </w:rPr>
        <w:t>solution would</w:t>
      </w:r>
      <w:r>
        <w:rPr>
          <w:spacing w:val="-9"/>
          <w:sz w:val="24"/>
        </w:rPr>
        <w:t> </w:t>
      </w:r>
      <w:r>
        <w:rPr>
          <w:sz w:val="24"/>
        </w:rPr>
        <w:t>help</w:t>
      </w:r>
      <w:r>
        <w:rPr>
          <w:spacing w:val="-7"/>
          <w:sz w:val="24"/>
        </w:rPr>
        <w:t> </w:t>
      </w:r>
      <w:r>
        <w:rPr>
          <w:sz w:val="24"/>
        </w:rPr>
        <w:t>Mastercard</w:t>
      </w:r>
      <w:r>
        <w:rPr>
          <w:spacing w:val="-7"/>
          <w:sz w:val="24"/>
        </w:rPr>
        <w:t> </w:t>
      </w:r>
      <w:r>
        <w:rPr>
          <w:sz w:val="24"/>
        </w:rPr>
        <w:t>demonstrate</w:t>
      </w:r>
      <w:r>
        <w:rPr>
          <w:spacing w:val="-9"/>
          <w:sz w:val="24"/>
        </w:rPr>
        <w:t> </w:t>
      </w:r>
      <w:r>
        <w:rPr>
          <w:sz w:val="24"/>
        </w:rPr>
        <w:t>it</w:t>
      </w:r>
      <w:r>
        <w:rPr>
          <w:spacing w:val="-9"/>
          <w:sz w:val="24"/>
        </w:rPr>
        <w:t> </w:t>
      </w:r>
      <w:r>
        <w:rPr>
          <w:sz w:val="24"/>
        </w:rPr>
        <w:t>has</w:t>
      </w:r>
      <w:r>
        <w:rPr>
          <w:spacing w:val="-7"/>
          <w:sz w:val="24"/>
        </w:rPr>
        <w:t> </w:t>
      </w:r>
      <w:r>
        <w:rPr>
          <w:sz w:val="24"/>
        </w:rPr>
        <w:t>implemented</w:t>
      </w:r>
      <w:r>
        <w:rPr>
          <w:spacing w:val="-7"/>
          <w:sz w:val="24"/>
        </w:rPr>
        <w:t> </w:t>
      </w:r>
      <w:r>
        <w:rPr>
          <w:sz w:val="24"/>
        </w:rPr>
        <w:t>safeguards</w:t>
      </w:r>
      <w:r>
        <w:rPr>
          <w:spacing w:val="-10"/>
          <w:sz w:val="24"/>
        </w:rPr>
        <w:t> </w:t>
      </w:r>
      <w:r>
        <w:rPr>
          <w:sz w:val="24"/>
        </w:rPr>
        <w:t>to</w:t>
      </w:r>
      <w:r>
        <w:rPr>
          <w:spacing w:val="-9"/>
          <w:sz w:val="24"/>
        </w:rPr>
        <w:t> </w:t>
      </w:r>
      <w:r>
        <w:rPr>
          <w:sz w:val="24"/>
        </w:rPr>
        <w:t>minimise</w:t>
      </w:r>
      <w:r>
        <w:rPr>
          <w:spacing w:val="-9"/>
          <w:sz w:val="24"/>
        </w:rPr>
        <w:t> </w:t>
      </w:r>
      <w:r>
        <w:rPr>
          <w:sz w:val="24"/>
        </w:rPr>
        <w:t>the risk to the individuals.</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303" w:hanging="360"/>
        <w:jc w:val="both"/>
        <w:rPr>
          <w:sz w:val="24"/>
        </w:rPr>
      </w:pPr>
      <w:r>
        <w:rPr>
          <w:b/>
          <w:sz w:val="24"/>
        </w:rPr>
        <w:t>Confidentiality requirements </w:t>
      </w:r>
      <w:r>
        <w:rPr>
          <w:sz w:val="24"/>
        </w:rPr>
        <w:t>which may be imposed on the inquiring or source entities (e.g., a bank) which are subject to legal and compliance requirements relating to the sharing of data offshore and/or to third parties such as Mastercard.</w:t>
      </w:r>
    </w:p>
    <w:p>
      <w:pPr>
        <w:pStyle w:val="BodyText"/>
        <w:spacing w:before="45"/>
      </w:pPr>
    </w:p>
    <w:p>
      <w:pPr>
        <w:pStyle w:val="ListParagraph"/>
        <w:numPr>
          <w:ilvl w:val="0"/>
          <w:numId w:val="4"/>
        </w:numPr>
        <w:tabs>
          <w:tab w:pos="873" w:val="left" w:leader="none"/>
          <w:tab w:pos="875" w:val="left" w:leader="none"/>
        </w:tabs>
        <w:spacing w:line="276" w:lineRule="auto" w:before="0" w:after="0"/>
        <w:ind w:left="875" w:right="299" w:hanging="478"/>
        <w:jc w:val="both"/>
        <w:rPr>
          <w:sz w:val="24"/>
        </w:rPr>
      </w:pPr>
      <w:r>
        <w:rPr>
          <w:b/>
          <w:sz w:val="24"/>
        </w:rPr>
        <w:t>Singapore:</w:t>
      </w:r>
      <w:r>
        <w:rPr>
          <w:b/>
          <w:spacing w:val="-12"/>
          <w:sz w:val="24"/>
        </w:rPr>
        <w:t> </w:t>
      </w:r>
      <w:r>
        <w:rPr>
          <w:sz w:val="24"/>
        </w:rPr>
        <w:t>The</w:t>
      </w:r>
      <w:r>
        <w:rPr>
          <w:spacing w:val="-12"/>
          <w:sz w:val="24"/>
        </w:rPr>
        <w:t> </w:t>
      </w:r>
      <w:r>
        <w:rPr>
          <w:sz w:val="24"/>
        </w:rPr>
        <w:t>Banking</w:t>
      </w:r>
      <w:r>
        <w:rPr>
          <w:spacing w:val="-14"/>
          <w:sz w:val="24"/>
        </w:rPr>
        <w:t> </w:t>
      </w:r>
      <w:r>
        <w:rPr>
          <w:sz w:val="24"/>
        </w:rPr>
        <w:t>Act</w:t>
      </w:r>
      <w:r>
        <w:rPr>
          <w:spacing w:val="-7"/>
          <w:sz w:val="24"/>
        </w:rPr>
        <w:t> </w:t>
      </w:r>
      <w:r>
        <w:rPr>
          <w:sz w:val="24"/>
        </w:rPr>
        <w:t>prohibits</w:t>
      </w:r>
      <w:r>
        <w:rPr>
          <w:spacing w:val="-12"/>
          <w:sz w:val="24"/>
        </w:rPr>
        <w:t> </w:t>
      </w:r>
      <w:r>
        <w:rPr>
          <w:sz w:val="24"/>
        </w:rPr>
        <w:t>disclosure</w:t>
      </w:r>
      <w:r>
        <w:rPr>
          <w:spacing w:val="-11"/>
          <w:sz w:val="24"/>
        </w:rPr>
        <w:t> </w:t>
      </w:r>
      <w:r>
        <w:rPr>
          <w:sz w:val="24"/>
        </w:rPr>
        <w:t>of</w:t>
      </w:r>
      <w:r>
        <w:rPr>
          <w:spacing w:val="-9"/>
          <w:sz w:val="24"/>
        </w:rPr>
        <w:t> </w:t>
      </w:r>
      <w:r>
        <w:rPr>
          <w:sz w:val="24"/>
        </w:rPr>
        <w:t>‘Customer</w:t>
      </w:r>
      <w:r>
        <w:rPr>
          <w:spacing w:val="-11"/>
          <w:sz w:val="24"/>
        </w:rPr>
        <w:t> </w:t>
      </w:r>
      <w:r>
        <w:rPr>
          <w:sz w:val="24"/>
        </w:rPr>
        <w:t>Information’</w:t>
      </w:r>
      <w:r>
        <w:rPr>
          <w:spacing w:val="-8"/>
          <w:sz w:val="24"/>
        </w:rPr>
        <w:t> </w:t>
      </w:r>
      <w:r>
        <w:rPr>
          <w:sz w:val="24"/>
        </w:rPr>
        <w:t>(CI).</w:t>
      </w:r>
      <w:r>
        <w:rPr>
          <w:spacing w:val="-10"/>
          <w:sz w:val="24"/>
        </w:rPr>
        <w:t> </w:t>
      </w:r>
      <w:r>
        <w:rPr>
          <w:sz w:val="24"/>
        </w:rPr>
        <w:t>If</w:t>
      </w:r>
      <w:r>
        <w:rPr>
          <w:spacing w:val="-9"/>
          <w:sz w:val="24"/>
        </w:rPr>
        <w:t> </w:t>
      </w:r>
      <w:r>
        <w:rPr>
          <w:sz w:val="24"/>
        </w:rPr>
        <w:t>the outputs</w:t>
      </w:r>
      <w:r>
        <w:rPr>
          <w:spacing w:val="-7"/>
          <w:sz w:val="24"/>
        </w:rPr>
        <w:t> </w:t>
      </w:r>
      <w:r>
        <w:rPr>
          <w:sz w:val="24"/>
        </w:rPr>
        <w:t>(True/False)</w:t>
      </w:r>
      <w:r>
        <w:rPr>
          <w:spacing w:val="-7"/>
          <w:sz w:val="24"/>
        </w:rPr>
        <w:t> </w:t>
      </w:r>
      <w:r>
        <w:rPr>
          <w:sz w:val="24"/>
        </w:rPr>
        <w:t>to</w:t>
      </w:r>
      <w:r>
        <w:rPr>
          <w:spacing w:val="-8"/>
          <w:sz w:val="24"/>
        </w:rPr>
        <w:t> </w:t>
      </w:r>
      <w:r>
        <w:rPr>
          <w:sz w:val="24"/>
        </w:rPr>
        <w:t>the</w:t>
      </w:r>
      <w:r>
        <w:rPr>
          <w:spacing w:val="-6"/>
          <w:sz w:val="24"/>
        </w:rPr>
        <w:t> </w:t>
      </w:r>
      <w:r>
        <w:rPr>
          <w:sz w:val="24"/>
        </w:rPr>
        <w:t>query</w:t>
      </w:r>
      <w:r>
        <w:rPr>
          <w:spacing w:val="-7"/>
          <w:sz w:val="24"/>
        </w:rPr>
        <w:t> </w:t>
      </w:r>
      <w:r>
        <w:rPr>
          <w:sz w:val="24"/>
        </w:rPr>
        <w:t>run</w:t>
      </w:r>
      <w:r>
        <w:rPr>
          <w:spacing w:val="-5"/>
          <w:sz w:val="24"/>
        </w:rPr>
        <w:t> </w:t>
      </w:r>
      <w:r>
        <w:rPr>
          <w:sz w:val="24"/>
        </w:rPr>
        <w:t>on</w:t>
      </w:r>
      <w:r>
        <w:rPr>
          <w:spacing w:val="-7"/>
          <w:sz w:val="24"/>
        </w:rPr>
        <w:t> </w:t>
      </w:r>
      <w:r>
        <w:rPr>
          <w:sz w:val="24"/>
        </w:rPr>
        <w:t>encrypted</w:t>
      </w:r>
      <w:r>
        <w:rPr>
          <w:spacing w:val="-5"/>
          <w:sz w:val="24"/>
        </w:rPr>
        <w:t> </w:t>
      </w:r>
      <w:r>
        <w:rPr>
          <w:sz w:val="24"/>
        </w:rPr>
        <w:t>IBANs</w:t>
      </w:r>
      <w:r>
        <w:rPr>
          <w:spacing w:val="-7"/>
          <w:sz w:val="24"/>
        </w:rPr>
        <w:t> </w:t>
      </w:r>
      <w:r>
        <w:rPr>
          <w:sz w:val="24"/>
        </w:rPr>
        <w:t>inadvertently</w:t>
      </w:r>
      <w:r>
        <w:rPr>
          <w:spacing w:val="-9"/>
          <w:sz w:val="24"/>
        </w:rPr>
        <w:t> </w:t>
      </w:r>
      <w:r>
        <w:rPr>
          <w:sz w:val="24"/>
        </w:rPr>
        <w:t>divulges</w:t>
      </w:r>
      <w:r>
        <w:rPr>
          <w:spacing w:val="-7"/>
          <w:sz w:val="24"/>
        </w:rPr>
        <w:t> </w:t>
      </w:r>
      <w:r>
        <w:rPr>
          <w:sz w:val="24"/>
        </w:rPr>
        <w:t>the existence of a (non-public) relationship between the customer and the bank, that would</w:t>
      </w:r>
      <w:r>
        <w:rPr>
          <w:spacing w:val="-14"/>
          <w:sz w:val="24"/>
        </w:rPr>
        <w:t> </w:t>
      </w:r>
      <w:r>
        <w:rPr>
          <w:sz w:val="24"/>
        </w:rPr>
        <w:t>likely</w:t>
      </w:r>
      <w:r>
        <w:rPr>
          <w:spacing w:val="-14"/>
          <w:sz w:val="24"/>
        </w:rPr>
        <w:t> </w:t>
      </w:r>
      <w:r>
        <w:rPr>
          <w:sz w:val="24"/>
        </w:rPr>
        <w:t>constitute</w:t>
      </w:r>
      <w:r>
        <w:rPr>
          <w:spacing w:val="-13"/>
          <w:sz w:val="24"/>
        </w:rPr>
        <w:t> </w:t>
      </w:r>
      <w:r>
        <w:rPr>
          <w:sz w:val="24"/>
        </w:rPr>
        <w:t>disclosure</w:t>
      </w:r>
      <w:r>
        <w:rPr>
          <w:spacing w:val="-14"/>
          <w:sz w:val="24"/>
        </w:rPr>
        <w:t> </w:t>
      </w:r>
      <w:r>
        <w:rPr>
          <w:sz w:val="24"/>
        </w:rPr>
        <w:t>of</w:t>
      </w:r>
      <w:r>
        <w:rPr>
          <w:spacing w:val="-13"/>
          <w:sz w:val="24"/>
        </w:rPr>
        <w:t> </w:t>
      </w:r>
      <w:r>
        <w:rPr>
          <w:sz w:val="24"/>
        </w:rPr>
        <w:t>CI.</w:t>
      </w:r>
      <w:r>
        <w:rPr>
          <w:spacing w:val="-14"/>
          <w:sz w:val="24"/>
        </w:rPr>
        <w:t> </w:t>
      </w:r>
      <w:r>
        <w:rPr>
          <w:sz w:val="24"/>
        </w:rPr>
        <w:t>Conversely,</w:t>
      </w:r>
      <w:r>
        <w:rPr>
          <w:spacing w:val="-13"/>
          <w:sz w:val="24"/>
        </w:rPr>
        <w:t> </w:t>
      </w:r>
      <w:r>
        <w:rPr>
          <w:sz w:val="24"/>
        </w:rPr>
        <w:t>if</w:t>
      </w:r>
      <w:r>
        <w:rPr>
          <w:spacing w:val="-14"/>
          <w:sz w:val="24"/>
        </w:rPr>
        <w:t> </w:t>
      </w:r>
      <w:r>
        <w:rPr>
          <w:sz w:val="24"/>
        </w:rPr>
        <w:t>the</w:t>
      </w:r>
      <w:r>
        <w:rPr>
          <w:spacing w:val="-14"/>
          <w:sz w:val="24"/>
        </w:rPr>
        <w:t> </w:t>
      </w:r>
      <w:r>
        <w:rPr>
          <w:sz w:val="24"/>
        </w:rPr>
        <w:t>FHE</w:t>
      </w:r>
      <w:r>
        <w:rPr>
          <w:spacing w:val="-13"/>
          <w:sz w:val="24"/>
        </w:rPr>
        <w:t> </w:t>
      </w:r>
      <w:r>
        <w:rPr>
          <w:sz w:val="24"/>
        </w:rPr>
        <w:t>solution</w:t>
      </w:r>
      <w:r>
        <w:rPr>
          <w:spacing w:val="-14"/>
          <w:sz w:val="24"/>
        </w:rPr>
        <w:t> </w:t>
      </w:r>
      <w:r>
        <w:rPr>
          <w:sz w:val="24"/>
        </w:rPr>
        <w:t>enables</w:t>
      </w:r>
      <w:r>
        <w:rPr>
          <w:spacing w:val="-13"/>
          <w:sz w:val="24"/>
        </w:rPr>
        <w:t> </w:t>
      </w:r>
      <w:r>
        <w:rPr>
          <w:sz w:val="24"/>
        </w:rPr>
        <w:t>a</w:t>
      </w:r>
      <w:r>
        <w:rPr>
          <w:spacing w:val="-14"/>
          <w:sz w:val="24"/>
        </w:rPr>
        <w:t> </w:t>
      </w:r>
      <w:r>
        <w:rPr>
          <w:sz w:val="24"/>
        </w:rPr>
        <w:t>bank to disclose information that is not referable to any named customer or group of named</w:t>
      </w:r>
      <w:r>
        <w:rPr>
          <w:spacing w:val="-6"/>
          <w:sz w:val="24"/>
        </w:rPr>
        <w:t> </w:t>
      </w:r>
      <w:r>
        <w:rPr>
          <w:sz w:val="24"/>
        </w:rPr>
        <w:t>customers,</w:t>
      </w:r>
      <w:r>
        <w:rPr>
          <w:spacing w:val="-7"/>
          <w:sz w:val="24"/>
        </w:rPr>
        <w:t> </w:t>
      </w:r>
      <w:r>
        <w:rPr>
          <w:sz w:val="24"/>
        </w:rPr>
        <w:t>for</w:t>
      </w:r>
      <w:r>
        <w:rPr>
          <w:spacing w:val="-7"/>
          <w:sz w:val="24"/>
        </w:rPr>
        <w:t> </w:t>
      </w:r>
      <w:r>
        <w:rPr>
          <w:sz w:val="24"/>
        </w:rPr>
        <w:t>example,</w:t>
      </w:r>
      <w:r>
        <w:rPr>
          <w:spacing w:val="-6"/>
          <w:sz w:val="24"/>
        </w:rPr>
        <w:t> </w:t>
      </w:r>
      <w:r>
        <w:rPr>
          <w:sz w:val="24"/>
        </w:rPr>
        <w:t>by</w:t>
      </w:r>
      <w:r>
        <w:rPr>
          <w:spacing w:val="-8"/>
          <w:sz w:val="24"/>
        </w:rPr>
        <w:t> </w:t>
      </w:r>
      <w:r>
        <w:rPr>
          <w:sz w:val="24"/>
        </w:rPr>
        <w:t>aggregation</w:t>
      </w:r>
      <w:r>
        <w:rPr>
          <w:spacing w:val="-6"/>
          <w:sz w:val="24"/>
        </w:rPr>
        <w:t> </w:t>
      </w:r>
      <w:r>
        <w:rPr>
          <w:sz w:val="24"/>
        </w:rPr>
        <w:t>such</w:t>
      </w:r>
      <w:r>
        <w:rPr>
          <w:spacing w:val="-4"/>
          <w:sz w:val="24"/>
        </w:rPr>
        <w:t> </w:t>
      </w:r>
      <w:r>
        <w:rPr>
          <w:sz w:val="24"/>
        </w:rPr>
        <w:t>that</w:t>
      </w:r>
      <w:r>
        <w:rPr>
          <w:spacing w:val="-8"/>
          <w:sz w:val="24"/>
        </w:rPr>
        <w:t> </w:t>
      </w:r>
      <w:r>
        <w:rPr>
          <w:sz w:val="24"/>
        </w:rPr>
        <w:t>the</w:t>
      </w:r>
      <w:r>
        <w:rPr>
          <w:spacing w:val="-5"/>
          <w:sz w:val="24"/>
        </w:rPr>
        <w:t> </w:t>
      </w:r>
      <w:r>
        <w:rPr>
          <w:sz w:val="24"/>
        </w:rPr>
        <w:t>inquiring</w:t>
      </w:r>
      <w:r>
        <w:rPr>
          <w:spacing w:val="-7"/>
          <w:sz w:val="24"/>
        </w:rPr>
        <w:t> </w:t>
      </w:r>
      <w:r>
        <w:rPr>
          <w:sz w:val="24"/>
        </w:rPr>
        <w:t>entity</w:t>
      </w:r>
      <w:r>
        <w:rPr>
          <w:spacing w:val="-4"/>
          <w:sz w:val="24"/>
        </w:rPr>
        <w:t> </w:t>
      </w:r>
      <w:r>
        <w:rPr>
          <w:sz w:val="24"/>
        </w:rPr>
        <w:t>cannot identify a relationship between a bank and a customer, the bank would not be in breach of secrecy of CI.</w:t>
      </w:r>
    </w:p>
    <w:p>
      <w:pPr>
        <w:pStyle w:val="BodyText"/>
        <w:spacing w:before="43"/>
      </w:pPr>
    </w:p>
    <w:p>
      <w:pPr>
        <w:pStyle w:val="ListParagraph"/>
        <w:numPr>
          <w:ilvl w:val="0"/>
          <w:numId w:val="4"/>
        </w:numPr>
        <w:tabs>
          <w:tab w:pos="872" w:val="left" w:leader="none"/>
          <w:tab w:pos="875" w:val="left" w:leader="none"/>
        </w:tabs>
        <w:spacing w:line="276" w:lineRule="auto" w:before="0" w:after="0"/>
        <w:ind w:left="875" w:right="302" w:hanging="533"/>
        <w:jc w:val="both"/>
        <w:rPr>
          <w:sz w:val="24"/>
        </w:rPr>
      </w:pPr>
      <w:r>
        <w:rPr>
          <w:b/>
          <w:sz w:val="24"/>
        </w:rPr>
        <w:t>India:</w:t>
      </w:r>
      <w:r>
        <w:rPr>
          <w:b/>
          <w:spacing w:val="-6"/>
          <w:sz w:val="24"/>
        </w:rPr>
        <w:t> </w:t>
      </w:r>
      <w:r>
        <w:rPr>
          <w:sz w:val="24"/>
        </w:rPr>
        <w:t>The</w:t>
      </w:r>
      <w:r>
        <w:rPr>
          <w:spacing w:val="-4"/>
          <w:sz w:val="24"/>
        </w:rPr>
        <w:t> </w:t>
      </w:r>
      <w:r>
        <w:rPr>
          <w:sz w:val="24"/>
        </w:rPr>
        <w:t>solution</w:t>
      </w:r>
      <w:r>
        <w:rPr>
          <w:spacing w:val="-4"/>
          <w:sz w:val="24"/>
        </w:rPr>
        <w:t> </w:t>
      </w:r>
      <w:r>
        <w:rPr>
          <w:sz w:val="24"/>
        </w:rPr>
        <w:t>reduces</w:t>
      </w:r>
      <w:r>
        <w:rPr>
          <w:spacing w:val="-5"/>
          <w:sz w:val="24"/>
        </w:rPr>
        <w:t> </w:t>
      </w:r>
      <w:r>
        <w:rPr>
          <w:sz w:val="24"/>
        </w:rPr>
        <w:t>the</w:t>
      </w:r>
      <w:r>
        <w:rPr>
          <w:spacing w:val="-4"/>
          <w:sz w:val="24"/>
        </w:rPr>
        <w:t> </w:t>
      </w:r>
      <w:r>
        <w:rPr>
          <w:sz w:val="24"/>
        </w:rPr>
        <w:t>volume</w:t>
      </w:r>
      <w:r>
        <w:rPr>
          <w:spacing w:val="-7"/>
          <w:sz w:val="24"/>
        </w:rPr>
        <w:t> </w:t>
      </w:r>
      <w:r>
        <w:rPr>
          <w:sz w:val="24"/>
        </w:rPr>
        <w:t>of</w:t>
      </w:r>
      <w:r>
        <w:rPr>
          <w:spacing w:val="-3"/>
          <w:sz w:val="24"/>
        </w:rPr>
        <w:t> </w:t>
      </w:r>
      <w:r>
        <w:rPr>
          <w:sz w:val="24"/>
        </w:rPr>
        <w:t>potentially</w:t>
      </w:r>
      <w:r>
        <w:rPr>
          <w:spacing w:val="-5"/>
          <w:sz w:val="24"/>
        </w:rPr>
        <w:t> </w:t>
      </w:r>
      <w:r>
        <w:rPr>
          <w:sz w:val="24"/>
        </w:rPr>
        <w:t>confidential</w:t>
      </w:r>
      <w:r>
        <w:rPr>
          <w:spacing w:val="-5"/>
          <w:sz w:val="24"/>
        </w:rPr>
        <w:t> </w:t>
      </w:r>
      <w:r>
        <w:rPr>
          <w:sz w:val="24"/>
        </w:rPr>
        <w:t>information</w:t>
      </w:r>
      <w:r>
        <w:rPr>
          <w:spacing w:val="-3"/>
          <w:sz w:val="24"/>
        </w:rPr>
        <w:t> </w:t>
      </w:r>
      <w:r>
        <w:rPr>
          <w:sz w:val="24"/>
        </w:rPr>
        <w:t>being shared in the context of conducting financial crime monitoring and prevention activities. Indian banking secrecy rules would apply if Mastercard were to onboard any</w:t>
      </w:r>
      <w:r>
        <w:rPr>
          <w:spacing w:val="-10"/>
          <w:sz w:val="24"/>
        </w:rPr>
        <w:t> </w:t>
      </w:r>
      <w:r>
        <w:rPr>
          <w:sz w:val="24"/>
        </w:rPr>
        <w:t>banks</w:t>
      </w:r>
      <w:r>
        <w:rPr>
          <w:spacing w:val="-10"/>
          <w:sz w:val="24"/>
        </w:rPr>
        <w:t> </w:t>
      </w:r>
      <w:r>
        <w:rPr>
          <w:sz w:val="24"/>
        </w:rPr>
        <w:t>licensed</w:t>
      </w:r>
      <w:r>
        <w:rPr>
          <w:spacing w:val="-9"/>
          <w:sz w:val="24"/>
        </w:rPr>
        <w:t> </w:t>
      </w:r>
      <w:r>
        <w:rPr>
          <w:sz w:val="24"/>
        </w:rPr>
        <w:t>in</w:t>
      </w:r>
      <w:r>
        <w:rPr>
          <w:spacing w:val="-9"/>
          <w:sz w:val="24"/>
        </w:rPr>
        <w:t> </w:t>
      </w:r>
      <w:r>
        <w:rPr>
          <w:sz w:val="24"/>
        </w:rPr>
        <w:t>India</w:t>
      </w:r>
      <w:r>
        <w:rPr>
          <w:spacing w:val="-10"/>
          <w:sz w:val="24"/>
        </w:rPr>
        <w:t> </w:t>
      </w:r>
      <w:r>
        <w:rPr>
          <w:sz w:val="24"/>
        </w:rPr>
        <w:t>as</w:t>
      </w:r>
      <w:r>
        <w:rPr>
          <w:spacing w:val="-10"/>
          <w:sz w:val="24"/>
        </w:rPr>
        <w:t> </w:t>
      </w:r>
      <w:r>
        <w:rPr>
          <w:sz w:val="24"/>
        </w:rPr>
        <w:t>source</w:t>
      </w:r>
      <w:r>
        <w:rPr>
          <w:spacing w:val="-12"/>
          <w:sz w:val="24"/>
        </w:rPr>
        <w:t> </w:t>
      </w:r>
      <w:r>
        <w:rPr>
          <w:sz w:val="24"/>
        </w:rPr>
        <w:t>or</w:t>
      </w:r>
      <w:r>
        <w:rPr>
          <w:spacing w:val="-9"/>
          <w:sz w:val="24"/>
        </w:rPr>
        <w:t> </w:t>
      </w:r>
      <w:r>
        <w:rPr>
          <w:sz w:val="24"/>
        </w:rPr>
        <w:t>inquiring</w:t>
      </w:r>
      <w:r>
        <w:rPr>
          <w:spacing w:val="-10"/>
          <w:sz w:val="24"/>
        </w:rPr>
        <w:t> </w:t>
      </w:r>
      <w:r>
        <w:rPr>
          <w:sz w:val="24"/>
        </w:rPr>
        <w:t>entities.</w:t>
      </w:r>
      <w:r>
        <w:rPr>
          <w:spacing w:val="-4"/>
          <w:sz w:val="24"/>
        </w:rPr>
        <w:t> </w:t>
      </w:r>
      <w:r>
        <w:rPr>
          <w:sz w:val="24"/>
        </w:rPr>
        <w:t>Even</w:t>
      </w:r>
      <w:r>
        <w:rPr>
          <w:spacing w:val="-11"/>
          <w:sz w:val="24"/>
        </w:rPr>
        <w:t> </w:t>
      </w:r>
      <w:r>
        <w:rPr>
          <w:sz w:val="24"/>
        </w:rPr>
        <w:t>so,</w:t>
      </w:r>
      <w:r>
        <w:rPr>
          <w:spacing w:val="-10"/>
          <w:sz w:val="24"/>
        </w:rPr>
        <w:t> </w:t>
      </w:r>
      <w:r>
        <w:rPr>
          <w:sz w:val="24"/>
        </w:rPr>
        <w:t>the</w:t>
      </w:r>
      <w:r>
        <w:rPr>
          <w:spacing w:val="-9"/>
          <w:sz w:val="24"/>
        </w:rPr>
        <w:t> </w:t>
      </w:r>
      <w:r>
        <w:rPr>
          <w:sz w:val="24"/>
        </w:rPr>
        <w:t>solution</w:t>
      </w:r>
      <w:r>
        <w:rPr>
          <w:spacing w:val="-8"/>
          <w:sz w:val="24"/>
        </w:rPr>
        <w:t> </w:t>
      </w:r>
      <w:r>
        <w:rPr>
          <w:sz w:val="24"/>
        </w:rPr>
        <w:t>could enhance Mastercard’s ability to comply with secrecy obligations as minimal customer information is shared (e.g., True/False predefined results) using the solution, and the shared customer information is encrypted. As for the sharing of inquiry</w:t>
      </w:r>
      <w:r>
        <w:rPr>
          <w:spacing w:val="-4"/>
          <w:sz w:val="24"/>
        </w:rPr>
        <w:t> </w:t>
      </w:r>
      <w:r>
        <w:rPr>
          <w:sz w:val="24"/>
        </w:rPr>
        <w:t>data,</w:t>
      </w:r>
      <w:r>
        <w:rPr>
          <w:spacing w:val="-4"/>
          <w:sz w:val="24"/>
        </w:rPr>
        <w:t> </w:t>
      </w:r>
      <w:r>
        <w:rPr>
          <w:sz w:val="24"/>
        </w:rPr>
        <w:t>should</w:t>
      </w:r>
      <w:r>
        <w:rPr>
          <w:spacing w:val="-3"/>
          <w:sz w:val="24"/>
        </w:rPr>
        <w:t> </w:t>
      </w:r>
      <w:r>
        <w:rPr>
          <w:sz w:val="24"/>
        </w:rPr>
        <w:t>banking</w:t>
      </w:r>
      <w:r>
        <w:rPr>
          <w:spacing w:val="-4"/>
          <w:sz w:val="24"/>
        </w:rPr>
        <w:t> </w:t>
      </w:r>
      <w:r>
        <w:rPr>
          <w:sz w:val="24"/>
        </w:rPr>
        <w:t>secrecy</w:t>
      </w:r>
      <w:r>
        <w:rPr>
          <w:spacing w:val="-5"/>
          <w:sz w:val="24"/>
        </w:rPr>
        <w:t> </w:t>
      </w:r>
      <w:r>
        <w:rPr>
          <w:sz w:val="24"/>
        </w:rPr>
        <w:t>requirements</w:t>
      </w:r>
      <w:r>
        <w:rPr>
          <w:spacing w:val="-3"/>
          <w:sz w:val="24"/>
        </w:rPr>
        <w:t> </w:t>
      </w:r>
      <w:r>
        <w:rPr>
          <w:sz w:val="24"/>
        </w:rPr>
        <w:t>apply,</w:t>
      </w:r>
      <w:r>
        <w:rPr>
          <w:spacing w:val="-6"/>
          <w:sz w:val="24"/>
        </w:rPr>
        <w:t> </w:t>
      </w:r>
      <w:r>
        <w:rPr>
          <w:sz w:val="24"/>
        </w:rPr>
        <w:t>exceptions</w:t>
      </w:r>
      <w:r>
        <w:rPr>
          <w:spacing w:val="-4"/>
          <w:sz w:val="24"/>
        </w:rPr>
        <w:t> </w:t>
      </w:r>
      <w:r>
        <w:rPr>
          <w:sz w:val="24"/>
        </w:rPr>
        <w:t>could</w:t>
      </w:r>
      <w:r>
        <w:rPr>
          <w:spacing w:val="-3"/>
          <w:sz w:val="24"/>
        </w:rPr>
        <w:t> </w:t>
      </w:r>
      <w:r>
        <w:rPr>
          <w:sz w:val="24"/>
        </w:rPr>
        <w:t>be</w:t>
      </w:r>
      <w:r>
        <w:rPr>
          <w:spacing w:val="-3"/>
          <w:sz w:val="24"/>
        </w:rPr>
        <w:t> </w:t>
      </w:r>
      <w:r>
        <w:rPr>
          <w:sz w:val="24"/>
        </w:rPr>
        <w:t>relied upon e.g., financial crime monitoring and prevention could be in the interest of the </w:t>
      </w:r>
      <w:r>
        <w:rPr>
          <w:spacing w:val="-2"/>
          <w:sz w:val="24"/>
        </w:rPr>
        <w:t>bank.</w:t>
      </w:r>
    </w:p>
    <w:p>
      <w:pPr>
        <w:pStyle w:val="BodyText"/>
        <w:spacing w:before="44"/>
      </w:pPr>
    </w:p>
    <w:p>
      <w:pPr>
        <w:pStyle w:val="ListParagraph"/>
        <w:numPr>
          <w:ilvl w:val="0"/>
          <w:numId w:val="4"/>
        </w:numPr>
        <w:tabs>
          <w:tab w:pos="871" w:val="left" w:leader="none"/>
          <w:tab w:pos="875" w:val="left" w:leader="none"/>
        </w:tabs>
        <w:spacing w:line="278" w:lineRule="auto" w:before="0" w:after="0"/>
        <w:ind w:left="875" w:right="301" w:hanging="588"/>
        <w:jc w:val="both"/>
        <w:rPr>
          <w:sz w:val="24"/>
        </w:rPr>
      </w:pPr>
      <w:r>
        <w:rPr>
          <w:b/>
          <w:sz w:val="24"/>
        </w:rPr>
        <w:t>US: </w:t>
      </w:r>
      <w:r>
        <w:rPr>
          <w:sz w:val="24"/>
        </w:rPr>
        <w:t>The solution does not materially influence Mastercard’s compliance with confidentiality</w:t>
      </w:r>
      <w:r>
        <w:rPr>
          <w:spacing w:val="34"/>
          <w:sz w:val="24"/>
        </w:rPr>
        <w:t> </w:t>
      </w:r>
      <w:r>
        <w:rPr>
          <w:sz w:val="24"/>
        </w:rPr>
        <w:t>restrictions.</w:t>
      </w:r>
      <w:r>
        <w:rPr>
          <w:spacing w:val="36"/>
          <w:sz w:val="24"/>
        </w:rPr>
        <w:t> </w:t>
      </w:r>
      <w:r>
        <w:rPr>
          <w:sz w:val="24"/>
        </w:rPr>
        <w:t>The</w:t>
      </w:r>
      <w:r>
        <w:rPr>
          <w:spacing w:val="37"/>
          <w:sz w:val="24"/>
        </w:rPr>
        <w:t> </w:t>
      </w:r>
      <w:r>
        <w:rPr>
          <w:sz w:val="24"/>
        </w:rPr>
        <w:t>GLBA</w:t>
      </w:r>
      <w:r>
        <w:rPr>
          <w:spacing w:val="35"/>
          <w:sz w:val="24"/>
        </w:rPr>
        <w:t> </w:t>
      </w:r>
      <w:r>
        <w:rPr>
          <w:sz w:val="24"/>
        </w:rPr>
        <w:t>permits</w:t>
      </w:r>
      <w:r>
        <w:rPr>
          <w:spacing w:val="34"/>
          <w:sz w:val="24"/>
        </w:rPr>
        <w:t> </w:t>
      </w:r>
      <w:r>
        <w:rPr>
          <w:sz w:val="24"/>
        </w:rPr>
        <w:t>the</w:t>
      </w:r>
      <w:r>
        <w:rPr>
          <w:spacing w:val="37"/>
          <w:sz w:val="24"/>
        </w:rPr>
        <w:t> </w:t>
      </w:r>
      <w:r>
        <w:rPr>
          <w:sz w:val="24"/>
        </w:rPr>
        <w:t>sharing</w:t>
      </w:r>
      <w:r>
        <w:rPr>
          <w:spacing w:val="34"/>
          <w:sz w:val="24"/>
        </w:rPr>
        <w:t> </w:t>
      </w:r>
      <w:r>
        <w:rPr>
          <w:sz w:val="24"/>
        </w:rPr>
        <w:t>of</w:t>
      </w:r>
      <w:r>
        <w:rPr>
          <w:spacing w:val="40"/>
          <w:sz w:val="24"/>
        </w:rPr>
        <w:t> </w:t>
      </w:r>
      <w:r>
        <w:rPr>
          <w:sz w:val="24"/>
        </w:rPr>
        <w:t>non-public</w:t>
      </w:r>
      <w:r>
        <w:rPr>
          <w:spacing w:val="37"/>
          <w:sz w:val="24"/>
        </w:rPr>
        <w:t> </w:t>
      </w:r>
      <w:r>
        <w:rPr>
          <w:sz w:val="24"/>
        </w:rPr>
        <w:t>personal</w:t>
      </w:r>
    </w:p>
    <w:p>
      <w:pPr>
        <w:pStyle w:val="ListParagraph"/>
        <w:spacing w:after="0" w:line="278" w:lineRule="auto"/>
        <w:jc w:val="both"/>
        <w:rPr>
          <w:sz w:val="24"/>
        </w:rPr>
        <w:sectPr>
          <w:pgSz w:w="11910" w:h="16840"/>
          <w:pgMar w:header="0" w:footer="1023" w:top="1720" w:bottom="1220" w:left="1417" w:right="1133"/>
        </w:sectPr>
      </w:pPr>
    </w:p>
    <w:p>
      <w:pPr>
        <w:pStyle w:val="BodyText"/>
        <w:spacing w:line="276" w:lineRule="auto" w:before="41"/>
        <w:ind w:left="875"/>
      </w:pPr>
      <w:r>
        <w:rPr/>
        <w:t>information</w:t>
      </w:r>
      <w:r>
        <w:rPr>
          <w:spacing w:val="40"/>
        </w:rPr>
        <w:t> </w:t>
      </w:r>
      <w:r>
        <w:rPr/>
        <w:t>with</w:t>
      </w:r>
      <w:r>
        <w:rPr>
          <w:spacing w:val="40"/>
        </w:rPr>
        <w:t> </w:t>
      </w:r>
      <w:r>
        <w:rPr/>
        <w:t>both</w:t>
      </w:r>
      <w:r>
        <w:rPr>
          <w:spacing w:val="40"/>
        </w:rPr>
        <w:t> </w:t>
      </w:r>
      <w:r>
        <w:rPr/>
        <w:t>affiliated</w:t>
      </w:r>
      <w:r>
        <w:rPr>
          <w:spacing w:val="40"/>
        </w:rPr>
        <w:t> </w:t>
      </w:r>
      <w:r>
        <w:rPr/>
        <w:t>and</w:t>
      </w:r>
      <w:r>
        <w:rPr>
          <w:spacing w:val="40"/>
        </w:rPr>
        <w:t> </w:t>
      </w:r>
      <w:r>
        <w:rPr/>
        <w:t>non-affiliated</w:t>
      </w:r>
      <w:r>
        <w:rPr>
          <w:spacing w:val="40"/>
        </w:rPr>
        <w:t> </w:t>
      </w:r>
      <w:r>
        <w:rPr/>
        <w:t>entities</w:t>
      </w:r>
      <w:r>
        <w:rPr>
          <w:spacing w:val="40"/>
        </w:rPr>
        <w:t> </w:t>
      </w:r>
      <w:r>
        <w:rPr/>
        <w:t>for</w:t>
      </w:r>
      <w:r>
        <w:rPr>
          <w:spacing w:val="40"/>
        </w:rPr>
        <w:t> </w:t>
      </w:r>
      <w:r>
        <w:rPr/>
        <w:t>the</w:t>
      </w:r>
      <w:r>
        <w:rPr>
          <w:spacing w:val="40"/>
        </w:rPr>
        <w:t> </w:t>
      </w:r>
      <w:r>
        <w:rPr/>
        <w:t>purposes</w:t>
      </w:r>
      <w:r>
        <w:rPr>
          <w:spacing w:val="40"/>
        </w:rPr>
        <w:t> </w:t>
      </w:r>
      <w:r>
        <w:rPr/>
        <w:t>of protecting against fraud.</w:t>
      </w:r>
    </w:p>
    <w:p>
      <w:pPr>
        <w:pStyle w:val="BodyText"/>
        <w:spacing w:before="44"/>
      </w:pPr>
    </w:p>
    <w:p>
      <w:pPr>
        <w:pStyle w:val="ListParagraph"/>
        <w:numPr>
          <w:ilvl w:val="0"/>
          <w:numId w:val="4"/>
        </w:numPr>
        <w:tabs>
          <w:tab w:pos="871" w:val="left" w:leader="none"/>
          <w:tab w:pos="875" w:val="left" w:leader="none"/>
        </w:tabs>
        <w:spacing w:line="276" w:lineRule="auto" w:before="0" w:after="0"/>
        <w:ind w:left="875" w:right="301" w:hanging="586"/>
        <w:jc w:val="both"/>
        <w:rPr>
          <w:sz w:val="24"/>
        </w:rPr>
      </w:pPr>
      <w:r>
        <w:rPr>
          <w:b/>
          <w:sz w:val="24"/>
        </w:rPr>
        <w:t>U.K.: </w:t>
      </w:r>
      <w:r>
        <w:rPr>
          <w:sz w:val="24"/>
        </w:rPr>
        <w:t>the solution would not avoid a duty of confidentiality, and disclosures would need the individual’s authorisation. Even so, the solution reduces the amount of confidential information disclosed and implements a safeguard using FHE to preserve the confidentiality of the information disclosed.</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305" w:hanging="360"/>
        <w:jc w:val="both"/>
        <w:rPr>
          <w:sz w:val="24"/>
        </w:rPr>
      </w:pPr>
      <w:r>
        <w:rPr>
          <w:b/>
          <w:sz w:val="24"/>
        </w:rPr>
        <w:t>Anti-money laundering (AML) requirements </w:t>
      </w:r>
      <w:r>
        <w:rPr>
          <w:sz w:val="24"/>
        </w:rPr>
        <w:t>that might apply to the use case and whether</w:t>
      </w:r>
      <w:r>
        <w:rPr>
          <w:spacing w:val="-6"/>
          <w:sz w:val="24"/>
        </w:rPr>
        <w:t> </w:t>
      </w:r>
      <w:r>
        <w:rPr>
          <w:sz w:val="24"/>
        </w:rPr>
        <w:t>the</w:t>
      </w:r>
      <w:r>
        <w:rPr>
          <w:spacing w:val="-5"/>
          <w:sz w:val="24"/>
        </w:rPr>
        <w:t> </w:t>
      </w:r>
      <w:r>
        <w:rPr>
          <w:sz w:val="24"/>
        </w:rPr>
        <w:t>Mastercard</w:t>
      </w:r>
      <w:r>
        <w:rPr>
          <w:spacing w:val="-6"/>
          <w:sz w:val="24"/>
        </w:rPr>
        <w:t> </w:t>
      </w:r>
      <w:r>
        <w:rPr>
          <w:sz w:val="24"/>
        </w:rPr>
        <w:t>solution</w:t>
      </w:r>
      <w:r>
        <w:rPr>
          <w:spacing w:val="-5"/>
          <w:sz w:val="24"/>
        </w:rPr>
        <w:t> </w:t>
      </w:r>
      <w:r>
        <w:rPr>
          <w:sz w:val="24"/>
        </w:rPr>
        <w:t>circumvents</w:t>
      </w:r>
      <w:r>
        <w:rPr>
          <w:spacing w:val="-6"/>
          <w:sz w:val="24"/>
        </w:rPr>
        <w:t> </w:t>
      </w:r>
      <w:r>
        <w:rPr>
          <w:sz w:val="24"/>
        </w:rPr>
        <w:t>any</w:t>
      </w:r>
      <w:r>
        <w:rPr>
          <w:spacing w:val="-7"/>
          <w:sz w:val="24"/>
        </w:rPr>
        <w:t> </w:t>
      </w:r>
      <w:r>
        <w:rPr>
          <w:sz w:val="24"/>
        </w:rPr>
        <w:t>impediments</w:t>
      </w:r>
      <w:r>
        <w:rPr>
          <w:spacing w:val="-5"/>
          <w:sz w:val="24"/>
        </w:rPr>
        <w:t> </w:t>
      </w:r>
      <w:r>
        <w:rPr>
          <w:sz w:val="24"/>
        </w:rPr>
        <w:t>or</w:t>
      </w:r>
      <w:r>
        <w:rPr>
          <w:spacing w:val="-5"/>
          <w:sz w:val="24"/>
        </w:rPr>
        <w:t> </w:t>
      </w:r>
      <w:r>
        <w:rPr>
          <w:sz w:val="24"/>
        </w:rPr>
        <w:t>restrictions</w:t>
      </w:r>
      <w:r>
        <w:rPr>
          <w:spacing w:val="-6"/>
          <w:sz w:val="24"/>
        </w:rPr>
        <w:t> </w:t>
      </w:r>
      <w:r>
        <w:rPr>
          <w:sz w:val="24"/>
        </w:rPr>
        <w:t>presented by such laws. However, for all jurisdictions in scope, no challenges on AML and KYC reporting requirements were identified in the POC. Further analysis would be required depending on the participating entities to the solution.</w:t>
      </w:r>
    </w:p>
    <w:p>
      <w:pPr>
        <w:pStyle w:val="BodyText"/>
      </w:pPr>
    </w:p>
    <w:p>
      <w:pPr>
        <w:pStyle w:val="BodyText"/>
      </w:pPr>
    </w:p>
    <w:p>
      <w:pPr>
        <w:pStyle w:val="BodyText"/>
        <w:spacing w:before="20"/>
      </w:pPr>
    </w:p>
    <w:p>
      <w:pPr>
        <w:pStyle w:val="Heading1"/>
      </w:pPr>
      <w:bookmarkStart w:name="_bookmark4" w:id="5"/>
      <w:bookmarkEnd w:id="5"/>
      <w:r>
        <w:rPr>
          <w:b w:val="0"/>
        </w:rPr>
      </w:r>
      <w:r>
        <w:rPr>
          <w:color w:val="A823A2"/>
        </w:rPr>
        <w:t>Technical</w:t>
      </w:r>
      <w:r>
        <w:rPr>
          <w:color w:val="A823A2"/>
          <w:spacing w:val="-13"/>
        </w:rPr>
        <w:t> </w:t>
      </w:r>
      <w:r>
        <w:rPr>
          <w:color w:val="A823A2"/>
        </w:rPr>
        <w:t>and</w:t>
      </w:r>
      <w:r>
        <w:rPr>
          <w:color w:val="A823A2"/>
          <w:spacing w:val="-14"/>
        </w:rPr>
        <w:t> </w:t>
      </w:r>
      <w:r>
        <w:rPr>
          <w:color w:val="A823A2"/>
        </w:rPr>
        <w:t>Governance</w:t>
      </w:r>
      <w:r>
        <w:rPr>
          <w:color w:val="A823A2"/>
          <w:spacing w:val="-9"/>
        </w:rPr>
        <w:t> </w:t>
      </w:r>
      <w:r>
        <w:rPr>
          <w:color w:val="A823A2"/>
          <w:spacing w:val="-2"/>
        </w:rPr>
        <w:t>Assessment</w:t>
      </w:r>
    </w:p>
    <w:p>
      <w:pPr>
        <w:pStyle w:val="BodyText"/>
        <w:spacing w:before="106"/>
        <w:rPr>
          <w:b/>
          <w:sz w:val="32"/>
        </w:rPr>
      </w:pPr>
    </w:p>
    <w:p>
      <w:pPr>
        <w:pStyle w:val="ListParagraph"/>
        <w:numPr>
          <w:ilvl w:val="0"/>
          <w:numId w:val="1"/>
        </w:numPr>
        <w:tabs>
          <w:tab w:pos="381" w:val="left" w:leader="none"/>
          <w:tab w:pos="383" w:val="left" w:leader="none"/>
        </w:tabs>
        <w:spacing w:line="276" w:lineRule="auto" w:before="0" w:after="0"/>
        <w:ind w:left="383" w:right="303" w:hanging="360"/>
        <w:jc w:val="both"/>
        <w:rPr>
          <w:sz w:val="24"/>
        </w:rPr>
      </w:pPr>
      <w:r>
        <w:rPr>
          <w:sz w:val="24"/>
        </w:rPr>
        <w:t>The POC was tested against data field lengths, computation time, complexity of queries and governance arrangements which a solution may need to support.</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302" w:hanging="360"/>
        <w:jc w:val="both"/>
        <w:rPr>
          <w:sz w:val="24"/>
        </w:rPr>
      </w:pPr>
      <w:r>
        <w:rPr>
          <w:b/>
          <w:sz w:val="24"/>
        </w:rPr>
        <w:t>No Significant</w:t>
      </w:r>
      <w:r>
        <w:rPr>
          <w:b/>
          <w:spacing w:val="-1"/>
          <w:sz w:val="24"/>
        </w:rPr>
        <w:t> </w:t>
      </w:r>
      <w:r>
        <w:rPr>
          <w:b/>
          <w:sz w:val="24"/>
        </w:rPr>
        <w:t>Effect of Data Field Lengths</w:t>
      </w:r>
      <w:r>
        <w:rPr>
          <w:sz w:val="24"/>
        </w:rPr>
        <w:t>:</w:t>
      </w:r>
      <w:r>
        <w:rPr>
          <w:spacing w:val="-1"/>
          <w:sz w:val="24"/>
        </w:rPr>
        <w:t> </w:t>
      </w:r>
      <w:r>
        <w:rPr>
          <w:sz w:val="24"/>
        </w:rPr>
        <w:t>The</w:t>
      </w:r>
      <w:r>
        <w:rPr>
          <w:spacing w:val="-1"/>
          <w:sz w:val="24"/>
        </w:rPr>
        <w:t> </w:t>
      </w:r>
      <w:r>
        <w:rPr>
          <w:sz w:val="24"/>
        </w:rPr>
        <w:t>size of the IBAN</w:t>
      </w:r>
      <w:r>
        <w:rPr>
          <w:spacing w:val="-1"/>
          <w:sz w:val="24"/>
        </w:rPr>
        <w:t> </w:t>
      </w:r>
      <w:r>
        <w:rPr>
          <w:sz w:val="24"/>
        </w:rPr>
        <w:t>had no significant effect on the round-trip time as long as there was memory capacity on the data nodes. An identifier</w:t>
      </w:r>
      <w:r>
        <w:rPr>
          <w:spacing w:val="-7"/>
          <w:sz w:val="24"/>
        </w:rPr>
        <w:t> </w:t>
      </w:r>
      <w:r>
        <w:rPr>
          <w:sz w:val="24"/>
        </w:rPr>
        <w:t>twice</w:t>
      </w:r>
      <w:r>
        <w:rPr>
          <w:spacing w:val="-7"/>
          <w:sz w:val="24"/>
        </w:rPr>
        <w:t> </w:t>
      </w:r>
      <w:r>
        <w:rPr>
          <w:sz w:val="24"/>
        </w:rPr>
        <w:t>as</w:t>
      </w:r>
      <w:r>
        <w:rPr>
          <w:spacing w:val="-5"/>
          <w:sz w:val="24"/>
        </w:rPr>
        <w:t> </w:t>
      </w:r>
      <w:r>
        <w:rPr>
          <w:sz w:val="24"/>
        </w:rPr>
        <w:t>large</w:t>
      </w:r>
      <w:r>
        <w:rPr>
          <w:spacing w:val="-7"/>
          <w:sz w:val="24"/>
        </w:rPr>
        <w:t> </w:t>
      </w:r>
      <w:r>
        <w:rPr>
          <w:sz w:val="24"/>
        </w:rPr>
        <w:t>as</w:t>
      </w:r>
      <w:r>
        <w:rPr>
          <w:spacing w:val="-5"/>
          <w:sz w:val="24"/>
        </w:rPr>
        <w:t> </w:t>
      </w:r>
      <w:r>
        <w:rPr>
          <w:sz w:val="24"/>
        </w:rPr>
        <w:t>a</w:t>
      </w:r>
      <w:r>
        <w:rPr>
          <w:spacing w:val="-7"/>
          <w:sz w:val="24"/>
        </w:rPr>
        <w:t> </w:t>
      </w:r>
      <w:r>
        <w:rPr>
          <w:sz w:val="24"/>
        </w:rPr>
        <w:t>normal</w:t>
      </w:r>
      <w:r>
        <w:rPr>
          <w:spacing w:val="-7"/>
          <w:sz w:val="24"/>
        </w:rPr>
        <w:t> </w:t>
      </w:r>
      <w:r>
        <w:rPr>
          <w:sz w:val="24"/>
        </w:rPr>
        <w:t>IBAN</w:t>
      </w:r>
      <w:r>
        <w:rPr>
          <w:spacing w:val="-6"/>
          <w:sz w:val="24"/>
        </w:rPr>
        <w:t> </w:t>
      </w:r>
      <w:r>
        <w:rPr>
          <w:sz w:val="24"/>
        </w:rPr>
        <w:t>(44</w:t>
      </w:r>
      <w:r>
        <w:rPr>
          <w:spacing w:val="-7"/>
          <w:sz w:val="24"/>
        </w:rPr>
        <w:t> </w:t>
      </w:r>
      <w:r>
        <w:rPr>
          <w:sz w:val="24"/>
        </w:rPr>
        <w:t>characters)</w:t>
      </w:r>
      <w:r>
        <w:rPr>
          <w:spacing w:val="-8"/>
          <w:sz w:val="24"/>
        </w:rPr>
        <w:t> </w:t>
      </w:r>
      <w:r>
        <w:rPr>
          <w:sz w:val="24"/>
        </w:rPr>
        <w:t>was</w:t>
      </w:r>
      <w:r>
        <w:rPr>
          <w:spacing w:val="-7"/>
          <w:sz w:val="24"/>
        </w:rPr>
        <w:t> </w:t>
      </w:r>
      <w:r>
        <w:rPr>
          <w:sz w:val="24"/>
        </w:rPr>
        <w:t>tested,</w:t>
      </w:r>
      <w:r>
        <w:rPr>
          <w:spacing w:val="-4"/>
          <w:sz w:val="24"/>
        </w:rPr>
        <w:t> </w:t>
      </w:r>
      <w:r>
        <w:rPr>
          <w:sz w:val="24"/>
        </w:rPr>
        <w:t>which</w:t>
      </w:r>
      <w:r>
        <w:rPr>
          <w:spacing w:val="-6"/>
          <w:sz w:val="24"/>
        </w:rPr>
        <w:t> </w:t>
      </w:r>
      <w:r>
        <w:rPr>
          <w:sz w:val="24"/>
        </w:rPr>
        <w:t>was</w:t>
      </w:r>
      <w:r>
        <w:rPr>
          <w:spacing w:val="-6"/>
          <w:sz w:val="24"/>
        </w:rPr>
        <w:t> </w:t>
      </w:r>
      <w:r>
        <w:rPr>
          <w:sz w:val="24"/>
        </w:rPr>
        <w:t>sufficient to simulate the expected range of the encrypted predicate string length.</w:t>
      </w:r>
    </w:p>
    <w:p>
      <w:pPr>
        <w:pStyle w:val="BodyText"/>
        <w:spacing w:before="59"/>
      </w:pPr>
    </w:p>
    <w:p>
      <w:pPr>
        <w:pStyle w:val="ListParagraph"/>
        <w:numPr>
          <w:ilvl w:val="0"/>
          <w:numId w:val="1"/>
        </w:numPr>
        <w:tabs>
          <w:tab w:pos="381" w:val="left" w:leader="none"/>
          <w:tab w:pos="383" w:val="left" w:leader="none"/>
        </w:tabs>
        <w:spacing w:line="276" w:lineRule="auto" w:before="0" w:after="0"/>
        <w:ind w:left="383" w:right="301" w:hanging="360"/>
        <w:jc w:val="both"/>
        <w:rPr>
          <w:sz w:val="24"/>
        </w:rPr>
      </w:pPr>
      <w:r>
        <w:rPr>
          <w:b/>
          <w:sz w:val="24"/>
        </w:rPr>
        <w:t>Node Locations affect Computation Time</w:t>
      </w:r>
      <w:r>
        <w:rPr>
          <w:sz w:val="24"/>
        </w:rPr>
        <w:t>: Nodes in Ohio (US), Mumbai (India) and London</w:t>
      </w:r>
      <w:r>
        <w:rPr>
          <w:spacing w:val="-3"/>
          <w:sz w:val="24"/>
        </w:rPr>
        <w:t> </w:t>
      </w:r>
      <w:r>
        <w:rPr>
          <w:sz w:val="24"/>
        </w:rPr>
        <w:t>(UK)</w:t>
      </w:r>
      <w:r>
        <w:rPr>
          <w:spacing w:val="-3"/>
          <w:sz w:val="24"/>
        </w:rPr>
        <w:t> </w:t>
      </w:r>
      <w:r>
        <w:rPr>
          <w:sz w:val="24"/>
        </w:rPr>
        <w:t>were</w:t>
      </w:r>
      <w:r>
        <w:rPr>
          <w:spacing w:val="-3"/>
          <w:sz w:val="24"/>
        </w:rPr>
        <w:t> </w:t>
      </w:r>
      <w:r>
        <w:rPr>
          <w:sz w:val="24"/>
        </w:rPr>
        <w:t>tested</w:t>
      </w:r>
      <w:r>
        <w:rPr>
          <w:spacing w:val="-3"/>
          <w:sz w:val="24"/>
        </w:rPr>
        <w:t> </w:t>
      </w:r>
      <w:r>
        <w:rPr>
          <w:sz w:val="24"/>
        </w:rPr>
        <w:t>in</w:t>
      </w:r>
      <w:r>
        <w:rPr>
          <w:spacing w:val="-3"/>
          <w:sz w:val="24"/>
        </w:rPr>
        <w:t> </w:t>
      </w:r>
      <w:r>
        <w:rPr>
          <w:sz w:val="24"/>
        </w:rPr>
        <w:t>the</w:t>
      </w:r>
      <w:r>
        <w:rPr>
          <w:spacing w:val="-4"/>
          <w:sz w:val="24"/>
        </w:rPr>
        <w:t> </w:t>
      </w:r>
      <w:r>
        <w:rPr>
          <w:sz w:val="24"/>
        </w:rPr>
        <w:t>POC</w:t>
      </w:r>
      <w:r>
        <w:rPr>
          <w:spacing w:val="-4"/>
          <w:sz w:val="24"/>
        </w:rPr>
        <w:t> </w:t>
      </w:r>
      <w:r>
        <w:rPr>
          <w:sz w:val="24"/>
        </w:rPr>
        <w:t>to</w:t>
      </w:r>
      <w:r>
        <w:rPr>
          <w:spacing w:val="-4"/>
          <w:sz w:val="24"/>
        </w:rPr>
        <w:t> </w:t>
      </w:r>
      <w:r>
        <w:rPr>
          <w:sz w:val="24"/>
        </w:rPr>
        <w:t>study</w:t>
      </w:r>
      <w:r>
        <w:rPr>
          <w:spacing w:val="-5"/>
          <w:sz w:val="24"/>
        </w:rPr>
        <w:t> </w:t>
      </w:r>
      <w:r>
        <w:rPr>
          <w:sz w:val="24"/>
        </w:rPr>
        <w:t>the</w:t>
      </w:r>
      <w:r>
        <w:rPr>
          <w:spacing w:val="-1"/>
          <w:sz w:val="24"/>
        </w:rPr>
        <w:t> </w:t>
      </w:r>
      <w:r>
        <w:rPr>
          <w:sz w:val="24"/>
        </w:rPr>
        <w:t>impact</w:t>
      </w:r>
      <w:r>
        <w:rPr>
          <w:spacing w:val="-3"/>
          <w:sz w:val="24"/>
        </w:rPr>
        <w:t> </w:t>
      </w:r>
      <w:r>
        <w:rPr>
          <w:sz w:val="24"/>
        </w:rPr>
        <w:t>of</w:t>
      </w:r>
      <w:r>
        <w:rPr>
          <w:spacing w:val="-3"/>
          <w:sz w:val="24"/>
        </w:rPr>
        <w:t> </w:t>
      </w:r>
      <w:r>
        <w:rPr>
          <w:sz w:val="24"/>
        </w:rPr>
        <w:t>geography</w:t>
      </w:r>
      <w:r>
        <w:rPr>
          <w:spacing w:val="-2"/>
          <w:sz w:val="24"/>
        </w:rPr>
        <w:t> </w:t>
      </w:r>
      <w:r>
        <w:rPr>
          <w:sz w:val="24"/>
        </w:rPr>
        <w:t>on</w:t>
      </w:r>
      <w:r>
        <w:rPr>
          <w:spacing w:val="-3"/>
          <w:sz w:val="24"/>
        </w:rPr>
        <w:t> </w:t>
      </w:r>
      <w:r>
        <w:rPr>
          <w:sz w:val="24"/>
        </w:rPr>
        <w:t>round-trip</w:t>
      </w:r>
      <w:r>
        <w:rPr>
          <w:spacing w:val="-3"/>
          <w:sz w:val="24"/>
        </w:rPr>
        <w:t> </w:t>
      </w:r>
      <w:r>
        <w:rPr>
          <w:sz w:val="24"/>
        </w:rPr>
        <w:t>time (the amount of time it takes for a query submitted to the Hub to return a response back to the Hub). It is worth noting that each node scaled in the same manner as the number of rows to query at that node. For comparable queries, the fastest round-trip time was about 100 seconds for querying 1 million records, limited by the node located furthest (Ohio) from the Hub (Singapore).</w:t>
      </w:r>
    </w:p>
    <w:p>
      <w:pPr>
        <w:pStyle w:val="BodyText"/>
        <w:spacing w:before="58"/>
      </w:pPr>
    </w:p>
    <w:p>
      <w:pPr>
        <w:pStyle w:val="ListParagraph"/>
        <w:numPr>
          <w:ilvl w:val="0"/>
          <w:numId w:val="1"/>
        </w:numPr>
        <w:tabs>
          <w:tab w:pos="381" w:val="left" w:leader="none"/>
          <w:tab w:pos="383" w:val="left" w:leader="none"/>
        </w:tabs>
        <w:spacing w:line="276" w:lineRule="auto" w:before="1" w:after="0"/>
        <w:ind w:left="383" w:right="299" w:hanging="360"/>
        <w:jc w:val="both"/>
        <w:rPr>
          <w:sz w:val="24"/>
        </w:rPr>
      </w:pPr>
      <w:r>
        <w:rPr>
          <w:b/>
          <w:sz w:val="24"/>
        </w:rPr>
        <w:t>Method of processing queries with FHE-encrypted predicates differs from traditional query</w:t>
      </w:r>
      <w:r>
        <w:rPr>
          <w:b/>
          <w:spacing w:val="-6"/>
          <w:sz w:val="24"/>
        </w:rPr>
        <w:t> </w:t>
      </w:r>
      <w:r>
        <w:rPr>
          <w:b/>
          <w:sz w:val="24"/>
        </w:rPr>
        <w:t>processing.</w:t>
      </w:r>
      <w:r>
        <w:rPr>
          <w:b/>
          <w:spacing w:val="-4"/>
          <w:sz w:val="24"/>
        </w:rPr>
        <w:t> </w:t>
      </w:r>
      <w:r>
        <w:rPr>
          <w:sz w:val="24"/>
        </w:rPr>
        <w:t>Queries</w:t>
      </w:r>
      <w:r>
        <w:rPr>
          <w:spacing w:val="-5"/>
          <w:sz w:val="24"/>
        </w:rPr>
        <w:t> </w:t>
      </w:r>
      <w:r>
        <w:rPr>
          <w:sz w:val="24"/>
        </w:rPr>
        <w:t>with</w:t>
      </w:r>
      <w:r>
        <w:rPr>
          <w:spacing w:val="-6"/>
          <w:sz w:val="24"/>
        </w:rPr>
        <w:t> </w:t>
      </w:r>
      <w:r>
        <w:rPr>
          <w:sz w:val="24"/>
        </w:rPr>
        <w:t>a</w:t>
      </w:r>
      <w:r>
        <w:rPr>
          <w:spacing w:val="-5"/>
          <w:sz w:val="24"/>
        </w:rPr>
        <w:t> </w:t>
      </w:r>
      <w:r>
        <w:rPr>
          <w:sz w:val="24"/>
        </w:rPr>
        <w:t>mix</w:t>
      </w:r>
      <w:r>
        <w:rPr>
          <w:spacing w:val="-6"/>
          <w:sz w:val="24"/>
        </w:rPr>
        <w:t> </w:t>
      </w:r>
      <w:r>
        <w:rPr>
          <w:sz w:val="24"/>
        </w:rPr>
        <w:t>of</w:t>
      </w:r>
      <w:r>
        <w:rPr>
          <w:spacing w:val="-5"/>
          <w:sz w:val="24"/>
        </w:rPr>
        <w:t> </w:t>
      </w:r>
      <w:r>
        <w:rPr>
          <w:sz w:val="24"/>
        </w:rPr>
        <w:t>FHE-encrypted</w:t>
      </w:r>
      <w:r>
        <w:rPr>
          <w:spacing w:val="-6"/>
          <w:sz w:val="24"/>
        </w:rPr>
        <w:t> </w:t>
      </w:r>
      <w:r>
        <w:rPr>
          <w:sz w:val="24"/>
        </w:rPr>
        <w:t>and</w:t>
      </w:r>
      <w:r>
        <w:rPr>
          <w:spacing w:val="-6"/>
          <w:sz w:val="24"/>
        </w:rPr>
        <w:t> </w:t>
      </w:r>
      <w:r>
        <w:rPr>
          <w:sz w:val="24"/>
        </w:rPr>
        <w:t>non-encrypted</w:t>
      </w:r>
      <w:r>
        <w:rPr>
          <w:spacing w:val="-4"/>
          <w:sz w:val="24"/>
        </w:rPr>
        <w:t> </w:t>
      </w:r>
      <w:r>
        <w:rPr>
          <w:sz w:val="24"/>
        </w:rPr>
        <w:t>predicates,</w:t>
      </w:r>
      <w:r>
        <w:rPr>
          <w:spacing w:val="-7"/>
          <w:sz w:val="24"/>
        </w:rPr>
        <w:t> </w:t>
      </w:r>
      <w:r>
        <w:rPr>
          <w:sz w:val="24"/>
        </w:rPr>
        <w:t>or “compound</w:t>
      </w:r>
      <w:r>
        <w:rPr>
          <w:spacing w:val="-3"/>
          <w:sz w:val="24"/>
        </w:rPr>
        <w:t> </w:t>
      </w:r>
      <w:r>
        <w:rPr>
          <w:sz w:val="24"/>
        </w:rPr>
        <w:t>queries”,</w:t>
      </w:r>
      <w:r>
        <w:rPr>
          <w:spacing w:val="-1"/>
          <w:sz w:val="24"/>
        </w:rPr>
        <w:t> </w:t>
      </w:r>
      <w:r>
        <w:rPr>
          <w:sz w:val="24"/>
        </w:rPr>
        <w:t>must</w:t>
      </w:r>
      <w:r>
        <w:rPr>
          <w:spacing w:val="-1"/>
          <w:sz w:val="24"/>
        </w:rPr>
        <w:t> </w:t>
      </w:r>
      <w:r>
        <w:rPr>
          <w:sz w:val="24"/>
        </w:rPr>
        <w:t>be</w:t>
      </w:r>
      <w:r>
        <w:rPr>
          <w:spacing w:val="-4"/>
          <w:sz w:val="24"/>
        </w:rPr>
        <w:t> </w:t>
      </w:r>
      <w:r>
        <w:rPr>
          <w:sz w:val="24"/>
        </w:rPr>
        <w:t>written</w:t>
      </w:r>
      <w:r>
        <w:rPr>
          <w:spacing w:val="-1"/>
          <w:sz w:val="24"/>
        </w:rPr>
        <w:t> </w:t>
      </w:r>
      <w:r>
        <w:rPr>
          <w:sz w:val="24"/>
        </w:rPr>
        <w:t>such</w:t>
      </w:r>
      <w:r>
        <w:rPr>
          <w:spacing w:val="-1"/>
          <w:sz w:val="24"/>
        </w:rPr>
        <w:t> </w:t>
      </w:r>
      <w:r>
        <w:rPr>
          <w:sz w:val="24"/>
        </w:rPr>
        <w:t>that</w:t>
      </w:r>
      <w:r>
        <w:rPr>
          <w:spacing w:val="-1"/>
          <w:sz w:val="24"/>
        </w:rPr>
        <w:t> </w:t>
      </w:r>
      <w:r>
        <w:rPr>
          <w:sz w:val="24"/>
        </w:rPr>
        <w:t>non-encrypted</w:t>
      </w:r>
      <w:r>
        <w:rPr>
          <w:spacing w:val="-3"/>
          <w:sz w:val="24"/>
        </w:rPr>
        <w:t> </w:t>
      </w:r>
      <w:r>
        <w:rPr>
          <w:sz w:val="24"/>
        </w:rPr>
        <w:t>predicates are</w:t>
      </w:r>
      <w:r>
        <w:rPr>
          <w:spacing w:val="-3"/>
          <w:sz w:val="24"/>
        </w:rPr>
        <w:t> </w:t>
      </w:r>
      <w:r>
        <w:rPr>
          <w:sz w:val="24"/>
        </w:rPr>
        <w:t>processed before executing the remainder of the query using an encrypted predicate. This helps speed</w:t>
      </w:r>
      <w:r>
        <w:rPr>
          <w:spacing w:val="-6"/>
          <w:sz w:val="24"/>
        </w:rPr>
        <w:t> </w:t>
      </w:r>
      <w:r>
        <w:rPr>
          <w:sz w:val="24"/>
        </w:rPr>
        <w:t>up</w:t>
      </w:r>
      <w:r>
        <w:rPr>
          <w:spacing w:val="-4"/>
          <w:sz w:val="24"/>
        </w:rPr>
        <w:t> </w:t>
      </w:r>
      <w:r>
        <w:rPr>
          <w:sz w:val="24"/>
        </w:rPr>
        <w:t>the</w:t>
      </w:r>
      <w:r>
        <w:rPr>
          <w:spacing w:val="-3"/>
          <w:sz w:val="24"/>
        </w:rPr>
        <w:t> </w:t>
      </w:r>
      <w:r>
        <w:rPr>
          <w:sz w:val="24"/>
        </w:rPr>
        <w:t>time</w:t>
      </w:r>
      <w:r>
        <w:rPr>
          <w:spacing w:val="-4"/>
          <w:sz w:val="24"/>
        </w:rPr>
        <w:t> </w:t>
      </w:r>
      <w:r>
        <w:rPr>
          <w:sz w:val="24"/>
        </w:rPr>
        <w:t>required</w:t>
      </w:r>
      <w:r>
        <w:rPr>
          <w:spacing w:val="-4"/>
          <w:sz w:val="24"/>
        </w:rPr>
        <w:t> </w:t>
      </w:r>
      <w:r>
        <w:rPr>
          <w:sz w:val="24"/>
        </w:rPr>
        <w:t>to</w:t>
      </w:r>
      <w:r>
        <w:rPr>
          <w:spacing w:val="-5"/>
          <w:sz w:val="24"/>
        </w:rPr>
        <w:t> </w:t>
      </w:r>
      <w:r>
        <w:rPr>
          <w:sz w:val="24"/>
        </w:rPr>
        <w:t>complete</w:t>
      </w:r>
      <w:r>
        <w:rPr>
          <w:spacing w:val="-5"/>
          <w:sz w:val="24"/>
        </w:rPr>
        <w:t> </w:t>
      </w:r>
      <w:r>
        <w:rPr>
          <w:sz w:val="24"/>
        </w:rPr>
        <w:t>the</w:t>
      </w:r>
      <w:r>
        <w:rPr>
          <w:spacing w:val="-1"/>
          <w:sz w:val="24"/>
        </w:rPr>
        <w:t> </w:t>
      </w:r>
      <w:r>
        <w:rPr>
          <w:sz w:val="24"/>
        </w:rPr>
        <w:t>query</w:t>
      </w:r>
      <w:r>
        <w:rPr>
          <w:spacing w:val="-3"/>
          <w:sz w:val="24"/>
        </w:rPr>
        <w:t> </w:t>
      </w:r>
      <w:r>
        <w:rPr>
          <w:sz w:val="24"/>
        </w:rPr>
        <w:t>and</w:t>
      </w:r>
      <w:r>
        <w:rPr>
          <w:spacing w:val="-4"/>
          <w:sz w:val="24"/>
        </w:rPr>
        <w:t> </w:t>
      </w:r>
      <w:r>
        <w:rPr>
          <w:sz w:val="24"/>
        </w:rPr>
        <w:t>return</w:t>
      </w:r>
      <w:r>
        <w:rPr>
          <w:spacing w:val="-6"/>
          <w:sz w:val="24"/>
        </w:rPr>
        <w:t> </w:t>
      </w:r>
      <w:r>
        <w:rPr>
          <w:sz w:val="24"/>
        </w:rPr>
        <w:t>the</w:t>
      </w:r>
      <w:r>
        <w:rPr>
          <w:spacing w:val="-5"/>
          <w:sz w:val="24"/>
        </w:rPr>
        <w:t> </w:t>
      </w:r>
      <w:r>
        <w:rPr>
          <w:sz w:val="24"/>
        </w:rPr>
        <w:t>encrypted</w:t>
      </w:r>
      <w:r>
        <w:rPr>
          <w:spacing w:val="-4"/>
          <w:sz w:val="24"/>
        </w:rPr>
        <w:t> </w:t>
      </w:r>
      <w:r>
        <w:rPr>
          <w:sz w:val="24"/>
        </w:rPr>
        <w:t>result.</w:t>
      </w:r>
      <w:r>
        <w:rPr>
          <w:spacing w:val="-1"/>
          <w:sz w:val="24"/>
        </w:rPr>
        <w:t> </w:t>
      </w:r>
      <w:r>
        <w:rPr>
          <w:sz w:val="24"/>
        </w:rPr>
        <w:t>Table 1 below explains how this differs from the way “traditional queries” are processed. The range of queries tested in the POC are described in Table 2.</w:t>
      </w:r>
    </w:p>
    <w:p>
      <w:pPr>
        <w:pStyle w:val="ListParagraph"/>
        <w:spacing w:after="0" w:line="276" w:lineRule="auto"/>
        <w:jc w:val="both"/>
        <w:rPr>
          <w:sz w:val="24"/>
        </w:rPr>
        <w:sectPr>
          <w:pgSz w:w="11910" w:h="16840"/>
          <w:pgMar w:header="0" w:footer="1023" w:top="1380" w:bottom="1220" w:left="1417" w:right="1133"/>
        </w:sectPr>
      </w:pPr>
    </w:p>
    <w:p>
      <w:pPr>
        <w:pStyle w:val="BodyText"/>
        <w:spacing w:before="53"/>
        <w:ind w:left="2" w:right="282"/>
        <w:jc w:val="center"/>
      </w:pPr>
      <w:r>
        <w:rPr>
          <w:u w:val="single"/>
        </w:rPr>
        <w:t>Table</w:t>
      </w:r>
      <w:r>
        <w:rPr>
          <w:spacing w:val="-7"/>
          <w:u w:val="single"/>
        </w:rPr>
        <w:t> </w:t>
      </w:r>
      <w:r>
        <w:rPr>
          <w:u w:val="single"/>
        </w:rPr>
        <w:t>1</w:t>
      </w:r>
      <w:r>
        <w:rPr>
          <w:spacing w:val="-1"/>
          <w:u w:val="single"/>
        </w:rPr>
        <w:t> </w:t>
      </w:r>
      <w:r>
        <w:rPr>
          <w:u w:val="single"/>
        </w:rPr>
        <w:t>–</w:t>
      </w:r>
      <w:r>
        <w:rPr>
          <w:spacing w:val="-5"/>
          <w:u w:val="single"/>
        </w:rPr>
        <w:t> </w:t>
      </w:r>
      <w:r>
        <w:rPr>
          <w:u w:val="single"/>
        </w:rPr>
        <w:t>Processing</w:t>
      </w:r>
      <w:r>
        <w:rPr>
          <w:spacing w:val="-1"/>
          <w:u w:val="single"/>
        </w:rPr>
        <w:t> </w:t>
      </w:r>
      <w:r>
        <w:rPr>
          <w:u w:val="single"/>
        </w:rPr>
        <w:t>Traditional</w:t>
      </w:r>
      <w:r>
        <w:rPr>
          <w:spacing w:val="-3"/>
          <w:u w:val="single"/>
        </w:rPr>
        <w:t> </w:t>
      </w:r>
      <w:r>
        <w:rPr>
          <w:u w:val="single"/>
        </w:rPr>
        <w:t>Queries</w:t>
      </w:r>
      <w:r>
        <w:rPr>
          <w:spacing w:val="-3"/>
          <w:u w:val="single"/>
        </w:rPr>
        <w:t> </w:t>
      </w:r>
      <w:r>
        <w:rPr>
          <w:u w:val="single"/>
        </w:rPr>
        <w:t>vs</w:t>
      </w:r>
      <w:r>
        <w:rPr>
          <w:spacing w:val="-7"/>
          <w:u w:val="single"/>
        </w:rPr>
        <w:t> </w:t>
      </w:r>
      <w:r>
        <w:rPr>
          <w:u w:val="single"/>
        </w:rPr>
        <w:t>Compound</w:t>
      </w:r>
      <w:r>
        <w:rPr>
          <w:spacing w:val="2"/>
          <w:u w:val="single"/>
        </w:rPr>
        <w:t> </w:t>
      </w:r>
      <w:r>
        <w:rPr>
          <w:spacing w:val="-2"/>
          <w:u w:val="single"/>
        </w:rPr>
        <w:t>Queries</w:t>
      </w:r>
    </w:p>
    <w:p>
      <w:pPr>
        <w:pStyle w:val="BodyText"/>
        <w:spacing w:before="8" w:after="1"/>
        <w:rPr>
          <w:sz w:val="19"/>
        </w:rPr>
      </w:pPr>
    </w:p>
    <w:tbl>
      <w:tblPr>
        <w:tblW w:w="0" w:type="auto"/>
        <w:jc w:val="left"/>
        <w:tblInd w:w="35" w:type="dxa"/>
        <w:tblBorders>
          <w:top w:val="single" w:sz="4" w:space="0" w:color="C2A6F7"/>
          <w:left w:val="single" w:sz="4" w:space="0" w:color="C2A6F7"/>
          <w:bottom w:val="single" w:sz="4" w:space="0" w:color="C2A6F7"/>
          <w:right w:val="single" w:sz="4" w:space="0" w:color="C2A6F7"/>
          <w:insideH w:val="single" w:sz="4" w:space="0" w:color="C2A6F7"/>
          <w:insideV w:val="single" w:sz="4" w:space="0" w:color="C2A6F7"/>
        </w:tblBorders>
        <w:tblLayout w:type="fixed"/>
        <w:tblCellMar>
          <w:top w:w="0" w:type="dxa"/>
          <w:left w:w="0" w:type="dxa"/>
          <w:bottom w:w="0" w:type="dxa"/>
          <w:right w:w="0" w:type="dxa"/>
        </w:tblCellMar>
        <w:tblLook w:val="01E0"/>
      </w:tblPr>
      <w:tblGrid>
        <w:gridCol w:w="1238"/>
        <w:gridCol w:w="3684"/>
        <w:gridCol w:w="3898"/>
      </w:tblGrid>
      <w:tr>
        <w:trPr>
          <w:trHeight w:val="1029" w:hRule="atLeast"/>
        </w:trPr>
        <w:tc>
          <w:tcPr>
            <w:tcW w:w="1238" w:type="dxa"/>
            <w:tcBorders>
              <w:top w:val="nil"/>
              <w:left w:val="nil"/>
              <w:bottom w:val="nil"/>
              <w:right w:val="nil"/>
            </w:tcBorders>
            <w:shd w:val="clear" w:color="auto" w:fill="9B6BF1"/>
          </w:tcPr>
          <w:p>
            <w:pPr>
              <w:pStyle w:val="TableParagraph"/>
              <w:spacing w:line="240" w:lineRule="auto"/>
              <w:ind w:left="0"/>
              <w:rPr>
                <w:rFonts w:ascii="Times New Roman"/>
                <w:sz w:val="24"/>
              </w:rPr>
            </w:pPr>
          </w:p>
        </w:tc>
        <w:tc>
          <w:tcPr>
            <w:tcW w:w="3684" w:type="dxa"/>
            <w:tcBorders>
              <w:top w:val="nil"/>
              <w:left w:val="nil"/>
              <w:bottom w:val="nil"/>
              <w:right w:val="nil"/>
            </w:tcBorders>
            <w:shd w:val="clear" w:color="auto" w:fill="9B6BF1"/>
          </w:tcPr>
          <w:p>
            <w:pPr>
              <w:pStyle w:val="TableParagraph"/>
              <w:spacing w:line="276" w:lineRule="auto" w:before="9"/>
              <w:ind w:left="295" w:right="286" w:firstLine="592"/>
              <w:rPr>
                <w:b/>
                <w:sz w:val="24"/>
              </w:rPr>
            </w:pPr>
            <w:r>
              <w:rPr>
                <w:b/>
                <w:sz w:val="24"/>
              </w:rPr>
              <w:t>Traditional Queries (without</w:t>
            </w:r>
            <w:r>
              <w:rPr>
                <w:b/>
                <w:spacing w:val="-14"/>
                <w:sz w:val="24"/>
              </w:rPr>
              <w:t> </w:t>
            </w:r>
            <w:r>
              <w:rPr>
                <w:b/>
                <w:sz w:val="24"/>
              </w:rPr>
              <w:t>encrypted</w:t>
            </w:r>
            <w:r>
              <w:rPr>
                <w:b/>
                <w:spacing w:val="-14"/>
                <w:sz w:val="24"/>
              </w:rPr>
              <w:t> </w:t>
            </w:r>
            <w:r>
              <w:rPr>
                <w:b/>
                <w:sz w:val="24"/>
              </w:rPr>
              <w:t>predicates)</w:t>
            </w:r>
          </w:p>
        </w:tc>
        <w:tc>
          <w:tcPr>
            <w:tcW w:w="3898" w:type="dxa"/>
            <w:tcBorders>
              <w:top w:val="nil"/>
              <w:left w:val="nil"/>
              <w:bottom w:val="nil"/>
              <w:right w:val="nil"/>
            </w:tcBorders>
            <w:shd w:val="clear" w:color="auto" w:fill="9B6BF1"/>
          </w:tcPr>
          <w:p>
            <w:pPr>
              <w:pStyle w:val="TableParagraph"/>
              <w:spacing w:line="276" w:lineRule="auto" w:before="9"/>
              <w:ind w:left="130" w:right="117" w:firstLine="862"/>
              <w:rPr>
                <w:b/>
                <w:sz w:val="24"/>
              </w:rPr>
            </w:pPr>
            <w:r>
              <w:rPr>
                <w:b/>
                <w:sz w:val="24"/>
              </w:rPr>
              <w:t>Compound Queries (including</w:t>
            </w:r>
            <w:r>
              <w:rPr>
                <w:b/>
                <w:spacing w:val="-14"/>
                <w:sz w:val="24"/>
              </w:rPr>
              <w:t> </w:t>
            </w:r>
            <w:r>
              <w:rPr>
                <w:b/>
                <w:sz w:val="24"/>
              </w:rPr>
              <w:t>FHE</w:t>
            </w:r>
            <w:r>
              <w:rPr>
                <w:b/>
                <w:spacing w:val="-13"/>
                <w:sz w:val="24"/>
              </w:rPr>
              <w:t> </w:t>
            </w:r>
            <w:r>
              <w:rPr>
                <w:b/>
                <w:sz w:val="24"/>
              </w:rPr>
              <w:t>encrypted</w:t>
            </w:r>
            <w:r>
              <w:rPr>
                <w:b/>
                <w:spacing w:val="-12"/>
                <w:sz w:val="24"/>
              </w:rPr>
              <w:t> </w:t>
            </w:r>
            <w:r>
              <w:rPr>
                <w:b/>
                <w:sz w:val="24"/>
              </w:rPr>
              <w:t>predicates)</w:t>
            </w:r>
          </w:p>
        </w:tc>
      </w:tr>
      <w:tr>
        <w:trPr>
          <w:trHeight w:val="1010" w:hRule="atLeast"/>
        </w:trPr>
        <w:tc>
          <w:tcPr>
            <w:tcW w:w="1238" w:type="dxa"/>
            <w:tcBorders>
              <w:top w:val="nil"/>
            </w:tcBorders>
            <w:shd w:val="clear" w:color="auto" w:fill="EAE0FB"/>
          </w:tcPr>
          <w:p>
            <w:pPr>
              <w:pStyle w:val="TableParagraph"/>
              <w:ind w:left="107"/>
              <w:rPr>
                <w:b/>
                <w:sz w:val="24"/>
              </w:rPr>
            </w:pPr>
            <w:r>
              <w:rPr>
                <w:b/>
                <w:spacing w:val="-2"/>
                <w:sz w:val="24"/>
              </w:rPr>
              <w:t>Sequence</w:t>
            </w:r>
          </w:p>
        </w:tc>
        <w:tc>
          <w:tcPr>
            <w:tcW w:w="3684" w:type="dxa"/>
            <w:tcBorders>
              <w:top w:val="nil"/>
            </w:tcBorders>
            <w:shd w:val="clear" w:color="auto" w:fill="EAE0FB"/>
          </w:tcPr>
          <w:p>
            <w:pPr>
              <w:pStyle w:val="TableParagraph"/>
              <w:spacing w:line="276" w:lineRule="auto"/>
              <w:rPr>
                <w:sz w:val="24"/>
              </w:rPr>
            </w:pPr>
            <w:r>
              <w:rPr>
                <w:sz w:val="24"/>
              </w:rPr>
              <w:t>Exclude as much of the index as possible</w:t>
            </w:r>
            <w:r>
              <w:rPr>
                <w:spacing w:val="-9"/>
                <w:sz w:val="24"/>
              </w:rPr>
              <w:t> </w:t>
            </w:r>
            <w:r>
              <w:rPr>
                <w:sz w:val="24"/>
              </w:rPr>
              <w:t>first,</w:t>
            </w:r>
            <w:r>
              <w:rPr>
                <w:spacing w:val="-9"/>
                <w:sz w:val="24"/>
              </w:rPr>
              <w:t> </w:t>
            </w:r>
            <w:r>
              <w:rPr>
                <w:sz w:val="24"/>
              </w:rPr>
              <w:t>followed</w:t>
            </w:r>
            <w:r>
              <w:rPr>
                <w:spacing w:val="-9"/>
                <w:sz w:val="24"/>
              </w:rPr>
              <w:t> </w:t>
            </w:r>
            <w:r>
              <w:rPr>
                <w:sz w:val="24"/>
              </w:rPr>
              <w:t>by</w:t>
            </w:r>
            <w:r>
              <w:rPr>
                <w:spacing w:val="-8"/>
                <w:sz w:val="24"/>
              </w:rPr>
              <w:t> </w:t>
            </w:r>
            <w:r>
              <w:rPr>
                <w:sz w:val="24"/>
              </w:rPr>
              <w:t>filters</w:t>
            </w:r>
            <w:r>
              <w:rPr>
                <w:spacing w:val="-8"/>
                <w:sz w:val="24"/>
              </w:rPr>
              <w:t> </w:t>
            </w:r>
            <w:r>
              <w:rPr>
                <w:sz w:val="24"/>
              </w:rPr>
              <w:t>on</w:t>
            </w:r>
          </w:p>
          <w:p>
            <w:pPr>
              <w:pStyle w:val="TableParagraph"/>
              <w:spacing w:line="240" w:lineRule="auto"/>
              <w:rPr>
                <w:sz w:val="24"/>
              </w:rPr>
            </w:pPr>
            <w:r>
              <w:rPr>
                <w:sz w:val="24"/>
              </w:rPr>
              <w:t>the</w:t>
            </w:r>
            <w:r>
              <w:rPr>
                <w:spacing w:val="-3"/>
                <w:sz w:val="24"/>
              </w:rPr>
              <w:t> </w:t>
            </w:r>
            <w:r>
              <w:rPr>
                <w:sz w:val="24"/>
              </w:rPr>
              <w:t>other</w:t>
            </w:r>
            <w:r>
              <w:rPr>
                <w:spacing w:val="-2"/>
                <w:sz w:val="24"/>
              </w:rPr>
              <w:t> fields.</w:t>
            </w:r>
          </w:p>
        </w:tc>
        <w:tc>
          <w:tcPr>
            <w:tcW w:w="3898" w:type="dxa"/>
            <w:tcBorders>
              <w:top w:val="nil"/>
            </w:tcBorders>
            <w:shd w:val="clear" w:color="auto" w:fill="EAE0FB"/>
          </w:tcPr>
          <w:p>
            <w:pPr>
              <w:pStyle w:val="TableParagraph"/>
              <w:spacing w:line="276" w:lineRule="auto"/>
              <w:rPr>
                <w:sz w:val="24"/>
              </w:rPr>
            </w:pPr>
            <w:r>
              <w:rPr>
                <w:sz w:val="24"/>
              </w:rPr>
              <w:t>Process</w:t>
            </w:r>
            <w:r>
              <w:rPr>
                <w:spacing w:val="-12"/>
                <w:sz w:val="24"/>
              </w:rPr>
              <w:t> </w:t>
            </w:r>
            <w:r>
              <w:rPr>
                <w:sz w:val="24"/>
              </w:rPr>
              <w:t>the</w:t>
            </w:r>
            <w:r>
              <w:rPr>
                <w:spacing w:val="-13"/>
                <w:sz w:val="24"/>
              </w:rPr>
              <w:t> </w:t>
            </w:r>
            <w:r>
              <w:rPr>
                <w:sz w:val="24"/>
              </w:rPr>
              <w:t>non-encrypted</w:t>
            </w:r>
            <w:r>
              <w:rPr>
                <w:spacing w:val="-12"/>
                <w:sz w:val="24"/>
              </w:rPr>
              <w:t> </w:t>
            </w:r>
            <w:r>
              <w:rPr>
                <w:sz w:val="24"/>
              </w:rPr>
              <w:t>predicate first, then filter that subset down to</w:t>
            </w:r>
          </w:p>
          <w:p>
            <w:pPr>
              <w:pStyle w:val="TableParagraph"/>
              <w:spacing w:line="240" w:lineRule="auto"/>
              <w:rPr>
                <w:sz w:val="24"/>
              </w:rPr>
            </w:pPr>
            <w:r>
              <w:rPr>
                <w:sz w:val="24"/>
              </w:rPr>
              <w:t>just</w:t>
            </w:r>
            <w:r>
              <w:rPr>
                <w:spacing w:val="-3"/>
                <w:sz w:val="24"/>
              </w:rPr>
              <w:t> </w:t>
            </w:r>
            <w:r>
              <w:rPr>
                <w:sz w:val="24"/>
              </w:rPr>
              <w:t>the IBAN</w:t>
            </w:r>
            <w:r>
              <w:rPr>
                <w:spacing w:val="-2"/>
                <w:sz w:val="24"/>
              </w:rPr>
              <w:t> </w:t>
            </w:r>
            <w:r>
              <w:rPr>
                <w:sz w:val="24"/>
              </w:rPr>
              <w:t>of</w:t>
            </w:r>
            <w:r>
              <w:rPr>
                <w:spacing w:val="1"/>
                <w:sz w:val="24"/>
              </w:rPr>
              <w:t> </w:t>
            </w:r>
            <w:r>
              <w:rPr>
                <w:spacing w:val="-2"/>
                <w:sz w:val="24"/>
              </w:rPr>
              <w:t>interest.</w:t>
            </w:r>
          </w:p>
        </w:tc>
      </w:tr>
      <w:tr>
        <w:trPr>
          <w:trHeight w:val="1685" w:hRule="atLeast"/>
        </w:trPr>
        <w:tc>
          <w:tcPr>
            <w:tcW w:w="1238" w:type="dxa"/>
          </w:tcPr>
          <w:p>
            <w:pPr>
              <w:pStyle w:val="TableParagraph"/>
              <w:ind w:left="107"/>
              <w:rPr>
                <w:b/>
                <w:sz w:val="24"/>
              </w:rPr>
            </w:pPr>
            <w:r>
              <w:rPr>
                <w:b/>
                <w:spacing w:val="-2"/>
                <w:sz w:val="24"/>
              </w:rPr>
              <w:t>Example</w:t>
            </w:r>
          </w:p>
        </w:tc>
        <w:tc>
          <w:tcPr>
            <w:tcW w:w="3684" w:type="dxa"/>
          </w:tcPr>
          <w:p>
            <w:pPr>
              <w:pStyle w:val="TableParagraph"/>
              <w:spacing w:line="276" w:lineRule="auto"/>
              <w:rPr>
                <w:sz w:val="24"/>
              </w:rPr>
            </w:pPr>
            <w:r>
              <w:rPr>
                <w:sz w:val="24"/>
              </w:rPr>
              <w:t>Implement</w:t>
            </w:r>
            <w:r>
              <w:rPr>
                <w:spacing w:val="-4"/>
                <w:sz w:val="24"/>
              </w:rPr>
              <w:t> </w:t>
            </w:r>
            <w:r>
              <w:rPr>
                <w:sz w:val="24"/>
              </w:rPr>
              <w:t>the</w:t>
            </w:r>
            <w:r>
              <w:rPr>
                <w:spacing w:val="-2"/>
                <w:sz w:val="24"/>
              </w:rPr>
              <w:t> </w:t>
            </w:r>
            <w:r>
              <w:rPr>
                <w:sz w:val="24"/>
              </w:rPr>
              <w:t>high-risk</w:t>
            </w:r>
            <w:r>
              <w:rPr>
                <w:spacing w:val="-5"/>
                <w:sz w:val="24"/>
              </w:rPr>
              <w:t> </w:t>
            </w:r>
            <w:r>
              <w:rPr>
                <w:sz w:val="24"/>
              </w:rPr>
              <w:t>query</w:t>
            </w:r>
            <w:r>
              <w:rPr>
                <w:spacing w:val="-5"/>
                <w:sz w:val="24"/>
              </w:rPr>
              <w:t> </w:t>
            </w:r>
            <w:r>
              <w:rPr>
                <w:sz w:val="24"/>
              </w:rPr>
              <w:t>first to filter out any rows that do not share</w:t>
            </w:r>
            <w:r>
              <w:rPr>
                <w:spacing w:val="-6"/>
                <w:sz w:val="24"/>
              </w:rPr>
              <w:t> </w:t>
            </w:r>
            <w:r>
              <w:rPr>
                <w:sz w:val="24"/>
              </w:rPr>
              <w:t>an</w:t>
            </w:r>
            <w:r>
              <w:rPr>
                <w:spacing w:val="-6"/>
                <w:sz w:val="24"/>
              </w:rPr>
              <w:t> </w:t>
            </w:r>
            <w:r>
              <w:rPr>
                <w:sz w:val="24"/>
              </w:rPr>
              <w:t>IBAN</w:t>
            </w:r>
            <w:r>
              <w:rPr>
                <w:spacing w:val="-8"/>
                <w:sz w:val="24"/>
              </w:rPr>
              <w:t> </w:t>
            </w:r>
            <w:r>
              <w:rPr>
                <w:sz w:val="24"/>
              </w:rPr>
              <w:t>with</w:t>
            </w:r>
            <w:r>
              <w:rPr>
                <w:spacing w:val="-8"/>
                <w:sz w:val="24"/>
              </w:rPr>
              <w:t> </w:t>
            </w:r>
            <w:r>
              <w:rPr>
                <w:sz w:val="24"/>
              </w:rPr>
              <w:t>the</w:t>
            </w:r>
            <w:r>
              <w:rPr>
                <w:spacing w:val="-6"/>
                <w:sz w:val="24"/>
              </w:rPr>
              <w:t> </w:t>
            </w:r>
            <w:r>
              <w:rPr>
                <w:sz w:val="24"/>
              </w:rPr>
              <w:t>query,</w:t>
            </w:r>
            <w:r>
              <w:rPr>
                <w:spacing w:val="-9"/>
                <w:sz w:val="24"/>
              </w:rPr>
              <w:t> </w:t>
            </w:r>
            <w:r>
              <w:rPr>
                <w:sz w:val="24"/>
              </w:rPr>
              <w:t>then filter</w:t>
            </w:r>
            <w:r>
              <w:rPr>
                <w:spacing w:val="-3"/>
                <w:sz w:val="24"/>
              </w:rPr>
              <w:t> </w:t>
            </w:r>
            <w:r>
              <w:rPr>
                <w:sz w:val="24"/>
              </w:rPr>
              <w:t>down</w:t>
            </w:r>
            <w:r>
              <w:rPr>
                <w:spacing w:val="-1"/>
                <w:sz w:val="24"/>
              </w:rPr>
              <w:t> </w:t>
            </w:r>
            <w:r>
              <w:rPr>
                <w:sz w:val="24"/>
              </w:rPr>
              <w:t>to rows</w:t>
            </w:r>
            <w:r>
              <w:rPr>
                <w:spacing w:val="-4"/>
                <w:sz w:val="24"/>
              </w:rPr>
              <w:t> </w:t>
            </w:r>
            <w:r>
              <w:rPr>
                <w:sz w:val="24"/>
              </w:rPr>
              <w:t>that</w:t>
            </w:r>
            <w:r>
              <w:rPr>
                <w:spacing w:val="-2"/>
                <w:sz w:val="24"/>
              </w:rPr>
              <w:t> </w:t>
            </w:r>
            <w:r>
              <w:rPr>
                <w:sz w:val="24"/>
              </w:rPr>
              <w:t>have</w:t>
            </w:r>
            <w:r>
              <w:rPr>
                <w:spacing w:val="-1"/>
                <w:sz w:val="24"/>
              </w:rPr>
              <w:t> </w:t>
            </w:r>
            <w:r>
              <w:rPr>
                <w:sz w:val="24"/>
              </w:rPr>
              <w:t>a</w:t>
            </w:r>
            <w:r>
              <w:rPr>
                <w:spacing w:val="-3"/>
                <w:sz w:val="24"/>
              </w:rPr>
              <w:t> </w:t>
            </w:r>
            <w:r>
              <w:rPr>
                <w:spacing w:val="-4"/>
                <w:sz w:val="24"/>
              </w:rPr>
              <w:t>risk</w:t>
            </w:r>
          </w:p>
          <w:p>
            <w:pPr>
              <w:pStyle w:val="TableParagraph"/>
              <w:spacing w:line="240" w:lineRule="auto" w:before="1"/>
              <w:rPr>
                <w:sz w:val="24"/>
              </w:rPr>
            </w:pPr>
            <w:r>
              <w:rPr>
                <w:sz w:val="24"/>
              </w:rPr>
              <w:t>greater</w:t>
            </w:r>
            <w:r>
              <w:rPr>
                <w:spacing w:val="-3"/>
                <w:sz w:val="24"/>
              </w:rPr>
              <w:t> </w:t>
            </w:r>
            <w:r>
              <w:rPr>
                <w:sz w:val="24"/>
              </w:rPr>
              <w:t>than</w:t>
            </w:r>
            <w:r>
              <w:rPr>
                <w:spacing w:val="-3"/>
                <w:sz w:val="24"/>
              </w:rPr>
              <w:t> </w:t>
            </w:r>
            <w:r>
              <w:rPr>
                <w:sz w:val="24"/>
              </w:rPr>
              <w:t>the</w:t>
            </w:r>
            <w:r>
              <w:rPr>
                <w:spacing w:val="-2"/>
                <w:sz w:val="24"/>
              </w:rPr>
              <w:t> threshold.</w:t>
            </w:r>
          </w:p>
        </w:tc>
        <w:tc>
          <w:tcPr>
            <w:tcW w:w="3898" w:type="dxa"/>
          </w:tcPr>
          <w:p>
            <w:pPr>
              <w:pStyle w:val="TableParagraph"/>
              <w:spacing w:line="276" w:lineRule="auto"/>
              <w:ind w:right="156"/>
              <w:rPr>
                <w:sz w:val="24"/>
              </w:rPr>
            </w:pPr>
            <w:r>
              <w:rPr>
                <w:sz w:val="24"/>
              </w:rPr>
              <w:t>Find all the IBANs with risk greater than the threshold, then filter out any</w:t>
            </w:r>
            <w:r>
              <w:rPr>
                <w:spacing w:val="-6"/>
                <w:sz w:val="24"/>
              </w:rPr>
              <w:t> </w:t>
            </w:r>
            <w:r>
              <w:rPr>
                <w:sz w:val="24"/>
              </w:rPr>
              <w:t>rows</w:t>
            </w:r>
            <w:r>
              <w:rPr>
                <w:spacing w:val="-6"/>
                <w:sz w:val="24"/>
              </w:rPr>
              <w:t> </w:t>
            </w:r>
            <w:r>
              <w:rPr>
                <w:sz w:val="24"/>
              </w:rPr>
              <w:t>that</w:t>
            </w:r>
            <w:r>
              <w:rPr>
                <w:spacing w:val="-7"/>
                <w:sz w:val="24"/>
              </w:rPr>
              <w:t> </w:t>
            </w:r>
            <w:r>
              <w:rPr>
                <w:sz w:val="24"/>
              </w:rPr>
              <w:t>do</w:t>
            </w:r>
            <w:r>
              <w:rPr>
                <w:spacing w:val="-5"/>
                <w:sz w:val="24"/>
              </w:rPr>
              <w:t> </w:t>
            </w:r>
            <w:r>
              <w:rPr>
                <w:sz w:val="24"/>
              </w:rPr>
              <w:t>not</w:t>
            </w:r>
            <w:r>
              <w:rPr>
                <w:spacing w:val="-6"/>
                <w:sz w:val="24"/>
              </w:rPr>
              <w:t> </w:t>
            </w:r>
            <w:r>
              <w:rPr>
                <w:sz w:val="24"/>
              </w:rPr>
              <w:t>share</w:t>
            </w:r>
            <w:r>
              <w:rPr>
                <w:spacing w:val="-5"/>
                <w:sz w:val="24"/>
              </w:rPr>
              <w:t> </w:t>
            </w:r>
            <w:r>
              <w:rPr>
                <w:sz w:val="24"/>
              </w:rPr>
              <w:t>the</w:t>
            </w:r>
            <w:r>
              <w:rPr>
                <w:spacing w:val="-5"/>
                <w:sz w:val="24"/>
              </w:rPr>
              <w:t> </w:t>
            </w:r>
            <w:r>
              <w:rPr>
                <w:sz w:val="24"/>
              </w:rPr>
              <w:t>IBAN with the query.</w:t>
            </w:r>
          </w:p>
        </w:tc>
      </w:tr>
    </w:tbl>
    <w:p>
      <w:pPr>
        <w:pStyle w:val="BodyText"/>
      </w:pPr>
    </w:p>
    <w:p>
      <w:pPr>
        <w:pStyle w:val="BodyText"/>
        <w:spacing w:before="292"/>
      </w:pPr>
    </w:p>
    <w:p>
      <w:pPr>
        <w:pStyle w:val="BodyText"/>
        <w:ind w:right="282"/>
        <w:jc w:val="center"/>
      </w:pPr>
      <w:r>
        <w:rPr>
          <w:u w:val="single"/>
        </w:rPr>
        <w:t>Table</w:t>
      </w:r>
      <w:r>
        <w:rPr>
          <w:spacing w:val="-4"/>
          <w:u w:val="single"/>
        </w:rPr>
        <w:t> </w:t>
      </w:r>
      <w:r>
        <w:rPr>
          <w:u w:val="single"/>
        </w:rPr>
        <w:t>2</w:t>
      </w:r>
      <w:r>
        <w:rPr>
          <w:spacing w:val="-2"/>
          <w:u w:val="single"/>
        </w:rPr>
        <w:t> </w:t>
      </w:r>
      <w:r>
        <w:rPr>
          <w:u w:val="single"/>
        </w:rPr>
        <w:t>–</w:t>
      </w:r>
      <w:r>
        <w:rPr>
          <w:spacing w:val="-3"/>
          <w:u w:val="single"/>
        </w:rPr>
        <w:t> </w:t>
      </w:r>
      <w:r>
        <w:rPr>
          <w:u w:val="single"/>
        </w:rPr>
        <w:t>Queries</w:t>
      </w:r>
      <w:r>
        <w:rPr>
          <w:spacing w:val="-3"/>
          <w:u w:val="single"/>
        </w:rPr>
        <w:t> </w:t>
      </w:r>
      <w:r>
        <w:rPr>
          <w:u w:val="single"/>
        </w:rPr>
        <w:t>executed in</w:t>
      </w:r>
      <w:r>
        <w:rPr>
          <w:spacing w:val="-2"/>
          <w:u w:val="single"/>
        </w:rPr>
        <w:t> </w:t>
      </w:r>
      <w:r>
        <w:rPr>
          <w:u w:val="single"/>
        </w:rPr>
        <w:t>the</w:t>
      </w:r>
      <w:r>
        <w:rPr>
          <w:spacing w:val="-4"/>
          <w:u w:val="single"/>
        </w:rPr>
        <w:t> </w:t>
      </w:r>
      <w:r>
        <w:rPr>
          <w:spacing w:val="-5"/>
          <w:u w:val="single"/>
        </w:rPr>
        <w:t>POC</w:t>
      </w:r>
    </w:p>
    <w:p>
      <w:pPr>
        <w:pStyle w:val="BodyText"/>
        <w:spacing w:before="11"/>
        <w:rPr>
          <w:sz w:val="20"/>
        </w:rPr>
      </w:pPr>
    </w:p>
    <w:tbl>
      <w:tblPr>
        <w:tblW w:w="0" w:type="auto"/>
        <w:jc w:val="lef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3125"/>
        <w:gridCol w:w="1417"/>
        <w:gridCol w:w="1871"/>
        <w:gridCol w:w="1281"/>
      </w:tblGrid>
      <w:tr>
        <w:trPr>
          <w:trHeight w:val="587" w:hRule="atLeast"/>
        </w:trPr>
        <w:tc>
          <w:tcPr>
            <w:tcW w:w="1134" w:type="dxa"/>
            <w:tcBorders>
              <w:bottom w:val="single" w:sz="4" w:space="0" w:color="FFFFFF"/>
            </w:tcBorders>
            <w:shd w:val="clear" w:color="auto" w:fill="9B6BF1"/>
          </w:tcPr>
          <w:p>
            <w:pPr>
              <w:pStyle w:val="TableParagraph"/>
              <w:ind w:left="112"/>
              <w:rPr>
                <w:b/>
                <w:sz w:val="24"/>
              </w:rPr>
            </w:pPr>
            <w:r>
              <w:rPr>
                <w:b/>
                <w:sz w:val="24"/>
              </w:rPr>
              <w:t>Query</w:t>
            </w:r>
            <w:r>
              <w:rPr>
                <w:b/>
                <w:spacing w:val="-2"/>
                <w:sz w:val="24"/>
              </w:rPr>
              <w:t> </w:t>
            </w:r>
            <w:r>
              <w:rPr>
                <w:b/>
                <w:spacing w:val="-5"/>
                <w:sz w:val="24"/>
              </w:rPr>
              <w:t>ID</w:t>
            </w:r>
          </w:p>
        </w:tc>
        <w:tc>
          <w:tcPr>
            <w:tcW w:w="3125" w:type="dxa"/>
            <w:tcBorders>
              <w:bottom w:val="single" w:sz="4" w:space="0" w:color="FFFFFF"/>
            </w:tcBorders>
            <w:shd w:val="clear" w:color="auto" w:fill="9B6BF1"/>
          </w:tcPr>
          <w:p>
            <w:pPr>
              <w:pStyle w:val="TableParagraph"/>
              <w:ind w:left="106"/>
              <w:rPr>
                <w:b/>
                <w:sz w:val="24"/>
              </w:rPr>
            </w:pPr>
            <w:r>
              <w:rPr>
                <w:b/>
                <w:spacing w:val="-4"/>
                <w:sz w:val="24"/>
              </w:rPr>
              <w:t>Query</w:t>
            </w:r>
          </w:p>
        </w:tc>
        <w:tc>
          <w:tcPr>
            <w:tcW w:w="1417" w:type="dxa"/>
            <w:tcBorders>
              <w:bottom w:val="single" w:sz="4" w:space="0" w:color="FFFFFF"/>
            </w:tcBorders>
            <w:shd w:val="clear" w:color="auto" w:fill="9B6BF1"/>
          </w:tcPr>
          <w:p>
            <w:pPr>
              <w:pStyle w:val="TableParagraph"/>
              <w:ind w:left="109"/>
              <w:rPr>
                <w:b/>
                <w:sz w:val="24"/>
              </w:rPr>
            </w:pPr>
            <w:r>
              <w:rPr>
                <w:b/>
                <w:spacing w:val="-2"/>
                <w:sz w:val="24"/>
              </w:rPr>
              <w:t>Encrypted</w:t>
            </w:r>
          </w:p>
          <w:p>
            <w:pPr>
              <w:pStyle w:val="TableParagraph"/>
              <w:spacing w:line="275" w:lineRule="exact"/>
              <w:ind w:left="109"/>
              <w:rPr>
                <w:b/>
                <w:sz w:val="24"/>
              </w:rPr>
            </w:pPr>
            <w:r>
              <w:rPr>
                <w:b/>
                <w:spacing w:val="-2"/>
                <w:sz w:val="24"/>
              </w:rPr>
              <w:t>Predicate</w:t>
            </w:r>
          </w:p>
        </w:tc>
        <w:tc>
          <w:tcPr>
            <w:tcW w:w="1871" w:type="dxa"/>
            <w:tcBorders>
              <w:bottom w:val="single" w:sz="4" w:space="0" w:color="FFFFFF"/>
            </w:tcBorders>
            <w:shd w:val="clear" w:color="auto" w:fill="9B6BF1"/>
          </w:tcPr>
          <w:p>
            <w:pPr>
              <w:pStyle w:val="TableParagraph"/>
              <w:rPr>
                <w:b/>
                <w:sz w:val="24"/>
              </w:rPr>
            </w:pPr>
            <w:r>
              <w:rPr>
                <w:b/>
                <w:sz w:val="24"/>
              </w:rPr>
              <w:t>Non-</w:t>
            </w:r>
            <w:r>
              <w:rPr>
                <w:b/>
                <w:spacing w:val="-2"/>
                <w:sz w:val="24"/>
              </w:rPr>
              <w:t>Encrypted</w:t>
            </w:r>
          </w:p>
          <w:p>
            <w:pPr>
              <w:pStyle w:val="TableParagraph"/>
              <w:spacing w:line="275" w:lineRule="exact"/>
              <w:rPr>
                <w:b/>
                <w:sz w:val="24"/>
              </w:rPr>
            </w:pPr>
            <w:r>
              <w:rPr>
                <w:b/>
                <w:spacing w:val="-2"/>
                <w:sz w:val="24"/>
              </w:rPr>
              <w:t>Predicate</w:t>
            </w:r>
          </w:p>
        </w:tc>
        <w:tc>
          <w:tcPr>
            <w:tcW w:w="1281" w:type="dxa"/>
            <w:tcBorders>
              <w:bottom w:val="single" w:sz="4" w:space="0" w:color="FFFFFF"/>
            </w:tcBorders>
            <w:shd w:val="clear" w:color="auto" w:fill="9B6BF1"/>
          </w:tcPr>
          <w:p>
            <w:pPr>
              <w:pStyle w:val="TableParagraph"/>
              <w:ind w:left="109"/>
              <w:rPr>
                <w:b/>
                <w:sz w:val="24"/>
              </w:rPr>
            </w:pPr>
            <w:r>
              <w:rPr>
                <w:b/>
                <w:spacing w:val="-2"/>
                <w:sz w:val="24"/>
              </w:rPr>
              <w:t>Result</w:t>
            </w:r>
          </w:p>
        </w:tc>
      </w:tr>
      <w:tr>
        <w:trPr>
          <w:trHeight w:val="585" w:hRule="atLeast"/>
        </w:trPr>
        <w:tc>
          <w:tcPr>
            <w:tcW w:w="1134" w:type="dxa"/>
            <w:tcBorders>
              <w:top w:val="single" w:sz="4" w:space="0" w:color="FFFFFF"/>
              <w:bottom w:val="single" w:sz="4" w:space="0" w:color="FFFFFF"/>
            </w:tcBorders>
            <w:shd w:val="clear" w:color="auto" w:fill="D5C3F8"/>
          </w:tcPr>
          <w:p>
            <w:pPr>
              <w:pStyle w:val="TableParagraph"/>
              <w:ind w:left="112"/>
              <w:rPr>
                <w:sz w:val="24"/>
              </w:rPr>
            </w:pPr>
            <w:r>
              <w:rPr>
                <w:spacing w:val="-5"/>
                <w:sz w:val="24"/>
              </w:rPr>
              <w:t>Q1</w:t>
            </w:r>
          </w:p>
        </w:tc>
        <w:tc>
          <w:tcPr>
            <w:tcW w:w="3125" w:type="dxa"/>
            <w:tcBorders>
              <w:top w:val="single" w:sz="4" w:space="0" w:color="FFFFFF"/>
              <w:bottom w:val="single" w:sz="4" w:space="0" w:color="FFFFFF"/>
            </w:tcBorders>
            <w:shd w:val="clear" w:color="auto" w:fill="D5C3F8"/>
          </w:tcPr>
          <w:p>
            <w:pPr>
              <w:pStyle w:val="TableParagraph"/>
              <w:ind w:left="106"/>
              <w:rPr>
                <w:sz w:val="24"/>
              </w:rPr>
            </w:pPr>
            <w:r>
              <w:rPr>
                <w:sz w:val="24"/>
              </w:rPr>
              <w:t>Does</w:t>
            </w:r>
            <w:r>
              <w:rPr>
                <w:spacing w:val="-1"/>
                <w:sz w:val="24"/>
              </w:rPr>
              <w:t> </w:t>
            </w:r>
            <w:r>
              <w:rPr>
                <w:sz w:val="24"/>
              </w:rPr>
              <w:t>IBAN</w:t>
            </w:r>
            <w:r>
              <w:rPr>
                <w:spacing w:val="-2"/>
                <w:sz w:val="24"/>
              </w:rPr>
              <w:t> </w:t>
            </w:r>
            <w:r>
              <w:rPr>
                <w:sz w:val="24"/>
              </w:rPr>
              <w:t>exist in</w:t>
            </w:r>
            <w:r>
              <w:rPr>
                <w:spacing w:val="2"/>
                <w:sz w:val="24"/>
              </w:rPr>
              <w:t> </w:t>
            </w:r>
            <w:r>
              <w:rPr>
                <w:spacing w:val="-5"/>
                <w:sz w:val="24"/>
              </w:rPr>
              <w:t>any</w:t>
            </w:r>
          </w:p>
          <w:p>
            <w:pPr>
              <w:pStyle w:val="TableParagraph"/>
              <w:spacing w:line="273" w:lineRule="exact"/>
              <w:ind w:left="106"/>
              <w:rPr>
                <w:sz w:val="24"/>
              </w:rPr>
            </w:pPr>
            <w:r>
              <w:rPr>
                <w:spacing w:val="-2"/>
                <w:sz w:val="24"/>
              </w:rPr>
              <w:t>country?</w:t>
            </w:r>
          </w:p>
        </w:tc>
        <w:tc>
          <w:tcPr>
            <w:tcW w:w="1417" w:type="dxa"/>
            <w:tcBorders>
              <w:top w:val="single" w:sz="4" w:space="0" w:color="FFFFFF"/>
              <w:bottom w:val="single" w:sz="4" w:space="0" w:color="FFFFFF"/>
            </w:tcBorders>
            <w:shd w:val="clear" w:color="auto" w:fill="D5C3F8"/>
          </w:tcPr>
          <w:p>
            <w:pPr>
              <w:pStyle w:val="TableParagraph"/>
              <w:ind w:left="109"/>
              <w:rPr>
                <w:sz w:val="24"/>
              </w:rPr>
            </w:pPr>
            <w:r>
              <w:rPr>
                <w:spacing w:val="-4"/>
                <w:sz w:val="24"/>
              </w:rPr>
              <w:t>IBAN</w:t>
            </w:r>
          </w:p>
        </w:tc>
        <w:tc>
          <w:tcPr>
            <w:tcW w:w="1871" w:type="dxa"/>
            <w:tcBorders>
              <w:top w:val="single" w:sz="4" w:space="0" w:color="FFFFFF"/>
              <w:bottom w:val="single" w:sz="4" w:space="0" w:color="FFFFFF"/>
            </w:tcBorders>
            <w:shd w:val="clear" w:color="auto" w:fill="D5C3F8"/>
          </w:tcPr>
          <w:p>
            <w:pPr>
              <w:pStyle w:val="TableParagraph"/>
              <w:rPr>
                <w:sz w:val="24"/>
              </w:rPr>
            </w:pPr>
            <w:r>
              <w:rPr>
                <w:spacing w:val="-4"/>
                <w:sz w:val="24"/>
              </w:rPr>
              <w:t>None</w:t>
            </w:r>
          </w:p>
        </w:tc>
        <w:tc>
          <w:tcPr>
            <w:tcW w:w="1281" w:type="dxa"/>
            <w:tcBorders>
              <w:top w:val="single" w:sz="4" w:space="0" w:color="FFFFFF"/>
              <w:bottom w:val="single" w:sz="4" w:space="0" w:color="FFFFFF"/>
            </w:tcBorders>
            <w:shd w:val="clear" w:color="auto" w:fill="D5C3F8"/>
          </w:tcPr>
          <w:p>
            <w:pPr>
              <w:pStyle w:val="TableParagraph"/>
              <w:ind w:left="109"/>
              <w:rPr>
                <w:sz w:val="24"/>
              </w:rPr>
            </w:pPr>
            <w:r>
              <w:rPr>
                <w:spacing w:val="-2"/>
                <w:sz w:val="24"/>
              </w:rPr>
              <w:t>Boolean</w:t>
            </w:r>
          </w:p>
        </w:tc>
      </w:tr>
      <w:tr>
        <w:trPr>
          <w:trHeight w:val="878" w:hRule="atLeast"/>
        </w:trPr>
        <w:tc>
          <w:tcPr>
            <w:tcW w:w="1134" w:type="dxa"/>
            <w:tcBorders>
              <w:top w:val="single" w:sz="4" w:space="0" w:color="FFFFFF"/>
              <w:bottom w:val="single" w:sz="4" w:space="0" w:color="FFFFFF"/>
            </w:tcBorders>
            <w:shd w:val="clear" w:color="auto" w:fill="EAE0FB"/>
          </w:tcPr>
          <w:p>
            <w:pPr>
              <w:pStyle w:val="TableParagraph"/>
              <w:ind w:left="112"/>
              <w:rPr>
                <w:sz w:val="24"/>
              </w:rPr>
            </w:pPr>
            <w:r>
              <w:rPr>
                <w:spacing w:val="-5"/>
                <w:sz w:val="24"/>
              </w:rPr>
              <w:t>Q2</w:t>
            </w:r>
          </w:p>
        </w:tc>
        <w:tc>
          <w:tcPr>
            <w:tcW w:w="3125" w:type="dxa"/>
            <w:tcBorders>
              <w:top w:val="single" w:sz="4" w:space="0" w:color="FFFFFF"/>
              <w:bottom w:val="single" w:sz="4" w:space="0" w:color="FFFFFF"/>
            </w:tcBorders>
            <w:shd w:val="clear" w:color="auto" w:fill="EAE0FB"/>
          </w:tcPr>
          <w:p>
            <w:pPr>
              <w:pStyle w:val="TableParagraph"/>
              <w:ind w:left="106"/>
              <w:rPr>
                <w:sz w:val="24"/>
              </w:rPr>
            </w:pPr>
            <w:r>
              <w:rPr>
                <w:sz w:val="24"/>
              </w:rPr>
              <w:t>Does</w:t>
            </w:r>
            <w:r>
              <w:rPr>
                <w:spacing w:val="-1"/>
                <w:sz w:val="24"/>
              </w:rPr>
              <w:t> </w:t>
            </w:r>
            <w:r>
              <w:rPr>
                <w:sz w:val="24"/>
              </w:rPr>
              <w:t>IBAN</w:t>
            </w:r>
            <w:r>
              <w:rPr>
                <w:spacing w:val="-2"/>
                <w:sz w:val="24"/>
              </w:rPr>
              <w:t> </w:t>
            </w:r>
            <w:r>
              <w:rPr>
                <w:sz w:val="24"/>
              </w:rPr>
              <w:t>exist in </w:t>
            </w:r>
            <w:r>
              <w:rPr>
                <w:spacing w:val="-5"/>
                <w:sz w:val="24"/>
              </w:rPr>
              <w:t>any</w:t>
            </w:r>
          </w:p>
          <w:p>
            <w:pPr>
              <w:pStyle w:val="TableParagraph"/>
              <w:spacing w:line="290" w:lineRule="atLeast"/>
              <w:ind w:left="106"/>
              <w:rPr>
                <w:sz w:val="24"/>
              </w:rPr>
            </w:pPr>
            <w:r>
              <w:rPr>
                <w:sz w:val="24"/>
              </w:rPr>
              <w:t>country</w:t>
            </w:r>
            <w:r>
              <w:rPr>
                <w:spacing w:val="-9"/>
                <w:sz w:val="24"/>
              </w:rPr>
              <w:t> </w:t>
            </w:r>
            <w:r>
              <w:rPr>
                <w:sz w:val="24"/>
              </w:rPr>
              <w:t>with</w:t>
            </w:r>
            <w:r>
              <w:rPr>
                <w:spacing w:val="-10"/>
                <w:sz w:val="24"/>
              </w:rPr>
              <w:t> </w:t>
            </w:r>
            <w:r>
              <w:rPr>
                <w:sz w:val="24"/>
              </w:rPr>
              <w:t>a</w:t>
            </w:r>
            <w:r>
              <w:rPr>
                <w:spacing w:val="-9"/>
                <w:sz w:val="24"/>
              </w:rPr>
              <w:t> </w:t>
            </w:r>
            <w:r>
              <w:rPr>
                <w:sz w:val="24"/>
              </w:rPr>
              <w:t>score</w:t>
            </w:r>
            <w:r>
              <w:rPr>
                <w:spacing w:val="-11"/>
                <w:sz w:val="24"/>
              </w:rPr>
              <w:t> </w:t>
            </w:r>
            <w:r>
              <w:rPr>
                <w:sz w:val="24"/>
              </w:rPr>
              <w:t>greater than a risk threshold?</w:t>
            </w:r>
          </w:p>
        </w:tc>
        <w:tc>
          <w:tcPr>
            <w:tcW w:w="1417" w:type="dxa"/>
            <w:tcBorders>
              <w:top w:val="single" w:sz="4" w:space="0" w:color="FFFFFF"/>
              <w:bottom w:val="single" w:sz="4" w:space="0" w:color="FFFFFF"/>
            </w:tcBorders>
            <w:shd w:val="clear" w:color="auto" w:fill="EAE0FB"/>
          </w:tcPr>
          <w:p>
            <w:pPr>
              <w:pStyle w:val="TableParagraph"/>
              <w:ind w:left="109"/>
              <w:rPr>
                <w:sz w:val="24"/>
              </w:rPr>
            </w:pPr>
            <w:r>
              <w:rPr>
                <w:spacing w:val="-4"/>
                <w:sz w:val="24"/>
              </w:rPr>
              <w:t>IBAN</w:t>
            </w:r>
          </w:p>
        </w:tc>
        <w:tc>
          <w:tcPr>
            <w:tcW w:w="1871" w:type="dxa"/>
            <w:tcBorders>
              <w:top w:val="single" w:sz="4" w:space="0" w:color="FFFFFF"/>
              <w:bottom w:val="single" w:sz="4" w:space="0" w:color="FFFFFF"/>
            </w:tcBorders>
            <w:shd w:val="clear" w:color="auto" w:fill="EAE0FB"/>
          </w:tcPr>
          <w:p>
            <w:pPr>
              <w:pStyle w:val="TableParagraph"/>
              <w:rPr>
                <w:sz w:val="24"/>
              </w:rPr>
            </w:pPr>
            <w:r>
              <w:rPr>
                <w:sz w:val="24"/>
              </w:rPr>
              <w:t>Risk</w:t>
            </w:r>
            <w:r>
              <w:rPr>
                <w:spacing w:val="-4"/>
                <w:sz w:val="24"/>
              </w:rPr>
              <w:t> </w:t>
            </w:r>
            <w:r>
              <w:rPr>
                <w:spacing w:val="-2"/>
                <w:sz w:val="24"/>
              </w:rPr>
              <w:t>threshold</w:t>
            </w:r>
          </w:p>
        </w:tc>
        <w:tc>
          <w:tcPr>
            <w:tcW w:w="1281" w:type="dxa"/>
            <w:tcBorders>
              <w:top w:val="single" w:sz="4" w:space="0" w:color="FFFFFF"/>
              <w:bottom w:val="single" w:sz="4" w:space="0" w:color="FFFFFF"/>
            </w:tcBorders>
            <w:shd w:val="clear" w:color="auto" w:fill="EAE0FB"/>
          </w:tcPr>
          <w:p>
            <w:pPr>
              <w:pStyle w:val="TableParagraph"/>
              <w:ind w:left="109"/>
              <w:rPr>
                <w:sz w:val="24"/>
              </w:rPr>
            </w:pPr>
            <w:r>
              <w:rPr>
                <w:spacing w:val="-2"/>
                <w:sz w:val="24"/>
              </w:rPr>
              <w:t>Boolean</w:t>
            </w:r>
          </w:p>
        </w:tc>
      </w:tr>
      <w:tr>
        <w:trPr>
          <w:trHeight w:val="880" w:hRule="atLeast"/>
        </w:trPr>
        <w:tc>
          <w:tcPr>
            <w:tcW w:w="1134" w:type="dxa"/>
            <w:tcBorders>
              <w:top w:val="single" w:sz="4" w:space="0" w:color="FFFFFF"/>
              <w:bottom w:val="single" w:sz="4" w:space="0" w:color="FFFFFF"/>
            </w:tcBorders>
            <w:shd w:val="clear" w:color="auto" w:fill="D5C3F8"/>
          </w:tcPr>
          <w:p>
            <w:pPr>
              <w:pStyle w:val="TableParagraph"/>
              <w:ind w:left="112"/>
              <w:rPr>
                <w:sz w:val="24"/>
              </w:rPr>
            </w:pPr>
            <w:r>
              <w:rPr>
                <w:spacing w:val="-5"/>
                <w:sz w:val="24"/>
              </w:rPr>
              <w:t>Q3</w:t>
            </w:r>
          </w:p>
        </w:tc>
        <w:tc>
          <w:tcPr>
            <w:tcW w:w="3125" w:type="dxa"/>
            <w:tcBorders>
              <w:top w:val="single" w:sz="4" w:space="0" w:color="FFFFFF"/>
              <w:bottom w:val="single" w:sz="4" w:space="0" w:color="FFFFFF"/>
            </w:tcBorders>
            <w:shd w:val="clear" w:color="auto" w:fill="D5C3F8"/>
          </w:tcPr>
          <w:p>
            <w:pPr>
              <w:pStyle w:val="TableParagraph"/>
              <w:ind w:left="106"/>
              <w:rPr>
                <w:sz w:val="24"/>
              </w:rPr>
            </w:pPr>
            <w:r>
              <w:rPr>
                <w:sz w:val="24"/>
              </w:rPr>
              <w:t>Is</w:t>
            </w:r>
            <w:r>
              <w:rPr>
                <w:spacing w:val="-3"/>
                <w:sz w:val="24"/>
              </w:rPr>
              <w:t> </w:t>
            </w:r>
            <w:r>
              <w:rPr>
                <w:sz w:val="24"/>
              </w:rPr>
              <w:t>the</w:t>
            </w:r>
            <w:r>
              <w:rPr>
                <w:spacing w:val="-3"/>
                <w:sz w:val="24"/>
              </w:rPr>
              <w:t> </w:t>
            </w:r>
            <w:r>
              <w:rPr>
                <w:sz w:val="24"/>
              </w:rPr>
              <w:t>aggregated</w:t>
            </w:r>
            <w:r>
              <w:rPr>
                <w:spacing w:val="-2"/>
                <w:sz w:val="24"/>
              </w:rPr>
              <w:t> transaction</w:t>
            </w:r>
          </w:p>
          <w:p>
            <w:pPr>
              <w:pStyle w:val="TableParagraph"/>
              <w:spacing w:line="290" w:lineRule="atLeast"/>
              <w:ind w:left="106" w:right="54"/>
              <w:rPr>
                <w:sz w:val="24"/>
              </w:rPr>
            </w:pPr>
            <w:r>
              <w:rPr>
                <w:sz w:val="24"/>
              </w:rPr>
              <w:t>value</w:t>
            </w:r>
            <w:r>
              <w:rPr>
                <w:spacing w:val="-11"/>
                <w:sz w:val="24"/>
              </w:rPr>
              <w:t> </w:t>
            </w:r>
            <w:r>
              <w:rPr>
                <w:sz w:val="24"/>
              </w:rPr>
              <w:t>for</w:t>
            </w:r>
            <w:r>
              <w:rPr>
                <w:spacing w:val="-11"/>
                <w:sz w:val="24"/>
              </w:rPr>
              <w:t> </w:t>
            </w:r>
            <w:r>
              <w:rPr>
                <w:sz w:val="24"/>
              </w:rPr>
              <w:t>this</w:t>
            </w:r>
            <w:r>
              <w:rPr>
                <w:spacing w:val="-11"/>
                <w:sz w:val="24"/>
              </w:rPr>
              <w:t> </w:t>
            </w:r>
            <w:r>
              <w:rPr>
                <w:sz w:val="24"/>
              </w:rPr>
              <w:t>IBAN</w:t>
            </w:r>
            <w:r>
              <w:rPr>
                <w:spacing w:val="-9"/>
                <w:sz w:val="24"/>
              </w:rPr>
              <w:t> </w:t>
            </w:r>
            <w:r>
              <w:rPr>
                <w:sz w:val="24"/>
              </w:rPr>
              <w:t>greater than a value threshold?</w:t>
            </w:r>
          </w:p>
        </w:tc>
        <w:tc>
          <w:tcPr>
            <w:tcW w:w="1417" w:type="dxa"/>
            <w:tcBorders>
              <w:top w:val="single" w:sz="4" w:space="0" w:color="FFFFFF"/>
              <w:bottom w:val="single" w:sz="4" w:space="0" w:color="FFFFFF"/>
            </w:tcBorders>
            <w:shd w:val="clear" w:color="auto" w:fill="D5C3F8"/>
          </w:tcPr>
          <w:p>
            <w:pPr>
              <w:pStyle w:val="TableParagraph"/>
              <w:ind w:left="109"/>
              <w:rPr>
                <w:sz w:val="24"/>
              </w:rPr>
            </w:pPr>
            <w:r>
              <w:rPr>
                <w:spacing w:val="-4"/>
                <w:sz w:val="24"/>
              </w:rPr>
              <w:t>IBAN</w:t>
            </w:r>
          </w:p>
        </w:tc>
        <w:tc>
          <w:tcPr>
            <w:tcW w:w="1871" w:type="dxa"/>
            <w:tcBorders>
              <w:top w:val="single" w:sz="4" w:space="0" w:color="FFFFFF"/>
              <w:bottom w:val="single" w:sz="4" w:space="0" w:color="FFFFFF"/>
            </w:tcBorders>
            <w:shd w:val="clear" w:color="auto" w:fill="D5C3F8"/>
          </w:tcPr>
          <w:p>
            <w:pPr>
              <w:pStyle w:val="TableParagraph"/>
              <w:rPr>
                <w:sz w:val="24"/>
              </w:rPr>
            </w:pPr>
            <w:r>
              <w:rPr>
                <w:sz w:val="24"/>
              </w:rPr>
              <w:t>Value</w:t>
            </w:r>
            <w:r>
              <w:rPr>
                <w:spacing w:val="-2"/>
                <w:sz w:val="24"/>
              </w:rPr>
              <w:t> threshold</w:t>
            </w:r>
          </w:p>
        </w:tc>
        <w:tc>
          <w:tcPr>
            <w:tcW w:w="1281" w:type="dxa"/>
            <w:tcBorders>
              <w:top w:val="single" w:sz="4" w:space="0" w:color="FFFFFF"/>
              <w:bottom w:val="single" w:sz="4" w:space="0" w:color="FFFFFF"/>
            </w:tcBorders>
            <w:shd w:val="clear" w:color="auto" w:fill="D5C3F8"/>
          </w:tcPr>
          <w:p>
            <w:pPr>
              <w:pStyle w:val="TableParagraph"/>
              <w:ind w:left="109"/>
              <w:rPr>
                <w:sz w:val="24"/>
              </w:rPr>
            </w:pPr>
            <w:r>
              <w:rPr>
                <w:spacing w:val="-2"/>
                <w:sz w:val="24"/>
              </w:rPr>
              <w:t>Boolean</w:t>
            </w:r>
          </w:p>
        </w:tc>
      </w:tr>
      <w:tr>
        <w:trPr>
          <w:trHeight w:val="878" w:hRule="atLeast"/>
        </w:trPr>
        <w:tc>
          <w:tcPr>
            <w:tcW w:w="1134" w:type="dxa"/>
            <w:tcBorders>
              <w:top w:val="single" w:sz="4" w:space="0" w:color="FFFFFF"/>
            </w:tcBorders>
            <w:shd w:val="clear" w:color="auto" w:fill="EAE0FB"/>
          </w:tcPr>
          <w:p>
            <w:pPr>
              <w:pStyle w:val="TableParagraph"/>
              <w:ind w:left="112"/>
              <w:rPr>
                <w:sz w:val="24"/>
              </w:rPr>
            </w:pPr>
            <w:r>
              <w:rPr>
                <w:spacing w:val="-5"/>
                <w:sz w:val="24"/>
              </w:rPr>
              <w:t>Q4</w:t>
            </w:r>
          </w:p>
        </w:tc>
        <w:tc>
          <w:tcPr>
            <w:tcW w:w="3125" w:type="dxa"/>
            <w:tcBorders>
              <w:top w:val="single" w:sz="4" w:space="0" w:color="FFFFFF"/>
            </w:tcBorders>
            <w:shd w:val="clear" w:color="auto" w:fill="EAE0FB"/>
          </w:tcPr>
          <w:p>
            <w:pPr>
              <w:pStyle w:val="TableParagraph"/>
              <w:ind w:left="106"/>
              <w:rPr>
                <w:sz w:val="24"/>
              </w:rPr>
            </w:pPr>
            <w:r>
              <w:rPr>
                <w:sz w:val="24"/>
              </w:rPr>
              <w:t>Is</w:t>
            </w:r>
            <w:r>
              <w:rPr>
                <w:spacing w:val="-4"/>
                <w:sz w:val="24"/>
              </w:rPr>
              <w:t> </w:t>
            </w:r>
            <w:r>
              <w:rPr>
                <w:sz w:val="24"/>
              </w:rPr>
              <w:t>the</w:t>
            </w:r>
            <w:r>
              <w:rPr>
                <w:spacing w:val="-5"/>
                <w:sz w:val="24"/>
              </w:rPr>
              <w:t> </w:t>
            </w:r>
            <w:r>
              <w:rPr>
                <w:sz w:val="24"/>
              </w:rPr>
              <w:t>Account</w:t>
            </w:r>
            <w:r>
              <w:rPr>
                <w:spacing w:val="-2"/>
                <w:sz w:val="24"/>
              </w:rPr>
              <w:t> </w:t>
            </w:r>
            <w:r>
              <w:rPr>
                <w:sz w:val="24"/>
              </w:rPr>
              <w:t>Open</w:t>
            </w:r>
            <w:r>
              <w:rPr>
                <w:spacing w:val="-4"/>
                <w:sz w:val="24"/>
              </w:rPr>
              <w:t> </w:t>
            </w:r>
            <w:r>
              <w:rPr>
                <w:sz w:val="24"/>
              </w:rPr>
              <w:t>date</w:t>
            </w:r>
            <w:r>
              <w:rPr>
                <w:spacing w:val="-1"/>
                <w:sz w:val="24"/>
              </w:rPr>
              <w:t> </w:t>
            </w:r>
            <w:r>
              <w:rPr>
                <w:spacing w:val="-5"/>
                <w:sz w:val="24"/>
              </w:rPr>
              <w:t>for</w:t>
            </w:r>
          </w:p>
          <w:p>
            <w:pPr>
              <w:pStyle w:val="TableParagraph"/>
              <w:spacing w:line="290" w:lineRule="atLeast"/>
              <w:ind w:left="106"/>
              <w:rPr>
                <w:sz w:val="24"/>
              </w:rPr>
            </w:pPr>
            <w:r>
              <w:rPr>
                <w:sz w:val="24"/>
              </w:rPr>
              <w:t>this</w:t>
            </w:r>
            <w:r>
              <w:rPr>
                <w:spacing w:val="-10"/>
                <w:sz w:val="24"/>
              </w:rPr>
              <w:t> </w:t>
            </w:r>
            <w:r>
              <w:rPr>
                <w:sz w:val="24"/>
              </w:rPr>
              <w:t>IBAN</w:t>
            </w:r>
            <w:r>
              <w:rPr>
                <w:spacing w:val="-11"/>
                <w:sz w:val="24"/>
              </w:rPr>
              <w:t> </w:t>
            </w:r>
            <w:r>
              <w:rPr>
                <w:sz w:val="24"/>
              </w:rPr>
              <w:t>within</w:t>
            </w:r>
            <w:r>
              <w:rPr>
                <w:spacing w:val="-9"/>
                <w:sz w:val="24"/>
              </w:rPr>
              <w:t> </w:t>
            </w:r>
            <w:r>
              <w:rPr>
                <w:sz w:val="24"/>
              </w:rPr>
              <w:t>a</w:t>
            </w:r>
            <w:r>
              <w:rPr>
                <w:spacing w:val="-12"/>
                <w:sz w:val="24"/>
              </w:rPr>
              <w:t> </w:t>
            </w:r>
            <w:r>
              <w:rPr>
                <w:sz w:val="24"/>
              </w:rPr>
              <w:t>particular number of days?</w:t>
            </w:r>
          </w:p>
        </w:tc>
        <w:tc>
          <w:tcPr>
            <w:tcW w:w="1417" w:type="dxa"/>
            <w:tcBorders>
              <w:top w:val="single" w:sz="4" w:space="0" w:color="FFFFFF"/>
            </w:tcBorders>
            <w:shd w:val="clear" w:color="auto" w:fill="EAE0FB"/>
          </w:tcPr>
          <w:p>
            <w:pPr>
              <w:pStyle w:val="TableParagraph"/>
              <w:ind w:left="109"/>
              <w:rPr>
                <w:sz w:val="24"/>
              </w:rPr>
            </w:pPr>
            <w:r>
              <w:rPr>
                <w:spacing w:val="-4"/>
                <w:sz w:val="24"/>
              </w:rPr>
              <w:t>IBAN</w:t>
            </w:r>
          </w:p>
        </w:tc>
        <w:tc>
          <w:tcPr>
            <w:tcW w:w="1871" w:type="dxa"/>
            <w:tcBorders>
              <w:top w:val="single" w:sz="4" w:space="0" w:color="FFFFFF"/>
            </w:tcBorders>
            <w:shd w:val="clear" w:color="auto" w:fill="EAE0FB"/>
          </w:tcPr>
          <w:p>
            <w:pPr>
              <w:pStyle w:val="TableParagraph"/>
              <w:rPr>
                <w:sz w:val="24"/>
              </w:rPr>
            </w:pPr>
            <w:r>
              <w:rPr>
                <w:sz w:val="24"/>
              </w:rPr>
              <w:t>Day</w:t>
            </w:r>
            <w:r>
              <w:rPr>
                <w:spacing w:val="-2"/>
                <w:sz w:val="24"/>
              </w:rPr>
              <w:t> range</w:t>
            </w:r>
          </w:p>
        </w:tc>
        <w:tc>
          <w:tcPr>
            <w:tcW w:w="1281" w:type="dxa"/>
            <w:tcBorders>
              <w:top w:val="single" w:sz="4" w:space="0" w:color="FFFFFF"/>
            </w:tcBorders>
            <w:shd w:val="clear" w:color="auto" w:fill="EAE0FB"/>
          </w:tcPr>
          <w:p>
            <w:pPr>
              <w:pStyle w:val="TableParagraph"/>
              <w:ind w:left="109"/>
              <w:rPr>
                <w:sz w:val="24"/>
              </w:rPr>
            </w:pPr>
            <w:r>
              <w:rPr>
                <w:spacing w:val="-2"/>
                <w:sz w:val="24"/>
              </w:rPr>
              <w:t>Boolean</w:t>
            </w:r>
          </w:p>
        </w:tc>
      </w:tr>
    </w:tbl>
    <w:p>
      <w:pPr>
        <w:pStyle w:val="BodyText"/>
      </w:pPr>
    </w:p>
    <w:p>
      <w:pPr>
        <w:pStyle w:val="BodyText"/>
        <w:spacing w:before="104"/>
      </w:pPr>
    </w:p>
    <w:p>
      <w:pPr>
        <w:pStyle w:val="ListParagraph"/>
        <w:numPr>
          <w:ilvl w:val="0"/>
          <w:numId w:val="1"/>
        </w:numPr>
        <w:tabs>
          <w:tab w:pos="381" w:val="left" w:leader="none"/>
          <w:tab w:pos="383" w:val="left" w:leader="none"/>
        </w:tabs>
        <w:spacing w:line="278" w:lineRule="auto" w:before="0" w:after="0"/>
        <w:ind w:left="383" w:right="301" w:hanging="360"/>
        <w:jc w:val="left"/>
        <w:rPr>
          <w:sz w:val="24"/>
        </w:rPr>
      </w:pPr>
      <w:r>
        <w:rPr>
          <w:b/>
          <w:sz w:val="24"/>
        </w:rPr>
        <w:t>Necessary</w:t>
      </w:r>
      <w:r>
        <w:rPr>
          <w:b/>
          <w:spacing w:val="40"/>
          <w:sz w:val="24"/>
        </w:rPr>
        <w:t> </w:t>
      </w:r>
      <w:r>
        <w:rPr>
          <w:b/>
          <w:sz w:val="24"/>
        </w:rPr>
        <w:t>Governance</w:t>
      </w:r>
      <w:r>
        <w:rPr>
          <w:b/>
          <w:spacing w:val="40"/>
          <w:sz w:val="24"/>
        </w:rPr>
        <w:t> </w:t>
      </w:r>
      <w:r>
        <w:rPr>
          <w:b/>
          <w:sz w:val="24"/>
        </w:rPr>
        <w:t>Arrangements</w:t>
      </w:r>
      <w:r>
        <w:rPr>
          <w:b/>
          <w:spacing w:val="40"/>
          <w:sz w:val="24"/>
        </w:rPr>
        <w:t> </w:t>
      </w:r>
      <w:r>
        <w:rPr>
          <w:b/>
          <w:sz w:val="24"/>
        </w:rPr>
        <w:t>to</w:t>
      </w:r>
      <w:r>
        <w:rPr>
          <w:b/>
          <w:spacing w:val="40"/>
          <w:sz w:val="24"/>
        </w:rPr>
        <w:t> </w:t>
      </w:r>
      <w:r>
        <w:rPr>
          <w:b/>
          <w:sz w:val="24"/>
        </w:rPr>
        <w:t>keep</w:t>
      </w:r>
      <w:r>
        <w:rPr>
          <w:b/>
          <w:spacing w:val="40"/>
          <w:sz w:val="24"/>
        </w:rPr>
        <w:t> </w:t>
      </w:r>
      <w:r>
        <w:rPr>
          <w:b/>
          <w:sz w:val="24"/>
        </w:rPr>
        <w:t>the</w:t>
      </w:r>
      <w:r>
        <w:rPr>
          <w:b/>
          <w:spacing w:val="40"/>
          <w:sz w:val="24"/>
        </w:rPr>
        <w:t> </w:t>
      </w:r>
      <w:r>
        <w:rPr>
          <w:b/>
          <w:sz w:val="24"/>
        </w:rPr>
        <w:t>system</w:t>
      </w:r>
      <w:r>
        <w:rPr>
          <w:b/>
          <w:spacing w:val="40"/>
          <w:sz w:val="24"/>
        </w:rPr>
        <w:t> </w:t>
      </w:r>
      <w:r>
        <w:rPr>
          <w:b/>
          <w:sz w:val="24"/>
        </w:rPr>
        <w:t>honest:</w:t>
      </w:r>
      <w:r>
        <w:rPr>
          <w:b/>
          <w:spacing w:val="40"/>
          <w:sz w:val="24"/>
        </w:rPr>
        <w:t> </w:t>
      </w:r>
      <w:r>
        <w:rPr>
          <w:sz w:val="24"/>
        </w:rPr>
        <w:t>Basic</w:t>
      </w:r>
      <w:r>
        <w:rPr>
          <w:spacing w:val="40"/>
          <w:sz w:val="24"/>
        </w:rPr>
        <w:t> </w:t>
      </w:r>
      <w:r>
        <w:rPr>
          <w:sz w:val="24"/>
        </w:rPr>
        <w:t>enterprise governance and security arrangements were considered for an FHE-based product.</w:t>
      </w:r>
    </w:p>
    <w:p>
      <w:pPr>
        <w:pStyle w:val="BodyText"/>
        <w:spacing w:before="38"/>
      </w:pPr>
    </w:p>
    <w:p>
      <w:pPr>
        <w:pStyle w:val="Heading2"/>
        <w:numPr>
          <w:ilvl w:val="0"/>
          <w:numId w:val="5"/>
        </w:numPr>
        <w:tabs>
          <w:tab w:pos="872" w:val="left" w:leader="none"/>
        </w:tabs>
        <w:spacing w:line="240" w:lineRule="auto" w:before="0" w:after="0"/>
        <w:ind w:left="872" w:right="0" w:hanging="482"/>
        <w:jc w:val="both"/>
      </w:pPr>
      <w:r>
        <w:rPr/>
        <w:t>Encryption</w:t>
      </w:r>
      <w:r>
        <w:rPr>
          <w:spacing w:val="-2"/>
        </w:rPr>
        <w:t> </w:t>
      </w:r>
      <w:r>
        <w:rPr/>
        <w:t>Key</w:t>
      </w:r>
      <w:r>
        <w:rPr>
          <w:spacing w:val="-2"/>
        </w:rPr>
        <w:t> Governance</w:t>
      </w:r>
    </w:p>
    <w:p>
      <w:pPr>
        <w:pStyle w:val="ListParagraph"/>
        <w:numPr>
          <w:ilvl w:val="1"/>
          <w:numId w:val="5"/>
        </w:numPr>
        <w:tabs>
          <w:tab w:pos="1156" w:val="left" w:leader="none"/>
        </w:tabs>
        <w:spacing w:line="273" w:lineRule="auto" w:before="47" w:after="0"/>
        <w:ind w:left="1156" w:right="303" w:hanging="360"/>
        <w:jc w:val="both"/>
        <w:rPr>
          <w:sz w:val="24"/>
        </w:rPr>
      </w:pPr>
      <w:r>
        <w:rPr>
          <w:sz w:val="24"/>
        </w:rPr>
        <w:t>Three types of keys are used for all FHE-related computations to assure the security and privacy of the data and model in use: Public Key (to encrypt data, query, or model), Private Key (to decrypt query results), and Evaluation Public Keys (to perform calculations based on homomorphic operations).</w:t>
      </w:r>
    </w:p>
    <w:p>
      <w:pPr>
        <w:pStyle w:val="ListParagraph"/>
        <w:spacing w:after="0" w:line="273" w:lineRule="auto"/>
        <w:jc w:val="both"/>
        <w:rPr>
          <w:sz w:val="24"/>
        </w:rPr>
        <w:sectPr>
          <w:pgSz w:w="11910" w:h="16840"/>
          <w:pgMar w:header="0" w:footer="1023" w:top="1920" w:bottom="1220" w:left="1417" w:right="1133"/>
        </w:sectPr>
      </w:pPr>
    </w:p>
    <w:p>
      <w:pPr>
        <w:pStyle w:val="ListParagraph"/>
        <w:numPr>
          <w:ilvl w:val="1"/>
          <w:numId w:val="5"/>
        </w:numPr>
        <w:tabs>
          <w:tab w:pos="1156" w:val="left" w:leader="none"/>
        </w:tabs>
        <w:spacing w:line="276" w:lineRule="auto" w:before="82" w:after="0"/>
        <w:ind w:left="1156" w:right="306" w:hanging="360"/>
        <w:jc w:val="both"/>
        <w:rPr>
          <w:sz w:val="24"/>
        </w:rPr>
      </w:pPr>
      <w:r>
        <w:rPr>
          <w:sz w:val="24"/>
        </w:rPr>
        <w:t>Access</w:t>
      </w:r>
      <w:r>
        <w:rPr>
          <w:spacing w:val="-11"/>
          <w:sz w:val="24"/>
        </w:rPr>
        <w:t> </w:t>
      </w:r>
      <w:r>
        <w:rPr>
          <w:sz w:val="24"/>
        </w:rPr>
        <w:t>to</w:t>
      </w:r>
      <w:r>
        <w:rPr>
          <w:spacing w:val="-11"/>
          <w:sz w:val="24"/>
        </w:rPr>
        <w:t> </w:t>
      </w:r>
      <w:r>
        <w:rPr>
          <w:sz w:val="24"/>
        </w:rPr>
        <w:t>specific</w:t>
      </w:r>
      <w:r>
        <w:rPr>
          <w:spacing w:val="-12"/>
          <w:sz w:val="24"/>
        </w:rPr>
        <w:t> </w:t>
      </w:r>
      <w:r>
        <w:rPr>
          <w:sz w:val="24"/>
        </w:rPr>
        <w:t>types</w:t>
      </w:r>
      <w:r>
        <w:rPr>
          <w:spacing w:val="-11"/>
          <w:sz w:val="24"/>
        </w:rPr>
        <w:t> </w:t>
      </w:r>
      <w:r>
        <w:rPr>
          <w:sz w:val="24"/>
        </w:rPr>
        <w:t>of</w:t>
      </w:r>
      <w:r>
        <w:rPr>
          <w:spacing w:val="-10"/>
          <w:sz w:val="24"/>
        </w:rPr>
        <w:t> </w:t>
      </w:r>
      <w:r>
        <w:rPr>
          <w:sz w:val="24"/>
        </w:rPr>
        <w:t>keys</w:t>
      </w:r>
      <w:r>
        <w:rPr>
          <w:spacing w:val="-12"/>
          <w:sz w:val="24"/>
        </w:rPr>
        <w:t> </w:t>
      </w:r>
      <w:r>
        <w:rPr>
          <w:sz w:val="24"/>
        </w:rPr>
        <w:t>depends</w:t>
      </w:r>
      <w:r>
        <w:rPr>
          <w:spacing w:val="-11"/>
          <w:sz w:val="24"/>
        </w:rPr>
        <w:t> </w:t>
      </w:r>
      <w:r>
        <w:rPr>
          <w:sz w:val="24"/>
        </w:rPr>
        <w:t>on</w:t>
      </w:r>
      <w:r>
        <w:rPr>
          <w:spacing w:val="-12"/>
          <w:sz w:val="24"/>
        </w:rPr>
        <w:t> </w:t>
      </w:r>
      <w:r>
        <w:rPr>
          <w:sz w:val="24"/>
        </w:rPr>
        <w:t>the</w:t>
      </w:r>
      <w:r>
        <w:rPr>
          <w:spacing w:val="-11"/>
          <w:sz w:val="24"/>
        </w:rPr>
        <w:t> </w:t>
      </w:r>
      <w:r>
        <w:rPr>
          <w:sz w:val="24"/>
        </w:rPr>
        <w:t>role</w:t>
      </w:r>
      <w:r>
        <w:rPr>
          <w:spacing w:val="-11"/>
          <w:sz w:val="24"/>
        </w:rPr>
        <w:t> </w:t>
      </w:r>
      <w:r>
        <w:rPr>
          <w:sz w:val="24"/>
        </w:rPr>
        <w:t>of</w:t>
      </w:r>
      <w:r>
        <w:rPr>
          <w:spacing w:val="-10"/>
          <w:sz w:val="24"/>
        </w:rPr>
        <w:t> </w:t>
      </w:r>
      <w:r>
        <w:rPr>
          <w:sz w:val="24"/>
        </w:rPr>
        <w:t>participating</w:t>
      </w:r>
      <w:r>
        <w:rPr>
          <w:spacing w:val="-11"/>
          <w:sz w:val="24"/>
        </w:rPr>
        <w:t> </w:t>
      </w:r>
      <w:r>
        <w:rPr>
          <w:sz w:val="24"/>
        </w:rPr>
        <w:t>entity.</w:t>
      </w:r>
      <w:r>
        <w:rPr>
          <w:spacing w:val="-12"/>
          <w:sz w:val="24"/>
        </w:rPr>
        <w:t> </w:t>
      </w:r>
      <w:r>
        <w:rPr>
          <w:sz w:val="24"/>
        </w:rPr>
        <w:t>For</w:t>
      </w:r>
      <w:r>
        <w:rPr>
          <w:spacing w:val="-11"/>
          <w:sz w:val="24"/>
        </w:rPr>
        <w:t> </w:t>
      </w:r>
      <w:r>
        <w:rPr>
          <w:sz w:val="24"/>
        </w:rPr>
        <w:t>the POC,</w:t>
      </w:r>
      <w:r>
        <w:rPr>
          <w:spacing w:val="-8"/>
          <w:sz w:val="24"/>
        </w:rPr>
        <w:t> </w:t>
      </w:r>
      <w:r>
        <w:rPr>
          <w:sz w:val="24"/>
        </w:rPr>
        <w:t>all</w:t>
      </w:r>
      <w:r>
        <w:rPr>
          <w:spacing w:val="-7"/>
          <w:sz w:val="24"/>
        </w:rPr>
        <w:t> </w:t>
      </w:r>
      <w:r>
        <w:rPr>
          <w:sz w:val="24"/>
        </w:rPr>
        <w:t>three</w:t>
      </w:r>
      <w:r>
        <w:rPr>
          <w:spacing w:val="-7"/>
          <w:sz w:val="24"/>
        </w:rPr>
        <w:t> </w:t>
      </w:r>
      <w:r>
        <w:rPr>
          <w:sz w:val="24"/>
        </w:rPr>
        <w:t>keys</w:t>
      </w:r>
      <w:r>
        <w:rPr>
          <w:spacing w:val="-8"/>
          <w:sz w:val="24"/>
        </w:rPr>
        <w:t> </w:t>
      </w:r>
      <w:r>
        <w:rPr>
          <w:sz w:val="24"/>
        </w:rPr>
        <w:t>were</w:t>
      </w:r>
      <w:r>
        <w:rPr>
          <w:spacing w:val="-9"/>
          <w:sz w:val="24"/>
        </w:rPr>
        <w:t> </w:t>
      </w:r>
      <w:r>
        <w:rPr>
          <w:sz w:val="24"/>
        </w:rPr>
        <w:t>generated</w:t>
      </w:r>
      <w:r>
        <w:rPr>
          <w:spacing w:val="-8"/>
          <w:sz w:val="24"/>
        </w:rPr>
        <w:t> </w:t>
      </w:r>
      <w:r>
        <w:rPr>
          <w:sz w:val="24"/>
        </w:rPr>
        <w:t>by</w:t>
      </w:r>
      <w:r>
        <w:rPr>
          <w:spacing w:val="-8"/>
          <w:sz w:val="24"/>
        </w:rPr>
        <w:t> </w:t>
      </w:r>
      <w:r>
        <w:rPr>
          <w:sz w:val="24"/>
        </w:rPr>
        <w:t>the</w:t>
      </w:r>
      <w:r>
        <w:rPr>
          <w:spacing w:val="-7"/>
          <w:sz w:val="24"/>
        </w:rPr>
        <w:t> </w:t>
      </w:r>
      <w:r>
        <w:rPr>
          <w:sz w:val="24"/>
        </w:rPr>
        <w:t>inquiring</w:t>
      </w:r>
      <w:r>
        <w:rPr>
          <w:spacing w:val="-5"/>
          <w:sz w:val="24"/>
        </w:rPr>
        <w:t> </w:t>
      </w:r>
      <w:r>
        <w:rPr>
          <w:sz w:val="24"/>
        </w:rPr>
        <w:t>party,</w:t>
      </w:r>
      <w:r>
        <w:rPr>
          <w:spacing w:val="-8"/>
          <w:sz w:val="24"/>
        </w:rPr>
        <w:t> </w:t>
      </w:r>
      <w:r>
        <w:rPr>
          <w:sz w:val="24"/>
        </w:rPr>
        <w:t>each</w:t>
      </w:r>
      <w:r>
        <w:rPr>
          <w:spacing w:val="-6"/>
          <w:sz w:val="24"/>
        </w:rPr>
        <w:t> </w:t>
      </w:r>
      <w:r>
        <w:rPr>
          <w:sz w:val="24"/>
        </w:rPr>
        <w:t>set</w:t>
      </w:r>
      <w:r>
        <w:rPr>
          <w:spacing w:val="-6"/>
          <w:sz w:val="24"/>
        </w:rPr>
        <w:t> </w:t>
      </w:r>
      <w:r>
        <w:rPr>
          <w:sz w:val="24"/>
        </w:rPr>
        <w:t>generated</w:t>
      </w:r>
      <w:r>
        <w:rPr>
          <w:spacing w:val="-8"/>
          <w:sz w:val="24"/>
        </w:rPr>
        <w:t> </w:t>
      </w:r>
      <w:r>
        <w:rPr>
          <w:sz w:val="24"/>
        </w:rPr>
        <w:t>per query. It is also possible for the Evaluation Public Key to be cached at the source entity for a configurable amount of time to reduce the cost of each query.</w:t>
      </w:r>
    </w:p>
    <w:p>
      <w:pPr>
        <w:pStyle w:val="ListParagraph"/>
        <w:numPr>
          <w:ilvl w:val="1"/>
          <w:numId w:val="5"/>
        </w:numPr>
        <w:tabs>
          <w:tab w:pos="1156" w:val="left" w:leader="none"/>
        </w:tabs>
        <w:spacing w:line="276" w:lineRule="auto" w:before="1" w:after="0"/>
        <w:ind w:left="1156" w:right="301" w:hanging="360"/>
        <w:jc w:val="both"/>
        <w:rPr>
          <w:sz w:val="24"/>
        </w:rPr>
      </w:pPr>
      <w:r>
        <w:rPr>
          <w:sz w:val="24"/>
        </w:rPr>
        <w:t>In relation to financial data, a best practice is to use Hardware Security Modules (HSMs) to manage cryptographic keys. However, homomorphic keys are not typically</w:t>
      </w:r>
      <w:r>
        <w:rPr>
          <w:spacing w:val="-10"/>
          <w:sz w:val="24"/>
        </w:rPr>
        <w:t> </w:t>
      </w:r>
      <w:r>
        <w:rPr>
          <w:sz w:val="24"/>
        </w:rPr>
        <w:t>supported</w:t>
      </w:r>
      <w:r>
        <w:rPr>
          <w:spacing w:val="-9"/>
          <w:sz w:val="24"/>
        </w:rPr>
        <w:t> </w:t>
      </w:r>
      <w:r>
        <w:rPr>
          <w:sz w:val="24"/>
        </w:rPr>
        <w:t>by</w:t>
      </w:r>
      <w:r>
        <w:rPr>
          <w:spacing w:val="-10"/>
          <w:sz w:val="24"/>
        </w:rPr>
        <w:t> </w:t>
      </w:r>
      <w:r>
        <w:rPr>
          <w:sz w:val="24"/>
        </w:rPr>
        <w:t>standard</w:t>
      </w:r>
      <w:r>
        <w:rPr>
          <w:spacing w:val="-9"/>
          <w:sz w:val="24"/>
        </w:rPr>
        <w:t> </w:t>
      </w:r>
      <w:r>
        <w:rPr>
          <w:sz w:val="24"/>
        </w:rPr>
        <w:t>HSMs</w:t>
      </w:r>
      <w:r>
        <w:rPr>
          <w:spacing w:val="-7"/>
          <w:sz w:val="24"/>
        </w:rPr>
        <w:t> </w:t>
      </w:r>
      <w:r>
        <w:rPr>
          <w:sz w:val="24"/>
        </w:rPr>
        <w:t>at</w:t>
      </w:r>
      <w:r>
        <w:rPr>
          <w:spacing w:val="-11"/>
          <w:sz w:val="24"/>
        </w:rPr>
        <w:t> </w:t>
      </w:r>
      <w:r>
        <w:rPr>
          <w:sz w:val="24"/>
        </w:rPr>
        <w:t>the</w:t>
      </w:r>
      <w:r>
        <w:rPr>
          <w:spacing w:val="-12"/>
          <w:sz w:val="24"/>
        </w:rPr>
        <w:t> </w:t>
      </w:r>
      <w:r>
        <w:rPr>
          <w:sz w:val="24"/>
        </w:rPr>
        <w:t>point</w:t>
      </w:r>
      <w:r>
        <w:rPr>
          <w:spacing w:val="-9"/>
          <w:sz w:val="24"/>
        </w:rPr>
        <w:t> </w:t>
      </w:r>
      <w:r>
        <w:rPr>
          <w:sz w:val="24"/>
        </w:rPr>
        <w:t>of</w:t>
      </w:r>
      <w:r>
        <w:rPr>
          <w:spacing w:val="-9"/>
          <w:sz w:val="24"/>
        </w:rPr>
        <w:t> </w:t>
      </w:r>
      <w:r>
        <w:rPr>
          <w:sz w:val="24"/>
        </w:rPr>
        <w:t>this</w:t>
      </w:r>
      <w:r>
        <w:rPr>
          <w:spacing w:val="-8"/>
          <w:sz w:val="24"/>
        </w:rPr>
        <w:t> </w:t>
      </w:r>
      <w:r>
        <w:rPr>
          <w:sz w:val="24"/>
        </w:rPr>
        <w:t>POC</w:t>
      </w:r>
      <w:r>
        <w:rPr>
          <w:spacing w:val="-10"/>
          <w:sz w:val="24"/>
        </w:rPr>
        <w:t> </w:t>
      </w:r>
      <w:r>
        <w:rPr>
          <w:sz w:val="24"/>
        </w:rPr>
        <w:t>and</w:t>
      </w:r>
      <w:r>
        <w:rPr>
          <w:spacing w:val="-8"/>
          <w:sz w:val="24"/>
        </w:rPr>
        <w:t> </w:t>
      </w:r>
      <w:r>
        <w:rPr>
          <w:sz w:val="24"/>
        </w:rPr>
        <w:t>are</w:t>
      </w:r>
      <w:r>
        <w:rPr>
          <w:spacing w:val="-9"/>
          <w:sz w:val="24"/>
        </w:rPr>
        <w:t> </w:t>
      </w:r>
      <w:r>
        <w:rPr>
          <w:sz w:val="24"/>
        </w:rPr>
        <w:t>ephemeral. As</w:t>
      </w:r>
      <w:r>
        <w:rPr>
          <w:spacing w:val="-6"/>
          <w:sz w:val="24"/>
        </w:rPr>
        <w:t> </w:t>
      </w:r>
      <w:r>
        <w:rPr>
          <w:sz w:val="24"/>
        </w:rPr>
        <w:t>such,</w:t>
      </w:r>
      <w:r>
        <w:rPr>
          <w:spacing w:val="-6"/>
          <w:sz w:val="24"/>
        </w:rPr>
        <w:t> </w:t>
      </w:r>
      <w:r>
        <w:rPr>
          <w:sz w:val="24"/>
        </w:rPr>
        <w:t>a</w:t>
      </w:r>
      <w:r>
        <w:rPr>
          <w:spacing w:val="-9"/>
          <w:sz w:val="24"/>
        </w:rPr>
        <w:t> </w:t>
      </w:r>
      <w:r>
        <w:rPr>
          <w:sz w:val="24"/>
        </w:rPr>
        <w:t>key</w:t>
      </w:r>
      <w:r>
        <w:rPr>
          <w:spacing w:val="-7"/>
          <w:sz w:val="24"/>
        </w:rPr>
        <w:t> </w:t>
      </w:r>
      <w:r>
        <w:rPr>
          <w:sz w:val="24"/>
        </w:rPr>
        <w:t>manager</w:t>
      </w:r>
      <w:r>
        <w:rPr>
          <w:spacing w:val="-6"/>
          <w:sz w:val="24"/>
        </w:rPr>
        <w:t> </w:t>
      </w:r>
      <w:r>
        <w:rPr>
          <w:sz w:val="24"/>
        </w:rPr>
        <w:t>compatible</w:t>
      </w:r>
      <w:r>
        <w:rPr>
          <w:spacing w:val="-8"/>
          <w:sz w:val="24"/>
        </w:rPr>
        <w:t> </w:t>
      </w:r>
      <w:r>
        <w:rPr>
          <w:sz w:val="24"/>
        </w:rPr>
        <w:t>with</w:t>
      </w:r>
      <w:r>
        <w:rPr>
          <w:spacing w:val="-8"/>
          <w:sz w:val="24"/>
        </w:rPr>
        <w:t> </w:t>
      </w:r>
      <w:r>
        <w:rPr>
          <w:sz w:val="24"/>
        </w:rPr>
        <w:t>FHE</w:t>
      </w:r>
      <w:r>
        <w:rPr>
          <w:spacing w:val="-6"/>
          <w:sz w:val="24"/>
        </w:rPr>
        <w:t> </w:t>
      </w:r>
      <w:r>
        <w:rPr>
          <w:sz w:val="24"/>
        </w:rPr>
        <w:t>would</w:t>
      </w:r>
      <w:r>
        <w:rPr>
          <w:spacing w:val="-5"/>
          <w:sz w:val="24"/>
        </w:rPr>
        <w:t> </w:t>
      </w:r>
      <w:r>
        <w:rPr>
          <w:sz w:val="24"/>
        </w:rPr>
        <w:t>need</w:t>
      </w:r>
      <w:r>
        <w:rPr>
          <w:spacing w:val="-8"/>
          <w:sz w:val="24"/>
        </w:rPr>
        <w:t> </w:t>
      </w:r>
      <w:r>
        <w:rPr>
          <w:sz w:val="24"/>
        </w:rPr>
        <w:t>to</w:t>
      </w:r>
      <w:r>
        <w:rPr>
          <w:spacing w:val="-8"/>
          <w:sz w:val="24"/>
        </w:rPr>
        <w:t> </w:t>
      </w:r>
      <w:r>
        <w:rPr>
          <w:sz w:val="24"/>
        </w:rPr>
        <w:t>be</w:t>
      </w:r>
      <w:r>
        <w:rPr>
          <w:spacing w:val="-8"/>
          <w:sz w:val="24"/>
        </w:rPr>
        <w:t> </w:t>
      </w:r>
      <w:r>
        <w:rPr>
          <w:sz w:val="24"/>
        </w:rPr>
        <w:t>considered</w:t>
      </w:r>
      <w:r>
        <w:rPr>
          <w:spacing w:val="-8"/>
          <w:sz w:val="24"/>
        </w:rPr>
        <w:t> </w:t>
      </w:r>
      <w:r>
        <w:rPr>
          <w:sz w:val="24"/>
        </w:rPr>
        <w:t>for</w:t>
      </w:r>
      <w:r>
        <w:rPr>
          <w:spacing w:val="-7"/>
          <w:sz w:val="24"/>
        </w:rPr>
        <w:t> </w:t>
      </w:r>
      <w:r>
        <w:rPr>
          <w:sz w:val="24"/>
        </w:rPr>
        <w:t>the </w:t>
      </w:r>
      <w:r>
        <w:rPr>
          <w:spacing w:val="-2"/>
          <w:sz w:val="24"/>
        </w:rPr>
        <w:t>future.</w:t>
      </w:r>
    </w:p>
    <w:p>
      <w:pPr>
        <w:pStyle w:val="BodyText"/>
        <w:spacing w:before="41"/>
      </w:pPr>
    </w:p>
    <w:p>
      <w:pPr>
        <w:pStyle w:val="ListParagraph"/>
        <w:numPr>
          <w:ilvl w:val="0"/>
          <w:numId w:val="5"/>
        </w:numPr>
        <w:tabs>
          <w:tab w:pos="872" w:val="left" w:leader="none"/>
          <w:tab w:pos="875" w:val="left" w:leader="none"/>
        </w:tabs>
        <w:spacing w:line="276" w:lineRule="auto" w:before="0" w:after="0"/>
        <w:ind w:left="875" w:right="300" w:hanging="533"/>
        <w:jc w:val="both"/>
        <w:rPr>
          <w:sz w:val="24"/>
        </w:rPr>
      </w:pPr>
      <w:r>
        <w:rPr>
          <w:b/>
          <w:sz w:val="24"/>
        </w:rPr>
        <w:t>Source Data Governance </w:t>
      </w:r>
      <w:r>
        <w:rPr>
          <w:sz w:val="24"/>
        </w:rPr>
        <w:t>– Governance of the content of the participating source entities, in</w:t>
      </w:r>
      <w:r>
        <w:rPr>
          <w:spacing w:val="-1"/>
          <w:sz w:val="24"/>
        </w:rPr>
        <w:t> </w:t>
      </w:r>
      <w:r>
        <w:rPr>
          <w:sz w:val="24"/>
        </w:rPr>
        <w:t>this</w:t>
      </w:r>
      <w:r>
        <w:rPr>
          <w:spacing w:val="-2"/>
          <w:sz w:val="24"/>
        </w:rPr>
        <w:t> </w:t>
      </w:r>
      <w:r>
        <w:rPr>
          <w:sz w:val="24"/>
        </w:rPr>
        <w:t>case IBAN under watchlist, would need</w:t>
      </w:r>
      <w:r>
        <w:rPr>
          <w:spacing w:val="-1"/>
          <w:sz w:val="24"/>
        </w:rPr>
        <w:t> </w:t>
      </w:r>
      <w:r>
        <w:rPr>
          <w:sz w:val="24"/>
        </w:rPr>
        <w:t>to</w:t>
      </w:r>
      <w:r>
        <w:rPr>
          <w:spacing w:val="-1"/>
          <w:sz w:val="24"/>
        </w:rPr>
        <w:t> </w:t>
      </w:r>
      <w:r>
        <w:rPr>
          <w:sz w:val="24"/>
        </w:rPr>
        <w:t>be</w:t>
      </w:r>
      <w:r>
        <w:rPr>
          <w:spacing w:val="-1"/>
          <w:sz w:val="24"/>
        </w:rPr>
        <w:t> </w:t>
      </w:r>
      <w:r>
        <w:rPr>
          <w:sz w:val="24"/>
        </w:rPr>
        <w:t>put in</w:t>
      </w:r>
      <w:r>
        <w:rPr>
          <w:spacing w:val="-1"/>
          <w:sz w:val="24"/>
        </w:rPr>
        <w:t> </w:t>
      </w:r>
      <w:r>
        <w:rPr>
          <w:sz w:val="24"/>
        </w:rPr>
        <w:t>place in order</w:t>
      </w:r>
      <w:r>
        <w:rPr>
          <w:spacing w:val="-1"/>
          <w:sz w:val="24"/>
        </w:rPr>
        <w:t> </w:t>
      </w:r>
      <w:r>
        <w:rPr>
          <w:sz w:val="24"/>
        </w:rPr>
        <w:t>to safeguard the integrity of the results of queries e.g. keep the watchlist up to date, standardise data formats towards incoming queries, have compliance teams safeguard the watchlist against unauthorised access or use.</w:t>
      </w:r>
    </w:p>
    <w:p>
      <w:pPr>
        <w:pStyle w:val="BodyText"/>
      </w:pPr>
    </w:p>
    <w:p>
      <w:pPr>
        <w:pStyle w:val="BodyText"/>
        <w:spacing w:before="233"/>
      </w:pPr>
    </w:p>
    <w:p>
      <w:pPr>
        <w:pStyle w:val="Heading1"/>
        <w:spacing w:before="1"/>
      </w:pPr>
      <w:bookmarkStart w:name="_bookmark5" w:id="6"/>
      <w:bookmarkEnd w:id="6"/>
      <w:r>
        <w:rPr>
          <w:b w:val="0"/>
        </w:rPr>
      </w:r>
      <w:r>
        <w:rPr>
          <w:color w:val="A823A2"/>
        </w:rPr>
        <w:t>Conclusions</w:t>
      </w:r>
      <w:r>
        <w:rPr>
          <w:color w:val="A823A2"/>
          <w:spacing w:val="-10"/>
        </w:rPr>
        <w:t> </w:t>
      </w:r>
      <w:r>
        <w:rPr>
          <w:color w:val="A823A2"/>
        </w:rPr>
        <w:t>and</w:t>
      </w:r>
      <w:r>
        <w:rPr>
          <w:color w:val="A823A2"/>
          <w:spacing w:val="-9"/>
        </w:rPr>
        <w:t> </w:t>
      </w:r>
      <w:r>
        <w:rPr>
          <w:color w:val="A823A2"/>
        </w:rPr>
        <w:t>Next</w:t>
      </w:r>
      <w:r>
        <w:rPr>
          <w:color w:val="A823A2"/>
          <w:spacing w:val="-10"/>
        </w:rPr>
        <w:t> </w:t>
      </w:r>
      <w:r>
        <w:rPr>
          <w:color w:val="A823A2"/>
          <w:spacing w:val="-4"/>
        </w:rPr>
        <w:t>Steps</w:t>
      </w:r>
    </w:p>
    <w:p>
      <w:pPr>
        <w:pStyle w:val="BodyText"/>
        <w:spacing w:before="106"/>
        <w:rPr>
          <w:b/>
          <w:sz w:val="32"/>
        </w:rPr>
      </w:pPr>
    </w:p>
    <w:p>
      <w:pPr>
        <w:pStyle w:val="ListParagraph"/>
        <w:numPr>
          <w:ilvl w:val="0"/>
          <w:numId w:val="1"/>
        </w:numPr>
        <w:tabs>
          <w:tab w:pos="381" w:val="left" w:leader="none"/>
          <w:tab w:pos="383" w:val="left" w:leader="none"/>
        </w:tabs>
        <w:spacing w:line="276" w:lineRule="auto" w:before="0" w:after="0"/>
        <w:ind w:left="383" w:right="300" w:hanging="360"/>
        <w:jc w:val="both"/>
        <w:rPr>
          <w:sz w:val="24"/>
        </w:rPr>
      </w:pPr>
      <w:r>
        <w:rPr>
          <w:sz w:val="24"/>
        </w:rPr>
        <w:t>The POC let Mastercard conclude that FHE holds promise. A useful and effective user experience can be facilitated by an API built on top of today’s FHE powered technology. However, deploying it in an enterprise environment is not without challenge. Existing governance processes may need to be updated to accommodate how FHE keys are managed</w:t>
      </w:r>
      <w:r>
        <w:rPr>
          <w:spacing w:val="-10"/>
          <w:sz w:val="24"/>
        </w:rPr>
        <w:t> </w:t>
      </w:r>
      <w:r>
        <w:rPr>
          <w:sz w:val="24"/>
        </w:rPr>
        <w:t>and</w:t>
      </w:r>
      <w:r>
        <w:rPr>
          <w:spacing w:val="-10"/>
          <w:sz w:val="24"/>
        </w:rPr>
        <w:t> </w:t>
      </w:r>
      <w:r>
        <w:rPr>
          <w:sz w:val="24"/>
        </w:rPr>
        <w:t>how</w:t>
      </w:r>
      <w:r>
        <w:rPr>
          <w:spacing w:val="-9"/>
          <w:sz w:val="24"/>
        </w:rPr>
        <w:t> </w:t>
      </w:r>
      <w:r>
        <w:rPr>
          <w:sz w:val="24"/>
        </w:rPr>
        <w:t>the</w:t>
      </w:r>
      <w:r>
        <w:rPr>
          <w:spacing w:val="-11"/>
          <w:sz w:val="24"/>
        </w:rPr>
        <w:t> </w:t>
      </w:r>
      <w:r>
        <w:rPr>
          <w:sz w:val="24"/>
        </w:rPr>
        <w:t>source</w:t>
      </w:r>
      <w:r>
        <w:rPr>
          <w:spacing w:val="-9"/>
          <w:sz w:val="24"/>
        </w:rPr>
        <w:t> </w:t>
      </w:r>
      <w:r>
        <w:rPr>
          <w:sz w:val="24"/>
        </w:rPr>
        <w:t>data</w:t>
      </w:r>
      <w:r>
        <w:rPr>
          <w:spacing w:val="-11"/>
          <w:sz w:val="24"/>
        </w:rPr>
        <w:t> </w:t>
      </w:r>
      <w:r>
        <w:rPr>
          <w:sz w:val="24"/>
        </w:rPr>
        <w:t>is</w:t>
      </w:r>
      <w:r>
        <w:rPr>
          <w:spacing w:val="-9"/>
          <w:sz w:val="24"/>
        </w:rPr>
        <w:t> </w:t>
      </w:r>
      <w:r>
        <w:rPr>
          <w:sz w:val="24"/>
        </w:rPr>
        <w:t>maintained.</w:t>
      </w:r>
      <w:r>
        <w:rPr>
          <w:spacing w:val="-14"/>
          <w:sz w:val="24"/>
        </w:rPr>
        <w:t> </w:t>
      </w:r>
      <w:r>
        <w:rPr>
          <w:sz w:val="24"/>
        </w:rPr>
        <w:t>Choice</w:t>
      </w:r>
      <w:r>
        <w:rPr>
          <w:spacing w:val="-7"/>
          <w:sz w:val="24"/>
        </w:rPr>
        <w:t> </w:t>
      </w:r>
      <w:r>
        <w:rPr>
          <w:sz w:val="24"/>
        </w:rPr>
        <w:t>of</w:t>
      </w:r>
      <w:r>
        <w:rPr>
          <w:spacing w:val="-8"/>
          <w:sz w:val="24"/>
        </w:rPr>
        <w:t> </w:t>
      </w:r>
      <w:r>
        <w:rPr>
          <w:sz w:val="24"/>
        </w:rPr>
        <w:t>node</w:t>
      </w:r>
      <w:r>
        <w:rPr>
          <w:spacing w:val="-11"/>
          <w:sz w:val="24"/>
        </w:rPr>
        <w:t> </w:t>
      </w:r>
      <w:r>
        <w:rPr>
          <w:sz w:val="24"/>
        </w:rPr>
        <w:t>locations</w:t>
      </w:r>
      <w:r>
        <w:rPr>
          <w:spacing w:val="-14"/>
          <w:sz w:val="24"/>
        </w:rPr>
        <w:t> </w:t>
      </w:r>
      <w:r>
        <w:rPr>
          <w:sz w:val="24"/>
        </w:rPr>
        <w:t>may</w:t>
      </w:r>
      <w:r>
        <w:rPr>
          <w:spacing w:val="-8"/>
          <w:sz w:val="24"/>
        </w:rPr>
        <w:t> </w:t>
      </w:r>
      <w:r>
        <w:rPr>
          <w:sz w:val="24"/>
        </w:rPr>
        <w:t>be</w:t>
      </w:r>
      <w:r>
        <w:rPr>
          <w:spacing w:val="-11"/>
          <w:sz w:val="24"/>
        </w:rPr>
        <w:t> </w:t>
      </w:r>
      <w:r>
        <w:rPr>
          <w:sz w:val="24"/>
        </w:rPr>
        <w:t>limited by business considerations of participating source entities, affecting the speed of completing queries and taking action to quell illicit activities.</w:t>
      </w:r>
    </w:p>
    <w:p>
      <w:pPr>
        <w:pStyle w:val="BodyText"/>
        <w:spacing w:before="44"/>
      </w:pPr>
    </w:p>
    <w:p>
      <w:pPr>
        <w:pStyle w:val="ListParagraph"/>
        <w:numPr>
          <w:ilvl w:val="0"/>
          <w:numId w:val="1"/>
        </w:numPr>
        <w:tabs>
          <w:tab w:pos="381" w:val="left" w:leader="none"/>
          <w:tab w:pos="383" w:val="left" w:leader="none"/>
        </w:tabs>
        <w:spacing w:line="276" w:lineRule="auto" w:before="0" w:after="0"/>
        <w:ind w:left="383" w:right="302" w:hanging="360"/>
        <w:jc w:val="both"/>
        <w:rPr>
          <w:sz w:val="24"/>
        </w:rPr>
      </w:pPr>
      <w:r>
        <w:rPr>
          <w:sz w:val="24"/>
        </w:rPr>
        <w:t>Generally, the</w:t>
      </w:r>
      <w:r>
        <w:rPr>
          <w:spacing w:val="-1"/>
          <w:sz w:val="24"/>
        </w:rPr>
        <w:t> </w:t>
      </w:r>
      <w:r>
        <w:rPr>
          <w:sz w:val="24"/>
        </w:rPr>
        <w:t>use of FHE in the 4 legal jurisdictions considered in this POC has a positive impact in the areas of cross-border data transfers, data localisation, and data protection laws. There are specific regulatory requirements in the context of banking secrecy and data localization which will need to be further clarified. Some of these concerns may be addressed by enveloping</w:t>
      </w:r>
      <w:r>
        <w:rPr>
          <w:spacing w:val="-1"/>
          <w:sz w:val="24"/>
        </w:rPr>
        <w:t> </w:t>
      </w:r>
      <w:r>
        <w:rPr>
          <w:sz w:val="24"/>
        </w:rPr>
        <w:t>the product with governance controls (e.g. pre-approved list of queries, aggregation of query outputs before decryption).</w:t>
      </w:r>
    </w:p>
    <w:p>
      <w:pPr>
        <w:pStyle w:val="BodyText"/>
        <w:spacing w:before="60"/>
      </w:pPr>
    </w:p>
    <w:p>
      <w:pPr>
        <w:pStyle w:val="ListParagraph"/>
        <w:numPr>
          <w:ilvl w:val="0"/>
          <w:numId w:val="1"/>
        </w:numPr>
        <w:tabs>
          <w:tab w:pos="381" w:val="left" w:leader="none"/>
          <w:tab w:pos="383" w:val="left" w:leader="none"/>
        </w:tabs>
        <w:spacing w:line="276" w:lineRule="auto" w:before="0" w:after="0"/>
        <w:ind w:left="383" w:right="303" w:hanging="360"/>
        <w:jc w:val="both"/>
        <w:rPr>
          <w:sz w:val="24"/>
        </w:rPr>
      </w:pPr>
      <w:r>
        <w:rPr>
          <w:sz w:val="24"/>
        </w:rPr>
        <w:t>Taking</w:t>
      </w:r>
      <w:r>
        <w:rPr>
          <w:spacing w:val="-2"/>
          <w:sz w:val="24"/>
        </w:rPr>
        <w:t> </w:t>
      </w:r>
      <w:r>
        <w:rPr>
          <w:sz w:val="24"/>
        </w:rPr>
        <w:t>lessons</w:t>
      </w:r>
      <w:r>
        <w:rPr>
          <w:spacing w:val="-4"/>
          <w:sz w:val="24"/>
        </w:rPr>
        <w:t> </w:t>
      </w:r>
      <w:r>
        <w:rPr>
          <w:sz w:val="24"/>
        </w:rPr>
        <w:t>from</w:t>
      </w:r>
      <w:r>
        <w:rPr>
          <w:spacing w:val="-3"/>
          <w:sz w:val="24"/>
        </w:rPr>
        <w:t> </w:t>
      </w:r>
      <w:r>
        <w:rPr>
          <w:sz w:val="24"/>
        </w:rPr>
        <w:t>the</w:t>
      </w:r>
      <w:r>
        <w:rPr>
          <w:spacing w:val="-6"/>
          <w:sz w:val="24"/>
        </w:rPr>
        <w:t> </w:t>
      </w:r>
      <w:r>
        <w:rPr>
          <w:sz w:val="24"/>
        </w:rPr>
        <w:t>POC, Mastercard</w:t>
      </w:r>
      <w:r>
        <w:rPr>
          <w:spacing w:val="-4"/>
          <w:sz w:val="24"/>
        </w:rPr>
        <w:t> </w:t>
      </w:r>
      <w:r>
        <w:rPr>
          <w:sz w:val="24"/>
        </w:rPr>
        <w:t>will</w:t>
      </w:r>
      <w:r>
        <w:rPr>
          <w:spacing w:val="-4"/>
          <w:sz w:val="24"/>
        </w:rPr>
        <w:t> </w:t>
      </w:r>
      <w:r>
        <w:rPr>
          <w:sz w:val="24"/>
        </w:rPr>
        <w:t>continue</w:t>
      </w:r>
      <w:r>
        <w:rPr>
          <w:spacing w:val="-2"/>
          <w:sz w:val="24"/>
        </w:rPr>
        <w:t> </w:t>
      </w:r>
      <w:r>
        <w:rPr>
          <w:sz w:val="24"/>
        </w:rPr>
        <w:t>to</w:t>
      </w:r>
      <w:r>
        <w:rPr>
          <w:spacing w:val="-4"/>
          <w:sz w:val="24"/>
        </w:rPr>
        <w:t> </w:t>
      </w:r>
      <w:r>
        <w:rPr>
          <w:sz w:val="24"/>
        </w:rPr>
        <w:t>explore</w:t>
      </w:r>
      <w:r>
        <w:rPr>
          <w:spacing w:val="-4"/>
          <w:sz w:val="24"/>
        </w:rPr>
        <w:t> </w:t>
      </w:r>
      <w:r>
        <w:rPr>
          <w:sz w:val="24"/>
        </w:rPr>
        <w:t>a</w:t>
      </w:r>
      <w:r>
        <w:rPr>
          <w:spacing w:val="-4"/>
          <w:sz w:val="24"/>
        </w:rPr>
        <w:t> </w:t>
      </w:r>
      <w:r>
        <w:rPr>
          <w:sz w:val="24"/>
        </w:rPr>
        <w:t>set</w:t>
      </w:r>
      <w:r>
        <w:rPr>
          <w:spacing w:val="-3"/>
          <w:sz w:val="24"/>
        </w:rPr>
        <w:t> </w:t>
      </w:r>
      <w:r>
        <w:rPr>
          <w:sz w:val="24"/>
        </w:rPr>
        <w:t>of</w:t>
      </w:r>
      <w:r>
        <w:rPr>
          <w:spacing w:val="-4"/>
          <w:sz w:val="24"/>
        </w:rPr>
        <w:t> </w:t>
      </w:r>
      <w:r>
        <w:rPr>
          <w:sz w:val="24"/>
        </w:rPr>
        <w:t>use</w:t>
      </w:r>
      <w:r>
        <w:rPr>
          <w:spacing w:val="-1"/>
          <w:sz w:val="24"/>
        </w:rPr>
        <w:t> </w:t>
      </w:r>
      <w:r>
        <w:rPr>
          <w:sz w:val="24"/>
        </w:rPr>
        <w:t>cases,</w:t>
      </w:r>
      <w:r>
        <w:rPr>
          <w:spacing w:val="-6"/>
          <w:sz w:val="24"/>
        </w:rPr>
        <w:t> </w:t>
      </w:r>
      <w:r>
        <w:rPr>
          <w:sz w:val="24"/>
        </w:rPr>
        <w:t>both domestic and international, that use FHE to provide value to customers</w:t>
      </w:r>
      <w:r>
        <w:rPr>
          <w:spacing w:val="-1"/>
          <w:sz w:val="24"/>
        </w:rPr>
        <w:t> </w:t>
      </w:r>
      <w:r>
        <w:rPr>
          <w:sz w:val="24"/>
        </w:rPr>
        <w:t>with heightened security postures around sensitive queries.</w:t>
      </w:r>
    </w:p>
    <w:sectPr>
      <w:pgSz w:w="11910" w:h="16840"/>
      <w:pgMar w:header="0" w:footer="1023" w:top="1340" w:bottom="1220" w:left="1417"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0176">
              <wp:simplePos x="0" y="0"/>
              <wp:positionH relativeFrom="page">
                <wp:posOffset>6536181</wp:posOffset>
              </wp:positionH>
              <wp:positionV relativeFrom="page">
                <wp:posOffset>9902876</wp:posOffset>
              </wp:positionV>
              <wp:extent cx="163830"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3830" cy="189865"/>
                      </a:xfrm>
                      <a:prstGeom prst="rect">
                        <a:avLst/>
                      </a:prstGeom>
                    </wps:spPr>
                    <wps:txbx>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659973pt;margin-top:779.754089pt;width:12.9pt;height:14.95pt;mso-position-horizontal-relative:page;mso-position-vertical-relative:page;z-index:-15906304" type="#_x0000_t202" id="docshape1" filled="false" stroked="false">
              <v:textbox inset="0,0,0,0">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875" w:hanging="485"/>
        <w:jc w:val="left"/>
      </w:pPr>
      <w:rPr>
        <w:rFonts w:hint="default"/>
        <w:spacing w:val="0"/>
        <w:w w:val="100"/>
        <w:lang w:val="en-US" w:eastAsia="en-US" w:bidi="ar-SA"/>
      </w:rPr>
    </w:lvl>
    <w:lvl w:ilvl="1">
      <w:start w:val="0"/>
      <w:numFmt w:val="bullet"/>
      <w:lvlText w:val=""/>
      <w:lvlJc w:val="left"/>
      <w:pPr>
        <w:ind w:left="1156"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70" w:hanging="360"/>
      </w:pPr>
      <w:rPr>
        <w:rFonts w:hint="default"/>
        <w:lang w:val="en-US" w:eastAsia="en-US" w:bidi="ar-SA"/>
      </w:rPr>
    </w:lvl>
    <w:lvl w:ilvl="3">
      <w:start w:val="0"/>
      <w:numFmt w:val="bullet"/>
      <w:lvlText w:val="•"/>
      <w:lvlJc w:val="left"/>
      <w:pPr>
        <w:ind w:left="2981" w:hanging="360"/>
      </w:pPr>
      <w:rPr>
        <w:rFonts w:hint="default"/>
        <w:lang w:val="en-US" w:eastAsia="en-US" w:bidi="ar-SA"/>
      </w:rPr>
    </w:lvl>
    <w:lvl w:ilvl="4">
      <w:start w:val="0"/>
      <w:numFmt w:val="bullet"/>
      <w:lvlText w:val="•"/>
      <w:lvlJc w:val="left"/>
      <w:pPr>
        <w:ind w:left="3892" w:hanging="360"/>
      </w:pPr>
      <w:rPr>
        <w:rFonts w:hint="default"/>
        <w:lang w:val="en-US" w:eastAsia="en-US" w:bidi="ar-SA"/>
      </w:rPr>
    </w:lvl>
    <w:lvl w:ilvl="5">
      <w:start w:val="0"/>
      <w:numFmt w:val="bullet"/>
      <w:lvlText w:val="•"/>
      <w:lvlJc w:val="left"/>
      <w:pPr>
        <w:ind w:left="4802" w:hanging="360"/>
      </w:pPr>
      <w:rPr>
        <w:rFonts w:hint="default"/>
        <w:lang w:val="en-US" w:eastAsia="en-US" w:bidi="ar-SA"/>
      </w:rPr>
    </w:lvl>
    <w:lvl w:ilvl="6">
      <w:start w:val="0"/>
      <w:numFmt w:val="bullet"/>
      <w:lvlText w:val="•"/>
      <w:lvlJc w:val="left"/>
      <w:pPr>
        <w:ind w:left="5713" w:hanging="360"/>
      </w:pPr>
      <w:rPr>
        <w:rFonts w:hint="default"/>
        <w:lang w:val="en-US" w:eastAsia="en-US" w:bidi="ar-SA"/>
      </w:rPr>
    </w:lvl>
    <w:lvl w:ilvl="7">
      <w:start w:val="0"/>
      <w:numFmt w:val="bullet"/>
      <w:lvlText w:val="•"/>
      <w:lvlJc w:val="left"/>
      <w:pPr>
        <w:ind w:left="6624" w:hanging="360"/>
      </w:pPr>
      <w:rPr>
        <w:rFonts w:hint="default"/>
        <w:lang w:val="en-US" w:eastAsia="en-US" w:bidi="ar-SA"/>
      </w:rPr>
    </w:lvl>
    <w:lvl w:ilvl="8">
      <w:start w:val="0"/>
      <w:numFmt w:val="bullet"/>
      <w:lvlText w:val="•"/>
      <w:lvlJc w:val="left"/>
      <w:pPr>
        <w:ind w:left="7534" w:hanging="360"/>
      </w:pPr>
      <w:rPr>
        <w:rFonts w:hint="default"/>
        <w:lang w:val="en-US" w:eastAsia="en-US" w:bidi="ar-SA"/>
      </w:rPr>
    </w:lvl>
  </w:abstractNum>
  <w:abstractNum w:abstractNumId="3">
    <w:multiLevelType w:val="hybridMultilevel"/>
    <w:lvl w:ilvl="0">
      <w:start w:val="1"/>
      <w:numFmt w:val="lowerRoman"/>
      <w:lvlText w:val="%1."/>
      <w:lvlJc w:val="left"/>
      <w:pPr>
        <w:ind w:left="875" w:hanging="478"/>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727" w:hanging="478"/>
      </w:pPr>
      <w:rPr>
        <w:rFonts w:hint="default"/>
        <w:lang w:val="en-US" w:eastAsia="en-US" w:bidi="ar-SA"/>
      </w:rPr>
    </w:lvl>
    <w:lvl w:ilvl="2">
      <w:start w:val="0"/>
      <w:numFmt w:val="bullet"/>
      <w:lvlText w:val="•"/>
      <w:lvlJc w:val="left"/>
      <w:pPr>
        <w:ind w:left="2575" w:hanging="478"/>
      </w:pPr>
      <w:rPr>
        <w:rFonts w:hint="default"/>
        <w:lang w:val="en-US" w:eastAsia="en-US" w:bidi="ar-SA"/>
      </w:rPr>
    </w:lvl>
    <w:lvl w:ilvl="3">
      <w:start w:val="0"/>
      <w:numFmt w:val="bullet"/>
      <w:lvlText w:val="•"/>
      <w:lvlJc w:val="left"/>
      <w:pPr>
        <w:ind w:left="3422" w:hanging="478"/>
      </w:pPr>
      <w:rPr>
        <w:rFonts w:hint="default"/>
        <w:lang w:val="en-US" w:eastAsia="en-US" w:bidi="ar-SA"/>
      </w:rPr>
    </w:lvl>
    <w:lvl w:ilvl="4">
      <w:start w:val="0"/>
      <w:numFmt w:val="bullet"/>
      <w:lvlText w:val="•"/>
      <w:lvlJc w:val="left"/>
      <w:pPr>
        <w:ind w:left="4270" w:hanging="478"/>
      </w:pPr>
      <w:rPr>
        <w:rFonts w:hint="default"/>
        <w:lang w:val="en-US" w:eastAsia="en-US" w:bidi="ar-SA"/>
      </w:rPr>
    </w:lvl>
    <w:lvl w:ilvl="5">
      <w:start w:val="0"/>
      <w:numFmt w:val="bullet"/>
      <w:lvlText w:val="•"/>
      <w:lvlJc w:val="left"/>
      <w:pPr>
        <w:ind w:left="5118" w:hanging="478"/>
      </w:pPr>
      <w:rPr>
        <w:rFonts w:hint="default"/>
        <w:lang w:val="en-US" w:eastAsia="en-US" w:bidi="ar-SA"/>
      </w:rPr>
    </w:lvl>
    <w:lvl w:ilvl="6">
      <w:start w:val="0"/>
      <w:numFmt w:val="bullet"/>
      <w:lvlText w:val="•"/>
      <w:lvlJc w:val="left"/>
      <w:pPr>
        <w:ind w:left="5965" w:hanging="478"/>
      </w:pPr>
      <w:rPr>
        <w:rFonts w:hint="default"/>
        <w:lang w:val="en-US" w:eastAsia="en-US" w:bidi="ar-SA"/>
      </w:rPr>
    </w:lvl>
    <w:lvl w:ilvl="7">
      <w:start w:val="0"/>
      <w:numFmt w:val="bullet"/>
      <w:lvlText w:val="•"/>
      <w:lvlJc w:val="left"/>
      <w:pPr>
        <w:ind w:left="6813" w:hanging="478"/>
      </w:pPr>
      <w:rPr>
        <w:rFonts w:hint="default"/>
        <w:lang w:val="en-US" w:eastAsia="en-US" w:bidi="ar-SA"/>
      </w:rPr>
    </w:lvl>
    <w:lvl w:ilvl="8">
      <w:start w:val="0"/>
      <w:numFmt w:val="bullet"/>
      <w:lvlText w:val="•"/>
      <w:lvlJc w:val="left"/>
      <w:pPr>
        <w:ind w:left="7661" w:hanging="478"/>
      </w:pPr>
      <w:rPr>
        <w:rFonts w:hint="default"/>
        <w:lang w:val="en-US" w:eastAsia="en-US" w:bidi="ar-SA"/>
      </w:rPr>
    </w:lvl>
  </w:abstractNum>
  <w:abstractNum w:abstractNumId="2">
    <w:multiLevelType w:val="hybridMultilevel"/>
    <w:lvl w:ilvl="0">
      <w:start w:val="1"/>
      <w:numFmt w:val="lowerRoman"/>
      <w:lvlText w:val="%1."/>
      <w:lvlJc w:val="left"/>
      <w:pPr>
        <w:ind w:left="875" w:hanging="478"/>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727" w:hanging="478"/>
      </w:pPr>
      <w:rPr>
        <w:rFonts w:hint="default"/>
        <w:lang w:val="en-US" w:eastAsia="en-US" w:bidi="ar-SA"/>
      </w:rPr>
    </w:lvl>
    <w:lvl w:ilvl="2">
      <w:start w:val="0"/>
      <w:numFmt w:val="bullet"/>
      <w:lvlText w:val="•"/>
      <w:lvlJc w:val="left"/>
      <w:pPr>
        <w:ind w:left="2575" w:hanging="478"/>
      </w:pPr>
      <w:rPr>
        <w:rFonts w:hint="default"/>
        <w:lang w:val="en-US" w:eastAsia="en-US" w:bidi="ar-SA"/>
      </w:rPr>
    </w:lvl>
    <w:lvl w:ilvl="3">
      <w:start w:val="0"/>
      <w:numFmt w:val="bullet"/>
      <w:lvlText w:val="•"/>
      <w:lvlJc w:val="left"/>
      <w:pPr>
        <w:ind w:left="3422" w:hanging="478"/>
      </w:pPr>
      <w:rPr>
        <w:rFonts w:hint="default"/>
        <w:lang w:val="en-US" w:eastAsia="en-US" w:bidi="ar-SA"/>
      </w:rPr>
    </w:lvl>
    <w:lvl w:ilvl="4">
      <w:start w:val="0"/>
      <w:numFmt w:val="bullet"/>
      <w:lvlText w:val="•"/>
      <w:lvlJc w:val="left"/>
      <w:pPr>
        <w:ind w:left="4270" w:hanging="478"/>
      </w:pPr>
      <w:rPr>
        <w:rFonts w:hint="default"/>
        <w:lang w:val="en-US" w:eastAsia="en-US" w:bidi="ar-SA"/>
      </w:rPr>
    </w:lvl>
    <w:lvl w:ilvl="5">
      <w:start w:val="0"/>
      <w:numFmt w:val="bullet"/>
      <w:lvlText w:val="•"/>
      <w:lvlJc w:val="left"/>
      <w:pPr>
        <w:ind w:left="5118" w:hanging="478"/>
      </w:pPr>
      <w:rPr>
        <w:rFonts w:hint="default"/>
        <w:lang w:val="en-US" w:eastAsia="en-US" w:bidi="ar-SA"/>
      </w:rPr>
    </w:lvl>
    <w:lvl w:ilvl="6">
      <w:start w:val="0"/>
      <w:numFmt w:val="bullet"/>
      <w:lvlText w:val="•"/>
      <w:lvlJc w:val="left"/>
      <w:pPr>
        <w:ind w:left="5965" w:hanging="478"/>
      </w:pPr>
      <w:rPr>
        <w:rFonts w:hint="default"/>
        <w:lang w:val="en-US" w:eastAsia="en-US" w:bidi="ar-SA"/>
      </w:rPr>
    </w:lvl>
    <w:lvl w:ilvl="7">
      <w:start w:val="0"/>
      <w:numFmt w:val="bullet"/>
      <w:lvlText w:val="•"/>
      <w:lvlJc w:val="left"/>
      <w:pPr>
        <w:ind w:left="6813" w:hanging="478"/>
      </w:pPr>
      <w:rPr>
        <w:rFonts w:hint="default"/>
        <w:lang w:val="en-US" w:eastAsia="en-US" w:bidi="ar-SA"/>
      </w:rPr>
    </w:lvl>
    <w:lvl w:ilvl="8">
      <w:start w:val="0"/>
      <w:numFmt w:val="bullet"/>
      <w:lvlText w:val="•"/>
      <w:lvlJc w:val="left"/>
      <w:pPr>
        <w:ind w:left="7661" w:hanging="478"/>
      </w:pPr>
      <w:rPr>
        <w:rFonts w:hint="default"/>
        <w:lang w:val="en-US" w:eastAsia="en-US" w:bidi="ar-SA"/>
      </w:rPr>
    </w:lvl>
  </w:abstractNum>
  <w:abstractNum w:abstractNumId="1">
    <w:multiLevelType w:val="hybridMultilevel"/>
    <w:lvl w:ilvl="0">
      <w:start w:val="1"/>
      <w:numFmt w:val="lowerRoman"/>
      <w:lvlText w:val="%1."/>
      <w:lvlJc w:val="left"/>
      <w:pPr>
        <w:ind w:left="875" w:hanging="478"/>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727" w:hanging="478"/>
      </w:pPr>
      <w:rPr>
        <w:rFonts w:hint="default"/>
        <w:lang w:val="en-US" w:eastAsia="en-US" w:bidi="ar-SA"/>
      </w:rPr>
    </w:lvl>
    <w:lvl w:ilvl="2">
      <w:start w:val="0"/>
      <w:numFmt w:val="bullet"/>
      <w:lvlText w:val="•"/>
      <w:lvlJc w:val="left"/>
      <w:pPr>
        <w:ind w:left="2575" w:hanging="478"/>
      </w:pPr>
      <w:rPr>
        <w:rFonts w:hint="default"/>
        <w:lang w:val="en-US" w:eastAsia="en-US" w:bidi="ar-SA"/>
      </w:rPr>
    </w:lvl>
    <w:lvl w:ilvl="3">
      <w:start w:val="0"/>
      <w:numFmt w:val="bullet"/>
      <w:lvlText w:val="•"/>
      <w:lvlJc w:val="left"/>
      <w:pPr>
        <w:ind w:left="3422" w:hanging="478"/>
      </w:pPr>
      <w:rPr>
        <w:rFonts w:hint="default"/>
        <w:lang w:val="en-US" w:eastAsia="en-US" w:bidi="ar-SA"/>
      </w:rPr>
    </w:lvl>
    <w:lvl w:ilvl="4">
      <w:start w:val="0"/>
      <w:numFmt w:val="bullet"/>
      <w:lvlText w:val="•"/>
      <w:lvlJc w:val="left"/>
      <w:pPr>
        <w:ind w:left="4270" w:hanging="478"/>
      </w:pPr>
      <w:rPr>
        <w:rFonts w:hint="default"/>
        <w:lang w:val="en-US" w:eastAsia="en-US" w:bidi="ar-SA"/>
      </w:rPr>
    </w:lvl>
    <w:lvl w:ilvl="5">
      <w:start w:val="0"/>
      <w:numFmt w:val="bullet"/>
      <w:lvlText w:val="•"/>
      <w:lvlJc w:val="left"/>
      <w:pPr>
        <w:ind w:left="5118" w:hanging="478"/>
      </w:pPr>
      <w:rPr>
        <w:rFonts w:hint="default"/>
        <w:lang w:val="en-US" w:eastAsia="en-US" w:bidi="ar-SA"/>
      </w:rPr>
    </w:lvl>
    <w:lvl w:ilvl="6">
      <w:start w:val="0"/>
      <w:numFmt w:val="bullet"/>
      <w:lvlText w:val="•"/>
      <w:lvlJc w:val="left"/>
      <w:pPr>
        <w:ind w:left="5965" w:hanging="478"/>
      </w:pPr>
      <w:rPr>
        <w:rFonts w:hint="default"/>
        <w:lang w:val="en-US" w:eastAsia="en-US" w:bidi="ar-SA"/>
      </w:rPr>
    </w:lvl>
    <w:lvl w:ilvl="7">
      <w:start w:val="0"/>
      <w:numFmt w:val="bullet"/>
      <w:lvlText w:val="•"/>
      <w:lvlJc w:val="left"/>
      <w:pPr>
        <w:ind w:left="6813" w:hanging="478"/>
      </w:pPr>
      <w:rPr>
        <w:rFonts w:hint="default"/>
        <w:lang w:val="en-US" w:eastAsia="en-US" w:bidi="ar-SA"/>
      </w:rPr>
    </w:lvl>
    <w:lvl w:ilvl="8">
      <w:start w:val="0"/>
      <w:numFmt w:val="bullet"/>
      <w:lvlText w:val="•"/>
      <w:lvlJc w:val="left"/>
      <w:pPr>
        <w:ind w:left="7661" w:hanging="478"/>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upperRoman"/>
      <w:lvlText w:val="%2."/>
      <w:lvlJc w:val="left"/>
      <w:pPr>
        <w:ind w:left="1103" w:hanging="480"/>
        <w:jc w:val="righ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017" w:hanging="480"/>
      </w:pPr>
      <w:rPr>
        <w:rFonts w:hint="default"/>
        <w:lang w:val="en-US" w:eastAsia="en-US" w:bidi="ar-SA"/>
      </w:rPr>
    </w:lvl>
    <w:lvl w:ilvl="3">
      <w:start w:val="0"/>
      <w:numFmt w:val="bullet"/>
      <w:lvlText w:val="•"/>
      <w:lvlJc w:val="left"/>
      <w:pPr>
        <w:ind w:left="2934" w:hanging="480"/>
      </w:pPr>
      <w:rPr>
        <w:rFonts w:hint="default"/>
        <w:lang w:val="en-US" w:eastAsia="en-US" w:bidi="ar-SA"/>
      </w:rPr>
    </w:lvl>
    <w:lvl w:ilvl="4">
      <w:start w:val="0"/>
      <w:numFmt w:val="bullet"/>
      <w:lvlText w:val="•"/>
      <w:lvlJc w:val="left"/>
      <w:pPr>
        <w:ind w:left="3852" w:hanging="480"/>
      </w:pPr>
      <w:rPr>
        <w:rFonts w:hint="default"/>
        <w:lang w:val="en-US" w:eastAsia="en-US" w:bidi="ar-SA"/>
      </w:rPr>
    </w:lvl>
    <w:lvl w:ilvl="5">
      <w:start w:val="0"/>
      <w:numFmt w:val="bullet"/>
      <w:lvlText w:val="•"/>
      <w:lvlJc w:val="left"/>
      <w:pPr>
        <w:ind w:left="4769" w:hanging="480"/>
      </w:pPr>
      <w:rPr>
        <w:rFonts w:hint="default"/>
        <w:lang w:val="en-US" w:eastAsia="en-US" w:bidi="ar-SA"/>
      </w:rPr>
    </w:lvl>
    <w:lvl w:ilvl="6">
      <w:start w:val="0"/>
      <w:numFmt w:val="bullet"/>
      <w:lvlText w:val="•"/>
      <w:lvlJc w:val="left"/>
      <w:pPr>
        <w:ind w:left="5686" w:hanging="480"/>
      </w:pPr>
      <w:rPr>
        <w:rFonts w:hint="default"/>
        <w:lang w:val="en-US" w:eastAsia="en-US" w:bidi="ar-SA"/>
      </w:rPr>
    </w:lvl>
    <w:lvl w:ilvl="7">
      <w:start w:val="0"/>
      <w:numFmt w:val="bullet"/>
      <w:lvlText w:val="•"/>
      <w:lvlJc w:val="left"/>
      <w:pPr>
        <w:ind w:left="6604" w:hanging="480"/>
      </w:pPr>
      <w:rPr>
        <w:rFonts w:hint="default"/>
        <w:lang w:val="en-US" w:eastAsia="en-US" w:bidi="ar-SA"/>
      </w:rPr>
    </w:lvl>
    <w:lvl w:ilvl="8">
      <w:start w:val="0"/>
      <w:numFmt w:val="bullet"/>
      <w:lvlText w:val="•"/>
      <w:lvlJc w:val="left"/>
      <w:pPr>
        <w:ind w:left="7521" w:hanging="48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8"/>
      <w:ind w:left="23"/>
    </w:pPr>
    <w:rPr>
      <w:rFonts w:ascii="Calibri" w:hAnsi="Calibri" w:eastAsia="Calibri" w:cs="Calibri"/>
      <w:b/>
      <w:bCs/>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872" w:hanging="482"/>
      <w:jc w:val="both"/>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ind w:left="539" w:right="738" w:hanging="4"/>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383" w:right="301" w:hanging="360"/>
      <w:jc w:val="both"/>
    </w:pPr>
    <w:rPr>
      <w:rFonts w:ascii="Calibri" w:hAnsi="Calibri" w:eastAsia="Calibri" w:cs="Calibri"/>
      <w:lang w:val="en-US" w:eastAsia="en-US" w:bidi="ar-SA"/>
    </w:rPr>
  </w:style>
  <w:style w:styleId="TableParagraph" w:type="paragraph">
    <w:name w:val="Table Paragraph"/>
    <w:basedOn w:val="Normal"/>
    <w:uiPriority w:val="1"/>
    <w:qFormat/>
    <w:pPr>
      <w:spacing w:line="292" w:lineRule="exact"/>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2025-08-01T02:24:28Z</dcterms:created>
  <dcterms:modified xsi:type="dcterms:W3CDTF">2025-08-01T02:24:28Z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LastSaved">
    <vt:filetime>2025-08-01T00:00:00Z</vt:filetime>
  </property>
  <property fmtid="{D5CDD505-2E9C-101B-9397-08002B2CF9AE}" pid="4" name="MSIP_Label_11f69597-1723-4eef-9107-d32f8b34fd24_ActionId">
    <vt:lpwstr>ec0002f3-b6b7-446b-9947-ab9c37e3aa1a</vt:lpwstr>
  </property>
  <property fmtid="{D5CDD505-2E9C-101B-9397-08002B2CF9AE}" pid="5" name="MSIP_Label_11f69597-1723-4eef-9107-d32f8b34fd24_ContentBits">
    <vt:lpwstr>0</vt:lpwstr>
  </property>
  <property fmtid="{D5CDD505-2E9C-101B-9397-08002B2CF9AE}" pid="6" name="MSIP_Label_11f69597-1723-4eef-9107-d32f8b34fd24_Enabled">
    <vt:lpwstr>true</vt:lpwstr>
  </property>
  <property fmtid="{D5CDD505-2E9C-101B-9397-08002B2CF9AE}" pid="7" name="MSIP_Label_11f69597-1723-4eef-9107-d32f8b34fd24_Method">
    <vt:lpwstr>Privileged</vt:lpwstr>
  </property>
  <property fmtid="{D5CDD505-2E9C-101B-9397-08002B2CF9AE}" pid="8" name="MSIP_Label_11f69597-1723-4eef-9107-d32f8b34fd24_Name">
    <vt:lpwstr>11f69597-1723-4eef-9107-d32f8b34fd24</vt:lpwstr>
  </property>
  <property fmtid="{D5CDD505-2E9C-101B-9397-08002B2CF9AE}" pid="9" name="MSIP_Label_11f69597-1723-4eef-9107-d32f8b34fd24_SetDate">
    <vt:lpwstr>2023-08-30T07:55:24Z</vt:lpwstr>
  </property>
  <property fmtid="{D5CDD505-2E9C-101B-9397-08002B2CF9AE}" pid="10" name="MSIP_Label_11f69597-1723-4eef-9107-d32f8b34fd24_SiteId">
    <vt:lpwstr>f06fa858-824b-4a85-aacb-f372cfdc282e</vt:lpwstr>
  </property>
  <property fmtid="{D5CDD505-2E9C-101B-9397-08002B2CF9AE}" pid="11" name="MSIP_Label_153db910-0838-4c35-bb3a-1ee21aa199ac_ActionId">
    <vt:lpwstr>78591574-e31e-43f0-a371-5058ee512cf2</vt:lpwstr>
  </property>
  <property fmtid="{D5CDD505-2E9C-101B-9397-08002B2CF9AE}" pid="12" name="MSIP_Label_153db910-0838-4c35-bb3a-1ee21aa199ac_ContentBits">
    <vt:lpwstr>0</vt:lpwstr>
  </property>
  <property fmtid="{D5CDD505-2E9C-101B-9397-08002B2CF9AE}" pid="13" name="MSIP_Label_153db910-0838-4c35-bb3a-1ee21aa199ac_Enabled">
    <vt:lpwstr>true</vt:lpwstr>
  </property>
  <property fmtid="{D5CDD505-2E9C-101B-9397-08002B2CF9AE}" pid="14" name="MSIP_Label_153db910-0838-4c35-bb3a-1ee21aa199ac_Method">
    <vt:lpwstr>Privileged</vt:lpwstr>
  </property>
  <property fmtid="{D5CDD505-2E9C-101B-9397-08002B2CF9AE}" pid="15" name="MSIP_Label_153db910-0838-4c35-bb3a-1ee21aa199ac_Name">
    <vt:lpwstr>Sensitive Normal</vt:lpwstr>
  </property>
  <property fmtid="{D5CDD505-2E9C-101B-9397-08002B2CF9AE}" pid="16" name="MSIP_Label_153db910-0838-4c35-bb3a-1ee21aa199ac_SetDate">
    <vt:lpwstr>2023-04-19T08:07:13Z</vt:lpwstr>
  </property>
  <property fmtid="{D5CDD505-2E9C-101B-9397-08002B2CF9AE}" pid="17" name="MSIP_Label_153db910-0838-4c35-bb3a-1ee21aa199ac_SiteId">
    <vt:lpwstr>0b11c524-9a1c-4e1b-84cb-6336aefc2243</vt:lpwstr>
  </property>
</Properties>
</file>