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60"/>
        </w:rPr>
      </w:pPr>
    </w:p>
    <w:p>
      <w:pPr>
        <w:pStyle w:val="BodyText"/>
        <w:rPr>
          <w:rFonts w:ascii="Times New Roman"/>
          <w:sz w:val="60"/>
        </w:rPr>
      </w:pPr>
    </w:p>
    <w:p>
      <w:pPr>
        <w:pStyle w:val="BodyText"/>
        <w:rPr>
          <w:rFonts w:ascii="Times New Roman"/>
          <w:sz w:val="60"/>
        </w:rPr>
      </w:pPr>
    </w:p>
    <w:p>
      <w:pPr>
        <w:pStyle w:val="BodyText"/>
        <w:spacing w:before="541"/>
        <w:rPr>
          <w:rFonts w:ascii="Times New Roman"/>
          <w:sz w:val="60"/>
        </w:rPr>
      </w:pPr>
    </w:p>
    <w:p>
      <w:pPr>
        <w:pStyle w:val="Title"/>
        <w:spacing w:line="244" w:lineRule="auto"/>
      </w:pPr>
      <w:r>
        <w:rPr>
          <w:color w:val="9B6BF1"/>
          <w:spacing w:val="-4"/>
        </w:rPr>
        <w:t>ACCESSING</w:t>
      </w:r>
      <w:r>
        <w:rPr>
          <w:color w:val="9B6BF1"/>
          <w:spacing w:val="-40"/>
        </w:rPr>
        <w:t> </w:t>
      </w:r>
      <w:r>
        <w:rPr>
          <w:color w:val="9B6BF1"/>
          <w:spacing w:val="-4"/>
        </w:rPr>
        <w:t>MORE</w:t>
      </w:r>
      <w:r>
        <w:rPr>
          <w:color w:val="9B6BF1"/>
          <w:spacing w:val="-40"/>
        </w:rPr>
        <w:t> </w:t>
      </w:r>
      <w:r>
        <w:rPr>
          <w:color w:val="9B6BF1"/>
          <w:spacing w:val="-4"/>
        </w:rPr>
        <w:t>DATA </w:t>
      </w:r>
      <w:r>
        <w:rPr>
          <w:color w:val="9B6BF1"/>
          <w:w w:val="85"/>
        </w:rPr>
        <w:t>THROUGH TRUSTED EXECUTION</w:t>
      </w:r>
      <w:r>
        <w:rPr>
          <w:color w:val="9B6BF1"/>
        </w:rPr>
        <w:t> </w:t>
      </w:r>
      <w:r>
        <w:rPr>
          <w:color w:val="9B6BF1"/>
          <w:w w:val="90"/>
        </w:rPr>
        <w:t>ENVIRONMENT TO GENERATE NEW</w:t>
      </w:r>
      <w:r>
        <w:rPr>
          <w:color w:val="9B6BF1"/>
          <w:spacing w:val="-27"/>
          <w:w w:val="90"/>
        </w:rPr>
        <w:t> </w:t>
      </w:r>
      <w:r>
        <w:rPr>
          <w:color w:val="9B6BF1"/>
          <w:w w:val="90"/>
        </w:rPr>
        <w:t>INSIGHTS</w:t>
      </w:r>
    </w:p>
    <w:p>
      <w:pPr>
        <w:spacing w:before="104"/>
        <w:ind w:left="293" w:right="1" w:firstLine="0"/>
        <w:jc w:val="center"/>
        <w:rPr>
          <w:rFonts w:ascii="Verdana" w:hAnsi="Verdana"/>
          <w:sz w:val="36"/>
        </w:rPr>
      </w:pPr>
      <w:r>
        <w:rPr>
          <w:rFonts w:ascii="Verdana" w:hAnsi="Verdana"/>
          <w:color w:val="B31166"/>
          <w:w w:val="90"/>
          <w:sz w:val="36"/>
        </w:rPr>
        <w:t>IMDA</w:t>
      </w:r>
      <w:r>
        <w:rPr>
          <w:rFonts w:ascii="Verdana" w:hAnsi="Verdana"/>
          <w:color w:val="B31166"/>
          <w:spacing w:val="-5"/>
          <w:sz w:val="36"/>
        </w:rPr>
        <w:t> </w:t>
      </w:r>
      <w:r>
        <w:rPr>
          <w:rFonts w:ascii="Verdana" w:hAnsi="Verdana"/>
          <w:color w:val="B31166"/>
          <w:w w:val="90"/>
          <w:sz w:val="36"/>
        </w:rPr>
        <w:t>PET</w:t>
      </w:r>
      <w:r>
        <w:rPr>
          <w:rFonts w:ascii="Verdana" w:hAnsi="Verdana"/>
          <w:color w:val="B31166"/>
          <w:spacing w:val="-8"/>
          <w:sz w:val="36"/>
        </w:rPr>
        <w:t> </w:t>
      </w:r>
      <w:r>
        <w:rPr>
          <w:rFonts w:ascii="Verdana" w:hAnsi="Verdana"/>
          <w:color w:val="B31166"/>
          <w:w w:val="90"/>
          <w:sz w:val="36"/>
        </w:rPr>
        <w:t>SANDBOX</w:t>
      </w:r>
      <w:r>
        <w:rPr>
          <w:rFonts w:ascii="Verdana" w:hAnsi="Verdana"/>
          <w:color w:val="B31166"/>
          <w:spacing w:val="-4"/>
          <w:sz w:val="36"/>
        </w:rPr>
        <w:t> </w:t>
      </w:r>
      <w:r>
        <w:rPr>
          <w:rFonts w:ascii="Verdana" w:hAnsi="Verdana"/>
          <w:color w:val="B31166"/>
          <w:w w:val="90"/>
          <w:sz w:val="36"/>
        </w:rPr>
        <w:t>–</w:t>
      </w:r>
      <w:r>
        <w:rPr>
          <w:rFonts w:ascii="Verdana" w:hAnsi="Verdana"/>
          <w:color w:val="B31166"/>
          <w:spacing w:val="-3"/>
          <w:sz w:val="36"/>
        </w:rPr>
        <w:t> </w:t>
      </w:r>
      <w:r>
        <w:rPr>
          <w:rFonts w:ascii="Verdana" w:hAnsi="Verdana"/>
          <w:color w:val="B31166"/>
          <w:w w:val="90"/>
          <w:sz w:val="36"/>
        </w:rPr>
        <w:t>HEALTHCARE</w:t>
      </w:r>
      <w:r>
        <w:rPr>
          <w:rFonts w:ascii="Verdana" w:hAnsi="Verdana"/>
          <w:color w:val="B31166"/>
          <w:spacing w:val="-5"/>
          <w:sz w:val="36"/>
        </w:rPr>
        <w:t> </w:t>
      </w:r>
      <w:r>
        <w:rPr>
          <w:rFonts w:ascii="Verdana" w:hAnsi="Verdana"/>
          <w:color w:val="B31166"/>
          <w:spacing w:val="-2"/>
          <w:w w:val="90"/>
          <w:sz w:val="36"/>
        </w:rPr>
        <w:t>SERVICES</w:t>
      </w:r>
    </w:p>
    <w:p>
      <w:pPr>
        <w:spacing w:before="4"/>
        <w:ind w:left="4003" w:right="0" w:firstLine="0"/>
        <w:jc w:val="left"/>
        <w:rPr>
          <w:rFonts w:ascii="Verdana"/>
          <w:sz w:val="36"/>
        </w:rPr>
      </w:pPr>
      <w:r>
        <w:rPr>
          <w:rFonts w:ascii="Verdana"/>
          <w:color w:val="B31166"/>
          <w:spacing w:val="-13"/>
          <w:sz w:val="36"/>
        </w:rPr>
        <w:t>CASE</w:t>
      </w:r>
      <w:r>
        <w:rPr>
          <w:rFonts w:ascii="Verdana"/>
          <w:color w:val="B31166"/>
          <w:spacing w:val="-27"/>
          <w:sz w:val="36"/>
        </w:rPr>
        <w:t> </w:t>
      </w:r>
      <w:r>
        <w:rPr>
          <w:rFonts w:ascii="Verdana"/>
          <w:color w:val="B31166"/>
          <w:spacing w:val="-2"/>
          <w:sz w:val="36"/>
        </w:rPr>
        <w:t>STUDY</w:t>
      </w: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189"/>
        <w:rPr>
          <w:rFonts w:ascii="Verdana"/>
          <w:sz w:val="20"/>
        </w:rPr>
      </w:pPr>
      <w:r>
        <w:rPr>
          <w:rFonts w:ascii="Verdana"/>
          <w:sz w:val="20"/>
        </w:rPr>
        <w:drawing>
          <wp:anchor distT="0" distB="0" distL="0" distR="0" allowOverlap="1" layoutInCell="1" locked="0" behindDoc="1" simplePos="0" relativeHeight="487587840">
            <wp:simplePos x="0" y="0"/>
            <wp:positionH relativeFrom="page">
              <wp:posOffset>1302443</wp:posOffset>
            </wp:positionH>
            <wp:positionV relativeFrom="paragraph">
              <wp:posOffset>289602</wp:posOffset>
            </wp:positionV>
            <wp:extent cx="1649022" cy="41776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649022" cy="417766"/>
                    </a:xfrm>
                    <a:prstGeom prst="rect">
                      <a:avLst/>
                    </a:prstGeom>
                  </pic:spPr>
                </pic:pic>
              </a:graphicData>
            </a:graphic>
          </wp:anchor>
        </w:drawing>
      </w:r>
    </w:p>
    <w:p>
      <w:pPr>
        <w:pStyle w:val="BodyText"/>
        <w:spacing w:after="0"/>
        <w:rPr>
          <w:rFonts w:ascii="Verdana"/>
          <w:sz w:val="20"/>
        </w:rPr>
        <w:sectPr>
          <w:footerReference w:type="default" r:id="rId5"/>
          <w:type w:val="continuous"/>
          <w:pgSz w:w="11910" w:h="16840"/>
          <w:pgMar w:header="0" w:footer="1000" w:top="1920" w:bottom="1200" w:left="1417" w:right="1417"/>
          <w:pgNumType w:start="1"/>
        </w:sectPr>
      </w:pPr>
    </w:p>
    <w:p>
      <w:pPr>
        <w:spacing w:before="16"/>
        <w:ind w:left="23" w:right="0" w:firstLine="0"/>
        <w:jc w:val="left"/>
        <w:rPr>
          <w:sz w:val="36"/>
        </w:rPr>
      </w:pPr>
      <w:r>
        <w:rPr>
          <w:color w:val="528135"/>
          <w:spacing w:val="-2"/>
          <w:sz w:val="36"/>
        </w:rPr>
        <w:t>Contents</w:t>
      </w:r>
    </w:p>
    <w:sdt>
      <w:sdtPr>
        <w:docPartObj>
          <w:docPartGallery w:val="Table of Contents"/>
          <w:docPartUnique/>
        </w:docPartObj>
      </w:sdtPr>
      <w:sdtEndPr/>
      <w:sdtContent>
        <w:p>
          <w:pPr>
            <w:pStyle w:val="TOC1"/>
            <w:tabs>
              <w:tab w:pos="9043" w:val="right" w:leader="dot"/>
            </w:tabs>
            <w:spacing w:before="493"/>
            <w:rPr>
              <w:b w:val="0"/>
            </w:rPr>
          </w:pPr>
          <w:r>
            <w:fldChar w:fldCharType="begin"/>
          </w:r>
          <w:r>
            <w:instrText>TOC \o "1-1" \h \z \u </w:instrText>
          </w:r>
          <w:r>
            <w:fldChar w:fldCharType="separate"/>
          </w:r>
          <w:hyperlink w:history="true" w:anchor="_bookmark0">
            <w:r>
              <w:rPr/>
              <w:t>Business</w:t>
            </w:r>
            <w:r>
              <w:rPr>
                <w:spacing w:val="-8"/>
              </w:rPr>
              <w:t> </w:t>
            </w:r>
            <w:r>
              <w:rPr>
                <w:spacing w:val="-4"/>
              </w:rPr>
              <w:t>Case</w:t>
            </w:r>
            <w:r>
              <w:rPr/>
              <w:tab/>
            </w:r>
            <w:r>
              <w:rPr>
                <w:b w:val="0"/>
                <w:spacing w:val="-10"/>
              </w:rPr>
              <w:t>3</w:t>
            </w:r>
          </w:hyperlink>
        </w:p>
        <w:p>
          <w:pPr>
            <w:pStyle w:val="TOC1"/>
            <w:tabs>
              <w:tab w:pos="9043" w:val="right" w:leader="dot"/>
            </w:tabs>
            <w:rPr>
              <w:b w:val="0"/>
            </w:rPr>
          </w:pPr>
          <w:hyperlink w:history="true" w:anchor="_bookmark1">
            <w:r>
              <w:rPr/>
              <w:t>Solution</w:t>
            </w:r>
            <w:r>
              <w:rPr>
                <w:spacing w:val="-8"/>
              </w:rPr>
              <w:t> </w:t>
            </w:r>
            <w:r>
              <w:rPr>
                <w:spacing w:val="-2"/>
              </w:rPr>
              <w:t>Architecture</w:t>
            </w:r>
            <w:r>
              <w:rPr/>
              <w:tab/>
            </w:r>
            <w:r>
              <w:rPr>
                <w:b w:val="0"/>
                <w:spacing w:val="-10"/>
              </w:rPr>
              <w:t>3</w:t>
            </w:r>
          </w:hyperlink>
        </w:p>
        <w:p>
          <w:pPr>
            <w:pStyle w:val="TOC1"/>
            <w:tabs>
              <w:tab w:pos="9043" w:val="right" w:leader="dot"/>
            </w:tabs>
            <w:rPr>
              <w:b w:val="0"/>
            </w:rPr>
          </w:pPr>
          <w:hyperlink w:history="true" w:anchor="_bookmark2">
            <w:r>
              <w:rPr>
                <w:spacing w:val="-2"/>
              </w:rPr>
              <w:t>Regulatory</w:t>
            </w:r>
            <w:r>
              <w:rPr>
                <w:spacing w:val="8"/>
              </w:rPr>
              <w:t> </w:t>
            </w:r>
            <w:r>
              <w:rPr>
                <w:spacing w:val="-2"/>
              </w:rPr>
              <w:t>Considerations</w:t>
            </w:r>
            <w:r>
              <w:rPr/>
              <w:tab/>
            </w:r>
            <w:r>
              <w:rPr>
                <w:b w:val="0"/>
                <w:spacing w:val="-10"/>
              </w:rPr>
              <w:t>5</w:t>
            </w:r>
          </w:hyperlink>
        </w:p>
        <w:p>
          <w:pPr>
            <w:pStyle w:val="TOC1"/>
            <w:tabs>
              <w:tab w:pos="9043" w:val="right" w:leader="dot"/>
            </w:tabs>
            <w:spacing w:before="149"/>
            <w:rPr>
              <w:b w:val="0"/>
            </w:rPr>
          </w:pPr>
          <w:hyperlink w:history="true" w:anchor="_bookmark3">
            <w:r>
              <w:rPr/>
              <w:t>Feasibility</w:t>
            </w:r>
            <w:r>
              <w:rPr>
                <w:spacing w:val="-7"/>
              </w:rPr>
              <w:t> </w:t>
            </w:r>
            <w:r>
              <w:rPr>
                <w:spacing w:val="-2"/>
              </w:rPr>
              <w:t>Assessment</w:t>
            </w:r>
            <w:r>
              <w:rPr/>
              <w:tab/>
            </w:r>
            <w:r>
              <w:rPr>
                <w:b w:val="0"/>
                <w:spacing w:val="-10"/>
              </w:rPr>
              <w:t>7</w:t>
            </w:r>
          </w:hyperlink>
        </w:p>
        <w:p>
          <w:pPr>
            <w:pStyle w:val="TOC1"/>
            <w:tabs>
              <w:tab w:pos="9043" w:val="right" w:leader="dot"/>
            </w:tabs>
            <w:rPr>
              <w:b w:val="0"/>
            </w:rPr>
          </w:pPr>
          <w:hyperlink w:history="true" w:anchor="_bookmark4">
            <w:r>
              <w:rPr/>
              <w:t>Conclusions</w:t>
            </w:r>
            <w:r>
              <w:rPr>
                <w:spacing w:val="-8"/>
              </w:rPr>
              <w:t> </w:t>
            </w:r>
            <w:r>
              <w:rPr/>
              <w:t>and</w:t>
            </w:r>
            <w:r>
              <w:rPr>
                <w:spacing w:val="-5"/>
              </w:rPr>
              <w:t> </w:t>
            </w:r>
            <w:r>
              <w:rPr/>
              <w:t>Next</w:t>
            </w:r>
            <w:r>
              <w:rPr>
                <w:spacing w:val="-5"/>
              </w:rPr>
              <w:t> </w:t>
            </w:r>
            <w:r>
              <w:rPr>
                <w:spacing w:val="-4"/>
              </w:rPr>
              <w:t>Steps</w:t>
            </w:r>
            <w:r>
              <w:rPr/>
              <w:tab/>
            </w:r>
            <w:r>
              <w:rPr>
                <w:b w:val="0"/>
                <w:spacing w:val="-10"/>
              </w:rPr>
              <w:t>7</w:t>
            </w:r>
          </w:hyperlink>
        </w:p>
        <w:p>
          <w:pPr/>
          <w:r>
            <w:fldChar w:fldCharType="end"/>
          </w:r>
        </w:p>
      </w:sdtContent>
    </w:sdt>
    <w:p>
      <w:pPr>
        <w:spacing w:after="0"/>
        <w:sectPr>
          <w:pgSz w:w="11910" w:h="16840"/>
          <w:pgMar w:header="0" w:footer="1000" w:top="1240" w:bottom="1200" w:left="1417" w:right="1417"/>
        </w:sectPr>
      </w:pPr>
    </w:p>
    <w:p>
      <w:pPr>
        <w:pStyle w:val="Heading1"/>
        <w:spacing w:before="18"/>
      </w:pPr>
      <w:bookmarkStart w:name="_bookmark0" w:id="1"/>
      <w:bookmarkEnd w:id="1"/>
      <w:r>
        <w:rPr>
          <w:b w:val="0"/>
        </w:rPr>
      </w:r>
      <w:r>
        <w:rPr>
          <w:color w:val="2E5395"/>
        </w:rPr>
        <w:t>Business</w:t>
      </w:r>
      <w:r>
        <w:rPr>
          <w:color w:val="2E5395"/>
          <w:spacing w:val="-11"/>
        </w:rPr>
        <w:t> </w:t>
      </w:r>
      <w:r>
        <w:rPr>
          <w:color w:val="2E5395"/>
          <w:spacing w:val="-4"/>
        </w:rPr>
        <w:t>Case</w:t>
      </w:r>
    </w:p>
    <w:p>
      <w:pPr>
        <w:pStyle w:val="BodyText"/>
        <w:spacing w:before="90"/>
        <w:rPr>
          <w:b/>
          <w:sz w:val="32"/>
        </w:rPr>
      </w:pPr>
    </w:p>
    <w:p>
      <w:pPr>
        <w:pStyle w:val="ListParagraph"/>
        <w:numPr>
          <w:ilvl w:val="0"/>
          <w:numId w:val="1"/>
        </w:numPr>
        <w:tabs>
          <w:tab w:pos="383" w:val="left" w:leader="none"/>
        </w:tabs>
        <w:spacing w:line="276" w:lineRule="auto" w:before="0" w:after="0"/>
        <w:ind w:left="383" w:right="17" w:hanging="360"/>
        <w:jc w:val="both"/>
        <w:rPr>
          <w:sz w:val="24"/>
        </w:rPr>
      </w:pPr>
      <w:r>
        <w:rPr>
          <w:sz w:val="24"/>
        </w:rPr>
        <w:t>The</w:t>
      </w:r>
      <w:r>
        <w:rPr>
          <w:spacing w:val="-5"/>
          <w:sz w:val="24"/>
        </w:rPr>
        <w:t> </w:t>
      </w:r>
      <w:r>
        <w:rPr>
          <w:sz w:val="24"/>
        </w:rPr>
        <w:t>use</w:t>
      </w:r>
      <w:r>
        <w:rPr>
          <w:spacing w:val="-5"/>
          <w:sz w:val="24"/>
        </w:rPr>
        <w:t> </w:t>
      </w:r>
      <w:r>
        <w:rPr>
          <w:sz w:val="24"/>
        </w:rPr>
        <w:t>case</w:t>
      </w:r>
      <w:r>
        <w:rPr>
          <w:spacing w:val="-5"/>
          <w:sz w:val="24"/>
        </w:rPr>
        <w:t> </w:t>
      </w:r>
      <w:r>
        <w:rPr>
          <w:sz w:val="24"/>
        </w:rPr>
        <w:t>owner</w:t>
      </w:r>
      <w:r>
        <w:rPr>
          <w:spacing w:val="-3"/>
          <w:sz w:val="24"/>
        </w:rPr>
        <w:t> </w:t>
      </w:r>
      <w:r>
        <w:rPr>
          <w:sz w:val="24"/>
        </w:rPr>
        <w:t>(“the</w:t>
      </w:r>
      <w:r>
        <w:rPr>
          <w:spacing w:val="-2"/>
          <w:sz w:val="24"/>
        </w:rPr>
        <w:t> </w:t>
      </w:r>
      <w:r>
        <w:rPr>
          <w:sz w:val="24"/>
        </w:rPr>
        <w:t>Company”)</w:t>
      </w:r>
      <w:r>
        <w:rPr>
          <w:spacing w:val="-2"/>
          <w:sz w:val="24"/>
        </w:rPr>
        <w:t> </w:t>
      </w:r>
      <w:r>
        <w:rPr>
          <w:sz w:val="24"/>
        </w:rPr>
        <w:t>is</w:t>
      </w:r>
      <w:r>
        <w:rPr>
          <w:spacing w:val="-5"/>
          <w:sz w:val="24"/>
        </w:rPr>
        <w:t> </w:t>
      </w:r>
      <w:r>
        <w:rPr>
          <w:sz w:val="24"/>
        </w:rPr>
        <w:t>a</w:t>
      </w:r>
      <w:r>
        <w:rPr>
          <w:spacing w:val="-5"/>
          <w:sz w:val="24"/>
        </w:rPr>
        <w:t> </w:t>
      </w:r>
      <w:r>
        <w:rPr>
          <w:sz w:val="24"/>
        </w:rPr>
        <w:t>regional</w:t>
      </w:r>
      <w:r>
        <w:rPr>
          <w:spacing w:val="-3"/>
          <w:sz w:val="24"/>
        </w:rPr>
        <w:t> </w:t>
      </w:r>
      <w:r>
        <w:rPr>
          <w:sz w:val="24"/>
        </w:rPr>
        <w:t>distributor</w:t>
      </w:r>
      <w:r>
        <w:rPr>
          <w:spacing w:val="-5"/>
          <w:sz w:val="24"/>
        </w:rPr>
        <w:t> </w:t>
      </w:r>
      <w:r>
        <w:rPr>
          <w:sz w:val="24"/>
        </w:rPr>
        <w:t>of</w:t>
      </w:r>
      <w:r>
        <w:rPr>
          <w:spacing w:val="-4"/>
          <w:sz w:val="24"/>
        </w:rPr>
        <w:t> </w:t>
      </w:r>
      <w:r>
        <w:rPr>
          <w:sz w:val="24"/>
        </w:rPr>
        <w:t>pharmaceutical</w:t>
      </w:r>
      <w:r>
        <w:rPr>
          <w:spacing w:val="-5"/>
          <w:sz w:val="24"/>
        </w:rPr>
        <w:t> </w:t>
      </w:r>
      <w:r>
        <w:rPr>
          <w:sz w:val="24"/>
        </w:rPr>
        <w:t>products from pharmaceutical companies to storefronts (e.g. clinics and pharmacies). Its data analytics services provide insights to pharmaceutical companies about the movement of their products from manufacturing plants to hospitals, clinics and pharmacies. However, its data models do not have visibility of data about the “last mile” of such products’ journey, i.e. their usage and treatment options.</w:t>
      </w:r>
    </w:p>
    <w:p>
      <w:pPr>
        <w:pStyle w:val="BodyText"/>
        <w:spacing w:before="42"/>
      </w:pPr>
    </w:p>
    <w:p>
      <w:pPr>
        <w:pStyle w:val="ListParagraph"/>
        <w:numPr>
          <w:ilvl w:val="0"/>
          <w:numId w:val="1"/>
        </w:numPr>
        <w:tabs>
          <w:tab w:pos="383" w:val="left" w:leader="none"/>
        </w:tabs>
        <w:spacing w:line="276" w:lineRule="auto" w:before="0" w:after="0"/>
        <w:ind w:left="383" w:right="16" w:hanging="360"/>
        <w:jc w:val="both"/>
        <w:rPr>
          <w:sz w:val="24"/>
        </w:rPr>
      </w:pPr>
      <w:r>
        <w:rPr>
          <w:b/>
          <w:sz w:val="24"/>
        </w:rPr>
        <w:t>The Company has ecosystem data partners </w:t>
      </w:r>
      <w:r>
        <w:rPr>
          <w:sz w:val="24"/>
        </w:rPr>
        <w:t>(e.g. third-party administrators</w:t>
      </w:r>
      <w:r>
        <w:rPr>
          <w:spacing w:val="-14"/>
          <w:sz w:val="24"/>
        </w:rPr>
        <w:t> </w:t>
      </w:r>
      <w:r>
        <w:rPr>
          <w:sz w:val="24"/>
          <w:vertAlign w:val="superscript"/>
        </w:rPr>
        <w:t>1</w:t>
      </w:r>
      <w:r>
        <w:rPr>
          <w:sz w:val="24"/>
          <w:vertAlign w:val="baseline"/>
        </w:rPr>
        <w:t> (TPA), healthcare</w:t>
      </w:r>
      <w:r>
        <w:rPr>
          <w:spacing w:val="-14"/>
          <w:sz w:val="24"/>
          <w:vertAlign w:val="baseline"/>
        </w:rPr>
        <w:t> </w:t>
      </w:r>
      <w:r>
        <w:rPr>
          <w:sz w:val="24"/>
          <w:vertAlign w:val="baseline"/>
        </w:rPr>
        <w:t>providers,</w:t>
      </w:r>
      <w:r>
        <w:rPr>
          <w:spacing w:val="-14"/>
          <w:sz w:val="24"/>
          <w:vertAlign w:val="baseline"/>
        </w:rPr>
        <w:t> </w:t>
      </w:r>
      <w:r>
        <w:rPr>
          <w:sz w:val="24"/>
          <w:vertAlign w:val="baseline"/>
        </w:rPr>
        <w:t>digital</w:t>
      </w:r>
      <w:r>
        <w:rPr>
          <w:spacing w:val="-13"/>
          <w:sz w:val="24"/>
          <w:vertAlign w:val="baseline"/>
        </w:rPr>
        <w:t> </w:t>
      </w:r>
      <w:r>
        <w:rPr>
          <w:sz w:val="24"/>
          <w:vertAlign w:val="baseline"/>
        </w:rPr>
        <w:t>therapeutics)</w:t>
      </w:r>
      <w:r>
        <w:rPr>
          <w:spacing w:val="-13"/>
          <w:sz w:val="24"/>
          <w:vertAlign w:val="baseline"/>
        </w:rPr>
        <w:t> </w:t>
      </w:r>
      <w:r>
        <w:rPr>
          <w:sz w:val="24"/>
          <w:vertAlign w:val="baseline"/>
        </w:rPr>
        <w:t>across</w:t>
      </w:r>
      <w:r>
        <w:rPr>
          <w:spacing w:val="-14"/>
          <w:sz w:val="24"/>
          <w:vertAlign w:val="baseline"/>
        </w:rPr>
        <w:t> </w:t>
      </w:r>
      <w:r>
        <w:rPr>
          <w:sz w:val="24"/>
          <w:vertAlign w:val="baseline"/>
        </w:rPr>
        <w:t>13</w:t>
      </w:r>
      <w:r>
        <w:rPr>
          <w:spacing w:val="-11"/>
          <w:sz w:val="24"/>
          <w:vertAlign w:val="baseline"/>
        </w:rPr>
        <w:t> </w:t>
      </w:r>
      <w:r>
        <w:rPr>
          <w:sz w:val="24"/>
          <w:vertAlign w:val="baseline"/>
        </w:rPr>
        <w:t>countries</w:t>
      </w:r>
      <w:r>
        <w:rPr>
          <w:spacing w:val="-12"/>
          <w:sz w:val="24"/>
          <w:vertAlign w:val="baseline"/>
        </w:rPr>
        <w:t> </w:t>
      </w:r>
      <w:r>
        <w:rPr>
          <w:sz w:val="24"/>
          <w:vertAlign w:val="baseline"/>
        </w:rPr>
        <w:t>in</w:t>
      </w:r>
      <w:r>
        <w:rPr>
          <w:spacing w:val="-14"/>
          <w:sz w:val="24"/>
          <w:vertAlign w:val="baseline"/>
        </w:rPr>
        <w:t> </w:t>
      </w:r>
      <w:r>
        <w:rPr>
          <w:sz w:val="24"/>
          <w:vertAlign w:val="baseline"/>
        </w:rPr>
        <w:t>Asia.</w:t>
      </w:r>
      <w:r>
        <w:rPr>
          <w:spacing w:val="-13"/>
          <w:sz w:val="24"/>
          <w:vertAlign w:val="baseline"/>
        </w:rPr>
        <w:t> </w:t>
      </w:r>
      <w:r>
        <w:rPr>
          <w:sz w:val="24"/>
          <w:vertAlign w:val="baseline"/>
        </w:rPr>
        <w:t>These</w:t>
      </w:r>
      <w:r>
        <w:rPr>
          <w:spacing w:val="-11"/>
          <w:sz w:val="24"/>
          <w:vertAlign w:val="baseline"/>
        </w:rPr>
        <w:t> </w:t>
      </w:r>
      <w:r>
        <w:rPr>
          <w:sz w:val="24"/>
          <w:vertAlign w:val="baseline"/>
        </w:rPr>
        <w:t>data</w:t>
      </w:r>
      <w:r>
        <w:rPr>
          <w:spacing w:val="-13"/>
          <w:sz w:val="24"/>
          <w:vertAlign w:val="baseline"/>
        </w:rPr>
        <w:t> </w:t>
      </w:r>
      <w:r>
        <w:rPr>
          <w:sz w:val="24"/>
          <w:vertAlign w:val="baseline"/>
        </w:rPr>
        <w:t>partners work</w:t>
      </w:r>
      <w:r>
        <w:rPr>
          <w:spacing w:val="-10"/>
          <w:sz w:val="24"/>
          <w:vertAlign w:val="baseline"/>
        </w:rPr>
        <w:t> </w:t>
      </w:r>
      <w:r>
        <w:rPr>
          <w:sz w:val="24"/>
          <w:vertAlign w:val="baseline"/>
        </w:rPr>
        <w:t>with</w:t>
      </w:r>
      <w:r>
        <w:rPr>
          <w:spacing w:val="-10"/>
          <w:sz w:val="24"/>
          <w:vertAlign w:val="baseline"/>
        </w:rPr>
        <w:t> </w:t>
      </w:r>
      <w:r>
        <w:rPr>
          <w:sz w:val="24"/>
          <w:vertAlign w:val="baseline"/>
        </w:rPr>
        <w:t>the</w:t>
      </w:r>
      <w:r>
        <w:rPr>
          <w:spacing w:val="-10"/>
          <w:sz w:val="24"/>
          <w:vertAlign w:val="baseline"/>
        </w:rPr>
        <w:t> </w:t>
      </w:r>
      <w:r>
        <w:rPr>
          <w:sz w:val="24"/>
          <w:vertAlign w:val="baseline"/>
        </w:rPr>
        <w:t>Company</w:t>
      </w:r>
      <w:r>
        <w:rPr>
          <w:spacing w:val="-8"/>
          <w:sz w:val="24"/>
          <w:vertAlign w:val="baseline"/>
        </w:rPr>
        <w:t> </w:t>
      </w:r>
      <w:r>
        <w:rPr>
          <w:sz w:val="24"/>
          <w:vertAlign w:val="baseline"/>
        </w:rPr>
        <w:t>to</w:t>
      </w:r>
      <w:r>
        <w:rPr>
          <w:spacing w:val="-8"/>
          <w:sz w:val="24"/>
          <w:vertAlign w:val="baseline"/>
        </w:rPr>
        <w:t> </w:t>
      </w:r>
      <w:r>
        <w:rPr>
          <w:sz w:val="24"/>
          <w:vertAlign w:val="baseline"/>
        </w:rPr>
        <w:t>make</w:t>
      </w:r>
      <w:r>
        <w:rPr>
          <w:spacing w:val="-8"/>
          <w:sz w:val="24"/>
          <w:vertAlign w:val="baseline"/>
        </w:rPr>
        <w:t> </w:t>
      </w:r>
      <w:r>
        <w:rPr>
          <w:sz w:val="24"/>
          <w:vertAlign w:val="baseline"/>
        </w:rPr>
        <w:t>its</w:t>
      </w:r>
      <w:r>
        <w:rPr>
          <w:spacing w:val="-11"/>
          <w:sz w:val="24"/>
          <w:vertAlign w:val="baseline"/>
        </w:rPr>
        <w:t> </w:t>
      </w:r>
      <w:r>
        <w:rPr>
          <w:sz w:val="24"/>
          <w:vertAlign w:val="baseline"/>
        </w:rPr>
        <w:t>data</w:t>
      </w:r>
      <w:r>
        <w:rPr>
          <w:spacing w:val="-11"/>
          <w:sz w:val="24"/>
          <w:vertAlign w:val="baseline"/>
        </w:rPr>
        <w:t> </w:t>
      </w:r>
      <w:r>
        <w:rPr>
          <w:sz w:val="24"/>
          <w:vertAlign w:val="baseline"/>
        </w:rPr>
        <w:t>models</w:t>
      </w:r>
      <w:r>
        <w:rPr>
          <w:spacing w:val="-11"/>
          <w:sz w:val="24"/>
          <w:vertAlign w:val="baseline"/>
        </w:rPr>
        <w:t> </w:t>
      </w:r>
      <w:r>
        <w:rPr>
          <w:sz w:val="24"/>
          <w:vertAlign w:val="baseline"/>
        </w:rPr>
        <w:t>more</w:t>
      </w:r>
      <w:r>
        <w:rPr>
          <w:spacing w:val="-11"/>
          <w:sz w:val="24"/>
          <w:vertAlign w:val="baseline"/>
        </w:rPr>
        <w:t> </w:t>
      </w:r>
      <w:r>
        <w:rPr>
          <w:sz w:val="24"/>
          <w:vertAlign w:val="baseline"/>
        </w:rPr>
        <w:t>precise</w:t>
      </w:r>
      <w:r>
        <w:rPr>
          <w:spacing w:val="-8"/>
          <w:sz w:val="24"/>
          <w:vertAlign w:val="baseline"/>
        </w:rPr>
        <w:t> </w:t>
      </w:r>
      <w:r>
        <w:rPr>
          <w:sz w:val="24"/>
          <w:vertAlign w:val="baseline"/>
        </w:rPr>
        <w:t>and</w:t>
      </w:r>
      <w:r>
        <w:rPr>
          <w:spacing w:val="-10"/>
          <w:sz w:val="24"/>
          <w:vertAlign w:val="baseline"/>
        </w:rPr>
        <w:t> </w:t>
      </w:r>
      <w:r>
        <w:rPr>
          <w:sz w:val="24"/>
          <w:vertAlign w:val="baseline"/>
        </w:rPr>
        <w:t>complete</w:t>
      </w:r>
      <w:r>
        <w:rPr>
          <w:spacing w:val="-8"/>
          <w:sz w:val="24"/>
          <w:vertAlign w:val="baseline"/>
        </w:rPr>
        <w:t> </w:t>
      </w:r>
      <w:r>
        <w:rPr>
          <w:sz w:val="24"/>
          <w:vertAlign w:val="baseline"/>
        </w:rPr>
        <w:t>and</w:t>
      </w:r>
      <w:r>
        <w:rPr>
          <w:spacing w:val="-10"/>
          <w:sz w:val="24"/>
          <w:vertAlign w:val="baseline"/>
        </w:rPr>
        <w:t> </w:t>
      </w:r>
      <w:r>
        <w:rPr>
          <w:sz w:val="24"/>
          <w:vertAlign w:val="baseline"/>
        </w:rPr>
        <w:t>accurate for the following analysis, e.g.</w:t>
      </w:r>
    </w:p>
    <w:p>
      <w:pPr>
        <w:pStyle w:val="ListParagraph"/>
        <w:numPr>
          <w:ilvl w:val="1"/>
          <w:numId w:val="1"/>
        </w:numPr>
        <w:tabs>
          <w:tab w:pos="743" w:val="left" w:leader="none"/>
        </w:tabs>
        <w:spacing w:line="273" w:lineRule="auto" w:before="4" w:after="0"/>
        <w:ind w:left="743" w:right="15" w:hanging="360"/>
        <w:jc w:val="left"/>
        <w:rPr>
          <w:sz w:val="24"/>
        </w:rPr>
      </w:pPr>
      <w:r>
        <w:rPr>
          <w:sz w:val="24"/>
        </w:rPr>
        <w:t>Rate of growth in patients diagnosed with specific conditions (e.g. Diabetes &amp; CKD) based on the sales of the type of drugs (e.g. SGLT2i) associated with the conditions.</w:t>
      </w:r>
    </w:p>
    <w:p>
      <w:pPr>
        <w:pStyle w:val="ListParagraph"/>
        <w:numPr>
          <w:ilvl w:val="1"/>
          <w:numId w:val="1"/>
        </w:numPr>
        <w:tabs>
          <w:tab w:pos="743" w:val="left" w:leader="none"/>
        </w:tabs>
        <w:spacing w:line="240" w:lineRule="auto" w:before="5" w:after="0"/>
        <w:ind w:left="743" w:right="0" w:hanging="360"/>
        <w:jc w:val="left"/>
        <w:rPr>
          <w:sz w:val="24"/>
        </w:rPr>
      </w:pPr>
      <w:r>
        <w:rPr>
          <w:sz w:val="24"/>
        </w:rPr>
        <w:t>Growth</w:t>
      </w:r>
      <w:r>
        <w:rPr>
          <w:spacing w:val="-6"/>
          <w:sz w:val="24"/>
        </w:rPr>
        <w:t> </w:t>
      </w:r>
      <w:r>
        <w:rPr>
          <w:sz w:val="24"/>
        </w:rPr>
        <w:t>of</w:t>
      </w:r>
      <w:r>
        <w:rPr>
          <w:spacing w:val="-4"/>
          <w:sz w:val="24"/>
        </w:rPr>
        <w:t> </w:t>
      </w:r>
      <w:r>
        <w:rPr>
          <w:sz w:val="24"/>
        </w:rPr>
        <w:t>pharmaceutical</w:t>
      </w:r>
      <w:r>
        <w:rPr>
          <w:spacing w:val="-3"/>
          <w:sz w:val="24"/>
        </w:rPr>
        <w:t> </w:t>
      </w:r>
      <w:r>
        <w:rPr>
          <w:sz w:val="24"/>
        </w:rPr>
        <w:t>brands</w:t>
      </w:r>
      <w:r>
        <w:rPr>
          <w:spacing w:val="-3"/>
          <w:sz w:val="24"/>
        </w:rPr>
        <w:t> </w:t>
      </w:r>
      <w:r>
        <w:rPr>
          <w:sz w:val="24"/>
        </w:rPr>
        <w:t>among</w:t>
      </w:r>
      <w:r>
        <w:rPr>
          <w:spacing w:val="-5"/>
          <w:sz w:val="24"/>
        </w:rPr>
        <w:t> </w:t>
      </w:r>
      <w:r>
        <w:rPr>
          <w:sz w:val="24"/>
        </w:rPr>
        <w:t>new</w:t>
      </w:r>
      <w:r>
        <w:rPr>
          <w:spacing w:val="-4"/>
          <w:sz w:val="24"/>
        </w:rPr>
        <w:t> </w:t>
      </w:r>
      <w:r>
        <w:rPr>
          <w:sz w:val="24"/>
        </w:rPr>
        <w:t>patients</w:t>
      </w:r>
      <w:r>
        <w:rPr>
          <w:spacing w:val="-3"/>
          <w:sz w:val="24"/>
        </w:rPr>
        <w:t> </w:t>
      </w:r>
      <w:r>
        <w:rPr>
          <w:sz w:val="24"/>
        </w:rPr>
        <w:t>vis-à-vis</w:t>
      </w:r>
      <w:r>
        <w:rPr>
          <w:spacing w:val="-4"/>
          <w:sz w:val="24"/>
        </w:rPr>
        <w:t> </w:t>
      </w:r>
      <w:r>
        <w:rPr>
          <w:sz w:val="24"/>
        </w:rPr>
        <w:t>existing</w:t>
      </w:r>
      <w:r>
        <w:rPr>
          <w:spacing w:val="-3"/>
          <w:sz w:val="24"/>
        </w:rPr>
        <w:t> </w:t>
      </w:r>
      <w:r>
        <w:rPr>
          <w:spacing w:val="-2"/>
          <w:sz w:val="24"/>
        </w:rPr>
        <w:t>patients.</w:t>
      </w:r>
    </w:p>
    <w:p>
      <w:pPr>
        <w:pStyle w:val="ListParagraph"/>
        <w:numPr>
          <w:ilvl w:val="1"/>
          <w:numId w:val="1"/>
        </w:numPr>
        <w:tabs>
          <w:tab w:pos="743" w:val="left" w:leader="none"/>
        </w:tabs>
        <w:spacing w:line="240" w:lineRule="auto" w:before="45" w:after="0"/>
        <w:ind w:left="743" w:right="0" w:hanging="360"/>
        <w:jc w:val="left"/>
        <w:rPr>
          <w:sz w:val="24"/>
        </w:rPr>
      </w:pPr>
      <w:r>
        <w:rPr>
          <w:sz w:val="24"/>
        </w:rPr>
        <w:t>Trend</w:t>
      </w:r>
      <w:r>
        <w:rPr>
          <w:spacing w:val="-5"/>
          <w:sz w:val="24"/>
        </w:rPr>
        <w:t> </w:t>
      </w:r>
      <w:r>
        <w:rPr>
          <w:sz w:val="24"/>
        </w:rPr>
        <w:t>of</w:t>
      </w:r>
      <w:r>
        <w:rPr>
          <w:spacing w:val="-4"/>
          <w:sz w:val="24"/>
        </w:rPr>
        <w:t> </w:t>
      </w:r>
      <w:r>
        <w:rPr>
          <w:sz w:val="24"/>
        </w:rPr>
        <w:t>patients</w:t>
      </w:r>
      <w:r>
        <w:rPr>
          <w:spacing w:val="-6"/>
          <w:sz w:val="24"/>
        </w:rPr>
        <w:t> </w:t>
      </w:r>
      <w:r>
        <w:rPr>
          <w:sz w:val="24"/>
        </w:rPr>
        <w:t>switching</w:t>
      </w:r>
      <w:r>
        <w:rPr>
          <w:spacing w:val="-4"/>
          <w:sz w:val="24"/>
        </w:rPr>
        <w:t> </w:t>
      </w:r>
      <w:r>
        <w:rPr>
          <w:sz w:val="24"/>
        </w:rPr>
        <w:t>to</w:t>
      </w:r>
      <w:r>
        <w:rPr>
          <w:spacing w:val="-3"/>
          <w:sz w:val="24"/>
        </w:rPr>
        <w:t> </w:t>
      </w:r>
      <w:r>
        <w:rPr>
          <w:sz w:val="24"/>
        </w:rPr>
        <w:t>competitor</w:t>
      </w:r>
      <w:r>
        <w:rPr>
          <w:spacing w:val="-1"/>
          <w:sz w:val="24"/>
        </w:rPr>
        <w:t> </w:t>
      </w:r>
      <w:r>
        <w:rPr>
          <w:sz w:val="24"/>
        </w:rPr>
        <w:t>pharmaceutical</w:t>
      </w:r>
      <w:r>
        <w:rPr>
          <w:spacing w:val="-3"/>
          <w:sz w:val="24"/>
        </w:rPr>
        <w:t> </w:t>
      </w:r>
      <w:r>
        <w:rPr>
          <w:spacing w:val="-2"/>
          <w:sz w:val="24"/>
        </w:rPr>
        <w:t>brands.</w:t>
      </w:r>
    </w:p>
    <w:p>
      <w:pPr>
        <w:pStyle w:val="BodyText"/>
        <w:spacing w:before="206"/>
      </w:pPr>
    </w:p>
    <w:p>
      <w:pPr>
        <w:pStyle w:val="ListParagraph"/>
        <w:numPr>
          <w:ilvl w:val="0"/>
          <w:numId w:val="1"/>
        </w:numPr>
        <w:tabs>
          <w:tab w:pos="383" w:val="left" w:leader="none"/>
        </w:tabs>
        <w:spacing w:line="276" w:lineRule="auto" w:before="0" w:after="0"/>
        <w:ind w:left="383" w:right="17" w:hanging="360"/>
        <w:jc w:val="both"/>
        <w:rPr>
          <w:sz w:val="24"/>
        </w:rPr>
      </w:pPr>
      <w:r>
        <w:rPr>
          <w:sz w:val="24"/>
        </w:rPr>
        <w:t>However, the Company’s data partners </w:t>
      </w:r>
      <w:r>
        <w:rPr>
          <w:b/>
          <w:sz w:val="24"/>
        </w:rPr>
        <w:t>commonly faced challenges sharing datasets in their original form </w:t>
      </w:r>
      <w:r>
        <w:rPr>
          <w:sz w:val="24"/>
        </w:rPr>
        <w:t>because of a few barriers:</w:t>
      </w:r>
    </w:p>
    <w:p>
      <w:pPr>
        <w:pStyle w:val="ListParagraph"/>
        <w:numPr>
          <w:ilvl w:val="0"/>
          <w:numId w:val="2"/>
        </w:numPr>
        <w:tabs>
          <w:tab w:pos="873" w:val="left" w:leader="none"/>
          <w:tab w:pos="875" w:val="left" w:leader="none"/>
        </w:tabs>
        <w:spacing w:line="276" w:lineRule="auto" w:before="120" w:after="0"/>
        <w:ind w:left="875" w:right="16" w:hanging="478"/>
        <w:jc w:val="both"/>
        <w:rPr>
          <w:sz w:val="24"/>
        </w:rPr>
      </w:pPr>
      <w:r>
        <w:rPr>
          <w:b/>
          <w:sz w:val="24"/>
        </w:rPr>
        <w:t>Data protection regulations </w:t>
      </w:r>
      <w:r>
        <w:rPr>
          <w:sz w:val="24"/>
        </w:rPr>
        <w:t>in jurisdictions which do not allow transfer of personal data without consent and obtaining consent from the individuals concerned is not considered practical.</w:t>
      </w:r>
    </w:p>
    <w:p>
      <w:pPr>
        <w:pStyle w:val="ListParagraph"/>
        <w:numPr>
          <w:ilvl w:val="0"/>
          <w:numId w:val="2"/>
        </w:numPr>
        <w:tabs>
          <w:tab w:pos="872" w:val="left" w:leader="none"/>
          <w:tab w:pos="875" w:val="left" w:leader="none"/>
        </w:tabs>
        <w:spacing w:line="276" w:lineRule="auto" w:before="121" w:after="0"/>
        <w:ind w:left="875" w:right="20" w:hanging="533"/>
        <w:jc w:val="both"/>
        <w:rPr>
          <w:sz w:val="24"/>
        </w:rPr>
      </w:pPr>
      <w:r>
        <w:rPr>
          <w:b/>
          <w:sz w:val="24"/>
        </w:rPr>
        <w:t>Competition laws </w:t>
      </w:r>
      <w:r>
        <w:rPr>
          <w:sz w:val="24"/>
        </w:rPr>
        <w:t>could be infringed in the disclosure of product distribution and transaction data within the pharmaceutical ecosystem.</w:t>
      </w:r>
    </w:p>
    <w:p>
      <w:pPr>
        <w:pStyle w:val="ListParagraph"/>
        <w:numPr>
          <w:ilvl w:val="0"/>
          <w:numId w:val="1"/>
        </w:numPr>
        <w:tabs>
          <w:tab w:pos="303" w:val="left" w:leader="none"/>
          <w:tab w:pos="306" w:val="left" w:leader="none"/>
        </w:tabs>
        <w:spacing w:line="276" w:lineRule="auto" w:before="118" w:after="0"/>
        <w:ind w:left="306" w:right="22" w:hanging="284"/>
        <w:jc w:val="both"/>
        <w:rPr>
          <w:sz w:val="24"/>
        </w:rPr>
      </w:pPr>
      <w:r>
        <w:rPr>
          <w:sz w:val="24"/>
        </w:rPr>
        <w:t>A manual workaround those challenges would be to deploy sales forces in the field to gather data by sampling usage and switching patterns. However, such efforts would be costly and collect outdated and less accurate ‘last mile’ data. Therefore, the desired outcome of using a PET-based solution would be to digitally onboard ecosystem data partners, build joint insights, while staying compliant to applicable regulations.</w:t>
      </w:r>
    </w:p>
    <w:p>
      <w:pPr>
        <w:pStyle w:val="BodyText"/>
      </w:pPr>
    </w:p>
    <w:p>
      <w:pPr>
        <w:pStyle w:val="BodyText"/>
        <w:spacing w:before="113"/>
      </w:pPr>
    </w:p>
    <w:p>
      <w:pPr>
        <w:pStyle w:val="Heading1"/>
        <w:spacing w:before="1"/>
      </w:pPr>
      <w:bookmarkStart w:name="_bookmark1" w:id="2"/>
      <w:bookmarkEnd w:id="2"/>
      <w:r>
        <w:rPr>
          <w:b w:val="0"/>
        </w:rPr>
      </w:r>
      <w:r>
        <w:rPr>
          <w:color w:val="2E5395"/>
        </w:rPr>
        <w:t>Solution</w:t>
      </w:r>
      <w:r>
        <w:rPr>
          <w:color w:val="2E5395"/>
          <w:spacing w:val="-12"/>
        </w:rPr>
        <w:t> </w:t>
      </w:r>
      <w:r>
        <w:rPr>
          <w:color w:val="2E5395"/>
          <w:spacing w:val="-2"/>
        </w:rPr>
        <w:t>Architecture</w:t>
      </w:r>
    </w:p>
    <w:p>
      <w:pPr>
        <w:pStyle w:val="ListParagraph"/>
        <w:numPr>
          <w:ilvl w:val="0"/>
          <w:numId w:val="1"/>
        </w:numPr>
        <w:tabs>
          <w:tab w:pos="383" w:val="left" w:leader="none"/>
        </w:tabs>
        <w:spacing w:line="276" w:lineRule="auto" w:before="148" w:after="0"/>
        <w:ind w:left="383" w:right="16" w:hanging="360"/>
        <w:jc w:val="both"/>
        <w:rPr>
          <w:sz w:val="24"/>
        </w:rPr>
      </w:pPr>
      <w:r>
        <w:rPr>
          <w:b/>
          <w:sz w:val="24"/>
        </w:rPr>
        <w:t>‘Confidential Computing’, also known as ‘Trusted Execution Environment’ (TEE) </w:t>
      </w:r>
      <w:r>
        <w:rPr>
          <w:sz w:val="24"/>
        </w:rPr>
        <w:t>in the PET industry, was considered for this proof of concept (POC). TEE is a type of PET where isolated environments or enclaves guarantee that the data and applications inside them</w:t>
      </w:r>
    </w:p>
    <w:p>
      <w:pPr>
        <w:pStyle w:val="BodyText"/>
        <w:rPr>
          <w:sz w:val="20"/>
        </w:rPr>
      </w:pPr>
    </w:p>
    <w:p>
      <w:pPr>
        <w:pStyle w:val="BodyText"/>
        <w:spacing w:before="179"/>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914704</wp:posOffset>
                </wp:positionH>
                <wp:positionV relativeFrom="paragraph">
                  <wp:posOffset>284354</wp:posOffset>
                </wp:positionV>
                <wp:extent cx="1829435" cy="952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22.39015pt;width:144.020pt;height:.72003pt;mso-position-horizontal-relative:page;mso-position-vertical-relative:paragraph;z-index:-15728128;mso-wrap-distance-left:0;mso-wrap-distance-right:0" id="docshape2" filled="true" fillcolor="#000000" stroked="false">
                <v:fill type="solid"/>
                <w10:wrap type="topAndBottom"/>
              </v:rect>
            </w:pict>
          </mc:Fallback>
        </mc:AlternateContent>
      </w:r>
    </w:p>
    <w:p>
      <w:pPr>
        <w:spacing w:before="102"/>
        <w:ind w:left="23" w:right="0" w:firstLine="0"/>
        <w:jc w:val="left"/>
        <w:rPr>
          <w:sz w:val="20"/>
        </w:rPr>
      </w:pPr>
      <w:r>
        <w:rPr>
          <w:sz w:val="20"/>
          <w:vertAlign w:val="superscript"/>
        </w:rPr>
        <w:t>1</w:t>
      </w:r>
      <w:r>
        <w:rPr>
          <w:spacing w:val="-7"/>
          <w:sz w:val="20"/>
          <w:vertAlign w:val="baseline"/>
        </w:rPr>
        <w:t> </w:t>
      </w:r>
      <w:r>
        <w:rPr>
          <w:sz w:val="20"/>
          <w:vertAlign w:val="baseline"/>
        </w:rPr>
        <w:t>TPAs</w:t>
      </w:r>
      <w:r>
        <w:rPr>
          <w:spacing w:val="-5"/>
          <w:sz w:val="20"/>
          <w:vertAlign w:val="baseline"/>
        </w:rPr>
        <w:t> </w:t>
      </w:r>
      <w:r>
        <w:rPr>
          <w:sz w:val="20"/>
          <w:vertAlign w:val="baseline"/>
        </w:rPr>
        <w:t>provide</w:t>
      </w:r>
      <w:r>
        <w:rPr>
          <w:spacing w:val="-7"/>
          <w:sz w:val="20"/>
          <w:vertAlign w:val="baseline"/>
        </w:rPr>
        <w:t> </w:t>
      </w:r>
      <w:r>
        <w:rPr>
          <w:sz w:val="20"/>
          <w:vertAlign w:val="baseline"/>
        </w:rPr>
        <w:t>administrative</w:t>
      </w:r>
      <w:r>
        <w:rPr>
          <w:spacing w:val="-6"/>
          <w:sz w:val="20"/>
          <w:vertAlign w:val="baseline"/>
        </w:rPr>
        <w:t> </w:t>
      </w:r>
      <w:r>
        <w:rPr>
          <w:sz w:val="20"/>
          <w:vertAlign w:val="baseline"/>
        </w:rPr>
        <w:t>services</w:t>
      </w:r>
      <w:r>
        <w:rPr>
          <w:spacing w:val="-6"/>
          <w:sz w:val="20"/>
          <w:vertAlign w:val="baseline"/>
        </w:rPr>
        <w:t> </w:t>
      </w:r>
      <w:r>
        <w:rPr>
          <w:sz w:val="20"/>
          <w:vertAlign w:val="baseline"/>
        </w:rPr>
        <w:t>for</w:t>
      </w:r>
      <w:r>
        <w:rPr>
          <w:spacing w:val="-6"/>
          <w:sz w:val="20"/>
          <w:vertAlign w:val="baseline"/>
        </w:rPr>
        <w:t> </w:t>
      </w:r>
      <w:r>
        <w:rPr>
          <w:sz w:val="20"/>
          <w:vertAlign w:val="baseline"/>
        </w:rPr>
        <w:t>health</w:t>
      </w:r>
      <w:r>
        <w:rPr>
          <w:spacing w:val="-6"/>
          <w:sz w:val="20"/>
          <w:vertAlign w:val="baseline"/>
        </w:rPr>
        <w:t> </w:t>
      </w:r>
      <w:r>
        <w:rPr>
          <w:sz w:val="20"/>
          <w:vertAlign w:val="baseline"/>
        </w:rPr>
        <w:t>plans</w:t>
      </w:r>
      <w:r>
        <w:rPr>
          <w:spacing w:val="-6"/>
          <w:sz w:val="20"/>
          <w:vertAlign w:val="baseline"/>
        </w:rPr>
        <w:t> </w:t>
      </w:r>
      <w:r>
        <w:rPr>
          <w:sz w:val="20"/>
          <w:vertAlign w:val="baseline"/>
        </w:rPr>
        <w:t>of</w:t>
      </w:r>
      <w:r>
        <w:rPr>
          <w:spacing w:val="-7"/>
          <w:sz w:val="20"/>
          <w:vertAlign w:val="baseline"/>
        </w:rPr>
        <w:t> </w:t>
      </w:r>
      <w:r>
        <w:rPr>
          <w:sz w:val="20"/>
          <w:vertAlign w:val="baseline"/>
        </w:rPr>
        <w:t>clinics</w:t>
      </w:r>
      <w:r>
        <w:rPr>
          <w:spacing w:val="-6"/>
          <w:sz w:val="20"/>
          <w:vertAlign w:val="baseline"/>
        </w:rPr>
        <w:t> </w:t>
      </w:r>
      <w:r>
        <w:rPr>
          <w:sz w:val="20"/>
          <w:vertAlign w:val="baseline"/>
        </w:rPr>
        <w:t>or</w:t>
      </w:r>
      <w:r>
        <w:rPr>
          <w:spacing w:val="-6"/>
          <w:sz w:val="20"/>
          <w:vertAlign w:val="baseline"/>
        </w:rPr>
        <w:t> </w:t>
      </w:r>
      <w:r>
        <w:rPr>
          <w:sz w:val="20"/>
          <w:vertAlign w:val="baseline"/>
        </w:rPr>
        <w:t>medical</w:t>
      </w:r>
      <w:r>
        <w:rPr>
          <w:spacing w:val="-7"/>
          <w:sz w:val="20"/>
          <w:vertAlign w:val="baseline"/>
        </w:rPr>
        <w:t> </w:t>
      </w:r>
      <w:r>
        <w:rPr>
          <w:sz w:val="20"/>
          <w:vertAlign w:val="baseline"/>
        </w:rPr>
        <w:t>benefits</w:t>
      </w:r>
      <w:r>
        <w:rPr>
          <w:spacing w:val="-5"/>
          <w:sz w:val="20"/>
          <w:vertAlign w:val="baseline"/>
        </w:rPr>
        <w:t> </w:t>
      </w:r>
      <w:r>
        <w:rPr>
          <w:sz w:val="20"/>
          <w:vertAlign w:val="baseline"/>
        </w:rPr>
        <w:t>of</w:t>
      </w:r>
      <w:r>
        <w:rPr>
          <w:spacing w:val="1"/>
          <w:sz w:val="20"/>
          <w:vertAlign w:val="baseline"/>
        </w:rPr>
        <w:t> </w:t>
      </w:r>
      <w:r>
        <w:rPr>
          <w:spacing w:val="-2"/>
          <w:sz w:val="20"/>
          <w:vertAlign w:val="baseline"/>
        </w:rPr>
        <w:t>corporates.</w:t>
      </w:r>
    </w:p>
    <w:p>
      <w:pPr>
        <w:spacing w:after="0"/>
        <w:jc w:val="left"/>
        <w:rPr>
          <w:sz w:val="20"/>
        </w:rPr>
        <w:sectPr>
          <w:pgSz w:w="11910" w:h="16840"/>
          <w:pgMar w:header="0" w:footer="1000" w:top="1240" w:bottom="1200" w:left="1417" w:right="1417"/>
        </w:sectPr>
      </w:pPr>
    </w:p>
    <w:p>
      <w:pPr>
        <w:pStyle w:val="BodyText"/>
        <w:spacing w:line="276" w:lineRule="auto" w:before="38"/>
        <w:ind w:left="383"/>
      </w:pPr>
      <w:r>
        <w:rPr/>
        <mc:AlternateContent>
          <mc:Choice Requires="wps">
            <w:drawing>
              <wp:anchor distT="0" distB="0" distL="0" distR="0" allowOverlap="1" layoutInCell="1" locked="0" behindDoc="0" simplePos="0" relativeHeight="15729664">
                <wp:simplePos x="0" y="0"/>
                <wp:positionH relativeFrom="page">
                  <wp:posOffset>923925</wp:posOffset>
                </wp:positionH>
                <wp:positionV relativeFrom="page">
                  <wp:posOffset>4130484</wp:posOffset>
                </wp:positionV>
                <wp:extent cx="5934075" cy="269811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5934075" cy="2698115"/>
                          <a:chExt cx="5934075" cy="2698115"/>
                        </a:xfrm>
                      </wpg:grpSpPr>
                      <pic:pic>
                        <pic:nvPicPr>
                          <pic:cNvPr id="5" name="Image 5"/>
                          <pic:cNvPicPr/>
                        </pic:nvPicPr>
                        <pic:blipFill>
                          <a:blip r:embed="rId7" cstate="print"/>
                          <a:stretch>
                            <a:fillRect/>
                          </a:stretch>
                        </pic:blipFill>
                        <pic:spPr>
                          <a:xfrm>
                            <a:off x="77468" y="138355"/>
                            <a:ext cx="5650022" cy="2421531"/>
                          </a:xfrm>
                          <a:prstGeom prst="rect">
                            <a:avLst/>
                          </a:prstGeom>
                        </pic:spPr>
                      </pic:pic>
                      <wps:wsp>
                        <wps:cNvPr id="6" name="Graphic 6"/>
                        <wps:cNvSpPr/>
                        <wps:spPr>
                          <a:xfrm>
                            <a:off x="4762" y="4762"/>
                            <a:ext cx="5924550" cy="2688590"/>
                          </a:xfrm>
                          <a:custGeom>
                            <a:avLst/>
                            <a:gdLst/>
                            <a:ahLst/>
                            <a:cxnLst/>
                            <a:rect l="l" t="t" r="r" b="b"/>
                            <a:pathLst>
                              <a:path w="5924550" h="2688590">
                                <a:moveTo>
                                  <a:pt x="0" y="2688589"/>
                                </a:moveTo>
                                <a:lnTo>
                                  <a:pt x="5924169" y="2688589"/>
                                </a:lnTo>
                                <a:lnTo>
                                  <a:pt x="5924169" y="0"/>
                                </a:lnTo>
                                <a:lnTo>
                                  <a:pt x="0" y="0"/>
                                </a:lnTo>
                                <a:lnTo>
                                  <a:pt x="0" y="2688589"/>
                                </a:lnTo>
                                <a:close/>
                              </a:path>
                            </a:pathLst>
                          </a:custGeom>
                          <a:ln w="9525">
                            <a:solidFill>
                              <a:srgbClr val="D9D9D9"/>
                            </a:solidFill>
                            <a:prstDash val="solid"/>
                          </a:ln>
                        </wps:spPr>
                        <wps:bodyPr wrap="square" lIns="0" tIns="0" rIns="0" bIns="0" rtlCol="0">
                          <a:prstTxWarp prst="textNoShape">
                            <a:avLst/>
                          </a:prstTxWarp>
                          <a:noAutofit/>
                        </wps:bodyPr>
                      </wps:wsp>
                      <pic:pic>
                        <pic:nvPicPr>
                          <pic:cNvPr id="7" name="Image 7"/>
                          <pic:cNvPicPr/>
                        </pic:nvPicPr>
                        <pic:blipFill>
                          <a:blip r:embed="rId8" cstate="print"/>
                          <a:stretch>
                            <a:fillRect/>
                          </a:stretch>
                        </pic:blipFill>
                        <pic:spPr>
                          <a:xfrm>
                            <a:off x="2640329" y="194373"/>
                            <a:ext cx="2514980" cy="196214"/>
                          </a:xfrm>
                          <a:prstGeom prst="rect">
                            <a:avLst/>
                          </a:prstGeom>
                        </pic:spPr>
                      </pic:pic>
                      <wps:wsp>
                        <wps:cNvPr id="8" name="Graphic 8"/>
                        <wps:cNvSpPr/>
                        <wps:spPr>
                          <a:xfrm>
                            <a:off x="13970" y="1066863"/>
                            <a:ext cx="1019810" cy="663575"/>
                          </a:xfrm>
                          <a:custGeom>
                            <a:avLst/>
                            <a:gdLst/>
                            <a:ahLst/>
                            <a:cxnLst/>
                            <a:rect l="l" t="t" r="r" b="b"/>
                            <a:pathLst>
                              <a:path w="1019810" h="663575">
                                <a:moveTo>
                                  <a:pt x="509905" y="0"/>
                                </a:moveTo>
                                <a:lnTo>
                                  <a:pt x="454345" y="1945"/>
                                </a:lnTo>
                                <a:lnTo>
                                  <a:pt x="400519" y="7648"/>
                                </a:lnTo>
                                <a:lnTo>
                                  <a:pt x="348736" y="16906"/>
                                </a:lnTo>
                                <a:lnTo>
                                  <a:pt x="299309" y="29516"/>
                                </a:lnTo>
                                <a:lnTo>
                                  <a:pt x="252547" y="45277"/>
                                </a:lnTo>
                                <a:lnTo>
                                  <a:pt x="208763" y="63987"/>
                                </a:lnTo>
                                <a:lnTo>
                                  <a:pt x="168266" y="85444"/>
                                </a:lnTo>
                                <a:lnTo>
                                  <a:pt x="131369" y="109445"/>
                                </a:lnTo>
                                <a:lnTo>
                                  <a:pt x="98382" y="135788"/>
                                </a:lnTo>
                                <a:lnTo>
                                  <a:pt x="69617" y="164272"/>
                                </a:lnTo>
                                <a:lnTo>
                                  <a:pt x="45384" y="194694"/>
                                </a:lnTo>
                                <a:lnTo>
                                  <a:pt x="11760" y="260544"/>
                                </a:lnTo>
                                <a:lnTo>
                                  <a:pt x="0" y="331724"/>
                                </a:lnTo>
                                <a:lnTo>
                                  <a:pt x="2992" y="367880"/>
                                </a:lnTo>
                                <a:lnTo>
                                  <a:pt x="25995" y="436608"/>
                                </a:lnTo>
                                <a:lnTo>
                                  <a:pt x="69617" y="499208"/>
                                </a:lnTo>
                                <a:lnTo>
                                  <a:pt x="98382" y="527704"/>
                                </a:lnTo>
                                <a:lnTo>
                                  <a:pt x="131369" y="554060"/>
                                </a:lnTo>
                                <a:lnTo>
                                  <a:pt x="168266" y="578073"/>
                                </a:lnTo>
                                <a:lnTo>
                                  <a:pt x="208763" y="599542"/>
                                </a:lnTo>
                                <a:lnTo>
                                  <a:pt x="252547" y="618264"/>
                                </a:lnTo>
                                <a:lnTo>
                                  <a:pt x="299309" y="634036"/>
                                </a:lnTo>
                                <a:lnTo>
                                  <a:pt x="348736" y="646655"/>
                                </a:lnTo>
                                <a:lnTo>
                                  <a:pt x="400519" y="655920"/>
                                </a:lnTo>
                                <a:lnTo>
                                  <a:pt x="454345" y="661627"/>
                                </a:lnTo>
                                <a:lnTo>
                                  <a:pt x="509905" y="663575"/>
                                </a:lnTo>
                                <a:lnTo>
                                  <a:pt x="565455" y="661627"/>
                                </a:lnTo>
                                <a:lnTo>
                                  <a:pt x="619275" y="655920"/>
                                </a:lnTo>
                                <a:lnTo>
                                  <a:pt x="671053" y="646655"/>
                                </a:lnTo>
                                <a:lnTo>
                                  <a:pt x="720479" y="634036"/>
                                </a:lnTo>
                                <a:lnTo>
                                  <a:pt x="767239" y="618264"/>
                                </a:lnTo>
                                <a:lnTo>
                                  <a:pt x="811025" y="599542"/>
                                </a:lnTo>
                                <a:lnTo>
                                  <a:pt x="851523" y="578073"/>
                                </a:lnTo>
                                <a:lnTo>
                                  <a:pt x="888422" y="554060"/>
                                </a:lnTo>
                                <a:lnTo>
                                  <a:pt x="921412" y="527704"/>
                                </a:lnTo>
                                <a:lnTo>
                                  <a:pt x="950181" y="499208"/>
                                </a:lnTo>
                                <a:lnTo>
                                  <a:pt x="974417" y="468776"/>
                                </a:lnTo>
                                <a:lnTo>
                                  <a:pt x="1008046" y="402909"/>
                                </a:lnTo>
                                <a:lnTo>
                                  <a:pt x="1019810" y="331724"/>
                                </a:lnTo>
                                <a:lnTo>
                                  <a:pt x="1016817" y="295569"/>
                                </a:lnTo>
                                <a:lnTo>
                                  <a:pt x="993809" y="226852"/>
                                </a:lnTo>
                                <a:lnTo>
                                  <a:pt x="950181" y="164272"/>
                                </a:lnTo>
                                <a:lnTo>
                                  <a:pt x="921412" y="135788"/>
                                </a:lnTo>
                                <a:lnTo>
                                  <a:pt x="888422" y="109445"/>
                                </a:lnTo>
                                <a:lnTo>
                                  <a:pt x="851523" y="85444"/>
                                </a:lnTo>
                                <a:lnTo>
                                  <a:pt x="811025" y="63987"/>
                                </a:lnTo>
                                <a:lnTo>
                                  <a:pt x="767239" y="45277"/>
                                </a:lnTo>
                                <a:lnTo>
                                  <a:pt x="720479" y="29516"/>
                                </a:lnTo>
                                <a:lnTo>
                                  <a:pt x="671053" y="16906"/>
                                </a:lnTo>
                                <a:lnTo>
                                  <a:pt x="619275" y="7648"/>
                                </a:lnTo>
                                <a:lnTo>
                                  <a:pt x="565455" y="1945"/>
                                </a:lnTo>
                                <a:lnTo>
                                  <a:pt x="509905" y="0"/>
                                </a:lnTo>
                                <a:close/>
                              </a:path>
                            </a:pathLst>
                          </a:custGeom>
                          <a:solidFill>
                            <a:srgbClr val="001F5F"/>
                          </a:solidFill>
                        </wps:spPr>
                        <wps:bodyPr wrap="square" lIns="0" tIns="0" rIns="0" bIns="0" rtlCol="0">
                          <a:prstTxWarp prst="textNoShape">
                            <a:avLst/>
                          </a:prstTxWarp>
                          <a:noAutofit/>
                        </wps:bodyPr>
                      </wps:wsp>
                      <wps:wsp>
                        <wps:cNvPr id="9" name="Graphic 9"/>
                        <wps:cNvSpPr/>
                        <wps:spPr>
                          <a:xfrm>
                            <a:off x="13970" y="1066863"/>
                            <a:ext cx="1019810" cy="663575"/>
                          </a:xfrm>
                          <a:custGeom>
                            <a:avLst/>
                            <a:gdLst/>
                            <a:ahLst/>
                            <a:cxnLst/>
                            <a:rect l="l" t="t" r="r" b="b"/>
                            <a:pathLst>
                              <a:path w="1019810" h="663575">
                                <a:moveTo>
                                  <a:pt x="0" y="331724"/>
                                </a:moveTo>
                                <a:lnTo>
                                  <a:pt x="11760" y="260544"/>
                                </a:lnTo>
                                <a:lnTo>
                                  <a:pt x="45384" y="194694"/>
                                </a:lnTo>
                                <a:lnTo>
                                  <a:pt x="69617" y="164272"/>
                                </a:lnTo>
                                <a:lnTo>
                                  <a:pt x="98382" y="135788"/>
                                </a:lnTo>
                                <a:lnTo>
                                  <a:pt x="131369" y="109445"/>
                                </a:lnTo>
                                <a:lnTo>
                                  <a:pt x="168266" y="85444"/>
                                </a:lnTo>
                                <a:lnTo>
                                  <a:pt x="208763" y="63987"/>
                                </a:lnTo>
                                <a:lnTo>
                                  <a:pt x="252547" y="45277"/>
                                </a:lnTo>
                                <a:lnTo>
                                  <a:pt x="299309" y="29516"/>
                                </a:lnTo>
                                <a:lnTo>
                                  <a:pt x="348736" y="16906"/>
                                </a:lnTo>
                                <a:lnTo>
                                  <a:pt x="400519" y="7648"/>
                                </a:lnTo>
                                <a:lnTo>
                                  <a:pt x="454345" y="1945"/>
                                </a:lnTo>
                                <a:lnTo>
                                  <a:pt x="509905" y="0"/>
                                </a:lnTo>
                                <a:lnTo>
                                  <a:pt x="565455" y="1945"/>
                                </a:lnTo>
                                <a:lnTo>
                                  <a:pt x="619275" y="7648"/>
                                </a:lnTo>
                                <a:lnTo>
                                  <a:pt x="671053" y="16906"/>
                                </a:lnTo>
                                <a:lnTo>
                                  <a:pt x="720479" y="29516"/>
                                </a:lnTo>
                                <a:lnTo>
                                  <a:pt x="767239" y="45277"/>
                                </a:lnTo>
                                <a:lnTo>
                                  <a:pt x="811025" y="63987"/>
                                </a:lnTo>
                                <a:lnTo>
                                  <a:pt x="851523" y="85444"/>
                                </a:lnTo>
                                <a:lnTo>
                                  <a:pt x="888422" y="109445"/>
                                </a:lnTo>
                                <a:lnTo>
                                  <a:pt x="921412" y="135788"/>
                                </a:lnTo>
                                <a:lnTo>
                                  <a:pt x="950181" y="164272"/>
                                </a:lnTo>
                                <a:lnTo>
                                  <a:pt x="974417" y="194694"/>
                                </a:lnTo>
                                <a:lnTo>
                                  <a:pt x="1008046" y="260544"/>
                                </a:lnTo>
                                <a:lnTo>
                                  <a:pt x="1019810" y="331724"/>
                                </a:lnTo>
                                <a:lnTo>
                                  <a:pt x="1016817" y="367880"/>
                                </a:lnTo>
                                <a:lnTo>
                                  <a:pt x="993809" y="436608"/>
                                </a:lnTo>
                                <a:lnTo>
                                  <a:pt x="950181" y="499208"/>
                                </a:lnTo>
                                <a:lnTo>
                                  <a:pt x="921412" y="527704"/>
                                </a:lnTo>
                                <a:lnTo>
                                  <a:pt x="888422" y="554060"/>
                                </a:lnTo>
                                <a:lnTo>
                                  <a:pt x="851523" y="578073"/>
                                </a:lnTo>
                                <a:lnTo>
                                  <a:pt x="811025" y="599542"/>
                                </a:lnTo>
                                <a:lnTo>
                                  <a:pt x="767239" y="618264"/>
                                </a:lnTo>
                                <a:lnTo>
                                  <a:pt x="720479" y="634036"/>
                                </a:lnTo>
                                <a:lnTo>
                                  <a:pt x="671053" y="646655"/>
                                </a:lnTo>
                                <a:lnTo>
                                  <a:pt x="619275" y="655920"/>
                                </a:lnTo>
                                <a:lnTo>
                                  <a:pt x="565455" y="661627"/>
                                </a:lnTo>
                                <a:lnTo>
                                  <a:pt x="509905" y="663575"/>
                                </a:lnTo>
                                <a:lnTo>
                                  <a:pt x="454345" y="661627"/>
                                </a:lnTo>
                                <a:lnTo>
                                  <a:pt x="400519" y="655920"/>
                                </a:lnTo>
                                <a:lnTo>
                                  <a:pt x="348736" y="646655"/>
                                </a:lnTo>
                                <a:lnTo>
                                  <a:pt x="299309" y="634036"/>
                                </a:lnTo>
                                <a:lnTo>
                                  <a:pt x="252547" y="618264"/>
                                </a:lnTo>
                                <a:lnTo>
                                  <a:pt x="208763" y="599542"/>
                                </a:lnTo>
                                <a:lnTo>
                                  <a:pt x="168266" y="578073"/>
                                </a:lnTo>
                                <a:lnTo>
                                  <a:pt x="131369" y="554060"/>
                                </a:lnTo>
                                <a:lnTo>
                                  <a:pt x="98382" y="527704"/>
                                </a:lnTo>
                                <a:lnTo>
                                  <a:pt x="69617" y="499208"/>
                                </a:lnTo>
                                <a:lnTo>
                                  <a:pt x="45384" y="468776"/>
                                </a:lnTo>
                                <a:lnTo>
                                  <a:pt x="11760" y="402909"/>
                                </a:lnTo>
                                <a:lnTo>
                                  <a:pt x="0" y="331724"/>
                                </a:lnTo>
                                <a:close/>
                              </a:path>
                            </a:pathLst>
                          </a:custGeom>
                          <a:ln w="12700">
                            <a:solidFill>
                              <a:srgbClr val="001F5F"/>
                            </a:solidFill>
                            <a:prstDash val="solid"/>
                          </a:ln>
                        </wps:spPr>
                        <wps:bodyPr wrap="square" lIns="0" tIns="0" rIns="0" bIns="0" rtlCol="0">
                          <a:prstTxWarp prst="textNoShape">
                            <a:avLst/>
                          </a:prstTxWarp>
                          <a:noAutofit/>
                        </wps:bodyPr>
                      </wps:wsp>
                      <wps:wsp>
                        <wps:cNvPr id="10" name="Graphic 10"/>
                        <wps:cNvSpPr/>
                        <wps:spPr>
                          <a:xfrm>
                            <a:off x="4765675" y="1101153"/>
                            <a:ext cx="882650" cy="609600"/>
                          </a:xfrm>
                          <a:custGeom>
                            <a:avLst/>
                            <a:gdLst/>
                            <a:ahLst/>
                            <a:cxnLst/>
                            <a:rect l="l" t="t" r="r" b="b"/>
                            <a:pathLst>
                              <a:path w="882650" h="609600">
                                <a:moveTo>
                                  <a:pt x="441325" y="0"/>
                                </a:moveTo>
                                <a:lnTo>
                                  <a:pt x="385970" y="2373"/>
                                </a:lnTo>
                                <a:lnTo>
                                  <a:pt x="332667" y="9304"/>
                                </a:lnTo>
                                <a:lnTo>
                                  <a:pt x="281827" y="20508"/>
                                </a:lnTo>
                                <a:lnTo>
                                  <a:pt x="233866" y="35699"/>
                                </a:lnTo>
                                <a:lnTo>
                                  <a:pt x="189197" y="54592"/>
                                </a:lnTo>
                                <a:lnTo>
                                  <a:pt x="148233" y="76901"/>
                                </a:lnTo>
                                <a:lnTo>
                                  <a:pt x="111388" y="102343"/>
                                </a:lnTo>
                                <a:lnTo>
                                  <a:pt x="79077" y="130632"/>
                                </a:lnTo>
                                <a:lnTo>
                                  <a:pt x="51712" y="161482"/>
                                </a:lnTo>
                                <a:lnTo>
                                  <a:pt x="29709" y="194610"/>
                                </a:lnTo>
                                <a:lnTo>
                                  <a:pt x="13479" y="229728"/>
                                </a:lnTo>
                                <a:lnTo>
                                  <a:pt x="3438" y="266553"/>
                                </a:lnTo>
                                <a:lnTo>
                                  <a:pt x="0" y="304800"/>
                                </a:lnTo>
                                <a:lnTo>
                                  <a:pt x="3438" y="343021"/>
                                </a:lnTo>
                                <a:lnTo>
                                  <a:pt x="13479" y="379829"/>
                                </a:lnTo>
                                <a:lnTo>
                                  <a:pt x="29709" y="414937"/>
                                </a:lnTo>
                                <a:lnTo>
                                  <a:pt x="51712" y="448060"/>
                                </a:lnTo>
                                <a:lnTo>
                                  <a:pt x="79077" y="478911"/>
                                </a:lnTo>
                                <a:lnTo>
                                  <a:pt x="111388" y="507205"/>
                                </a:lnTo>
                                <a:lnTo>
                                  <a:pt x="148233" y="532654"/>
                                </a:lnTo>
                                <a:lnTo>
                                  <a:pt x="189197" y="554973"/>
                                </a:lnTo>
                                <a:lnTo>
                                  <a:pt x="233866" y="573875"/>
                                </a:lnTo>
                                <a:lnTo>
                                  <a:pt x="281827" y="589075"/>
                                </a:lnTo>
                                <a:lnTo>
                                  <a:pt x="332667" y="600287"/>
                                </a:lnTo>
                                <a:lnTo>
                                  <a:pt x="385970" y="607224"/>
                                </a:lnTo>
                                <a:lnTo>
                                  <a:pt x="441325" y="609600"/>
                                </a:lnTo>
                                <a:lnTo>
                                  <a:pt x="496679" y="607224"/>
                                </a:lnTo>
                                <a:lnTo>
                                  <a:pt x="549982" y="600287"/>
                                </a:lnTo>
                                <a:lnTo>
                                  <a:pt x="600822" y="589075"/>
                                </a:lnTo>
                                <a:lnTo>
                                  <a:pt x="648783" y="573875"/>
                                </a:lnTo>
                                <a:lnTo>
                                  <a:pt x="693452" y="554973"/>
                                </a:lnTo>
                                <a:lnTo>
                                  <a:pt x="734416" y="532654"/>
                                </a:lnTo>
                                <a:lnTo>
                                  <a:pt x="771261" y="507205"/>
                                </a:lnTo>
                                <a:lnTo>
                                  <a:pt x="803572" y="478911"/>
                                </a:lnTo>
                                <a:lnTo>
                                  <a:pt x="830937" y="448060"/>
                                </a:lnTo>
                                <a:lnTo>
                                  <a:pt x="852940" y="414937"/>
                                </a:lnTo>
                                <a:lnTo>
                                  <a:pt x="869170" y="379829"/>
                                </a:lnTo>
                                <a:lnTo>
                                  <a:pt x="879211" y="343021"/>
                                </a:lnTo>
                                <a:lnTo>
                                  <a:pt x="882650" y="304800"/>
                                </a:lnTo>
                                <a:lnTo>
                                  <a:pt x="879211" y="266553"/>
                                </a:lnTo>
                                <a:lnTo>
                                  <a:pt x="869170" y="229728"/>
                                </a:lnTo>
                                <a:lnTo>
                                  <a:pt x="852940" y="194610"/>
                                </a:lnTo>
                                <a:lnTo>
                                  <a:pt x="830937" y="161482"/>
                                </a:lnTo>
                                <a:lnTo>
                                  <a:pt x="803572" y="130632"/>
                                </a:lnTo>
                                <a:lnTo>
                                  <a:pt x="771261" y="102343"/>
                                </a:lnTo>
                                <a:lnTo>
                                  <a:pt x="734416" y="76901"/>
                                </a:lnTo>
                                <a:lnTo>
                                  <a:pt x="693452" y="54592"/>
                                </a:lnTo>
                                <a:lnTo>
                                  <a:pt x="648783" y="35699"/>
                                </a:lnTo>
                                <a:lnTo>
                                  <a:pt x="600822" y="20508"/>
                                </a:lnTo>
                                <a:lnTo>
                                  <a:pt x="549982" y="9304"/>
                                </a:lnTo>
                                <a:lnTo>
                                  <a:pt x="496679" y="2373"/>
                                </a:lnTo>
                                <a:lnTo>
                                  <a:pt x="441325" y="0"/>
                                </a:lnTo>
                                <a:close/>
                              </a:path>
                            </a:pathLst>
                          </a:custGeom>
                          <a:solidFill>
                            <a:srgbClr val="7E7E7E"/>
                          </a:solidFill>
                        </wps:spPr>
                        <wps:bodyPr wrap="square" lIns="0" tIns="0" rIns="0" bIns="0" rtlCol="0">
                          <a:prstTxWarp prst="textNoShape">
                            <a:avLst/>
                          </a:prstTxWarp>
                          <a:noAutofit/>
                        </wps:bodyPr>
                      </wps:wsp>
                      <wps:wsp>
                        <wps:cNvPr id="11" name="Graphic 11"/>
                        <wps:cNvSpPr/>
                        <wps:spPr>
                          <a:xfrm>
                            <a:off x="4765675" y="1101153"/>
                            <a:ext cx="882650" cy="609600"/>
                          </a:xfrm>
                          <a:custGeom>
                            <a:avLst/>
                            <a:gdLst/>
                            <a:ahLst/>
                            <a:cxnLst/>
                            <a:rect l="l" t="t" r="r" b="b"/>
                            <a:pathLst>
                              <a:path w="882650" h="609600">
                                <a:moveTo>
                                  <a:pt x="0" y="304800"/>
                                </a:moveTo>
                                <a:lnTo>
                                  <a:pt x="3438" y="266553"/>
                                </a:lnTo>
                                <a:lnTo>
                                  <a:pt x="13479" y="229728"/>
                                </a:lnTo>
                                <a:lnTo>
                                  <a:pt x="29709" y="194610"/>
                                </a:lnTo>
                                <a:lnTo>
                                  <a:pt x="51712" y="161482"/>
                                </a:lnTo>
                                <a:lnTo>
                                  <a:pt x="79077" y="130632"/>
                                </a:lnTo>
                                <a:lnTo>
                                  <a:pt x="111388" y="102343"/>
                                </a:lnTo>
                                <a:lnTo>
                                  <a:pt x="148233" y="76901"/>
                                </a:lnTo>
                                <a:lnTo>
                                  <a:pt x="189197" y="54592"/>
                                </a:lnTo>
                                <a:lnTo>
                                  <a:pt x="233866" y="35699"/>
                                </a:lnTo>
                                <a:lnTo>
                                  <a:pt x="281827" y="20508"/>
                                </a:lnTo>
                                <a:lnTo>
                                  <a:pt x="332667" y="9304"/>
                                </a:lnTo>
                                <a:lnTo>
                                  <a:pt x="385970" y="2373"/>
                                </a:lnTo>
                                <a:lnTo>
                                  <a:pt x="441325" y="0"/>
                                </a:lnTo>
                                <a:lnTo>
                                  <a:pt x="496679" y="2373"/>
                                </a:lnTo>
                                <a:lnTo>
                                  <a:pt x="549982" y="9304"/>
                                </a:lnTo>
                                <a:lnTo>
                                  <a:pt x="600822" y="20508"/>
                                </a:lnTo>
                                <a:lnTo>
                                  <a:pt x="648783" y="35699"/>
                                </a:lnTo>
                                <a:lnTo>
                                  <a:pt x="693452" y="54592"/>
                                </a:lnTo>
                                <a:lnTo>
                                  <a:pt x="734416" y="76901"/>
                                </a:lnTo>
                                <a:lnTo>
                                  <a:pt x="771261" y="102343"/>
                                </a:lnTo>
                                <a:lnTo>
                                  <a:pt x="803572" y="130632"/>
                                </a:lnTo>
                                <a:lnTo>
                                  <a:pt x="830937" y="161482"/>
                                </a:lnTo>
                                <a:lnTo>
                                  <a:pt x="852940" y="194610"/>
                                </a:lnTo>
                                <a:lnTo>
                                  <a:pt x="869170" y="229728"/>
                                </a:lnTo>
                                <a:lnTo>
                                  <a:pt x="879211" y="266553"/>
                                </a:lnTo>
                                <a:lnTo>
                                  <a:pt x="882650" y="304800"/>
                                </a:lnTo>
                                <a:lnTo>
                                  <a:pt x="879211" y="343021"/>
                                </a:lnTo>
                                <a:lnTo>
                                  <a:pt x="869170" y="379829"/>
                                </a:lnTo>
                                <a:lnTo>
                                  <a:pt x="852940" y="414937"/>
                                </a:lnTo>
                                <a:lnTo>
                                  <a:pt x="830937" y="448060"/>
                                </a:lnTo>
                                <a:lnTo>
                                  <a:pt x="803572" y="478911"/>
                                </a:lnTo>
                                <a:lnTo>
                                  <a:pt x="771261" y="507205"/>
                                </a:lnTo>
                                <a:lnTo>
                                  <a:pt x="734416" y="532654"/>
                                </a:lnTo>
                                <a:lnTo>
                                  <a:pt x="693452" y="554973"/>
                                </a:lnTo>
                                <a:lnTo>
                                  <a:pt x="648783" y="573875"/>
                                </a:lnTo>
                                <a:lnTo>
                                  <a:pt x="600822" y="589075"/>
                                </a:lnTo>
                                <a:lnTo>
                                  <a:pt x="549982" y="600287"/>
                                </a:lnTo>
                                <a:lnTo>
                                  <a:pt x="496679" y="607224"/>
                                </a:lnTo>
                                <a:lnTo>
                                  <a:pt x="441325" y="609600"/>
                                </a:lnTo>
                                <a:lnTo>
                                  <a:pt x="385970" y="607224"/>
                                </a:lnTo>
                                <a:lnTo>
                                  <a:pt x="332667" y="600287"/>
                                </a:lnTo>
                                <a:lnTo>
                                  <a:pt x="281827" y="589075"/>
                                </a:lnTo>
                                <a:lnTo>
                                  <a:pt x="233866" y="573875"/>
                                </a:lnTo>
                                <a:lnTo>
                                  <a:pt x="189197" y="554973"/>
                                </a:lnTo>
                                <a:lnTo>
                                  <a:pt x="148233" y="532654"/>
                                </a:lnTo>
                                <a:lnTo>
                                  <a:pt x="111388" y="507205"/>
                                </a:lnTo>
                                <a:lnTo>
                                  <a:pt x="79077" y="478911"/>
                                </a:lnTo>
                                <a:lnTo>
                                  <a:pt x="51712" y="448060"/>
                                </a:lnTo>
                                <a:lnTo>
                                  <a:pt x="29709" y="414937"/>
                                </a:lnTo>
                                <a:lnTo>
                                  <a:pt x="13479" y="379829"/>
                                </a:lnTo>
                                <a:lnTo>
                                  <a:pt x="3438" y="343021"/>
                                </a:lnTo>
                                <a:lnTo>
                                  <a:pt x="0" y="304800"/>
                                </a:lnTo>
                                <a:close/>
                              </a:path>
                            </a:pathLst>
                          </a:custGeom>
                          <a:ln w="12700">
                            <a:solidFill>
                              <a:srgbClr val="FFFFFF"/>
                            </a:solidFill>
                            <a:prstDash val="solid"/>
                          </a:ln>
                        </wps:spPr>
                        <wps:bodyPr wrap="square" lIns="0" tIns="0" rIns="0" bIns="0" rtlCol="0">
                          <a:prstTxWarp prst="textNoShape">
                            <a:avLst/>
                          </a:prstTxWarp>
                          <a:noAutofit/>
                        </wps:bodyPr>
                      </wps:wsp>
                      <wps:wsp>
                        <wps:cNvPr id="12" name="Textbox 12"/>
                        <wps:cNvSpPr txBox="1"/>
                        <wps:spPr>
                          <a:xfrm>
                            <a:off x="2748026" y="213550"/>
                            <a:ext cx="2494915" cy="140335"/>
                          </a:xfrm>
                          <a:prstGeom prst="rect">
                            <a:avLst/>
                          </a:prstGeom>
                        </wps:spPr>
                        <wps:txbx>
                          <w:txbxContent>
                            <w:p>
                              <w:pPr>
                                <w:spacing w:line="221" w:lineRule="exact" w:before="0"/>
                                <w:ind w:left="0" w:right="0" w:firstLine="0"/>
                                <w:jc w:val="left"/>
                                <w:rPr>
                                  <w:sz w:val="22"/>
                                </w:rPr>
                              </w:pPr>
                              <w:r>
                                <w:rPr>
                                  <w:sz w:val="22"/>
                                </w:rPr>
                                <w:t>Healthcare</w:t>
                              </w:r>
                              <w:r>
                                <w:rPr>
                                  <w:spacing w:val="-6"/>
                                  <w:sz w:val="22"/>
                                </w:rPr>
                                <w:t> </w:t>
                              </w:r>
                              <w:r>
                                <w:rPr>
                                  <w:sz w:val="22"/>
                                </w:rPr>
                                <w:t>Service</w:t>
                              </w:r>
                              <w:r>
                                <w:rPr>
                                  <w:spacing w:val="-6"/>
                                  <w:sz w:val="22"/>
                                </w:rPr>
                                <w:t> </w:t>
                              </w:r>
                              <w:r>
                                <w:rPr>
                                  <w:sz w:val="22"/>
                                </w:rPr>
                                <w:t>Company’s</w:t>
                              </w:r>
                              <w:r>
                                <w:rPr>
                                  <w:spacing w:val="-5"/>
                                  <w:sz w:val="22"/>
                                </w:rPr>
                                <w:t> </w:t>
                              </w:r>
                              <w:r>
                                <w:rPr>
                                  <w:spacing w:val="-2"/>
                                  <w:sz w:val="22"/>
                                </w:rPr>
                                <w:t>Environment</w:t>
                              </w:r>
                            </w:p>
                          </w:txbxContent>
                        </wps:txbx>
                        <wps:bodyPr wrap="square" lIns="0" tIns="0" rIns="0" bIns="0" rtlCol="0">
                          <a:noAutofit/>
                        </wps:bodyPr>
                      </wps:wsp>
                      <wps:wsp>
                        <wps:cNvPr id="13" name="Textbox 13"/>
                        <wps:cNvSpPr txBox="1"/>
                        <wps:spPr>
                          <a:xfrm>
                            <a:off x="275767" y="1243774"/>
                            <a:ext cx="511809" cy="325120"/>
                          </a:xfrm>
                          <a:prstGeom prst="rect">
                            <a:avLst/>
                          </a:prstGeom>
                        </wps:spPr>
                        <wps:txbx>
                          <w:txbxContent>
                            <w:p>
                              <w:pPr>
                                <w:spacing w:line="225" w:lineRule="exact" w:before="0"/>
                                <w:ind w:left="0" w:right="21" w:firstLine="0"/>
                                <w:jc w:val="center"/>
                                <w:rPr>
                                  <w:sz w:val="22"/>
                                </w:rPr>
                              </w:pPr>
                              <w:r>
                                <w:rPr>
                                  <w:color w:val="FFFFFF"/>
                                  <w:spacing w:val="-4"/>
                                  <w:sz w:val="22"/>
                                </w:rPr>
                                <w:t>Data</w:t>
                              </w:r>
                            </w:p>
                            <w:p>
                              <w:pPr>
                                <w:spacing w:line="265" w:lineRule="exact" w:before="22"/>
                                <w:ind w:left="0" w:right="18" w:firstLine="0"/>
                                <w:jc w:val="center"/>
                                <w:rPr>
                                  <w:sz w:val="22"/>
                                </w:rPr>
                              </w:pPr>
                              <w:r>
                                <w:rPr>
                                  <w:color w:val="FFFFFF"/>
                                  <w:sz w:val="22"/>
                                </w:rPr>
                                <w:t>Owner </w:t>
                              </w:r>
                              <w:r>
                                <w:rPr>
                                  <w:color w:val="FFFFFF"/>
                                  <w:spacing w:val="-10"/>
                                  <w:sz w:val="22"/>
                                </w:rPr>
                                <w:t>A</w:t>
                              </w:r>
                            </w:p>
                          </w:txbxContent>
                        </wps:txbx>
                        <wps:bodyPr wrap="square" lIns="0" tIns="0" rIns="0" bIns="0" rtlCol="0">
                          <a:noAutofit/>
                        </wps:bodyPr>
                      </wps:wsp>
                      <wps:wsp>
                        <wps:cNvPr id="14" name="Textbox 14"/>
                        <wps:cNvSpPr txBox="1"/>
                        <wps:spPr>
                          <a:xfrm>
                            <a:off x="4998084" y="1271206"/>
                            <a:ext cx="431165" cy="325120"/>
                          </a:xfrm>
                          <a:prstGeom prst="rect">
                            <a:avLst/>
                          </a:prstGeom>
                        </wps:spPr>
                        <wps:txbx>
                          <w:txbxContent>
                            <w:p>
                              <w:pPr>
                                <w:spacing w:line="225" w:lineRule="exact" w:before="0"/>
                                <w:ind w:left="0" w:right="19" w:firstLine="0"/>
                                <w:jc w:val="center"/>
                                <w:rPr>
                                  <w:sz w:val="22"/>
                                </w:rPr>
                              </w:pPr>
                              <w:r>
                                <w:rPr>
                                  <w:color w:val="FFFFFF"/>
                                  <w:spacing w:val="-4"/>
                                  <w:sz w:val="22"/>
                                </w:rPr>
                                <w:t>Data</w:t>
                              </w:r>
                            </w:p>
                            <w:p>
                              <w:pPr>
                                <w:spacing w:line="265" w:lineRule="exact" w:before="22"/>
                                <w:ind w:left="0" w:right="18" w:firstLine="0"/>
                                <w:jc w:val="center"/>
                                <w:rPr>
                                  <w:sz w:val="22"/>
                                </w:rPr>
                              </w:pPr>
                              <w:r>
                                <w:rPr>
                                  <w:color w:val="FFFFFF"/>
                                  <w:spacing w:val="-2"/>
                                  <w:sz w:val="22"/>
                                </w:rPr>
                                <w:t>Analyst</w:t>
                              </w:r>
                            </w:p>
                          </w:txbxContent>
                        </wps:txbx>
                        <wps:bodyPr wrap="square" lIns="0" tIns="0" rIns="0" bIns="0" rtlCol="0">
                          <a:noAutofit/>
                        </wps:bodyPr>
                      </wps:wsp>
                    </wpg:wgp>
                  </a:graphicData>
                </a:graphic>
              </wp:anchor>
            </w:drawing>
          </mc:Choice>
          <mc:Fallback>
            <w:pict>
              <v:group style="position:absolute;margin-left:72.75pt;margin-top:325.234985pt;width:467.25pt;height:212.45pt;mso-position-horizontal-relative:page;mso-position-vertical-relative:page;z-index:15729664" id="docshapegroup3" coordorigin="1455,6505" coordsize="9345,4249">
                <v:shape style="position:absolute;left:1577;top:6722;width:8898;height:3814" type="#_x0000_t75" id="docshape4" stroked="false">
                  <v:imagedata r:id="rId7" o:title=""/>
                </v:shape>
                <v:rect style="position:absolute;left:1462;top:6512;width:9330;height:4234" id="docshape5" filled="false" stroked="true" strokeweight=".75pt" strokecolor="#d9d9d9">
                  <v:stroke dashstyle="solid"/>
                </v:rect>
                <v:shape style="position:absolute;left:5613;top:6810;width:3961;height:309" type="#_x0000_t75" id="docshape6" stroked="false">
                  <v:imagedata r:id="rId8" o:title=""/>
                </v:shape>
                <v:shape style="position:absolute;left:1477;top:8184;width:1606;height:1045" id="docshape7" coordorigin="1477,8185" coordsize="1606,1045" path="m2280,8185l2193,8188,2108,8197,2026,8211,1948,8231,1875,8256,1806,8286,1742,8319,1684,8357,1632,8399,1587,8443,1548,8491,1496,8595,1477,8707,1482,8764,1518,8872,1587,8971,1632,9016,1684,9057,1742,9095,1806,9129,1875,9158,1948,9183,2026,9203,2108,9218,2193,9227,2280,9230,2367,9227,2452,9218,2534,9203,2612,9183,2685,9158,2754,9129,2818,9095,2876,9057,2928,9016,2973,8971,3012,8923,3064,8819,3083,8707,3078,8650,3042,8542,2973,8443,2928,8399,2876,8357,2818,8319,2754,8286,2685,8256,2612,8231,2534,8211,2452,8197,2367,8188,2280,8185xe" filled="true" fillcolor="#001f5f" stroked="false">
                  <v:path arrowok="t"/>
                  <v:fill type="solid"/>
                </v:shape>
                <v:shape style="position:absolute;left:1477;top:8184;width:1606;height:1045" id="docshape8" coordorigin="1477,8185" coordsize="1606,1045" path="m1477,8707l1496,8595,1548,8491,1587,8443,1632,8399,1684,8357,1742,8319,1806,8286,1875,8256,1948,8231,2026,8211,2108,8197,2193,8188,2280,8185,2367,8188,2452,8197,2534,8211,2612,8231,2685,8256,2754,8286,2818,8319,2876,8357,2928,8399,2973,8443,3012,8491,3064,8595,3083,8707,3078,8764,3042,8872,2973,8971,2928,9016,2876,9057,2818,9095,2754,9129,2685,9158,2612,9183,2534,9203,2452,9218,2367,9227,2280,9230,2193,9227,2108,9218,2026,9203,1948,9183,1875,9158,1806,9129,1742,9095,1684,9057,1632,9016,1587,8971,1548,8923,1496,8819,1477,8707xe" filled="false" stroked="true" strokeweight="1pt" strokecolor="#001f5f">
                  <v:path arrowok="t"/>
                  <v:stroke dashstyle="solid"/>
                </v:shape>
                <v:shape style="position:absolute;left:8960;top:8238;width:1390;height:960" id="docshape9" coordorigin="8960,8239" coordsize="1390,960" path="m9655,8239l9568,8243,9484,8253,9404,8271,9328,8295,9258,8325,9193,8360,9135,8400,9085,8445,9041,8493,9007,8545,8981,8601,8965,8659,8960,8719,8965,8779,8981,8837,9007,8892,9041,8944,9085,8993,9135,9038,9193,9078,9258,9113,9328,9143,9404,9166,9484,9184,9568,9195,9655,9199,9742,9195,9826,9184,9906,9166,9982,9143,10052,9113,10117,9078,10175,9038,10225,8993,10269,8944,10303,8892,10329,8837,10345,8779,10350,8719,10345,8659,10329,8601,10303,8545,10269,8493,10225,8445,10175,8400,10117,8360,10052,8325,9982,8295,9906,8271,9826,8253,9742,8243,9655,8239xe" filled="true" fillcolor="#7e7e7e" stroked="false">
                  <v:path arrowok="t"/>
                  <v:fill type="solid"/>
                </v:shape>
                <v:shape style="position:absolute;left:8960;top:8238;width:1390;height:960" id="docshape10" coordorigin="8960,8239" coordsize="1390,960" path="m8960,8719l8965,8659,8981,8601,9007,8545,9041,8493,9085,8445,9135,8400,9193,8360,9258,8325,9328,8295,9404,8271,9484,8253,9568,8243,9655,8239,9742,8243,9826,8253,9906,8271,9982,8295,10052,8325,10117,8360,10175,8400,10225,8445,10269,8493,10303,8545,10329,8601,10345,8659,10350,8719,10345,8779,10329,8837,10303,8892,10269,8944,10225,8993,10175,9038,10117,9078,10052,9113,9982,9143,9906,9166,9826,9184,9742,9195,9655,9199,9568,9195,9484,9184,9404,9166,9328,9143,9258,9113,9193,9078,9135,9038,9085,8993,9041,8944,9007,8892,8981,8837,8965,8779,8960,8719xe" filled="false" stroked="true" strokeweight="1pt" strokecolor="#ffffff">
                  <v:path arrowok="t"/>
                  <v:stroke dashstyle="solid"/>
                </v:shape>
                <v:shape style="position:absolute;left:5782;top:6841;width:3929;height:221" type="#_x0000_t202" id="docshape11" filled="false" stroked="false">
                  <v:textbox inset="0,0,0,0">
                    <w:txbxContent>
                      <w:p>
                        <w:pPr>
                          <w:spacing w:line="221" w:lineRule="exact" w:before="0"/>
                          <w:ind w:left="0" w:right="0" w:firstLine="0"/>
                          <w:jc w:val="left"/>
                          <w:rPr>
                            <w:sz w:val="22"/>
                          </w:rPr>
                        </w:pPr>
                        <w:r>
                          <w:rPr>
                            <w:sz w:val="22"/>
                          </w:rPr>
                          <w:t>Healthcare</w:t>
                        </w:r>
                        <w:r>
                          <w:rPr>
                            <w:spacing w:val="-6"/>
                            <w:sz w:val="22"/>
                          </w:rPr>
                          <w:t> </w:t>
                        </w:r>
                        <w:r>
                          <w:rPr>
                            <w:sz w:val="22"/>
                          </w:rPr>
                          <w:t>Service</w:t>
                        </w:r>
                        <w:r>
                          <w:rPr>
                            <w:spacing w:val="-6"/>
                            <w:sz w:val="22"/>
                          </w:rPr>
                          <w:t> </w:t>
                        </w:r>
                        <w:r>
                          <w:rPr>
                            <w:sz w:val="22"/>
                          </w:rPr>
                          <w:t>Company’s</w:t>
                        </w:r>
                        <w:r>
                          <w:rPr>
                            <w:spacing w:val="-5"/>
                            <w:sz w:val="22"/>
                          </w:rPr>
                          <w:t> </w:t>
                        </w:r>
                        <w:r>
                          <w:rPr>
                            <w:spacing w:val="-2"/>
                            <w:sz w:val="22"/>
                          </w:rPr>
                          <w:t>Environment</w:t>
                        </w:r>
                      </w:p>
                    </w:txbxContent>
                  </v:textbox>
                  <w10:wrap type="none"/>
                </v:shape>
                <v:shape style="position:absolute;left:1889;top:8463;width:806;height:512" type="#_x0000_t202" id="docshape12" filled="false" stroked="false">
                  <v:textbox inset="0,0,0,0">
                    <w:txbxContent>
                      <w:p>
                        <w:pPr>
                          <w:spacing w:line="225" w:lineRule="exact" w:before="0"/>
                          <w:ind w:left="0" w:right="21" w:firstLine="0"/>
                          <w:jc w:val="center"/>
                          <w:rPr>
                            <w:sz w:val="22"/>
                          </w:rPr>
                        </w:pPr>
                        <w:r>
                          <w:rPr>
                            <w:color w:val="FFFFFF"/>
                            <w:spacing w:val="-4"/>
                            <w:sz w:val="22"/>
                          </w:rPr>
                          <w:t>Data</w:t>
                        </w:r>
                      </w:p>
                      <w:p>
                        <w:pPr>
                          <w:spacing w:line="265" w:lineRule="exact" w:before="22"/>
                          <w:ind w:left="0" w:right="18" w:firstLine="0"/>
                          <w:jc w:val="center"/>
                          <w:rPr>
                            <w:sz w:val="22"/>
                          </w:rPr>
                        </w:pPr>
                        <w:r>
                          <w:rPr>
                            <w:color w:val="FFFFFF"/>
                            <w:sz w:val="22"/>
                          </w:rPr>
                          <w:t>Owner </w:t>
                        </w:r>
                        <w:r>
                          <w:rPr>
                            <w:color w:val="FFFFFF"/>
                            <w:spacing w:val="-10"/>
                            <w:sz w:val="22"/>
                          </w:rPr>
                          <w:t>A</w:t>
                        </w:r>
                      </w:p>
                    </w:txbxContent>
                  </v:textbox>
                  <w10:wrap type="none"/>
                </v:shape>
                <v:shape style="position:absolute;left:9326;top:8506;width:679;height:512" type="#_x0000_t202" id="docshape13" filled="false" stroked="false">
                  <v:textbox inset="0,0,0,0">
                    <w:txbxContent>
                      <w:p>
                        <w:pPr>
                          <w:spacing w:line="225" w:lineRule="exact" w:before="0"/>
                          <w:ind w:left="0" w:right="19" w:firstLine="0"/>
                          <w:jc w:val="center"/>
                          <w:rPr>
                            <w:sz w:val="22"/>
                          </w:rPr>
                        </w:pPr>
                        <w:r>
                          <w:rPr>
                            <w:color w:val="FFFFFF"/>
                            <w:spacing w:val="-4"/>
                            <w:sz w:val="22"/>
                          </w:rPr>
                          <w:t>Data</w:t>
                        </w:r>
                      </w:p>
                      <w:p>
                        <w:pPr>
                          <w:spacing w:line="265" w:lineRule="exact" w:before="22"/>
                          <w:ind w:left="0" w:right="18" w:firstLine="0"/>
                          <w:jc w:val="center"/>
                          <w:rPr>
                            <w:sz w:val="22"/>
                          </w:rPr>
                        </w:pPr>
                        <w:r>
                          <w:rPr>
                            <w:color w:val="FFFFFF"/>
                            <w:spacing w:val="-2"/>
                            <w:sz w:val="22"/>
                          </w:rPr>
                          <w:t>Analyst</w:t>
                        </w:r>
                      </w:p>
                    </w:txbxContent>
                  </v:textbox>
                  <w10:wrap type="none"/>
                </v:shape>
                <w10:wrap type="none"/>
              </v:group>
            </w:pict>
          </mc:Fallback>
        </mc:AlternateContent>
      </w:r>
      <w:r>
        <w:rPr/>
        <w:t>remain</w:t>
      </w:r>
      <w:r>
        <w:rPr>
          <w:spacing w:val="40"/>
        </w:rPr>
        <w:t> </w:t>
      </w:r>
      <w:r>
        <w:rPr/>
        <w:t>protected,</w:t>
      </w:r>
      <w:r>
        <w:rPr>
          <w:spacing w:val="40"/>
        </w:rPr>
        <w:t> </w:t>
      </w:r>
      <w:r>
        <w:rPr/>
        <w:t>and</w:t>
      </w:r>
      <w:r>
        <w:rPr>
          <w:spacing w:val="40"/>
        </w:rPr>
        <w:t> </w:t>
      </w:r>
      <w:r>
        <w:rPr/>
        <w:t>only</w:t>
      </w:r>
      <w:r>
        <w:rPr>
          <w:spacing w:val="40"/>
        </w:rPr>
        <w:t> </w:t>
      </w:r>
      <w:r>
        <w:rPr/>
        <w:t>the</w:t>
      </w:r>
      <w:r>
        <w:rPr>
          <w:spacing w:val="40"/>
        </w:rPr>
        <w:t> </w:t>
      </w:r>
      <w:r>
        <w:rPr/>
        <w:t>results</w:t>
      </w:r>
      <w:r>
        <w:rPr>
          <w:spacing w:val="40"/>
        </w:rPr>
        <w:t> </w:t>
      </w:r>
      <w:r>
        <w:rPr/>
        <w:t>of</w:t>
      </w:r>
      <w:r>
        <w:rPr>
          <w:spacing w:val="40"/>
        </w:rPr>
        <w:t> </w:t>
      </w:r>
      <w:r>
        <w:rPr/>
        <w:t>the</w:t>
      </w:r>
      <w:r>
        <w:rPr>
          <w:spacing w:val="40"/>
        </w:rPr>
        <w:t> </w:t>
      </w:r>
      <w:r>
        <w:rPr/>
        <w:t>applications</w:t>
      </w:r>
      <w:r>
        <w:rPr>
          <w:spacing w:val="40"/>
        </w:rPr>
        <w:t> </w:t>
      </w:r>
      <w:r>
        <w:rPr/>
        <w:t>run</w:t>
      </w:r>
      <w:r>
        <w:rPr>
          <w:spacing w:val="40"/>
        </w:rPr>
        <w:t> </w:t>
      </w:r>
      <w:r>
        <w:rPr/>
        <w:t>on</w:t>
      </w:r>
      <w:r>
        <w:rPr>
          <w:spacing w:val="40"/>
        </w:rPr>
        <w:t> </w:t>
      </w:r>
      <w:r>
        <w:rPr/>
        <w:t>the</w:t>
      </w:r>
      <w:r>
        <w:rPr>
          <w:spacing w:val="40"/>
        </w:rPr>
        <w:t> </w:t>
      </w:r>
      <w:r>
        <w:rPr/>
        <w:t>data</w:t>
      </w:r>
      <w:r>
        <w:rPr>
          <w:spacing w:val="40"/>
        </w:rPr>
        <w:t> </w:t>
      </w:r>
      <w:r>
        <w:rPr/>
        <w:t>can</w:t>
      </w:r>
      <w:r>
        <w:rPr>
          <w:spacing w:val="40"/>
        </w:rPr>
        <w:t> </w:t>
      </w:r>
      <w:r>
        <w:rPr/>
        <w:t>be exported. TEE also allows user access and query types to be limited programmatically.</w:t>
      </w:r>
    </w:p>
    <w:p>
      <w:pPr>
        <w:pStyle w:val="BodyText"/>
        <w:spacing w:before="43"/>
      </w:pPr>
    </w:p>
    <w:p>
      <w:pPr>
        <w:pStyle w:val="ListParagraph"/>
        <w:numPr>
          <w:ilvl w:val="0"/>
          <w:numId w:val="1"/>
        </w:numPr>
        <w:tabs>
          <w:tab w:pos="383" w:val="left" w:leader="none"/>
        </w:tabs>
        <w:spacing w:line="276" w:lineRule="auto" w:before="1" w:after="0"/>
        <w:ind w:left="383" w:right="17" w:hanging="360"/>
        <w:jc w:val="both"/>
        <w:rPr>
          <w:sz w:val="24"/>
        </w:rPr>
      </w:pPr>
      <w:r>
        <w:rPr>
          <w:sz w:val="24"/>
        </w:rPr>
        <w:t>In the POC, a TEE-based solution was designed for the use case owner’s ecosystem partners (referred to as “Data Owner A” below) to interact in the following 3 steps (see Figure 2).</w:t>
      </w:r>
    </w:p>
    <w:p>
      <w:pPr>
        <w:pStyle w:val="ListParagraph"/>
        <w:numPr>
          <w:ilvl w:val="0"/>
          <w:numId w:val="3"/>
        </w:numPr>
        <w:tabs>
          <w:tab w:pos="873" w:val="left" w:leader="none"/>
          <w:tab w:pos="875" w:val="left" w:leader="none"/>
        </w:tabs>
        <w:spacing w:line="276" w:lineRule="auto" w:before="0" w:after="0"/>
        <w:ind w:left="875" w:right="20" w:hanging="478"/>
        <w:jc w:val="both"/>
        <w:rPr>
          <w:sz w:val="24"/>
        </w:rPr>
      </w:pPr>
      <w:r>
        <w:rPr>
          <w:sz w:val="24"/>
        </w:rPr>
        <w:t>Data Owner A transfers data in its original form, which may include personal data (PD), into the TEE. This TEE resides in the Company’s environment.</w:t>
      </w:r>
    </w:p>
    <w:p>
      <w:pPr>
        <w:pStyle w:val="ListParagraph"/>
        <w:numPr>
          <w:ilvl w:val="0"/>
          <w:numId w:val="3"/>
        </w:numPr>
        <w:tabs>
          <w:tab w:pos="872" w:val="left" w:leader="none"/>
          <w:tab w:pos="875" w:val="left" w:leader="none"/>
        </w:tabs>
        <w:spacing w:line="276" w:lineRule="auto" w:before="0" w:after="0"/>
        <w:ind w:left="875" w:right="19" w:hanging="533"/>
        <w:jc w:val="both"/>
        <w:rPr>
          <w:sz w:val="24"/>
        </w:rPr>
      </w:pPr>
      <w:r>
        <w:rPr>
          <w:sz w:val="24"/>
        </w:rPr>
        <w:t>When</w:t>
      </w:r>
      <w:r>
        <w:rPr>
          <w:spacing w:val="-10"/>
          <w:sz w:val="24"/>
        </w:rPr>
        <w:t> </w:t>
      </w:r>
      <w:r>
        <w:rPr>
          <w:sz w:val="24"/>
        </w:rPr>
        <w:t>this</w:t>
      </w:r>
      <w:r>
        <w:rPr>
          <w:spacing w:val="-9"/>
          <w:sz w:val="24"/>
        </w:rPr>
        <w:t> </w:t>
      </w:r>
      <w:r>
        <w:rPr>
          <w:sz w:val="24"/>
        </w:rPr>
        <w:t>original</w:t>
      </w:r>
      <w:r>
        <w:rPr>
          <w:spacing w:val="-10"/>
          <w:sz w:val="24"/>
        </w:rPr>
        <w:t> </w:t>
      </w:r>
      <w:r>
        <w:rPr>
          <w:sz w:val="24"/>
        </w:rPr>
        <w:t>data</w:t>
      </w:r>
      <w:r>
        <w:rPr>
          <w:spacing w:val="-11"/>
          <w:sz w:val="24"/>
        </w:rPr>
        <w:t> </w:t>
      </w:r>
      <w:r>
        <w:rPr>
          <w:sz w:val="24"/>
        </w:rPr>
        <w:t>is</w:t>
      </w:r>
      <w:r>
        <w:rPr>
          <w:spacing w:val="-11"/>
          <w:sz w:val="24"/>
        </w:rPr>
        <w:t> </w:t>
      </w:r>
      <w:r>
        <w:rPr>
          <w:sz w:val="24"/>
        </w:rPr>
        <w:t>in</w:t>
      </w:r>
      <w:r>
        <w:rPr>
          <w:spacing w:val="-10"/>
          <w:sz w:val="24"/>
        </w:rPr>
        <w:t> </w:t>
      </w:r>
      <w:r>
        <w:rPr>
          <w:sz w:val="24"/>
        </w:rPr>
        <w:t>the</w:t>
      </w:r>
      <w:r>
        <w:rPr>
          <w:spacing w:val="-9"/>
          <w:sz w:val="24"/>
        </w:rPr>
        <w:t> </w:t>
      </w:r>
      <w:r>
        <w:rPr>
          <w:sz w:val="24"/>
        </w:rPr>
        <w:t>TEE,</w:t>
      </w:r>
      <w:r>
        <w:rPr>
          <w:spacing w:val="-11"/>
          <w:sz w:val="24"/>
        </w:rPr>
        <w:t> </w:t>
      </w:r>
      <w:r>
        <w:rPr>
          <w:sz w:val="24"/>
        </w:rPr>
        <w:t>the</w:t>
      </w:r>
      <w:r>
        <w:rPr>
          <w:spacing w:val="-11"/>
          <w:sz w:val="24"/>
        </w:rPr>
        <w:t> </w:t>
      </w:r>
      <w:r>
        <w:rPr>
          <w:sz w:val="24"/>
        </w:rPr>
        <w:t>data</w:t>
      </w:r>
      <w:r>
        <w:rPr>
          <w:spacing w:val="-9"/>
          <w:sz w:val="24"/>
        </w:rPr>
        <w:t> </w:t>
      </w:r>
      <w:r>
        <w:rPr>
          <w:sz w:val="24"/>
        </w:rPr>
        <w:t>remains</w:t>
      </w:r>
      <w:r>
        <w:rPr>
          <w:spacing w:val="-9"/>
          <w:sz w:val="24"/>
        </w:rPr>
        <w:t> </w:t>
      </w:r>
      <w:r>
        <w:rPr>
          <w:sz w:val="24"/>
        </w:rPr>
        <w:t>inaccessible</w:t>
      </w:r>
      <w:r>
        <w:rPr>
          <w:spacing w:val="-8"/>
          <w:sz w:val="24"/>
        </w:rPr>
        <w:t> </w:t>
      </w:r>
      <w:r>
        <w:rPr>
          <w:sz w:val="24"/>
        </w:rPr>
        <w:t>in</w:t>
      </w:r>
      <w:r>
        <w:rPr>
          <w:spacing w:val="-8"/>
          <w:sz w:val="24"/>
        </w:rPr>
        <w:t> </w:t>
      </w:r>
      <w:r>
        <w:rPr>
          <w:sz w:val="24"/>
        </w:rPr>
        <w:t>any</w:t>
      </w:r>
      <w:r>
        <w:rPr>
          <w:spacing w:val="-9"/>
          <w:sz w:val="24"/>
        </w:rPr>
        <w:t> </w:t>
      </w:r>
      <w:r>
        <w:rPr>
          <w:sz w:val="24"/>
        </w:rPr>
        <w:t>form</w:t>
      </w:r>
      <w:r>
        <w:rPr>
          <w:spacing w:val="-8"/>
          <w:sz w:val="24"/>
        </w:rPr>
        <w:t> </w:t>
      </w:r>
      <w:r>
        <w:rPr>
          <w:sz w:val="24"/>
        </w:rPr>
        <w:t>to</w:t>
      </w:r>
      <w:r>
        <w:rPr>
          <w:spacing w:val="-11"/>
          <w:sz w:val="24"/>
        </w:rPr>
        <w:t> </w:t>
      </w:r>
      <w:r>
        <w:rPr>
          <w:sz w:val="24"/>
        </w:rPr>
        <w:t>the Company</w:t>
      </w:r>
      <w:r>
        <w:rPr>
          <w:spacing w:val="-9"/>
          <w:sz w:val="24"/>
        </w:rPr>
        <w:t> </w:t>
      </w:r>
      <w:r>
        <w:rPr>
          <w:sz w:val="24"/>
        </w:rPr>
        <w:t>or</w:t>
      </w:r>
      <w:r>
        <w:rPr>
          <w:spacing w:val="-8"/>
          <w:sz w:val="24"/>
        </w:rPr>
        <w:t> </w:t>
      </w:r>
      <w:r>
        <w:rPr>
          <w:sz w:val="24"/>
        </w:rPr>
        <w:t>any</w:t>
      </w:r>
      <w:r>
        <w:rPr>
          <w:spacing w:val="-9"/>
          <w:sz w:val="24"/>
        </w:rPr>
        <w:t> </w:t>
      </w:r>
      <w:r>
        <w:rPr>
          <w:sz w:val="24"/>
        </w:rPr>
        <w:t>other</w:t>
      </w:r>
      <w:r>
        <w:rPr>
          <w:spacing w:val="-8"/>
          <w:sz w:val="24"/>
        </w:rPr>
        <w:t> </w:t>
      </w:r>
      <w:r>
        <w:rPr>
          <w:sz w:val="24"/>
        </w:rPr>
        <w:t>3</w:t>
      </w:r>
      <w:r>
        <w:rPr>
          <w:sz w:val="24"/>
          <w:vertAlign w:val="superscript"/>
        </w:rPr>
        <w:t>rd</w:t>
      </w:r>
      <w:r>
        <w:rPr>
          <w:spacing w:val="-9"/>
          <w:sz w:val="24"/>
          <w:vertAlign w:val="baseline"/>
        </w:rPr>
        <w:t> </w:t>
      </w:r>
      <w:r>
        <w:rPr>
          <w:sz w:val="24"/>
          <w:vertAlign w:val="baseline"/>
        </w:rPr>
        <w:t>party.</w:t>
      </w:r>
      <w:r>
        <w:rPr>
          <w:spacing w:val="36"/>
          <w:sz w:val="24"/>
          <w:vertAlign w:val="baseline"/>
        </w:rPr>
        <w:t> </w:t>
      </w:r>
      <w:r>
        <w:rPr>
          <w:sz w:val="24"/>
          <w:vertAlign w:val="baseline"/>
        </w:rPr>
        <w:t>Data</w:t>
      </w:r>
      <w:r>
        <w:rPr>
          <w:spacing w:val="-8"/>
          <w:sz w:val="24"/>
          <w:vertAlign w:val="baseline"/>
        </w:rPr>
        <w:t> </w:t>
      </w:r>
      <w:r>
        <w:rPr>
          <w:sz w:val="24"/>
          <w:vertAlign w:val="baseline"/>
        </w:rPr>
        <w:t>Owner</w:t>
      </w:r>
      <w:r>
        <w:rPr>
          <w:spacing w:val="-8"/>
          <w:sz w:val="24"/>
          <w:vertAlign w:val="baseline"/>
        </w:rPr>
        <w:t> </w:t>
      </w:r>
      <w:r>
        <w:rPr>
          <w:sz w:val="24"/>
          <w:vertAlign w:val="baseline"/>
        </w:rPr>
        <w:t>A</w:t>
      </w:r>
      <w:r>
        <w:rPr>
          <w:spacing w:val="-10"/>
          <w:sz w:val="24"/>
          <w:vertAlign w:val="baseline"/>
        </w:rPr>
        <w:t> </w:t>
      </w:r>
      <w:r>
        <w:rPr>
          <w:sz w:val="24"/>
          <w:vertAlign w:val="baseline"/>
        </w:rPr>
        <w:t>hashes</w:t>
      </w:r>
      <w:r>
        <w:rPr>
          <w:spacing w:val="-9"/>
          <w:sz w:val="24"/>
          <w:vertAlign w:val="baseline"/>
        </w:rPr>
        <w:t> </w:t>
      </w:r>
      <w:r>
        <w:rPr>
          <w:sz w:val="24"/>
          <w:vertAlign w:val="baseline"/>
        </w:rPr>
        <w:t>the</w:t>
      </w:r>
      <w:r>
        <w:rPr>
          <w:spacing w:val="-8"/>
          <w:sz w:val="24"/>
          <w:vertAlign w:val="baseline"/>
        </w:rPr>
        <w:t> </w:t>
      </w:r>
      <w:r>
        <w:rPr>
          <w:sz w:val="24"/>
          <w:vertAlign w:val="baseline"/>
        </w:rPr>
        <w:t>fields</w:t>
      </w:r>
      <w:r>
        <w:rPr>
          <w:spacing w:val="-9"/>
          <w:sz w:val="24"/>
          <w:vertAlign w:val="baseline"/>
        </w:rPr>
        <w:t> </w:t>
      </w:r>
      <w:r>
        <w:rPr>
          <w:sz w:val="24"/>
          <w:vertAlign w:val="baseline"/>
        </w:rPr>
        <w:t>containing</w:t>
      </w:r>
      <w:r>
        <w:rPr>
          <w:spacing w:val="-11"/>
          <w:sz w:val="24"/>
          <w:vertAlign w:val="baseline"/>
        </w:rPr>
        <w:t> </w:t>
      </w:r>
      <w:r>
        <w:rPr>
          <w:sz w:val="24"/>
          <w:vertAlign w:val="baseline"/>
        </w:rPr>
        <w:t>personal data (and any other sensitive fields) using the SHA256 hashing algorithm.</w:t>
      </w:r>
    </w:p>
    <w:p>
      <w:pPr>
        <w:pStyle w:val="ListParagraph"/>
        <w:numPr>
          <w:ilvl w:val="0"/>
          <w:numId w:val="3"/>
        </w:numPr>
        <w:tabs>
          <w:tab w:pos="871" w:val="left" w:leader="none"/>
          <w:tab w:pos="875" w:val="left" w:leader="none"/>
        </w:tabs>
        <w:spacing w:line="276" w:lineRule="auto" w:before="0" w:after="0"/>
        <w:ind w:left="875" w:right="16" w:hanging="588"/>
        <w:jc w:val="both"/>
        <w:rPr>
          <w:sz w:val="24"/>
        </w:rPr>
      </w:pPr>
      <w:r>
        <w:rPr>
          <w:sz w:val="24"/>
        </w:rPr>
        <w:t>The hashed fields and the remaining non sensitive and non-PD data are transferred to a file space outside of the TEE and the copy of the original data within the TEE is </w:t>
      </w:r>
      <w:r>
        <w:rPr>
          <w:spacing w:val="-2"/>
          <w:sz w:val="24"/>
        </w:rPr>
        <w:t>deleted.</w:t>
      </w:r>
    </w:p>
    <w:p>
      <w:pPr>
        <w:pStyle w:val="BodyText"/>
        <w:ind w:left="292" w:right="293"/>
        <w:jc w:val="center"/>
      </w:pPr>
      <w:r>
        <w:rPr>
          <w:u w:val="single"/>
        </w:rPr>
        <w:t>Figure</w:t>
      </w:r>
      <w:r>
        <w:rPr>
          <w:spacing w:val="-4"/>
          <w:u w:val="single"/>
        </w:rPr>
        <w:t> </w:t>
      </w:r>
      <w:r>
        <w:rPr>
          <w:u w:val="single"/>
        </w:rPr>
        <w:t>2 –</w:t>
      </w:r>
      <w:r>
        <w:rPr>
          <w:spacing w:val="-3"/>
          <w:u w:val="single"/>
        </w:rPr>
        <w:t> </w:t>
      </w:r>
      <w:r>
        <w:rPr>
          <w:u w:val="single"/>
        </w:rPr>
        <w:t>TEE-based</w:t>
      </w:r>
      <w:r>
        <w:rPr>
          <w:spacing w:val="-2"/>
          <w:u w:val="single"/>
        </w:rPr>
        <w:t> </w:t>
      </w:r>
      <w:r>
        <w:rPr>
          <w:u w:val="single"/>
        </w:rPr>
        <w:t>solution</w:t>
      </w:r>
      <w:r>
        <w:rPr>
          <w:spacing w:val="-1"/>
          <w:u w:val="single"/>
        </w:rPr>
        <w:t> </w:t>
      </w:r>
      <w:r>
        <w:rPr>
          <w:spacing w:val="-2"/>
          <w:u w:val="single"/>
        </w:rPr>
        <w:t>architecture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1"/>
      </w:pPr>
    </w:p>
    <w:p>
      <w:pPr>
        <w:pStyle w:val="ListParagraph"/>
        <w:numPr>
          <w:ilvl w:val="0"/>
          <w:numId w:val="1"/>
        </w:numPr>
        <w:tabs>
          <w:tab w:pos="383" w:val="left" w:leader="none"/>
        </w:tabs>
        <w:spacing w:line="276" w:lineRule="auto" w:before="0" w:after="0"/>
        <w:ind w:left="383" w:right="14" w:hanging="360"/>
        <w:jc w:val="left"/>
        <w:rPr>
          <w:sz w:val="24"/>
        </w:rPr>
      </w:pPr>
      <w:r>
        <w:rPr>
          <w:b/>
          <w:sz w:val="24"/>
        </w:rPr>
        <w:t>The</w:t>
      </w:r>
      <w:r>
        <w:rPr>
          <w:b/>
          <w:spacing w:val="-10"/>
          <w:sz w:val="24"/>
        </w:rPr>
        <w:t> </w:t>
      </w:r>
      <w:r>
        <w:rPr>
          <w:b/>
          <w:sz w:val="24"/>
        </w:rPr>
        <w:t>POC</w:t>
      </w:r>
      <w:r>
        <w:rPr>
          <w:b/>
          <w:spacing w:val="-10"/>
          <w:sz w:val="24"/>
        </w:rPr>
        <w:t> </w:t>
      </w:r>
      <w:r>
        <w:rPr>
          <w:b/>
          <w:sz w:val="24"/>
        </w:rPr>
        <w:t>included</w:t>
      </w:r>
      <w:r>
        <w:rPr>
          <w:b/>
          <w:spacing w:val="-9"/>
          <w:sz w:val="24"/>
        </w:rPr>
        <w:t> </w:t>
      </w:r>
      <w:r>
        <w:rPr>
          <w:b/>
          <w:sz w:val="24"/>
        </w:rPr>
        <w:t>3</w:t>
      </w:r>
      <w:r>
        <w:rPr>
          <w:b/>
          <w:spacing w:val="-8"/>
          <w:sz w:val="24"/>
        </w:rPr>
        <w:t> </w:t>
      </w:r>
      <w:r>
        <w:rPr>
          <w:b/>
          <w:sz w:val="24"/>
        </w:rPr>
        <w:t>safeguards</w:t>
      </w:r>
      <w:r>
        <w:rPr>
          <w:b/>
          <w:spacing w:val="-9"/>
          <w:sz w:val="24"/>
        </w:rPr>
        <w:t> </w:t>
      </w:r>
      <w:r>
        <w:rPr>
          <w:sz w:val="24"/>
        </w:rPr>
        <w:t>to</w:t>
      </w:r>
      <w:r>
        <w:rPr>
          <w:spacing w:val="-10"/>
          <w:sz w:val="24"/>
        </w:rPr>
        <w:t> </w:t>
      </w:r>
      <w:r>
        <w:rPr>
          <w:sz w:val="24"/>
        </w:rPr>
        <w:t>ensure</w:t>
      </w:r>
      <w:r>
        <w:rPr>
          <w:spacing w:val="-11"/>
          <w:sz w:val="24"/>
        </w:rPr>
        <w:t> </w:t>
      </w:r>
      <w:r>
        <w:rPr>
          <w:sz w:val="24"/>
        </w:rPr>
        <w:t>that</w:t>
      </w:r>
      <w:r>
        <w:rPr>
          <w:spacing w:val="-10"/>
          <w:sz w:val="24"/>
        </w:rPr>
        <w:t> </w:t>
      </w:r>
      <w:r>
        <w:rPr>
          <w:sz w:val="24"/>
        </w:rPr>
        <w:t>the</w:t>
      </w:r>
      <w:r>
        <w:rPr>
          <w:spacing w:val="-8"/>
          <w:sz w:val="24"/>
        </w:rPr>
        <w:t> </w:t>
      </w:r>
      <w:r>
        <w:rPr>
          <w:sz w:val="24"/>
        </w:rPr>
        <w:t>original</w:t>
      </w:r>
      <w:r>
        <w:rPr>
          <w:spacing w:val="-11"/>
          <w:sz w:val="24"/>
        </w:rPr>
        <w:t> </w:t>
      </w:r>
      <w:r>
        <w:rPr>
          <w:sz w:val="24"/>
        </w:rPr>
        <w:t>data</w:t>
      </w:r>
      <w:r>
        <w:rPr>
          <w:spacing w:val="-9"/>
          <w:sz w:val="24"/>
        </w:rPr>
        <w:t> </w:t>
      </w:r>
      <w:r>
        <w:rPr>
          <w:sz w:val="24"/>
        </w:rPr>
        <w:t>contained</w:t>
      </w:r>
      <w:r>
        <w:rPr>
          <w:spacing w:val="-12"/>
          <w:sz w:val="24"/>
        </w:rPr>
        <w:t> </w:t>
      </w:r>
      <w:r>
        <w:rPr>
          <w:sz w:val="24"/>
        </w:rPr>
        <w:t>within</w:t>
      </w:r>
      <w:r>
        <w:rPr>
          <w:spacing w:val="-10"/>
          <w:sz w:val="24"/>
        </w:rPr>
        <w:t> </w:t>
      </w:r>
      <w:r>
        <w:rPr>
          <w:sz w:val="24"/>
        </w:rPr>
        <w:t>it</w:t>
      </w:r>
      <w:r>
        <w:rPr>
          <w:spacing w:val="-10"/>
          <w:sz w:val="24"/>
        </w:rPr>
        <w:t> </w:t>
      </w:r>
      <w:r>
        <w:rPr>
          <w:sz w:val="24"/>
        </w:rPr>
        <w:t>cannot be</w:t>
      </w:r>
      <w:r>
        <w:rPr>
          <w:spacing w:val="-11"/>
          <w:sz w:val="24"/>
        </w:rPr>
        <w:t> </w:t>
      </w:r>
      <w:r>
        <w:rPr>
          <w:sz w:val="24"/>
        </w:rPr>
        <w:t>read,</w:t>
      </w:r>
      <w:r>
        <w:rPr>
          <w:spacing w:val="-13"/>
          <w:sz w:val="24"/>
        </w:rPr>
        <w:t> </w:t>
      </w:r>
      <w:r>
        <w:rPr>
          <w:sz w:val="24"/>
        </w:rPr>
        <w:t>modified,</w:t>
      </w:r>
      <w:r>
        <w:rPr>
          <w:spacing w:val="-11"/>
          <w:sz w:val="24"/>
        </w:rPr>
        <w:t> </w:t>
      </w:r>
      <w:r>
        <w:rPr>
          <w:sz w:val="24"/>
        </w:rPr>
        <w:t>or</w:t>
      </w:r>
      <w:r>
        <w:rPr>
          <w:spacing w:val="-12"/>
          <w:sz w:val="24"/>
        </w:rPr>
        <w:t> </w:t>
      </w:r>
      <w:r>
        <w:rPr>
          <w:sz w:val="24"/>
        </w:rPr>
        <w:t>otherwise</w:t>
      </w:r>
      <w:r>
        <w:rPr>
          <w:spacing w:val="-13"/>
          <w:sz w:val="24"/>
        </w:rPr>
        <w:t> </w:t>
      </w:r>
      <w:r>
        <w:rPr>
          <w:sz w:val="24"/>
        </w:rPr>
        <w:t>accessed</w:t>
      </w:r>
      <w:r>
        <w:rPr>
          <w:spacing w:val="-10"/>
          <w:sz w:val="24"/>
        </w:rPr>
        <w:t> </w:t>
      </w:r>
      <w:r>
        <w:rPr>
          <w:sz w:val="24"/>
        </w:rPr>
        <w:t>in</w:t>
      </w:r>
      <w:r>
        <w:rPr>
          <w:spacing w:val="-10"/>
          <w:sz w:val="24"/>
        </w:rPr>
        <w:t> </w:t>
      </w:r>
      <w:r>
        <w:rPr>
          <w:sz w:val="24"/>
        </w:rPr>
        <w:t>any</w:t>
      </w:r>
      <w:r>
        <w:rPr>
          <w:spacing w:val="-14"/>
          <w:sz w:val="24"/>
        </w:rPr>
        <w:t> </w:t>
      </w:r>
      <w:r>
        <w:rPr>
          <w:sz w:val="24"/>
        </w:rPr>
        <w:t>form</w:t>
      </w:r>
      <w:r>
        <w:rPr>
          <w:spacing w:val="-11"/>
          <w:sz w:val="24"/>
        </w:rPr>
        <w:t> </w:t>
      </w:r>
      <w:r>
        <w:rPr>
          <w:sz w:val="24"/>
        </w:rPr>
        <w:t>by</w:t>
      </w:r>
      <w:r>
        <w:rPr>
          <w:spacing w:val="-9"/>
          <w:sz w:val="24"/>
        </w:rPr>
        <w:t> </w:t>
      </w:r>
      <w:r>
        <w:rPr>
          <w:sz w:val="24"/>
        </w:rPr>
        <w:t>the</w:t>
      </w:r>
      <w:r>
        <w:rPr>
          <w:spacing w:val="-12"/>
          <w:sz w:val="24"/>
        </w:rPr>
        <w:t> </w:t>
      </w:r>
      <w:r>
        <w:rPr>
          <w:sz w:val="24"/>
        </w:rPr>
        <w:t>Company</w:t>
      </w:r>
      <w:r>
        <w:rPr>
          <w:spacing w:val="-12"/>
          <w:sz w:val="24"/>
        </w:rPr>
        <w:t> </w:t>
      </w:r>
      <w:r>
        <w:rPr>
          <w:sz w:val="24"/>
        </w:rPr>
        <w:t>(as</w:t>
      </w:r>
      <w:r>
        <w:rPr>
          <w:spacing w:val="-11"/>
          <w:sz w:val="24"/>
        </w:rPr>
        <w:t> </w:t>
      </w:r>
      <w:r>
        <w:rPr>
          <w:sz w:val="24"/>
        </w:rPr>
        <w:t>host</w:t>
      </w:r>
      <w:r>
        <w:rPr>
          <w:spacing w:val="-10"/>
          <w:sz w:val="24"/>
        </w:rPr>
        <w:t> </w:t>
      </w:r>
      <w:r>
        <w:rPr>
          <w:sz w:val="24"/>
        </w:rPr>
        <w:t>of</w:t>
      </w:r>
      <w:r>
        <w:rPr>
          <w:spacing w:val="-13"/>
          <w:sz w:val="24"/>
        </w:rPr>
        <w:t> </w:t>
      </w:r>
      <w:r>
        <w:rPr>
          <w:sz w:val="24"/>
        </w:rPr>
        <w:t>the</w:t>
      </w:r>
      <w:r>
        <w:rPr>
          <w:spacing w:val="-13"/>
          <w:sz w:val="24"/>
        </w:rPr>
        <w:t> </w:t>
      </w:r>
      <w:r>
        <w:rPr>
          <w:sz w:val="24"/>
        </w:rPr>
        <w:t>TEE):</w:t>
      </w:r>
    </w:p>
    <w:p>
      <w:pPr>
        <w:pStyle w:val="BodyText"/>
        <w:spacing w:before="43"/>
      </w:pPr>
    </w:p>
    <w:p>
      <w:pPr>
        <w:pStyle w:val="Heading2"/>
        <w:numPr>
          <w:ilvl w:val="0"/>
          <w:numId w:val="4"/>
        </w:numPr>
        <w:tabs>
          <w:tab w:pos="728" w:val="left" w:leader="none"/>
          <w:tab w:pos="731" w:val="left" w:leader="none"/>
        </w:tabs>
        <w:spacing w:line="278" w:lineRule="auto" w:before="0" w:after="0"/>
        <w:ind w:left="731" w:right="22" w:hanging="303"/>
        <w:jc w:val="both"/>
      </w:pPr>
      <w:r>
        <w:rPr/>
        <w:t>The TEE contains the necessary application for Data Owner A to transfer in its original</w:t>
      </w:r>
      <w:r>
        <w:rPr>
          <w:spacing w:val="-9"/>
        </w:rPr>
        <w:t> </w:t>
      </w:r>
      <w:r>
        <w:rPr/>
        <w:t>data</w:t>
      </w:r>
      <w:r>
        <w:rPr>
          <w:spacing w:val="-10"/>
        </w:rPr>
        <w:t> </w:t>
      </w:r>
      <w:r>
        <w:rPr/>
        <w:t>and</w:t>
      </w:r>
      <w:r>
        <w:rPr>
          <w:spacing w:val="-8"/>
        </w:rPr>
        <w:t> </w:t>
      </w:r>
      <w:r>
        <w:rPr/>
        <w:t>transfer</w:t>
      </w:r>
      <w:r>
        <w:rPr>
          <w:spacing w:val="-9"/>
        </w:rPr>
        <w:t> </w:t>
      </w:r>
      <w:r>
        <w:rPr/>
        <w:t>out</w:t>
      </w:r>
      <w:r>
        <w:rPr>
          <w:spacing w:val="-11"/>
        </w:rPr>
        <w:t> </w:t>
      </w:r>
      <w:r>
        <w:rPr/>
        <w:t>the</w:t>
      </w:r>
      <w:r>
        <w:rPr>
          <w:spacing w:val="-11"/>
        </w:rPr>
        <w:t> </w:t>
      </w:r>
      <w:r>
        <w:rPr/>
        <w:t>hashed</w:t>
      </w:r>
      <w:r>
        <w:rPr>
          <w:spacing w:val="-11"/>
        </w:rPr>
        <w:t> </w:t>
      </w:r>
      <w:r>
        <w:rPr/>
        <w:t>dataset,</w:t>
      </w:r>
      <w:r>
        <w:rPr>
          <w:spacing w:val="-9"/>
        </w:rPr>
        <w:t> </w:t>
      </w:r>
      <w:r>
        <w:rPr/>
        <w:t>while</w:t>
      </w:r>
      <w:r>
        <w:rPr>
          <w:spacing w:val="-13"/>
        </w:rPr>
        <w:t> </w:t>
      </w:r>
      <w:r>
        <w:rPr/>
        <w:t>protecting</w:t>
      </w:r>
      <w:r>
        <w:rPr>
          <w:spacing w:val="-11"/>
        </w:rPr>
        <w:t> </w:t>
      </w:r>
      <w:r>
        <w:rPr/>
        <w:t>the</w:t>
      </w:r>
      <w:r>
        <w:rPr>
          <w:spacing w:val="-13"/>
        </w:rPr>
        <w:t> </w:t>
      </w:r>
      <w:r>
        <w:rPr/>
        <w:t>original</w:t>
      </w:r>
      <w:r>
        <w:rPr>
          <w:spacing w:val="-9"/>
        </w:rPr>
        <w:t> </w:t>
      </w:r>
      <w:r>
        <w:rPr/>
        <w:t>data.</w:t>
      </w:r>
    </w:p>
    <w:p>
      <w:pPr>
        <w:pStyle w:val="ListParagraph"/>
        <w:numPr>
          <w:ilvl w:val="1"/>
          <w:numId w:val="4"/>
        </w:numPr>
        <w:tabs>
          <w:tab w:pos="1156" w:val="left" w:leader="none"/>
        </w:tabs>
        <w:spacing w:line="273" w:lineRule="auto" w:before="0" w:after="0"/>
        <w:ind w:left="1156" w:right="18" w:hanging="360"/>
        <w:jc w:val="both"/>
        <w:rPr>
          <w:sz w:val="24"/>
        </w:rPr>
      </w:pPr>
      <w:r>
        <w:rPr>
          <w:sz w:val="24"/>
        </w:rPr>
        <w:t>The</w:t>
      </w:r>
      <w:r>
        <w:rPr>
          <w:spacing w:val="-10"/>
          <w:sz w:val="24"/>
        </w:rPr>
        <w:t> </w:t>
      </w:r>
      <w:r>
        <w:rPr>
          <w:sz w:val="24"/>
        </w:rPr>
        <w:t>application,</w:t>
      </w:r>
      <w:r>
        <w:rPr>
          <w:spacing w:val="-13"/>
          <w:sz w:val="24"/>
        </w:rPr>
        <w:t> </w:t>
      </w:r>
      <w:r>
        <w:rPr>
          <w:sz w:val="24"/>
        </w:rPr>
        <w:t>that</w:t>
      </w:r>
      <w:r>
        <w:rPr>
          <w:spacing w:val="-12"/>
          <w:sz w:val="24"/>
        </w:rPr>
        <w:t> </w:t>
      </w:r>
      <w:r>
        <w:rPr>
          <w:sz w:val="24"/>
        </w:rPr>
        <w:t>helps</w:t>
      </w:r>
      <w:r>
        <w:rPr>
          <w:spacing w:val="-10"/>
          <w:sz w:val="24"/>
        </w:rPr>
        <w:t> </w:t>
      </w:r>
      <w:r>
        <w:rPr>
          <w:sz w:val="24"/>
        </w:rPr>
        <w:t>Data</w:t>
      </w:r>
      <w:r>
        <w:rPr>
          <w:spacing w:val="-11"/>
          <w:sz w:val="24"/>
        </w:rPr>
        <w:t> </w:t>
      </w:r>
      <w:r>
        <w:rPr>
          <w:sz w:val="24"/>
        </w:rPr>
        <w:t>Owner</w:t>
      </w:r>
      <w:r>
        <w:rPr>
          <w:spacing w:val="-11"/>
          <w:sz w:val="24"/>
        </w:rPr>
        <w:t> </w:t>
      </w:r>
      <w:r>
        <w:rPr>
          <w:sz w:val="24"/>
        </w:rPr>
        <w:t>A</w:t>
      </w:r>
      <w:r>
        <w:rPr>
          <w:spacing w:val="-12"/>
          <w:sz w:val="24"/>
        </w:rPr>
        <w:t> </w:t>
      </w:r>
      <w:r>
        <w:rPr>
          <w:sz w:val="24"/>
        </w:rPr>
        <w:t>to</w:t>
      </w:r>
      <w:r>
        <w:rPr>
          <w:spacing w:val="-13"/>
          <w:sz w:val="24"/>
        </w:rPr>
        <w:t> </w:t>
      </w:r>
      <w:r>
        <w:rPr>
          <w:sz w:val="24"/>
        </w:rPr>
        <w:t>hash</w:t>
      </w:r>
      <w:r>
        <w:rPr>
          <w:spacing w:val="-13"/>
          <w:sz w:val="24"/>
        </w:rPr>
        <w:t> </w:t>
      </w:r>
      <w:r>
        <w:rPr>
          <w:sz w:val="24"/>
        </w:rPr>
        <w:t>sensitive</w:t>
      </w:r>
      <w:r>
        <w:rPr>
          <w:spacing w:val="-13"/>
          <w:sz w:val="24"/>
        </w:rPr>
        <w:t> </w:t>
      </w:r>
      <w:r>
        <w:rPr>
          <w:sz w:val="24"/>
        </w:rPr>
        <w:t>data</w:t>
      </w:r>
      <w:r>
        <w:rPr>
          <w:spacing w:val="-13"/>
          <w:sz w:val="24"/>
        </w:rPr>
        <w:t> </w:t>
      </w:r>
      <w:r>
        <w:rPr>
          <w:sz w:val="24"/>
        </w:rPr>
        <w:t>fields</w:t>
      </w:r>
      <w:r>
        <w:rPr>
          <w:spacing w:val="-9"/>
          <w:sz w:val="24"/>
        </w:rPr>
        <w:t> </w:t>
      </w:r>
      <w:r>
        <w:rPr>
          <w:sz w:val="24"/>
        </w:rPr>
        <w:t>and</w:t>
      </w:r>
      <w:r>
        <w:rPr>
          <w:spacing w:val="-12"/>
          <w:sz w:val="24"/>
        </w:rPr>
        <w:t> </w:t>
      </w:r>
      <w:r>
        <w:rPr>
          <w:sz w:val="24"/>
        </w:rPr>
        <w:t>transfer the</w:t>
      </w:r>
      <w:r>
        <w:rPr>
          <w:spacing w:val="-6"/>
          <w:sz w:val="24"/>
        </w:rPr>
        <w:t> </w:t>
      </w:r>
      <w:r>
        <w:rPr>
          <w:sz w:val="24"/>
        </w:rPr>
        <w:t>hashed</w:t>
      </w:r>
      <w:r>
        <w:rPr>
          <w:spacing w:val="-5"/>
          <w:sz w:val="24"/>
        </w:rPr>
        <w:t> </w:t>
      </w:r>
      <w:r>
        <w:rPr>
          <w:sz w:val="24"/>
        </w:rPr>
        <w:t>dataset,</w:t>
      </w:r>
      <w:r>
        <w:rPr>
          <w:spacing w:val="-6"/>
          <w:sz w:val="24"/>
        </w:rPr>
        <w:t> </w:t>
      </w:r>
      <w:r>
        <w:rPr>
          <w:sz w:val="24"/>
        </w:rPr>
        <w:t>is</w:t>
      </w:r>
      <w:r>
        <w:rPr>
          <w:spacing w:val="-7"/>
          <w:sz w:val="24"/>
        </w:rPr>
        <w:t> </w:t>
      </w:r>
      <w:r>
        <w:rPr>
          <w:sz w:val="24"/>
        </w:rPr>
        <w:t>created</w:t>
      </w:r>
      <w:r>
        <w:rPr>
          <w:spacing w:val="-3"/>
          <w:sz w:val="24"/>
        </w:rPr>
        <w:t> </w:t>
      </w:r>
      <w:r>
        <w:rPr>
          <w:sz w:val="24"/>
        </w:rPr>
        <w:t>as</w:t>
      </w:r>
      <w:r>
        <w:rPr>
          <w:spacing w:val="-6"/>
          <w:sz w:val="24"/>
        </w:rPr>
        <w:t> </w:t>
      </w:r>
      <w:r>
        <w:rPr>
          <w:sz w:val="24"/>
        </w:rPr>
        <w:t>a</w:t>
      </w:r>
      <w:r>
        <w:rPr>
          <w:spacing w:val="-6"/>
          <w:sz w:val="24"/>
        </w:rPr>
        <w:t> </w:t>
      </w:r>
      <w:r>
        <w:rPr>
          <w:sz w:val="24"/>
        </w:rPr>
        <w:t>docker</w:t>
      </w:r>
      <w:r>
        <w:rPr>
          <w:spacing w:val="-3"/>
          <w:sz w:val="24"/>
        </w:rPr>
        <w:t> </w:t>
      </w:r>
      <w:r>
        <w:rPr>
          <w:sz w:val="24"/>
        </w:rPr>
        <w:t>image,</w:t>
      </w:r>
      <w:r>
        <w:rPr>
          <w:spacing w:val="-6"/>
          <w:sz w:val="24"/>
        </w:rPr>
        <w:t> </w:t>
      </w:r>
      <w:r>
        <w:rPr>
          <w:sz w:val="24"/>
        </w:rPr>
        <w:t>which</w:t>
      </w:r>
      <w:r>
        <w:rPr>
          <w:spacing w:val="-5"/>
          <w:sz w:val="24"/>
        </w:rPr>
        <w:t> </w:t>
      </w:r>
      <w:r>
        <w:rPr>
          <w:sz w:val="24"/>
        </w:rPr>
        <w:t>in</w:t>
      </w:r>
      <w:r>
        <w:rPr>
          <w:spacing w:val="-5"/>
          <w:sz w:val="24"/>
        </w:rPr>
        <w:t> </w:t>
      </w:r>
      <w:r>
        <w:rPr>
          <w:sz w:val="24"/>
        </w:rPr>
        <w:t>turn</w:t>
      </w:r>
      <w:r>
        <w:rPr>
          <w:spacing w:val="-5"/>
          <w:sz w:val="24"/>
        </w:rPr>
        <w:t> </w:t>
      </w:r>
      <w:r>
        <w:rPr>
          <w:sz w:val="24"/>
        </w:rPr>
        <w:t>is</w:t>
      </w:r>
      <w:r>
        <w:rPr>
          <w:spacing w:val="-7"/>
          <w:sz w:val="24"/>
        </w:rPr>
        <w:t> </w:t>
      </w:r>
      <w:r>
        <w:rPr>
          <w:sz w:val="24"/>
        </w:rPr>
        <w:t>converted</w:t>
      </w:r>
      <w:r>
        <w:rPr>
          <w:spacing w:val="-5"/>
          <w:sz w:val="24"/>
        </w:rPr>
        <w:t> </w:t>
      </w:r>
      <w:r>
        <w:rPr>
          <w:sz w:val="24"/>
        </w:rPr>
        <w:t>to</w:t>
      </w:r>
      <w:r>
        <w:rPr>
          <w:spacing w:val="-6"/>
          <w:sz w:val="24"/>
        </w:rPr>
        <w:t> </w:t>
      </w:r>
      <w:r>
        <w:rPr>
          <w:sz w:val="24"/>
        </w:rPr>
        <w:t>an IntelSGX compatible docker image.</w:t>
      </w:r>
    </w:p>
    <w:p>
      <w:pPr>
        <w:pStyle w:val="ListParagraph"/>
        <w:numPr>
          <w:ilvl w:val="1"/>
          <w:numId w:val="4"/>
        </w:numPr>
        <w:tabs>
          <w:tab w:pos="1156" w:val="left" w:leader="none"/>
        </w:tabs>
        <w:spacing w:line="273" w:lineRule="auto" w:before="5" w:after="0"/>
        <w:ind w:left="1156" w:right="19" w:hanging="360"/>
        <w:jc w:val="both"/>
        <w:rPr>
          <w:sz w:val="24"/>
        </w:rPr>
      </w:pPr>
      <w:r>
        <w:rPr>
          <w:sz w:val="24"/>
        </w:rPr>
        <w:t>The conversion process inserts the ‘EnclaveOS’ operating system in the docker image, creating a Memory and an Encrypted File System (EFS). The Memory and the</w:t>
      </w:r>
      <w:r>
        <w:rPr>
          <w:spacing w:val="-14"/>
          <w:sz w:val="24"/>
        </w:rPr>
        <w:t> </w:t>
      </w:r>
      <w:r>
        <w:rPr>
          <w:sz w:val="24"/>
        </w:rPr>
        <w:t>EFS</w:t>
      </w:r>
      <w:r>
        <w:rPr>
          <w:spacing w:val="-14"/>
          <w:sz w:val="24"/>
        </w:rPr>
        <w:t> </w:t>
      </w:r>
      <w:r>
        <w:rPr>
          <w:sz w:val="24"/>
        </w:rPr>
        <w:t>form</w:t>
      </w:r>
      <w:r>
        <w:rPr>
          <w:spacing w:val="-13"/>
          <w:sz w:val="24"/>
        </w:rPr>
        <w:t> </w:t>
      </w:r>
      <w:r>
        <w:rPr>
          <w:sz w:val="24"/>
        </w:rPr>
        <w:t>the</w:t>
      </w:r>
      <w:r>
        <w:rPr>
          <w:spacing w:val="-13"/>
          <w:sz w:val="24"/>
        </w:rPr>
        <w:t> </w:t>
      </w:r>
      <w:r>
        <w:rPr>
          <w:sz w:val="24"/>
        </w:rPr>
        <w:t>foundation</w:t>
      </w:r>
      <w:r>
        <w:rPr>
          <w:spacing w:val="-13"/>
          <w:sz w:val="24"/>
        </w:rPr>
        <w:t> </w:t>
      </w:r>
      <w:r>
        <w:rPr>
          <w:sz w:val="24"/>
        </w:rPr>
        <w:t>of</w:t>
      </w:r>
      <w:r>
        <w:rPr>
          <w:spacing w:val="-13"/>
          <w:sz w:val="24"/>
        </w:rPr>
        <w:t> </w:t>
      </w:r>
      <w:r>
        <w:rPr>
          <w:sz w:val="24"/>
        </w:rPr>
        <w:t>the</w:t>
      </w:r>
      <w:r>
        <w:rPr>
          <w:spacing w:val="-14"/>
          <w:sz w:val="24"/>
        </w:rPr>
        <w:t> </w:t>
      </w:r>
      <w:r>
        <w:rPr>
          <w:sz w:val="24"/>
        </w:rPr>
        <w:t>TEE</w:t>
      </w:r>
      <w:r>
        <w:rPr>
          <w:spacing w:val="-14"/>
          <w:sz w:val="24"/>
        </w:rPr>
        <w:t> </w:t>
      </w:r>
      <w:r>
        <w:rPr>
          <w:sz w:val="24"/>
        </w:rPr>
        <w:t>which</w:t>
      </w:r>
      <w:r>
        <w:rPr>
          <w:spacing w:val="-12"/>
          <w:sz w:val="24"/>
        </w:rPr>
        <w:t> </w:t>
      </w:r>
      <w:r>
        <w:rPr>
          <w:sz w:val="24"/>
        </w:rPr>
        <w:t>cannot</w:t>
      </w:r>
      <w:r>
        <w:rPr>
          <w:spacing w:val="-13"/>
          <w:sz w:val="24"/>
        </w:rPr>
        <w:t> </w:t>
      </w:r>
      <w:r>
        <w:rPr>
          <w:sz w:val="24"/>
        </w:rPr>
        <w:t>be</w:t>
      </w:r>
      <w:r>
        <w:rPr>
          <w:spacing w:val="-14"/>
          <w:sz w:val="24"/>
        </w:rPr>
        <w:t> </w:t>
      </w:r>
      <w:r>
        <w:rPr>
          <w:sz w:val="24"/>
        </w:rPr>
        <w:t>accessed</w:t>
      </w:r>
      <w:r>
        <w:rPr>
          <w:spacing w:val="-12"/>
          <w:sz w:val="24"/>
        </w:rPr>
        <w:t> </w:t>
      </w:r>
      <w:r>
        <w:rPr>
          <w:sz w:val="24"/>
        </w:rPr>
        <w:t>by</w:t>
      </w:r>
      <w:r>
        <w:rPr>
          <w:spacing w:val="-10"/>
          <w:sz w:val="24"/>
        </w:rPr>
        <w:t> </w:t>
      </w:r>
      <w:r>
        <w:rPr>
          <w:sz w:val="24"/>
        </w:rPr>
        <w:t>the</w:t>
      </w:r>
      <w:r>
        <w:rPr>
          <w:spacing w:val="-13"/>
          <w:sz w:val="24"/>
        </w:rPr>
        <w:t> </w:t>
      </w:r>
      <w:r>
        <w:rPr>
          <w:sz w:val="24"/>
        </w:rPr>
        <w:t>Company</w:t>
      </w:r>
    </w:p>
    <w:p>
      <w:pPr>
        <w:pStyle w:val="ListParagraph"/>
        <w:spacing w:after="0" w:line="273" w:lineRule="auto"/>
        <w:jc w:val="both"/>
        <w:rPr>
          <w:sz w:val="24"/>
        </w:rPr>
        <w:sectPr>
          <w:pgSz w:w="11910" w:h="16840"/>
          <w:pgMar w:header="0" w:footer="1000" w:top="1220" w:bottom="1200" w:left="1417" w:right="1417"/>
        </w:sectPr>
      </w:pPr>
    </w:p>
    <w:p>
      <w:pPr>
        <w:pStyle w:val="BodyText"/>
        <w:spacing w:line="276" w:lineRule="auto" w:before="38"/>
        <w:ind w:left="1156" w:right="21"/>
        <w:jc w:val="both"/>
      </w:pPr>
      <w:r>
        <w:rPr/>
        <w:t>(or any other external party) regardless of how high a privilege one may have in the</w:t>
      </w:r>
      <w:r>
        <w:rPr>
          <w:spacing w:val="-9"/>
        </w:rPr>
        <w:t> </w:t>
      </w:r>
      <w:r>
        <w:rPr/>
        <w:t>larger</w:t>
      </w:r>
      <w:r>
        <w:rPr>
          <w:spacing w:val="-9"/>
        </w:rPr>
        <w:t> </w:t>
      </w:r>
      <w:r>
        <w:rPr/>
        <w:t>environment</w:t>
      </w:r>
      <w:r>
        <w:rPr>
          <w:spacing w:val="-7"/>
        </w:rPr>
        <w:t> </w:t>
      </w:r>
      <w:r>
        <w:rPr/>
        <w:t>hosting</w:t>
      </w:r>
      <w:r>
        <w:rPr>
          <w:spacing w:val="-9"/>
        </w:rPr>
        <w:t> </w:t>
      </w:r>
      <w:r>
        <w:rPr/>
        <w:t>the</w:t>
      </w:r>
      <w:r>
        <w:rPr>
          <w:spacing w:val="-7"/>
        </w:rPr>
        <w:t> </w:t>
      </w:r>
      <w:r>
        <w:rPr/>
        <w:t>TEE.</w:t>
      </w:r>
      <w:r>
        <w:rPr>
          <w:spacing w:val="-9"/>
        </w:rPr>
        <w:t> </w:t>
      </w:r>
      <w:r>
        <w:rPr/>
        <w:t>This</w:t>
      </w:r>
      <w:r>
        <w:rPr>
          <w:spacing w:val="-9"/>
        </w:rPr>
        <w:t> </w:t>
      </w:r>
      <w:r>
        <w:rPr/>
        <w:t>protects</w:t>
      </w:r>
      <w:r>
        <w:rPr>
          <w:spacing w:val="-8"/>
        </w:rPr>
        <w:t> </w:t>
      </w:r>
      <w:r>
        <w:rPr/>
        <w:t>the</w:t>
      </w:r>
      <w:r>
        <w:rPr>
          <w:spacing w:val="-7"/>
        </w:rPr>
        <w:t> </w:t>
      </w:r>
      <w:r>
        <w:rPr/>
        <w:t>original</w:t>
      </w:r>
      <w:r>
        <w:rPr>
          <w:spacing w:val="-9"/>
        </w:rPr>
        <w:t> </w:t>
      </w:r>
      <w:r>
        <w:rPr/>
        <w:t>data</w:t>
      </w:r>
      <w:r>
        <w:rPr>
          <w:spacing w:val="-7"/>
        </w:rPr>
        <w:t> </w:t>
      </w:r>
      <w:r>
        <w:rPr/>
        <w:t>(unhashed form) and prevents data access by the Company.</w:t>
      </w:r>
    </w:p>
    <w:p>
      <w:pPr>
        <w:pStyle w:val="BodyText"/>
        <w:spacing w:before="42"/>
      </w:pPr>
    </w:p>
    <w:p>
      <w:pPr>
        <w:pStyle w:val="ListParagraph"/>
        <w:numPr>
          <w:ilvl w:val="0"/>
          <w:numId w:val="4"/>
        </w:numPr>
        <w:tabs>
          <w:tab w:pos="728" w:val="left" w:leader="none"/>
          <w:tab w:pos="731" w:val="left" w:leader="none"/>
        </w:tabs>
        <w:spacing w:line="276" w:lineRule="auto" w:before="1" w:after="0"/>
        <w:ind w:left="731" w:right="21" w:hanging="351"/>
        <w:jc w:val="both"/>
        <w:rPr>
          <w:sz w:val="24"/>
        </w:rPr>
      </w:pPr>
      <w:r>
        <w:rPr>
          <w:b/>
          <w:sz w:val="24"/>
        </w:rPr>
        <w:t>An auto-destruct is programmed into the web application in the TEE which purges the instance of the original data </w:t>
      </w:r>
      <w:r>
        <w:rPr>
          <w:sz w:val="24"/>
        </w:rPr>
        <w:t>after a pre-set time, regardless of whether the hashing is complete.</w:t>
      </w:r>
    </w:p>
    <w:p>
      <w:pPr>
        <w:pStyle w:val="ListParagraph"/>
        <w:numPr>
          <w:ilvl w:val="1"/>
          <w:numId w:val="4"/>
        </w:numPr>
        <w:tabs>
          <w:tab w:pos="1093" w:val="left" w:leader="none"/>
        </w:tabs>
        <w:spacing w:line="273" w:lineRule="auto" w:before="1" w:after="0"/>
        <w:ind w:left="1093" w:right="20" w:hanging="360"/>
        <w:jc w:val="both"/>
        <w:rPr>
          <w:sz w:val="24"/>
        </w:rPr>
      </w:pPr>
      <w:r>
        <w:rPr>
          <w:sz w:val="24"/>
        </w:rPr>
        <w:t>If the dataset file is left by Data Owner A as draft</w:t>
      </w:r>
      <w:r>
        <w:rPr>
          <w:spacing w:val="-1"/>
          <w:sz w:val="24"/>
        </w:rPr>
        <w:t> </w:t>
      </w:r>
      <w:r>
        <w:rPr>
          <w:sz w:val="24"/>
        </w:rPr>
        <w:t>(before hashing) in the TEE, the web application checks for such files unattended for longer than a pre-set time period (configured at 1 minute for the POC) and permanently deletes them.</w:t>
      </w:r>
    </w:p>
    <w:p>
      <w:pPr>
        <w:pStyle w:val="ListParagraph"/>
        <w:numPr>
          <w:ilvl w:val="1"/>
          <w:numId w:val="4"/>
        </w:numPr>
        <w:tabs>
          <w:tab w:pos="1093" w:val="left" w:leader="none"/>
        </w:tabs>
        <w:spacing w:line="273" w:lineRule="auto" w:before="10" w:after="0"/>
        <w:ind w:left="1093" w:right="24" w:hanging="360"/>
        <w:jc w:val="both"/>
        <w:rPr>
          <w:sz w:val="24"/>
        </w:rPr>
      </w:pPr>
      <w:r>
        <w:rPr>
          <w:sz w:val="24"/>
        </w:rPr>
        <w:t>If the</w:t>
      </w:r>
      <w:r>
        <w:rPr>
          <w:spacing w:val="-1"/>
          <w:sz w:val="24"/>
        </w:rPr>
        <w:t> </w:t>
      </w:r>
      <w:r>
        <w:rPr>
          <w:sz w:val="24"/>
        </w:rPr>
        <w:t>dataset file is hashed by Data Owner A,</w:t>
      </w:r>
      <w:r>
        <w:rPr>
          <w:spacing w:val="-1"/>
          <w:sz w:val="24"/>
        </w:rPr>
        <w:t> </w:t>
      </w:r>
      <w:r>
        <w:rPr>
          <w:sz w:val="24"/>
        </w:rPr>
        <w:t>the</w:t>
      </w:r>
      <w:r>
        <w:rPr>
          <w:spacing w:val="-1"/>
          <w:sz w:val="24"/>
        </w:rPr>
        <w:t> </w:t>
      </w:r>
      <w:r>
        <w:rPr>
          <w:sz w:val="24"/>
        </w:rPr>
        <w:t>web application is</w:t>
      </w:r>
      <w:r>
        <w:rPr>
          <w:spacing w:val="-2"/>
          <w:sz w:val="24"/>
        </w:rPr>
        <w:t> </w:t>
      </w:r>
      <w:r>
        <w:rPr>
          <w:sz w:val="24"/>
        </w:rPr>
        <w:t>programmed to</w:t>
      </w:r>
      <w:r>
        <w:rPr>
          <w:spacing w:val="-12"/>
          <w:sz w:val="24"/>
        </w:rPr>
        <w:t> </w:t>
      </w:r>
      <w:r>
        <w:rPr>
          <w:sz w:val="24"/>
        </w:rPr>
        <w:t>permanently</w:t>
      </w:r>
      <w:r>
        <w:rPr>
          <w:spacing w:val="-13"/>
          <w:sz w:val="24"/>
        </w:rPr>
        <w:t> </w:t>
      </w:r>
      <w:r>
        <w:rPr>
          <w:sz w:val="24"/>
        </w:rPr>
        <w:t>delete</w:t>
      </w:r>
      <w:r>
        <w:rPr>
          <w:spacing w:val="-12"/>
          <w:sz w:val="24"/>
        </w:rPr>
        <w:t> </w:t>
      </w:r>
      <w:r>
        <w:rPr>
          <w:sz w:val="24"/>
        </w:rPr>
        <w:t>the</w:t>
      </w:r>
      <w:r>
        <w:rPr>
          <w:spacing w:val="-9"/>
          <w:sz w:val="24"/>
        </w:rPr>
        <w:t> </w:t>
      </w:r>
      <w:r>
        <w:rPr>
          <w:sz w:val="24"/>
        </w:rPr>
        <w:t>original</w:t>
      </w:r>
      <w:r>
        <w:rPr>
          <w:spacing w:val="-12"/>
          <w:sz w:val="24"/>
        </w:rPr>
        <w:t> </w:t>
      </w:r>
      <w:r>
        <w:rPr>
          <w:sz w:val="24"/>
        </w:rPr>
        <w:t>dataset</w:t>
      </w:r>
      <w:r>
        <w:rPr>
          <w:spacing w:val="-11"/>
          <w:sz w:val="24"/>
        </w:rPr>
        <w:t> </w:t>
      </w:r>
      <w:r>
        <w:rPr>
          <w:sz w:val="24"/>
        </w:rPr>
        <w:t>file</w:t>
      </w:r>
      <w:r>
        <w:rPr>
          <w:spacing w:val="-12"/>
          <w:sz w:val="24"/>
        </w:rPr>
        <w:t> </w:t>
      </w:r>
      <w:r>
        <w:rPr>
          <w:sz w:val="24"/>
        </w:rPr>
        <w:t>and</w:t>
      </w:r>
      <w:r>
        <w:rPr>
          <w:spacing w:val="-11"/>
          <w:sz w:val="24"/>
        </w:rPr>
        <w:t> </w:t>
      </w:r>
      <w:r>
        <w:rPr>
          <w:sz w:val="24"/>
        </w:rPr>
        <w:t>transfer</w:t>
      </w:r>
      <w:r>
        <w:rPr>
          <w:spacing w:val="-11"/>
          <w:sz w:val="24"/>
        </w:rPr>
        <w:t> </w:t>
      </w:r>
      <w:r>
        <w:rPr>
          <w:sz w:val="24"/>
        </w:rPr>
        <w:t>out</w:t>
      </w:r>
      <w:r>
        <w:rPr>
          <w:spacing w:val="-11"/>
          <w:sz w:val="24"/>
        </w:rPr>
        <w:t> </w:t>
      </w:r>
      <w:r>
        <w:rPr>
          <w:sz w:val="24"/>
        </w:rPr>
        <w:t>the</w:t>
      </w:r>
      <w:r>
        <w:rPr>
          <w:spacing w:val="-12"/>
          <w:sz w:val="24"/>
        </w:rPr>
        <w:t> </w:t>
      </w:r>
      <w:r>
        <w:rPr>
          <w:sz w:val="24"/>
        </w:rPr>
        <w:t>hashed</w:t>
      </w:r>
      <w:r>
        <w:rPr>
          <w:spacing w:val="-13"/>
          <w:sz w:val="24"/>
        </w:rPr>
        <w:t> </w:t>
      </w:r>
      <w:r>
        <w:rPr>
          <w:sz w:val="24"/>
        </w:rPr>
        <w:t>dataset file to the Company’s data analytics environment.</w:t>
      </w:r>
    </w:p>
    <w:p>
      <w:pPr>
        <w:pStyle w:val="BodyText"/>
        <w:spacing w:before="52"/>
      </w:pPr>
    </w:p>
    <w:p>
      <w:pPr>
        <w:pStyle w:val="ListParagraph"/>
        <w:numPr>
          <w:ilvl w:val="0"/>
          <w:numId w:val="4"/>
        </w:numPr>
        <w:tabs>
          <w:tab w:pos="739" w:val="left" w:leader="none"/>
          <w:tab w:pos="743" w:val="left" w:leader="none"/>
        </w:tabs>
        <w:spacing w:line="276" w:lineRule="auto" w:before="0" w:after="0"/>
        <w:ind w:left="743" w:right="19" w:hanging="521"/>
        <w:jc w:val="both"/>
        <w:rPr>
          <w:sz w:val="24"/>
        </w:rPr>
      </w:pPr>
      <w:r>
        <w:rPr>
          <w:b/>
          <w:sz w:val="24"/>
        </w:rPr>
        <w:t>The owner of the TEE gets a read-only audit log of activities and interactions </w:t>
      </w:r>
      <w:r>
        <w:rPr>
          <w:sz w:val="24"/>
        </w:rPr>
        <w:t>in the TEE which it can share with Data Owner A as assurance. This is by means of a ‘Confidential Computing Manager’ (CCM).</w:t>
      </w:r>
    </w:p>
    <w:p>
      <w:pPr>
        <w:pStyle w:val="ListParagraph"/>
        <w:numPr>
          <w:ilvl w:val="1"/>
          <w:numId w:val="4"/>
        </w:numPr>
        <w:tabs>
          <w:tab w:pos="1156" w:val="left" w:leader="none"/>
        </w:tabs>
        <w:spacing w:line="273" w:lineRule="auto" w:before="1" w:after="0"/>
        <w:ind w:left="1156" w:right="17" w:hanging="425"/>
        <w:jc w:val="both"/>
        <w:rPr>
          <w:sz w:val="24"/>
        </w:rPr>
      </w:pPr>
      <w:r>
        <w:rPr>
          <w:sz w:val="24"/>
        </w:rPr>
        <w:t>The CCM can whitelist the types of applications to be run in the TEE, which are agreed to between Data Owner A and the Company ahead of the data transfer and hashing.</w:t>
      </w:r>
    </w:p>
    <w:p>
      <w:pPr>
        <w:pStyle w:val="ListParagraph"/>
        <w:numPr>
          <w:ilvl w:val="1"/>
          <w:numId w:val="4"/>
        </w:numPr>
        <w:tabs>
          <w:tab w:pos="1156" w:val="left" w:leader="none"/>
        </w:tabs>
        <w:spacing w:line="273" w:lineRule="auto" w:before="8" w:after="0"/>
        <w:ind w:left="1156" w:right="23" w:hanging="425"/>
        <w:jc w:val="both"/>
        <w:rPr>
          <w:sz w:val="24"/>
        </w:rPr>
      </w:pPr>
      <w:r>
        <w:rPr>
          <w:sz w:val="24"/>
        </w:rPr>
        <w:t>The</w:t>
      </w:r>
      <w:r>
        <w:rPr>
          <w:spacing w:val="-4"/>
          <w:sz w:val="24"/>
        </w:rPr>
        <w:t> </w:t>
      </w:r>
      <w:r>
        <w:rPr>
          <w:sz w:val="24"/>
        </w:rPr>
        <w:t>Company</w:t>
      </w:r>
      <w:r>
        <w:rPr>
          <w:spacing w:val="-8"/>
          <w:sz w:val="24"/>
        </w:rPr>
        <w:t> </w:t>
      </w:r>
      <w:r>
        <w:rPr>
          <w:sz w:val="24"/>
        </w:rPr>
        <w:t>and</w:t>
      </w:r>
      <w:r>
        <w:rPr>
          <w:spacing w:val="-6"/>
          <w:sz w:val="24"/>
        </w:rPr>
        <w:t> </w:t>
      </w:r>
      <w:r>
        <w:rPr>
          <w:sz w:val="24"/>
        </w:rPr>
        <w:t>Data</w:t>
      </w:r>
      <w:r>
        <w:rPr>
          <w:spacing w:val="-5"/>
          <w:sz w:val="24"/>
        </w:rPr>
        <w:t> </w:t>
      </w:r>
      <w:r>
        <w:rPr>
          <w:sz w:val="24"/>
        </w:rPr>
        <w:t>Owner</w:t>
      </w:r>
      <w:r>
        <w:rPr>
          <w:spacing w:val="-6"/>
          <w:sz w:val="24"/>
        </w:rPr>
        <w:t> </w:t>
      </w:r>
      <w:r>
        <w:rPr>
          <w:sz w:val="24"/>
        </w:rPr>
        <w:t>A</w:t>
      </w:r>
      <w:r>
        <w:rPr>
          <w:spacing w:val="-5"/>
          <w:sz w:val="24"/>
        </w:rPr>
        <w:t> </w:t>
      </w:r>
      <w:r>
        <w:rPr>
          <w:sz w:val="24"/>
        </w:rPr>
        <w:t>can</w:t>
      </w:r>
      <w:r>
        <w:rPr>
          <w:spacing w:val="-6"/>
          <w:sz w:val="24"/>
        </w:rPr>
        <w:t> </w:t>
      </w:r>
      <w:r>
        <w:rPr>
          <w:sz w:val="24"/>
        </w:rPr>
        <w:t>also</w:t>
      </w:r>
      <w:r>
        <w:rPr>
          <w:spacing w:val="-4"/>
          <w:sz w:val="24"/>
        </w:rPr>
        <w:t> </w:t>
      </w:r>
      <w:r>
        <w:rPr>
          <w:sz w:val="24"/>
        </w:rPr>
        <w:t>monitor</w:t>
      </w:r>
      <w:r>
        <w:rPr>
          <w:spacing w:val="-5"/>
          <w:sz w:val="24"/>
        </w:rPr>
        <w:t> </w:t>
      </w:r>
      <w:r>
        <w:rPr>
          <w:sz w:val="24"/>
        </w:rPr>
        <w:t>the</w:t>
      </w:r>
      <w:r>
        <w:rPr>
          <w:spacing w:val="-7"/>
          <w:sz w:val="24"/>
        </w:rPr>
        <w:t> </w:t>
      </w:r>
      <w:r>
        <w:rPr>
          <w:sz w:val="24"/>
        </w:rPr>
        <w:t>timestamps</w:t>
      </w:r>
      <w:r>
        <w:rPr>
          <w:spacing w:val="-5"/>
          <w:sz w:val="24"/>
        </w:rPr>
        <w:t> </w:t>
      </w:r>
      <w:r>
        <w:rPr>
          <w:sz w:val="24"/>
        </w:rPr>
        <w:t>and</w:t>
      </w:r>
      <w:r>
        <w:rPr>
          <w:spacing w:val="-6"/>
          <w:sz w:val="24"/>
        </w:rPr>
        <w:t> </w:t>
      </w:r>
      <w:r>
        <w:rPr>
          <w:sz w:val="24"/>
        </w:rPr>
        <w:t>sources</w:t>
      </w:r>
      <w:r>
        <w:rPr>
          <w:spacing w:val="-5"/>
          <w:sz w:val="24"/>
        </w:rPr>
        <w:t> </w:t>
      </w:r>
      <w:r>
        <w:rPr>
          <w:sz w:val="24"/>
        </w:rPr>
        <w:t>of activities in the TEE by means of the CCM.</w:t>
      </w:r>
    </w:p>
    <w:p>
      <w:pPr>
        <w:pStyle w:val="ListParagraph"/>
        <w:numPr>
          <w:ilvl w:val="1"/>
          <w:numId w:val="4"/>
        </w:numPr>
        <w:tabs>
          <w:tab w:pos="1156" w:val="left" w:leader="none"/>
        </w:tabs>
        <w:spacing w:line="273" w:lineRule="auto" w:before="5" w:after="0"/>
        <w:ind w:left="1156" w:right="23" w:hanging="425"/>
        <w:jc w:val="both"/>
        <w:rPr>
          <w:sz w:val="24"/>
        </w:rPr>
      </w:pPr>
      <w:r>
        <w:rPr>
          <w:sz w:val="24"/>
        </w:rPr>
        <w:t>Further, the CCM allows them to view nodes, attested by an attestation system built</w:t>
      </w:r>
      <w:r>
        <w:rPr>
          <w:spacing w:val="-14"/>
          <w:sz w:val="24"/>
        </w:rPr>
        <w:t> </w:t>
      </w:r>
      <w:r>
        <w:rPr>
          <w:sz w:val="24"/>
        </w:rPr>
        <w:t>into</w:t>
      </w:r>
      <w:r>
        <w:rPr>
          <w:spacing w:val="-14"/>
          <w:sz w:val="24"/>
        </w:rPr>
        <w:t> </w:t>
      </w:r>
      <w:r>
        <w:rPr>
          <w:sz w:val="24"/>
        </w:rPr>
        <w:t>IntelSGX</w:t>
      </w:r>
      <w:r>
        <w:rPr>
          <w:spacing w:val="-13"/>
          <w:sz w:val="24"/>
        </w:rPr>
        <w:t> </w:t>
      </w:r>
      <w:r>
        <w:rPr>
          <w:sz w:val="24"/>
        </w:rPr>
        <w:t>(by</w:t>
      </w:r>
      <w:r>
        <w:rPr>
          <w:spacing w:val="-14"/>
          <w:sz w:val="24"/>
        </w:rPr>
        <w:t> </w:t>
      </w:r>
      <w:r>
        <w:rPr>
          <w:sz w:val="24"/>
        </w:rPr>
        <w:t>‘Intel</w:t>
      </w:r>
      <w:r>
        <w:rPr>
          <w:spacing w:val="-13"/>
          <w:sz w:val="24"/>
        </w:rPr>
        <w:t> </w:t>
      </w:r>
      <w:r>
        <w:rPr>
          <w:sz w:val="24"/>
        </w:rPr>
        <w:t>Attestation</w:t>
      </w:r>
      <w:r>
        <w:rPr>
          <w:spacing w:val="-14"/>
          <w:sz w:val="24"/>
        </w:rPr>
        <w:t> </w:t>
      </w:r>
      <w:r>
        <w:rPr>
          <w:sz w:val="24"/>
        </w:rPr>
        <w:t>Service’),</w:t>
      </w:r>
      <w:r>
        <w:rPr>
          <w:spacing w:val="-13"/>
          <w:sz w:val="24"/>
        </w:rPr>
        <w:t> </w:t>
      </w:r>
      <w:r>
        <w:rPr>
          <w:sz w:val="24"/>
        </w:rPr>
        <w:t>which</w:t>
      </w:r>
      <w:r>
        <w:rPr>
          <w:spacing w:val="-14"/>
          <w:sz w:val="24"/>
        </w:rPr>
        <w:t> </w:t>
      </w:r>
      <w:r>
        <w:rPr>
          <w:sz w:val="24"/>
        </w:rPr>
        <w:t>interact</w:t>
      </w:r>
      <w:r>
        <w:rPr>
          <w:spacing w:val="-14"/>
          <w:sz w:val="24"/>
        </w:rPr>
        <w:t> </w:t>
      </w:r>
      <w:r>
        <w:rPr>
          <w:sz w:val="24"/>
        </w:rPr>
        <w:t>with</w:t>
      </w:r>
      <w:r>
        <w:rPr>
          <w:spacing w:val="-13"/>
          <w:sz w:val="24"/>
        </w:rPr>
        <w:t> </w:t>
      </w:r>
      <w:r>
        <w:rPr>
          <w:sz w:val="24"/>
        </w:rPr>
        <w:t>the</w:t>
      </w:r>
      <w:r>
        <w:rPr>
          <w:spacing w:val="-14"/>
          <w:sz w:val="24"/>
        </w:rPr>
        <w:t> </w:t>
      </w:r>
      <w:r>
        <w:rPr>
          <w:sz w:val="24"/>
        </w:rPr>
        <w:t>contents of the TEE.</w:t>
      </w:r>
    </w:p>
    <w:p>
      <w:pPr>
        <w:pStyle w:val="ListParagraph"/>
        <w:numPr>
          <w:ilvl w:val="1"/>
          <w:numId w:val="4"/>
        </w:numPr>
        <w:tabs>
          <w:tab w:pos="1156" w:val="left" w:leader="none"/>
        </w:tabs>
        <w:spacing w:line="273" w:lineRule="auto" w:before="10" w:after="0"/>
        <w:ind w:left="1156" w:right="19" w:hanging="425"/>
        <w:jc w:val="both"/>
        <w:rPr>
          <w:sz w:val="24"/>
        </w:rPr>
      </w:pPr>
      <w:r>
        <w:rPr>
          <w:sz w:val="24"/>
        </w:rPr>
        <w:t>This means that a malicious actor will not be able to gain access to the sensitive information inside the TEE unless the CCM issues an attested node issued by Intel’s Attestation Service. Neither the Company nor Data Owner A have control over this attestation process.</w:t>
      </w:r>
    </w:p>
    <w:p>
      <w:pPr>
        <w:pStyle w:val="BodyText"/>
      </w:pPr>
    </w:p>
    <w:p>
      <w:pPr>
        <w:pStyle w:val="BodyText"/>
        <w:spacing w:before="121"/>
      </w:pPr>
    </w:p>
    <w:p>
      <w:pPr>
        <w:pStyle w:val="Heading1"/>
      </w:pPr>
      <w:bookmarkStart w:name="_bookmark2" w:id="3"/>
      <w:bookmarkEnd w:id="3"/>
      <w:r>
        <w:rPr>
          <w:b w:val="0"/>
        </w:rPr>
      </w:r>
      <w:r>
        <w:rPr>
          <w:color w:val="2E5395"/>
        </w:rPr>
        <w:t>Regulatory</w:t>
      </w:r>
      <w:r>
        <w:rPr>
          <w:color w:val="2E5395"/>
          <w:spacing w:val="-13"/>
        </w:rPr>
        <w:t> </w:t>
      </w:r>
      <w:r>
        <w:rPr>
          <w:color w:val="2E5395"/>
          <w:spacing w:val="-2"/>
        </w:rPr>
        <w:t>Considerations</w:t>
      </w:r>
    </w:p>
    <w:p>
      <w:pPr>
        <w:pStyle w:val="ListParagraph"/>
        <w:numPr>
          <w:ilvl w:val="0"/>
          <w:numId w:val="1"/>
        </w:numPr>
        <w:tabs>
          <w:tab w:pos="381" w:val="left" w:leader="none"/>
          <w:tab w:pos="383" w:val="left" w:leader="none"/>
        </w:tabs>
        <w:spacing w:line="276" w:lineRule="auto" w:before="152" w:after="0"/>
        <w:ind w:left="383" w:right="17" w:hanging="360"/>
        <w:jc w:val="both"/>
        <w:rPr>
          <w:sz w:val="22"/>
        </w:rPr>
      </w:pPr>
      <w:r>
        <w:rPr>
          <w:sz w:val="24"/>
        </w:rPr>
        <w:t>Based on the design of the POC, the Company sought </w:t>
      </w:r>
      <w:r>
        <w:rPr>
          <w:b/>
          <w:sz w:val="24"/>
        </w:rPr>
        <w:t>guidance from the Singapore Personal</w:t>
      </w:r>
      <w:r>
        <w:rPr>
          <w:b/>
          <w:spacing w:val="-10"/>
          <w:sz w:val="24"/>
        </w:rPr>
        <w:t> </w:t>
      </w:r>
      <w:r>
        <w:rPr>
          <w:b/>
          <w:sz w:val="24"/>
        </w:rPr>
        <w:t>Data</w:t>
      </w:r>
      <w:r>
        <w:rPr>
          <w:b/>
          <w:spacing w:val="-11"/>
          <w:sz w:val="24"/>
        </w:rPr>
        <w:t> </w:t>
      </w:r>
      <w:r>
        <w:rPr>
          <w:b/>
          <w:sz w:val="24"/>
        </w:rPr>
        <w:t>Protection</w:t>
      </w:r>
      <w:r>
        <w:rPr>
          <w:b/>
          <w:spacing w:val="-10"/>
          <w:sz w:val="24"/>
        </w:rPr>
        <w:t> </w:t>
      </w:r>
      <w:r>
        <w:rPr>
          <w:b/>
          <w:sz w:val="24"/>
        </w:rPr>
        <w:t>Commission</w:t>
      </w:r>
      <w:r>
        <w:rPr>
          <w:b/>
          <w:spacing w:val="-7"/>
          <w:sz w:val="24"/>
        </w:rPr>
        <w:t> </w:t>
      </w:r>
      <w:r>
        <w:rPr>
          <w:sz w:val="24"/>
        </w:rPr>
        <w:t>(PDPC)</w:t>
      </w:r>
      <w:r>
        <w:rPr>
          <w:spacing w:val="-11"/>
          <w:sz w:val="24"/>
        </w:rPr>
        <w:t> </w:t>
      </w:r>
      <w:r>
        <w:rPr>
          <w:sz w:val="24"/>
        </w:rPr>
        <w:t>on</w:t>
      </w:r>
      <w:r>
        <w:rPr>
          <w:spacing w:val="-13"/>
          <w:sz w:val="24"/>
        </w:rPr>
        <w:t> </w:t>
      </w:r>
      <w:r>
        <w:rPr>
          <w:sz w:val="24"/>
        </w:rPr>
        <w:t>conditions</w:t>
      </w:r>
      <w:r>
        <w:rPr>
          <w:spacing w:val="-12"/>
          <w:sz w:val="24"/>
        </w:rPr>
        <w:t> </w:t>
      </w:r>
      <w:r>
        <w:rPr>
          <w:sz w:val="24"/>
        </w:rPr>
        <w:t>of</w:t>
      </w:r>
      <w:r>
        <w:rPr>
          <w:spacing w:val="-9"/>
          <w:sz w:val="24"/>
        </w:rPr>
        <w:t> </w:t>
      </w:r>
      <w:r>
        <w:rPr>
          <w:sz w:val="24"/>
        </w:rPr>
        <w:t>compliance</w:t>
      </w:r>
      <w:r>
        <w:rPr>
          <w:spacing w:val="-12"/>
          <w:sz w:val="24"/>
        </w:rPr>
        <w:t> </w:t>
      </w:r>
      <w:r>
        <w:rPr>
          <w:sz w:val="24"/>
        </w:rPr>
        <w:t>for</w:t>
      </w:r>
      <w:r>
        <w:rPr>
          <w:spacing w:val="-11"/>
          <w:sz w:val="24"/>
        </w:rPr>
        <w:t> </w:t>
      </w:r>
      <w:r>
        <w:rPr>
          <w:sz w:val="24"/>
        </w:rPr>
        <w:t>both</w:t>
      </w:r>
      <w:r>
        <w:rPr>
          <w:spacing w:val="-5"/>
          <w:sz w:val="24"/>
        </w:rPr>
        <w:t> </w:t>
      </w:r>
      <w:r>
        <w:rPr>
          <w:sz w:val="24"/>
        </w:rPr>
        <w:t>it</w:t>
      </w:r>
      <w:r>
        <w:rPr>
          <w:spacing w:val="-9"/>
          <w:sz w:val="24"/>
        </w:rPr>
        <w:t> </w:t>
      </w:r>
      <w:r>
        <w:rPr>
          <w:sz w:val="24"/>
        </w:rPr>
        <w:t>and its ecosystem data partners, i.e. a third party organisation or “TPO”.</w:t>
      </w:r>
    </w:p>
    <w:p>
      <w:pPr>
        <w:pStyle w:val="BodyText"/>
        <w:spacing w:before="43"/>
      </w:pPr>
    </w:p>
    <w:p>
      <w:pPr>
        <w:pStyle w:val="ListParagraph"/>
        <w:numPr>
          <w:ilvl w:val="0"/>
          <w:numId w:val="1"/>
        </w:numPr>
        <w:tabs>
          <w:tab w:pos="381" w:val="left" w:leader="none"/>
          <w:tab w:pos="383" w:val="left" w:leader="none"/>
        </w:tabs>
        <w:spacing w:line="278" w:lineRule="auto" w:before="0" w:after="0"/>
        <w:ind w:left="383" w:right="20" w:hanging="360"/>
        <w:jc w:val="both"/>
        <w:rPr>
          <w:sz w:val="22"/>
        </w:rPr>
      </w:pPr>
      <w:r>
        <w:rPr>
          <w:sz w:val="24"/>
        </w:rPr>
        <w:t>PDPC’s view was that the TPO is </w:t>
      </w:r>
      <w:r>
        <w:rPr>
          <w:b/>
          <w:sz w:val="24"/>
        </w:rPr>
        <w:t>engaging the Company as a data intermediary (DI) to provide</w:t>
      </w:r>
      <w:r>
        <w:rPr>
          <w:b/>
          <w:spacing w:val="18"/>
          <w:sz w:val="24"/>
        </w:rPr>
        <w:t> </w:t>
      </w:r>
      <w:r>
        <w:rPr>
          <w:b/>
          <w:sz w:val="24"/>
        </w:rPr>
        <w:t>hashing</w:t>
      </w:r>
      <w:r>
        <w:rPr>
          <w:b/>
          <w:spacing w:val="20"/>
          <w:sz w:val="24"/>
        </w:rPr>
        <w:t> </w:t>
      </w:r>
      <w:r>
        <w:rPr>
          <w:b/>
          <w:sz w:val="24"/>
        </w:rPr>
        <w:t>services</w:t>
      </w:r>
      <w:r>
        <w:rPr>
          <w:b/>
          <w:spacing w:val="21"/>
          <w:sz w:val="24"/>
        </w:rPr>
        <w:t> </w:t>
      </w:r>
      <w:r>
        <w:rPr>
          <w:b/>
          <w:sz w:val="24"/>
        </w:rPr>
        <w:t>through</w:t>
      </w:r>
      <w:r>
        <w:rPr>
          <w:b/>
          <w:spacing w:val="26"/>
          <w:sz w:val="24"/>
        </w:rPr>
        <w:t> </w:t>
      </w:r>
      <w:r>
        <w:rPr>
          <w:b/>
          <w:sz w:val="24"/>
        </w:rPr>
        <w:t>its</w:t>
      </w:r>
      <w:r>
        <w:rPr>
          <w:b/>
          <w:spacing w:val="20"/>
          <w:sz w:val="24"/>
        </w:rPr>
        <w:t> </w:t>
      </w:r>
      <w:r>
        <w:rPr>
          <w:b/>
          <w:sz w:val="24"/>
        </w:rPr>
        <w:t>TEE</w:t>
      </w:r>
      <w:r>
        <w:rPr>
          <w:b/>
          <w:spacing w:val="23"/>
          <w:sz w:val="24"/>
        </w:rPr>
        <w:t> </w:t>
      </w:r>
      <w:r>
        <w:rPr>
          <w:sz w:val="24"/>
        </w:rPr>
        <w:t>and</w:t>
      </w:r>
      <w:r>
        <w:rPr>
          <w:spacing w:val="20"/>
          <w:sz w:val="24"/>
        </w:rPr>
        <w:t> </w:t>
      </w:r>
      <w:r>
        <w:rPr>
          <w:sz w:val="24"/>
        </w:rPr>
        <w:t>web</w:t>
      </w:r>
      <w:r>
        <w:rPr>
          <w:spacing w:val="23"/>
          <w:sz w:val="24"/>
        </w:rPr>
        <w:t> </w:t>
      </w:r>
      <w:r>
        <w:rPr>
          <w:sz w:val="24"/>
        </w:rPr>
        <w:t>application</w:t>
      </w:r>
      <w:r>
        <w:rPr>
          <w:sz w:val="24"/>
          <w:vertAlign w:val="superscript"/>
        </w:rPr>
        <w:t>2</w:t>
      </w:r>
      <w:r>
        <w:rPr>
          <w:sz w:val="24"/>
          <w:vertAlign w:val="baseline"/>
        </w:rPr>
        <w:t>.</w:t>
      </w:r>
      <w:r>
        <w:rPr>
          <w:spacing w:val="21"/>
          <w:sz w:val="24"/>
          <w:vertAlign w:val="baseline"/>
        </w:rPr>
        <w:t> </w:t>
      </w:r>
      <w:r>
        <w:rPr>
          <w:sz w:val="24"/>
          <w:vertAlign w:val="baseline"/>
        </w:rPr>
        <w:t>Express</w:t>
      </w:r>
      <w:r>
        <w:rPr>
          <w:spacing w:val="18"/>
          <w:sz w:val="24"/>
          <w:vertAlign w:val="baseline"/>
        </w:rPr>
        <w:t> </w:t>
      </w:r>
      <w:r>
        <w:rPr>
          <w:sz w:val="24"/>
          <w:vertAlign w:val="baseline"/>
        </w:rPr>
        <w:t>consent</w:t>
      </w:r>
      <w:r>
        <w:rPr>
          <w:spacing w:val="22"/>
          <w:sz w:val="24"/>
          <w:vertAlign w:val="baseline"/>
        </w:rPr>
        <w:t> </w:t>
      </w:r>
      <w:r>
        <w:rPr>
          <w:sz w:val="24"/>
          <w:vertAlign w:val="baseline"/>
        </w:rPr>
        <w:t>is</w:t>
      </w:r>
      <w:r>
        <w:rPr>
          <w:spacing w:val="21"/>
          <w:sz w:val="24"/>
          <w:vertAlign w:val="baseline"/>
        </w:rPr>
        <w:t> </w:t>
      </w:r>
      <w:r>
        <w:rPr>
          <w:sz w:val="24"/>
          <w:vertAlign w:val="baseline"/>
        </w:rPr>
        <w:t>not</w:t>
      </w:r>
    </w:p>
    <w:p>
      <w:pPr>
        <w:pStyle w:val="BodyText"/>
        <w:spacing w:before="137"/>
        <w:rPr>
          <w:sz w:val="20"/>
        </w:rPr>
      </w:pPr>
      <w:r>
        <w:rPr>
          <w:sz w:val="20"/>
        </w:rPr>
        <mc:AlternateContent>
          <mc:Choice Requires="wps">
            <w:drawing>
              <wp:anchor distT="0" distB="0" distL="0" distR="0" allowOverlap="1" layoutInCell="1" locked="0" behindDoc="1" simplePos="0" relativeHeight="487589376">
                <wp:simplePos x="0" y="0"/>
                <wp:positionH relativeFrom="page">
                  <wp:posOffset>914704</wp:posOffset>
                </wp:positionH>
                <wp:positionV relativeFrom="paragraph">
                  <wp:posOffset>257701</wp:posOffset>
                </wp:positionV>
                <wp:extent cx="1829435" cy="952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20.291454pt;width:144.020pt;height:.72003pt;mso-position-horizontal-relative:page;mso-position-vertical-relative:paragraph;z-index:-15727104;mso-wrap-distance-left:0;mso-wrap-distance-right:0" id="docshape14" filled="true" fillcolor="#000000" stroked="false">
                <v:fill type="solid"/>
                <w10:wrap type="topAndBottom"/>
              </v:rect>
            </w:pict>
          </mc:Fallback>
        </mc:AlternateContent>
      </w:r>
    </w:p>
    <w:p>
      <w:pPr>
        <w:spacing w:before="102"/>
        <w:ind w:left="23" w:right="0" w:firstLine="0"/>
        <w:jc w:val="left"/>
        <w:rPr>
          <w:sz w:val="20"/>
        </w:rPr>
      </w:pPr>
      <w:r>
        <w:rPr>
          <w:sz w:val="20"/>
          <w:vertAlign w:val="superscript"/>
        </w:rPr>
        <w:t>2</w:t>
      </w:r>
      <w:r>
        <w:rPr>
          <w:sz w:val="20"/>
          <w:vertAlign w:val="baseline"/>
        </w:rPr>
        <w:t> An</w:t>
      </w:r>
      <w:r>
        <w:rPr>
          <w:spacing w:val="31"/>
          <w:sz w:val="20"/>
          <w:vertAlign w:val="baseline"/>
        </w:rPr>
        <w:t> </w:t>
      </w:r>
      <w:r>
        <w:rPr>
          <w:sz w:val="20"/>
          <w:vertAlign w:val="baseline"/>
        </w:rPr>
        <w:t>analogy</w:t>
      </w:r>
      <w:r>
        <w:rPr>
          <w:spacing w:val="29"/>
          <w:sz w:val="20"/>
          <w:vertAlign w:val="baseline"/>
        </w:rPr>
        <w:t> </w:t>
      </w:r>
      <w:r>
        <w:rPr>
          <w:sz w:val="20"/>
          <w:vertAlign w:val="baseline"/>
        </w:rPr>
        <w:t>is</w:t>
      </w:r>
      <w:r>
        <w:rPr>
          <w:spacing w:val="29"/>
          <w:sz w:val="20"/>
          <w:vertAlign w:val="baseline"/>
        </w:rPr>
        <w:t> </w:t>
      </w:r>
      <w:r>
        <w:rPr>
          <w:sz w:val="20"/>
          <w:vertAlign w:val="baseline"/>
        </w:rPr>
        <w:t>an</w:t>
      </w:r>
      <w:r>
        <w:rPr>
          <w:spacing w:val="31"/>
          <w:sz w:val="20"/>
          <w:vertAlign w:val="baseline"/>
        </w:rPr>
        <w:t> </w:t>
      </w:r>
      <w:r>
        <w:rPr>
          <w:sz w:val="20"/>
          <w:vertAlign w:val="baseline"/>
        </w:rPr>
        <w:t>organisation</w:t>
      </w:r>
      <w:r>
        <w:rPr>
          <w:spacing w:val="31"/>
          <w:sz w:val="20"/>
          <w:vertAlign w:val="baseline"/>
        </w:rPr>
        <w:t> </w:t>
      </w:r>
      <w:r>
        <w:rPr>
          <w:sz w:val="20"/>
          <w:vertAlign w:val="baseline"/>
        </w:rPr>
        <w:t>engaging</w:t>
      </w:r>
      <w:r>
        <w:rPr>
          <w:spacing w:val="31"/>
          <w:sz w:val="20"/>
          <w:vertAlign w:val="baseline"/>
        </w:rPr>
        <w:t> </w:t>
      </w:r>
      <w:r>
        <w:rPr>
          <w:sz w:val="20"/>
          <w:vertAlign w:val="baseline"/>
        </w:rPr>
        <w:t>a</w:t>
      </w:r>
      <w:r>
        <w:rPr>
          <w:spacing w:val="31"/>
          <w:sz w:val="20"/>
          <w:vertAlign w:val="baseline"/>
        </w:rPr>
        <w:t> </w:t>
      </w:r>
      <w:r>
        <w:rPr>
          <w:sz w:val="20"/>
          <w:vertAlign w:val="baseline"/>
        </w:rPr>
        <w:t>cloud</w:t>
      </w:r>
      <w:r>
        <w:rPr>
          <w:spacing w:val="29"/>
          <w:sz w:val="20"/>
          <w:vertAlign w:val="baseline"/>
        </w:rPr>
        <w:t> </w:t>
      </w:r>
      <w:r>
        <w:rPr>
          <w:sz w:val="20"/>
          <w:vertAlign w:val="baseline"/>
        </w:rPr>
        <w:t>service</w:t>
      </w:r>
      <w:r>
        <w:rPr>
          <w:spacing w:val="28"/>
          <w:sz w:val="20"/>
          <w:vertAlign w:val="baseline"/>
        </w:rPr>
        <w:t> </w:t>
      </w:r>
      <w:r>
        <w:rPr>
          <w:sz w:val="20"/>
          <w:vertAlign w:val="baseline"/>
        </w:rPr>
        <w:t>provider</w:t>
      </w:r>
      <w:r>
        <w:rPr>
          <w:spacing w:val="32"/>
          <w:sz w:val="20"/>
          <w:vertAlign w:val="baseline"/>
        </w:rPr>
        <w:t> </w:t>
      </w:r>
      <w:r>
        <w:rPr>
          <w:sz w:val="20"/>
          <w:vertAlign w:val="baseline"/>
        </w:rPr>
        <w:t>as</w:t>
      </w:r>
      <w:r>
        <w:rPr>
          <w:spacing w:val="30"/>
          <w:sz w:val="20"/>
          <w:vertAlign w:val="baseline"/>
        </w:rPr>
        <w:t> </w:t>
      </w:r>
      <w:r>
        <w:rPr>
          <w:sz w:val="20"/>
          <w:vertAlign w:val="baseline"/>
        </w:rPr>
        <w:t>a</w:t>
      </w:r>
      <w:r>
        <w:rPr>
          <w:spacing w:val="31"/>
          <w:sz w:val="20"/>
          <w:vertAlign w:val="baseline"/>
        </w:rPr>
        <w:t> </w:t>
      </w:r>
      <w:r>
        <w:rPr>
          <w:sz w:val="20"/>
          <w:vertAlign w:val="baseline"/>
        </w:rPr>
        <w:t>data</w:t>
      </w:r>
      <w:r>
        <w:rPr>
          <w:spacing w:val="31"/>
          <w:sz w:val="20"/>
          <w:vertAlign w:val="baseline"/>
        </w:rPr>
        <w:t> </w:t>
      </w:r>
      <w:r>
        <w:rPr>
          <w:sz w:val="20"/>
          <w:vertAlign w:val="baseline"/>
        </w:rPr>
        <w:t>intermediary</w:t>
      </w:r>
      <w:r>
        <w:rPr>
          <w:spacing w:val="31"/>
          <w:sz w:val="20"/>
          <w:vertAlign w:val="baseline"/>
        </w:rPr>
        <w:t> </w:t>
      </w:r>
      <w:r>
        <w:rPr>
          <w:sz w:val="20"/>
          <w:vertAlign w:val="baseline"/>
        </w:rPr>
        <w:t>to</w:t>
      </w:r>
      <w:r>
        <w:rPr>
          <w:spacing w:val="29"/>
          <w:sz w:val="20"/>
          <w:vertAlign w:val="baseline"/>
        </w:rPr>
        <w:t> </w:t>
      </w:r>
      <w:r>
        <w:rPr>
          <w:sz w:val="20"/>
          <w:vertAlign w:val="baseline"/>
        </w:rPr>
        <w:t>provide</w:t>
      </w:r>
      <w:r>
        <w:rPr>
          <w:spacing w:val="29"/>
          <w:sz w:val="20"/>
          <w:vertAlign w:val="baseline"/>
        </w:rPr>
        <w:t> </w:t>
      </w:r>
      <w:r>
        <w:rPr>
          <w:sz w:val="20"/>
          <w:vertAlign w:val="baseline"/>
        </w:rPr>
        <w:t>cloud </w:t>
      </w:r>
      <w:r>
        <w:rPr>
          <w:spacing w:val="-2"/>
          <w:sz w:val="20"/>
          <w:vertAlign w:val="baseline"/>
        </w:rPr>
        <w:t>services.</w:t>
      </w:r>
    </w:p>
    <w:p>
      <w:pPr>
        <w:spacing w:after="0"/>
        <w:jc w:val="left"/>
        <w:rPr>
          <w:sz w:val="20"/>
        </w:rPr>
        <w:sectPr>
          <w:pgSz w:w="11910" w:h="16840"/>
          <w:pgMar w:header="0" w:footer="1000" w:top="1220" w:bottom="1200" w:left="1417" w:right="1417"/>
        </w:sectPr>
      </w:pPr>
    </w:p>
    <w:p>
      <w:pPr>
        <w:pStyle w:val="BodyText"/>
        <w:spacing w:line="276" w:lineRule="auto" w:before="38"/>
        <w:ind w:left="383" w:right="21"/>
        <w:jc w:val="both"/>
      </w:pPr>
      <w:r>
        <w:rPr/>
        <w:t>necessary for an organisation to share personal data with its DI to process personal data on its behalf, provided that the personal data is not used by the DI for other purposes without</w:t>
      </w:r>
      <w:r>
        <w:rPr>
          <w:spacing w:val="-14"/>
        </w:rPr>
        <w:t> </w:t>
      </w:r>
      <w:r>
        <w:rPr/>
        <w:t>the</w:t>
      </w:r>
      <w:r>
        <w:rPr>
          <w:spacing w:val="-13"/>
        </w:rPr>
        <w:t> </w:t>
      </w:r>
      <w:r>
        <w:rPr/>
        <w:t>consent</w:t>
      </w:r>
      <w:r>
        <w:rPr>
          <w:spacing w:val="-13"/>
        </w:rPr>
        <w:t> </w:t>
      </w:r>
      <w:r>
        <w:rPr/>
        <w:t>of</w:t>
      </w:r>
      <w:r>
        <w:rPr>
          <w:spacing w:val="-12"/>
        </w:rPr>
        <w:t> </w:t>
      </w:r>
      <w:r>
        <w:rPr/>
        <w:t>the</w:t>
      </w:r>
      <w:r>
        <w:rPr>
          <w:spacing w:val="-11"/>
        </w:rPr>
        <w:t> </w:t>
      </w:r>
      <w:r>
        <w:rPr/>
        <w:t>individual</w:t>
      </w:r>
      <w:r>
        <w:rPr>
          <w:vertAlign w:val="superscript"/>
        </w:rPr>
        <w:t>3</w:t>
      </w:r>
      <w:r>
        <w:rPr>
          <w:vertAlign w:val="baseline"/>
        </w:rPr>
        <w:t>.</w:t>
      </w:r>
      <w:r>
        <w:rPr>
          <w:spacing w:val="-12"/>
          <w:vertAlign w:val="baseline"/>
        </w:rPr>
        <w:t> </w:t>
      </w:r>
      <w:r>
        <w:rPr>
          <w:vertAlign w:val="baseline"/>
        </w:rPr>
        <w:t>In</w:t>
      </w:r>
      <w:r>
        <w:rPr>
          <w:spacing w:val="-11"/>
          <w:vertAlign w:val="baseline"/>
        </w:rPr>
        <w:t> </w:t>
      </w:r>
      <w:r>
        <w:rPr>
          <w:vertAlign w:val="baseline"/>
        </w:rPr>
        <w:t>this</w:t>
      </w:r>
      <w:r>
        <w:rPr>
          <w:spacing w:val="-11"/>
          <w:vertAlign w:val="baseline"/>
        </w:rPr>
        <w:t> </w:t>
      </w:r>
      <w:r>
        <w:rPr>
          <w:vertAlign w:val="baseline"/>
        </w:rPr>
        <w:t>case,</w:t>
      </w:r>
      <w:r>
        <w:rPr>
          <w:spacing w:val="-14"/>
          <w:vertAlign w:val="baseline"/>
        </w:rPr>
        <w:t> </w:t>
      </w:r>
      <w:r>
        <w:rPr>
          <w:vertAlign w:val="baseline"/>
        </w:rPr>
        <w:t>since</w:t>
      </w:r>
      <w:r>
        <w:rPr>
          <w:spacing w:val="-9"/>
          <w:vertAlign w:val="baseline"/>
        </w:rPr>
        <w:t> </w:t>
      </w:r>
      <w:r>
        <w:rPr>
          <w:vertAlign w:val="baseline"/>
        </w:rPr>
        <w:t>the</w:t>
      </w:r>
      <w:r>
        <w:rPr>
          <w:spacing w:val="-11"/>
          <w:vertAlign w:val="baseline"/>
        </w:rPr>
        <w:t> </w:t>
      </w:r>
      <w:r>
        <w:rPr>
          <w:vertAlign w:val="baseline"/>
        </w:rPr>
        <w:t>Company</w:t>
      </w:r>
      <w:r>
        <w:rPr>
          <w:spacing w:val="-13"/>
          <w:vertAlign w:val="baseline"/>
        </w:rPr>
        <w:t> </w:t>
      </w:r>
      <w:r>
        <w:rPr>
          <w:vertAlign w:val="baseline"/>
        </w:rPr>
        <w:t>will</w:t>
      </w:r>
      <w:r>
        <w:rPr>
          <w:spacing w:val="-13"/>
          <w:vertAlign w:val="baseline"/>
        </w:rPr>
        <w:t> </w:t>
      </w:r>
      <w:r>
        <w:rPr>
          <w:vertAlign w:val="baseline"/>
        </w:rPr>
        <w:t>not</w:t>
      </w:r>
      <w:r>
        <w:rPr>
          <w:spacing w:val="-12"/>
          <w:vertAlign w:val="baseline"/>
        </w:rPr>
        <w:t> </w:t>
      </w:r>
      <w:r>
        <w:rPr>
          <w:vertAlign w:val="baseline"/>
        </w:rPr>
        <w:t>use</w:t>
      </w:r>
      <w:r>
        <w:rPr>
          <w:spacing w:val="-11"/>
          <w:vertAlign w:val="baseline"/>
        </w:rPr>
        <w:t> </w:t>
      </w:r>
      <w:r>
        <w:rPr>
          <w:vertAlign w:val="baseline"/>
        </w:rPr>
        <w:t>or</w:t>
      </w:r>
      <w:r>
        <w:rPr>
          <w:spacing w:val="-12"/>
          <w:vertAlign w:val="baseline"/>
        </w:rPr>
        <w:t> </w:t>
      </w:r>
      <w:r>
        <w:rPr>
          <w:vertAlign w:val="baseline"/>
        </w:rPr>
        <w:t>even access the personal data in the TEE for other purposes, the TPO may transfer personal data into its TEE without obtaining consent from the individuals.</w:t>
      </w:r>
    </w:p>
    <w:p>
      <w:pPr>
        <w:pStyle w:val="BodyText"/>
        <w:spacing w:before="43"/>
      </w:pPr>
    </w:p>
    <w:p>
      <w:pPr>
        <w:pStyle w:val="ListParagraph"/>
        <w:numPr>
          <w:ilvl w:val="0"/>
          <w:numId w:val="1"/>
        </w:numPr>
        <w:tabs>
          <w:tab w:pos="381" w:val="left" w:leader="none"/>
          <w:tab w:pos="383" w:val="left" w:leader="none"/>
        </w:tabs>
        <w:spacing w:line="276" w:lineRule="auto" w:before="0" w:after="0"/>
        <w:ind w:left="383" w:right="17" w:hanging="360"/>
        <w:jc w:val="left"/>
        <w:rPr>
          <w:sz w:val="22"/>
        </w:rPr>
      </w:pPr>
      <w:r>
        <w:rPr>
          <w:sz w:val="24"/>
        </w:rPr>
        <w:t>PDPC</w:t>
      </w:r>
      <w:r>
        <w:rPr>
          <w:spacing w:val="80"/>
          <w:sz w:val="24"/>
        </w:rPr>
        <w:t> </w:t>
      </w:r>
      <w:r>
        <w:rPr>
          <w:sz w:val="24"/>
        </w:rPr>
        <w:t>provided</w:t>
      </w:r>
      <w:r>
        <w:rPr>
          <w:spacing w:val="80"/>
          <w:sz w:val="24"/>
        </w:rPr>
        <w:t> </w:t>
      </w:r>
      <w:r>
        <w:rPr>
          <w:sz w:val="24"/>
        </w:rPr>
        <w:t>three</w:t>
      </w:r>
      <w:r>
        <w:rPr>
          <w:spacing w:val="80"/>
          <w:sz w:val="24"/>
        </w:rPr>
        <w:t> </w:t>
      </w:r>
      <w:r>
        <w:rPr>
          <w:sz w:val="24"/>
        </w:rPr>
        <w:t>additional</w:t>
      </w:r>
      <w:r>
        <w:rPr>
          <w:spacing w:val="80"/>
          <w:sz w:val="24"/>
        </w:rPr>
        <w:t> </w:t>
      </w:r>
      <w:r>
        <w:rPr>
          <w:sz w:val="24"/>
        </w:rPr>
        <w:t>comments</w:t>
      </w:r>
      <w:r>
        <w:rPr>
          <w:spacing w:val="80"/>
          <w:sz w:val="24"/>
        </w:rPr>
        <w:t> </w:t>
      </w:r>
      <w:r>
        <w:rPr>
          <w:sz w:val="24"/>
        </w:rPr>
        <w:t>under</w:t>
      </w:r>
      <w:r>
        <w:rPr>
          <w:spacing w:val="80"/>
          <w:sz w:val="24"/>
        </w:rPr>
        <w:t> </w:t>
      </w:r>
      <w:r>
        <w:rPr>
          <w:sz w:val="24"/>
        </w:rPr>
        <w:t>its</w:t>
      </w:r>
      <w:r>
        <w:rPr>
          <w:spacing w:val="80"/>
          <w:sz w:val="24"/>
        </w:rPr>
        <w:t> </w:t>
      </w:r>
      <w:r>
        <w:rPr>
          <w:sz w:val="24"/>
        </w:rPr>
        <w:t>regulatory</w:t>
      </w:r>
      <w:r>
        <w:rPr>
          <w:spacing w:val="80"/>
          <w:sz w:val="24"/>
        </w:rPr>
        <w:t> </w:t>
      </w:r>
      <w:r>
        <w:rPr>
          <w:sz w:val="24"/>
        </w:rPr>
        <w:t>guidance</w:t>
      </w:r>
      <w:r>
        <w:rPr>
          <w:spacing w:val="80"/>
          <w:sz w:val="24"/>
        </w:rPr>
        <w:t> </w:t>
      </w:r>
      <w:r>
        <w:rPr>
          <w:sz w:val="24"/>
        </w:rPr>
        <w:t>to</w:t>
      </w:r>
      <w:r>
        <w:rPr>
          <w:spacing w:val="80"/>
          <w:sz w:val="24"/>
        </w:rPr>
        <w:t> </w:t>
      </w:r>
      <w:r>
        <w:rPr>
          <w:sz w:val="24"/>
        </w:rPr>
        <w:t>the Healthcare Services Company.</w:t>
      </w:r>
    </w:p>
    <w:p>
      <w:pPr>
        <w:pStyle w:val="BodyText"/>
        <w:spacing w:before="44"/>
      </w:pPr>
    </w:p>
    <w:p>
      <w:pPr>
        <w:pStyle w:val="ListParagraph"/>
        <w:numPr>
          <w:ilvl w:val="0"/>
          <w:numId w:val="5"/>
        </w:numPr>
        <w:tabs>
          <w:tab w:pos="873" w:val="left" w:leader="none"/>
          <w:tab w:pos="875" w:val="left" w:leader="none"/>
        </w:tabs>
        <w:spacing w:line="276" w:lineRule="auto" w:before="0" w:after="0"/>
        <w:ind w:left="875" w:right="16" w:hanging="478"/>
        <w:jc w:val="both"/>
        <w:rPr>
          <w:sz w:val="24"/>
        </w:rPr>
      </w:pPr>
      <w:r>
        <w:rPr>
          <w:b/>
          <w:sz w:val="24"/>
        </w:rPr>
        <w:t>The</w:t>
      </w:r>
      <w:r>
        <w:rPr>
          <w:b/>
          <w:spacing w:val="-14"/>
          <w:sz w:val="24"/>
        </w:rPr>
        <w:t> </w:t>
      </w:r>
      <w:r>
        <w:rPr>
          <w:b/>
          <w:sz w:val="24"/>
        </w:rPr>
        <w:t>contract</w:t>
      </w:r>
      <w:r>
        <w:rPr>
          <w:b/>
          <w:spacing w:val="-14"/>
          <w:sz w:val="24"/>
        </w:rPr>
        <w:t> </w:t>
      </w:r>
      <w:r>
        <w:rPr>
          <w:b/>
          <w:sz w:val="24"/>
        </w:rPr>
        <w:t>between</w:t>
      </w:r>
      <w:r>
        <w:rPr>
          <w:b/>
          <w:spacing w:val="-13"/>
          <w:sz w:val="24"/>
        </w:rPr>
        <w:t> </w:t>
      </w:r>
      <w:r>
        <w:rPr>
          <w:b/>
          <w:sz w:val="24"/>
        </w:rPr>
        <w:t>the</w:t>
      </w:r>
      <w:r>
        <w:rPr>
          <w:b/>
          <w:spacing w:val="-14"/>
          <w:sz w:val="24"/>
        </w:rPr>
        <w:t> </w:t>
      </w:r>
      <w:r>
        <w:rPr>
          <w:b/>
          <w:sz w:val="24"/>
        </w:rPr>
        <w:t>TPO</w:t>
      </w:r>
      <w:r>
        <w:rPr>
          <w:b/>
          <w:spacing w:val="-13"/>
          <w:sz w:val="24"/>
        </w:rPr>
        <w:t> </w:t>
      </w:r>
      <w:r>
        <w:rPr>
          <w:b/>
          <w:sz w:val="24"/>
        </w:rPr>
        <w:t>and</w:t>
      </w:r>
      <w:r>
        <w:rPr>
          <w:b/>
          <w:spacing w:val="-14"/>
          <w:sz w:val="24"/>
        </w:rPr>
        <w:t> </w:t>
      </w:r>
      <w:r>
        <w:rPr>
          <w:b/>
          <w:sz w:val="24"/>
        </w:rPr>
        <w:t>Company</w:t>
      </w:r>
      <w:r>
        <w:rPr>
          <w:b/>
          <w:spacing w:val="-13"/>
          <w:sz w:val="24"/>
        </w:rPr>
        <w:t> </w:t>
      </w:r>
      <w:r>
        <w:rPr>
          <w:b/>
          <w:sz w:val="24"/>
        </w:rPr>
        <w:t>should</w:t>
      </w:r>
      <w:r>
        <w:rPr>
          <w:b/>
          <w:spacing w:val="-14"/>
          <w:sz w:val="24"/>
        </w:rPr>
        <w:t> </w:t>
      </w:r>
      <w:r>
        <w:rPr>
          <w:b/>
          <w:sz w:val="24"/>
        </w:rPr>
        <w:t>make</w:t>
      </w:r>
      <w:r>
        <w:rPr>
          <w:b/>
          <w:spacing w:val="-14"/>
          <w:sz w:val="24"/>
        </w:rPr>
        <w:t> </w:t>
      </w:r>
      <w:r>
        <w:rPr>
          <w:b/>
          <w:sz w:val="24"/>
        </w:rPr>
        <w:t>clear</w:t>
      </w:r>
      <w:r>
        <w:rPr>
          <w:b/>
          <w:spacing w:val="-13"/>
          <w:sz w:val="24"/>
        </w:rPr>
        <w:t> </w:t>
      </w:r>
      <w:r>
        <w:rPr>
          <w:b/>
          <w:sz w:val="24"/>
        </w:rPr>
        <w:t>what</w:t>
      </w:r>
      <w:r>
        <w:rPr>
          <w:b/>
          <w:spacing w:val="-14"/>
          <w:sz w:val="24"/>
        </w:rPr>
        <w:t> </w:t>
      </w:r>
      <w:r>
        <w:rPr>
          <w:b/>
          <w:sz w:val="24"/>
        </w:rPr>
        <w:t>scope</w:t>
      </w:r>
      <w:r>
        <w:rPr>
          <w:b/>
          <w:spacing w:val="-13"/>
          <w:sz w:val="24"/>
        </w:rPr>
        <w:t> </w:t>
      </w:r>
      <w:r>
        <w:rPr>
          <w:b/>
          <w:sz w:val="24"/>
        </w:rPr>
        <w:t>of</w:t>
      </w:r>
      <w:r>
        <w:rPr>
          <w:b/>
          <w:spacing w:val="-14"/>
          <w:sz w:val="24"/>
        </w:rPr>
        <w:t> </w:t>
      </w:r>
      <w:r>
        <w:rPr>
          <w:b/>
          <w:sz w:val="24"/>
        </w:rPr>
        <w:t>work </w:t>
      </w:r>
      <w:r>
        <w:rPr>
          <w:sz w:val="24"/>
        </w:rPr>
        <w:t>the latter is to perform on the TPO’s behalf and for its purposes, e.g. providing the TEE and the web application for hashing, and each party’s responsibilities and liabilities in relation to the transferred personal data.</w:t>
      </w:r>
    </w:p>
    <w:p>
      <w:pPr>
        <w:pStyle w:val="BodyText"/>
        <w:spacing w:before="44"/>
      </w:pPr>
    </w:p>
    <w:p>
      <w:pPr>
        <w:pStyle w:val="ListParagraph"/>
        <w:numPr>
          <w:ilvl w:val="0"/>
          <w:numId w:val="5"/>
        </w:numPr>
        <w:tabs>
          <w:tab w:pos="872" w:val="left" w:leader="none"/>
          <w:tab w:pos="875" w:val="left" w:leader="none"/>
        </w:tabs>
        <w:spacing w:line="276" w:lineRule="auto" w:before="1" w:after="0"/>
        <w:ind w:left="875" w:right="15" w:hanging="533"/>
        <w:jc w:val="both"/>
        <w:rPr>
          <w:sz w:val="24"/>
        </w:rPr>
      </w:pPr>
      <w:r>
        <w:rPr>
          <w:b/>
          <w:sz w:val="24"/>
        </w:rPr>
        <w:t>As</w:t>
      </w:r>
      <w:r>
        <w:rPr>
          <w:b/>
          <w:spacing w:val="-5"/>
          <w:sz w:val="24"/>
        </w:rPr>
        <w:t> </w:t>
      </w:r>
      <w:r>
        <w:rPr>
          <w:b/>
          <w:sz w:val="24"/>
        </w:rPr>
        <w:t>a</w:t>
      </w:r>
      <w:r>
        <w:rPr>
          <w:b/>
          <w:spacing w:val="-5"/>
          <w:sz w:val="24"/>
        </w:rPr>
        <w:t> </w:t>
      </w:r>
      <w:r>
        <w:rPr>
          <w:b/>
          <w:sz w:val="24"/>
        </w:rPr>
        <w:t>DI</w:t>
      </w:r>
      <w:r>
        <w:rPr>
          <w:b/>
          <w:spacing w:val="-6"/>
          <w:sz w:val="24"/>
        </w:rPr>
        <w:t> </w:t>
      </w:r>
      <w:r>
        <w:rPr>
          <w:b/>
          <w:sz w:val="24"/>
        </w:rPr>
        <w:t>of</w:t>
      </w:r>
      <w:r>
        <w:rPr>
          <w:b/>
          <w:spacing w:val="-5"/>
          <w:sz w:val="24"/>
        </w:rPr>
        <w:t> </w:t>
      </w:r>
      <w:r>
        <w:rPr>
          <w:b/>
          <w:sz w:val="24"/>
        </w:rPr>
        <w:t>the</w:t>
      </w:r>
      <w:r>
        <w:rPr>
          <w:b/>
          <w:spacing w:val="-5"/>
          <w:sz w:val="24"/>
        </w:rPr>
        <w:t> </w:t>
      </w:r>
      <w:r>
        <w:rPr>
          <w:b/>
          <w:sz w:val="24"/>
        </w:rPr>
        <w:t>TPO,</w:t>
      </w:r>
      <w:r>
        <w:rPr>
          <w:b/>
          <w:spacing w:val="-5"/>
          <w:sz w:val="24"/>
        </w:rPr>
        <w:t> </w:t>
      </w:r>
      <w:r>
        <w:rPr>
          <w:b/>
          <w:sz w:val="24"/>
        </w:rPr>
        <w:t>the</w:t>
      </w:r>
      <w:r>
        <w:rPr>
          <w:b/>
          <w:spacing w:val="-5"/>
          <w:sz w:val="24"/>
        </w:rPr>
        <w:t> </w:t>
      </w:r>
      <w:r>
        <w:rPr>
          <w:b/>
          <w:sz w:val="24"/>
        </w:rPr>
        <w:t>Company</w:t>
      </w:r>
      <w:r>
        <w:rPr>
          <w:b/>
          <w:spacing w:val="-5"/>
          <w:sz w:val="24"/>
        </w:rPr>
        <w:t> </w:t>
      </w:r>
      <w:r>
        <w:rPr>
          <w:b/>
          <w:sz w:val="24"/>
        </w:rPr>
        <w:t>is</w:t>
      </w:r>
      <w:r>
        <w:rPr>
          <w:b/>
          <w:spacing w:val="-5"/>
          <w:sz w:val="24"/>
        </w:rPr>
        <w:t> </w:t>
      </w:r>
      <w:r>
        <w:rPr>
          <w:b/>
          <w:sz w:val="24"/>
        </w:rPr>
        <w:t>subject</w:t>
      </w:r>
      <w:r>
        <w:rPr>
          <w:b/>
          <w:spacing w:val="-4"/>
          <w:sz w:val="24"/>
        </w:rPr>
        <w:t> </w:t>
      </w:r>
      <w:r>
        <w:rPr>
          <w:b/>
          <w:sz w:val="24"/>
        </w:rPr>
        <w:t>to</w:t>
      </w:r>
      <w:r>
        <w:rPr>
          <w:b/>
          <w:spacing w:val="-4"/>
          <w:sz w:val="24"/>
        </w:rPr>
        <w:t> </w:t>
      </w:r>
      <w:r>
        <w:rPr>
          <w:b/>
          <w:sz w:val="24"/>
        </w:rPr>
        <w:t>the</w:t>
      </w:r>
      <w:r>
        <w:rPr>
          <w:b/>
          <w:spacing w:val="-5"/>
          <w:sz w:val="24"/>
        </w:rPr>
        <w:t> </w:t>
      </w:r>
      <w:r>
        <w:rPr>
          <w:b/>
          <w:sz w:val="24"/>
        </w:rPr>
        <w:t>Protection,</w:t>
      </w:r>
      <w:r>
        <w:rPr>
          <w:b/>
          <w:spacing w:val="-4"/>
          <w:sz w:val="24"/>
        </w:rPr>
        <w:t> </w:t>
      </w:r>
      <w:r>
        <w:rPr>
          <w:b/>
          <w:sz w:val="24"/>
        </w:rPr>
        <w:t>Retention</w:t>
      </w:r>
      <w:r>
        <w:rPr>
          <w:b/>
          <w:spacing w:val="-5"/>
          <w:sz w:val="24"/>
        </w:rPr>
        <w:t> </w:t>
      </w:r>
      <w:r>
        <w:rPr>
          <w:b/>
          <w:sz w:val="24"/>
        </w:rPr>
        <w:t>Limitation, and Data Breach Notification Obligations </w:t>
      </w:r>
      <w:r>
        <w:rPr>
          <w:sz w:val="24"/>
        </w:rPr>
        <w:t>under Singapore’s Personal Data Protection Act (PDPA). The technical safeguards put in place to protect the transferred data, and the web application which ensures the deletion of the transferred data (either when the hashed data</w:t>
      </w:r>
      <w:r>
        <w:rPr>
          <w:spacing w:val="-1"/>
          <w:sz w:val="24"/>
        </w:rPr>
        <w:t> </w:t>
      </w:r>
      <w:r>
        <w:rPr>
          <w:sz w:val="24"/>
        </w:rPr>
        <w:t>is</w:t>
      </w:r>
      <w:r>
        <w:rPr>
          <w:spacing w:val="-1"/>
          <w:sz w:val="24"/>
        </w:rPr>
        <w:t> </w:t>
      </w:r>
      <w:r>
        <w:rPr>
          <w:sz w:val="24"/>
        </w:rPr>
        <w:t>transferred out or upon the expiry of a</w:t>
      </w:r>
      <w:r>
        <w:rPr>
          <w:spacing w:val="-4"/>
          <w:sz w:val="24"/>
        </w:rPr>
        <w:t> </w:t>
      </w:r>
      <w:r>
        <w:rPr>
          <w:sz w:val="24"/>
        </w:rPr>
        <w:t>period</w:t>
      </w:r>
      <w:r>
        <w:rPr>
          <w:spacing w:val="-1"/>
          <w:sz w:val="24"/>
        </w:rPr>
        <w:t> </w:t>
      </w:r>
      <w:r>
        <w:rPr>
          <w:sz w:val="24"/>
        </w:rPr>
        <w:t>of</w:t>
      </w:r>
      <w:r>
        <w:rPr>
          <w:spacing w:val="-3"/>
          <w:sz w:val="24"/>
        </w:rPr>
        <w:t> </w:t>
      </w:r>
      <w:r>
        <w:rPr>
          <w:sz w:val="24"/>
        </w:rPr>
        <w:t>time</w:t>
      </w:r>
      <w:r>
        <w:rPr>
          <w:spacing w:val="-3"/>
          <w:sz w:val="24"/>
        </w:rPr>
        <w:t> </w:t>
      </w:r>
      <w:r>
        <w:rPr>
          <w:sz w:val="24"/>
        </w:rPr>
        <w:t>specified</w:t>
      </w:r>
      <w:r>
        <w:rPr>
          <w:spacing w:val="-3"/>
          <w:sz w:val="24"/>
        </w:rPr>
        <w:t> </w:t>
      </w:r>
      <w:r>
        <w:rPr>
          <w:sz w:val="24"/>
        </w:rPr>
        <w:t>by</w:t>
      </w:r>
      <w:r>
        <w:rPr>
          <w:spacing w:val="-5"/>
          <w:sz w:val="24"/>
        </w:rPr>
        <w:t> </w:t>
      </w:r>
      <w:r>
        <w:rPr>
          <w:sz w:val="24"/>
        </w:rPr>
        <w:t>the</w:t>
      </w:r>
      <w:r>
        <w:rPr>
          <w:spacing w:val="-4"/>
          <w:sz w:val="24"/>
        </w:rPr>
        <w:t> </w:t>
      </w:r>
      <w:r>
        <w:rPr>
          <w:sz w:val="24"/>
        </w:rPr>
        <w:t>TPO),</w:t>
      </w:r>
      <w:r>
        <w:rPr>
          <w:spacing w:val="-4"/>
          <w:sz w:val="24"/>
        </w:rPr>
        <w:t> </w:t>
      </w:r>
      <w:r>
        <w:rPr>
          <w:sz w:val="24"/>
        </w:rPr>
        <w:t>help</w:t>
      </w:r>
      <w:r>
        <w:rPr>
          <w:spacing w:val="-2"/>
          <w:sz w:val="24"/>
        </w:rPr>
        <w:t> </w:t>
      </w:r>
      <w:r>
        <w:rPr>
          <w:sz w:val="24"/>
        </w:rPr>
        <w:t>the</w:t>
      </w:r>
      <w:r>
        <w:rPr>
          <w:spacing w:val="-4"/>
          <w:sz w:val="24"/>
        </w:rPr>
        <w:t> </w:t>
      </w:r>
      <w:r>
        <w:rPr>
          <w:sz w:val="24"/>
        </w:rPr>
        <w:t>Company</w:t>
      </w:r>
      <w:r>
        <w:rPr>
          <w:spacing w:val="-1"/>
          <w:sz w:val="24"/>
        </w:rPr>
        <w:t> </w:t>
      </w:r>
      <w:r>
        <w:rPr>
          <w:sz w:val="24"/>
        </w:rPr>
        <w:t>meet</w:t>
      </w:r>
      <w:r>
        <w:rPr>
          <w:spacing w:val="-3"/>
          <w:sz w:val="24"/>
        </w:rPr>
        <w:t> </w:t>
      </w:r>
      <w:r>
        <w:rPr>
          <w:sz w:val="24"/>
        </w:rPr>
        <w:t>its</w:t>
      </w:r>
      <w:r>
        <w:rPr>
          <w:spacing w:val="-4"/>
          <w:sz w:val="24"/>
        </w:rPr>
        <w:t> </w:t>
      </w:r>
      <w:r>
        <w:rPr>
          <w:sz w:val="24"/>
        </w:rPr>
        <w:t>Protection</w:t>
      </w:r>
      <w:r>
        <w:rPr>
          <w:spacing w:val="-3"/>
          <w:sz w:val="24"/>
        </w:rPr>
        <w:t> </w:t>
      </w:r>
      <w:r>
        <w:rPr>
          <w:sz w:val="24"/>
        </w:rPr>
        <w:t>and Retention</w:t>
      </w:r>
      <w:r>
        <w:rPr>
          <w:spacing w:val="-1"/>
          <w:sz w:val="24"/>
        </w:rPr>
        <w:t> </w:t>
      </w:r>
      <w:r>
        <w:rPr>
          <w:sz w:val="24"/>
        </w:rPr>
        <w:t>Limitation Obligations in</w:t>
      </w:r>
      <w:r>
        <w:rPr>
          <w:spacing w:val="-1"/>
          <w:sz w:val="24"/>
        </w:rPr>
        <w:t> </w:t>
      </w:r>
      <w:r>
        <w:rPr>
          <w:sz w:val="24"/>
        </w:rPr>
        <w:t>the</w:t>
      </w:r>
      <w:r>
        <w:rPr>
          <w:spacing w:val="-2"/>
          <w:sz w:val="24"/>
        </w:rPr>
        <w:t> </w:t>
      </w:r>
      <w:r>
        <w:rPr>
          <w:sz w:val="24"/>
        </w:rPr>
        <w:t>TEE</w:t>
      </w:r>
      <w:r>
        <w:rPr>
          <w:spacing w:val="-2"/>
          <w:sz w:val="24"/>
        </w:rPr>
        <w:t> </w:t>
      </w:r>
      <w:r>
        <w:rPr>
          <w:sz w:val="24"/>
        </w:rPr>
        <w:t>implementation.</w:t>
      </w:r>
      <w:r>
        <w:rPr>
          <w:spacing w:val="-1"/>
          <w:sz w:val="24"/>
        </w:rPr>
        <w:t> </w:t>
      </w:r>
      <w:r>
        <w:rPr>
          <w:sz w:val="24"/>
        </w:rPr>
        <w:t>Under</w:t>
      </w:r>
      <w:r>
        <w:rPr>
          <w:spacing w:val="-2"/>
          <w:sz w:val="24"/>
        </w:rPr>
        <w:t> </w:t>
      </w:r>
      <w:r>
        <w:rPr>
          <w:sz w:val="24"/>
        </w:rPr>
        <w:t>the</w:t>
      </w:r>
      <w:r>
        <w:rPr>
          <w:spacing w:val="-2"/>
          <w:sz w:val="24"/>
        </w:rPr>
        <w:t> </w:t>
      </w:r>
      <w:r>
        <w:rPr>
          <w:sz w:val="24"/>
        </w:rPr>
        <w:t>Data Breach Notification</w:t>
      </w:r>
      <w:r>
        <w:rPr>
          <w:spacing w:val="-14"/>
          <w:sz w:val="24"/>
        </w:rPr>
        <w:t> </w:t>
      </w:r>
      <w:r>
        <w:rPr>
          <w:sz w:val="24"/>
        </w:rPr>
        <w:t>Obligation,</w:t>
      </w:r>
      <w:r>
        <w:rPr>
          <w:spacing w:val="-14"/>
          <w:sz w:val="24"/>
        </w:rPr>
        <w:t> </w:t>
      </w:r>
      <w:r>
        <w:rPr>
          <w:sz w:val="24"/>
        </w:rPr>
        <w:t>where</w:t>
      </w:r>
      <w:r>
        <w:rPr>
          <w:spacing w:val="-13"/>
          <w:sz w:val="24"/>
        </w:rPr>
        <w:t> </w:t>
      </w:r>
      <w:r>
        <w:rPr>
          <w:sz w:val="24"/>
        </w:rPr>
        <w:t>a</w:t>
      </w:r>
      <w:r>
        <w:rPr>
          <w:spacing w:val="-14"/>
          <w:sz w:val="24"/>
        </w:rPr>
        <w:t> </w:t>
      </w:r>
      <w:r>
        <w:rPr>
          <w:sz w:val="24"/>
        </w:rPr>
        <w:t>data</w:t>
      </w:r>
      <w:r>
        <w:rPr>
          <w:spacing w:val="-13"/>
          <w:sz w:val="24"/>
        </w:rPr>
        <w:t> </w:t>
      </w:r>
      <w:r>
        <w:rPr>
          <w:sz w:val="24"/>
        </w:rPr>
        <w:t>breach</w:t>
      </w:r>
      <w:r>
        <w:rPr>
          <w:sz w:val="24"/>
          <w:vertAlign w:val="superscript"/>
        </w:rPr>
        <w:t>4</w:t>
      </w:r>
      <w:r>
        <w:rPr>
          <w:spacing w:val="-2"/>
          <w:sz w:val="24"/>
          <w:vertAlign w:val="baseline"/>
        </w:rPr>
        <w:t> </w:t>
      </w:r>
      <w:r>
        <w:rPr>
          <w:sz w:val="24"/>
          <w:vertAlign w:val="baseline"/>
        </w:rPr>
        <w:t>is</w:t>
      </w:r>
      <w:r>
        <w:rPr>
          <w:spacing w:val="-14"/>
          <w:sz w:val="24"/>
          <w:vertAlign w:val="baseline"/>
        </w:rPr>
        <w:t> </w:t>
      </w:r>
      <w:r>
        <w:rPr>
          <w:sz w:val="24"/>
          <w:vertAlign w:val="baseline"/>
        </w:rPr>
        <w:t>discovered</w:t>
      </w:r>
      <w:r>
        <w:rPr>
          <w:spacing w:val="-13"/>
          <w:sz w:val="24"/>
          <w:vertAlign w:val="baseline"/>
        </w:rPr>
        <w:t> </w:t>
      </w:r>
      <w:r>
        <w:rPr>
          <w:sz w:val="24"/>
          <w:vertAlign w:val="baseline"/>
        </w:rPr>
        <w:t>by</w:t>
      </w:r>
      <w:r>
        <w:rPr>
          <w:spacing w:val="-13"/>
          <w:sz w:val="24"/>
          <w:vertAlign w:val="baseline"/>
        </w:rPr>
        <w:t> </w:t>
      </w:r>
      <w:r>
        <w:rPr>
          <w:sz w:val="24"/>
          <w:vertAlign w:val="baseline"/>
        </w:rPr>
        <w:t>the</w:t>
      </w:r>
      <w:r>
        <w:rPr>
          <w:spacing w:val="-12"/>
          <w:sz w:val="24"/>
          <w:vertAlign w:val="baseline"/>
        </w:rPr>
        <w:t> </w:t>
      </w:r>
      <w:r>
        <w:rPr>
          <w:sz w:val="24"/>
          <w:vertAlign w:val="baseline"/>
        </w:rPr>
        <w:t>Company,</w:t>
      </w:r>
      <w:r>
        <w:rPr>
          <w:spacing w:val="-12"/>
          <w:sz w:val="24"/>
          <w:vertAlign w:val="baseline"/>
        </w:rPr>
        <w:t> </w:t>
      </w:r>
      <w:r>
        <w:rPr>
          <w:sz w:val="24"/>
          <w:vertAlign w:val="baseline"/>
        </w:rPr>
        <w:t>it</w:t>
      </w:r>
      <w:r>
        <w:rPr>
          <w:spacing w:val="-12"/>
          <w:sz w:val="24"/>
          <w:vertAlign w:val="baseline"/>
        </w:rPr>
        <w:t> </w:t>
      </w:r>
      <w:r>
        <w:rPr>
          <w:sz w:val="24"/>
          <w:vertAlign w:val="baseline"/>
        </w:rPr>
        <w:t>would be required to notify the TPO without undue delay from the time it has credible grounds to believe that the data breach has occurred.</w:t>
      </w:r>
    </w:p>
    <w:p>
      <w:pPr>
        <w:pStyle w:val="BodyText"/>
        <w:spacing w:before="24"/>
      </w:pPr>
    </w:p>
    <w:p>
      <w:pPr>
        <w:pStyle w:val="ListParagraph"/>
        <w:numPr>
          <w:ilvl w:val="0"/>
          <w:numId w:val="5"/>
        </w:numPr>
        <w:tabs>
          <w:tab w:pos="871" w:val="left" w:leader="none"/>
          <w:tab w:pos="875" w:val="left" w:leader="none"/>
        </w:tabs>
        <w:spacing w:line="276" w:lineRule="auto" w:before="0" w:after="0"/>
        <w:ind w:left="875" w:right="15" w:hanging="588"/>
        <w:jc w:val="both"/>
        <w:rPr>
          <w:sz w:val="24"/>
        </w:rPr>
      </w:pPr>
      <w:r>
        <w:rPr>
          <w:b/>
          <w:sz w:val="24"/>
        </w:rPr>
        <w:t>The Company and the TPO may wish to ensure that the hashes generated should be</w:t>
      </w:r>
      <w:r>
        <w:rPr>
          <w:b/>
          <w:spacing w:val="-4"/>
          <w:sz w:val="24"/>
        </w:rPr>
        <w:t> </w:t>
      </w:r>
      <w:r>
        <w:rPr>
          <w:b/>
          <w:sz w:val="24"/>
        </w:rPr>
        <w:t>reasonably</w:t>
      </w:r>
      <w:r>
        <w:rPr>
          <w:b/>
          <w:spacing w:val="-4"/>
          <w:sz w:val="24"/>
        </w:rPr>
        <w:t> </w:t>
      </w:r>
      <w:r>
        <w:rPr>
          <w:b/>
          <w:sz w:val="24"/>
        </w:rPr>
        <w:t>strong</w:t>
      </w:r>
      <w:r>
        <w:rPr>
          <w:b/>
          <w:spacing w:val="-1"/>
          <w:sz w:val="24"/>
        </w:rPr>
        <w:t> </w:t>
      </w:r>
      <w:r>
        <w:rPr>
          <w:sz w:val="24"/>
        </w:rPr>
        <w:t>(e.g.,</w:t>
      </w:r>
      <w:r>
        <w:rPr>
          <w:spacing w:val="-3"/>
          <w:sz w:val="24"/>
        </w:rPr>
        <w:t> </w:t>
      </w:r>
      <w:r>
        <w:rPr>
          <w:sz w:val="24"/>
        </w:rPr>
        <w:t>by</w:t>
      </w:r>
      <w:r>
        <w:rPr>
          <w:spacing w:val="-3"/>
          <w:sz w:val="24"/>
        </w:rPr>
        <w:t> </w:t>
      </w:r>
      <w:r>
        <w:rPr>
          <w:sz w:val="24"/>
        </w:rPr>
        <w:t>using</w:t>
      </w:r>
      <w:r>
        <w:rPr>
          <w:spacing w:val="-5"/>
          <w:sz w:val="24"/>
        </w:rPr>
        <w:t> </w:t>
      </w:r>
      <w:r>
        <w:rPr>
          <w:sz w:val="24"/>
        </w:rPr>
        <w:t>industry-standard</w:t>
      </w:r>
      <w:r>
        <w:rPr>
          <w:spacing w:val="-4"/>
          <w:sz w:val="24"/>
        </w:rPr>
        <w:t> </w:t>
      </w:r>
      <w:r>
        <w:rPr>
          <w:sz w:val="24"/>
        </w:rPr>
        <w:t>algorithms</w:t>
      </w:r>
      <w:r>
        <w:rPr>
          <w:spacing w:val="-3"/>
          <w:sz w:val="24"/>
        </w:rPr>
        <w:t> </w:t>
      </w:r>
      <w:r>
        <w:rPr>
          <w:sz w:val="24"/>
        </w:rPr>
        <w:t>and</w:t>
      </w:r>
      <w:r>
        <w:rPr>
          <w:spacing w:val="-4"/>
          <w:sz w:val="24"/>
        </w:rPr>
        <w:t> </w:t>
      </w:r>
      <w:r>
        <w:rPr>
          <w:sz w:val="24"/>
        </w:rPr>
        <w:t>incorporating a salt) to protect the data, particularly in the case of data that follows pre- determined formats or parameters such as NRIC numbers and race. While hashes are cryptographically generated strings that serve as irreversible one-to-one representations of the data that was hashed, proper safeguards need to be implemented to prevent attackers from identifying individuals through inferences from pre-computed tables.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9"/>
        <w:rPr>
          <w:sz w:val="20"/>
        </w:rPr>
      </w:pPr>
      <w:r>
        <w:rPr>
          <w:sz w:val="20"/>
        </w:rPr>
        <mc:AlternateContent>
          <mc:Choice Requires="wps">
            <w:drawing>
              <wp:anchor distT="0" distB="0" distL="0" distR="0" allowOverlap="1" layoutInCell="1" locked="0" behindDoc="1" simplePos="0" relativeHeight="487589888">
                <wp:simplePos x="0" y="0"/>
                <wp:positionH relativeFrom="page">
                  <wp:posOffset>914704</wp:posOffset>
                </wp:positionH>
                <wp:positionV relativeFrom="paragraph">
                  <wp:posOffset>296834</wp:posOffset>
                </wp:positionV>
                <wp:extent cx="1829435" cy="952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23.372765pt;width:144.020pt;height:.71997pt;mso-position-horizontal-relative:page;mso-position-vertical-relative:paragraph;z-index:-15726592;mso-wrap-distance-left:0;mso-wrap-distance-right:0" id="docshape15" filled="true" fillcolor="#000000" stroked="false">
                <v:fill type="solid"/>
                <w10:wrap type="topAndBottom"/>
              </v:rect>
            </w:pict>
          </mc:Fallback>
        </mc:AlternateContent>
      </w:r>
    </w:p>
    <w:p>
      <w:pPr>
        <w:spacing w:before="102"/>
        <w:ind w:left="23" w:right="0" w:firstLine="0"/>
        <w:jc w:val="both"/>
        <w:rPr>
          <w:sz w:val="20"/>
        </w:rPr>
      </w:pPr>
      <w:r>
        <w:rPr>
          <w:sz w:val="20"/>
          <w:vertAlign w:val="superscript"/>
        </w:rPr>
        <w:t>3</w:t>
      </w:r>
      <w:r>
        <w:rPr>
          <w:spacing w:val="-6"/>
          <w:sz w:val="20"/>
          <w:vertAlign w:val="baseline"/>
        </w:rPr>
        <w:t> </w:t>
      </w:r>
      <w:r>
        <w:rPr>
          <w:sz w:val="20"/>
          <w:vertAlign w:val="baseline"/>
        </w:rPr>
        <w:t>See</w:t>
      </w:r>
      <w:r>
        <w:rPr>
          <w:spacing w:val="-5"/>
          <w:sz w:val="20"/>
          <w:vertAlign w:val="baseline"/>
        </w:rPr>
        <w:t> </w:t>
      </w:r>
      <w:r>
        <w:rPr>
          <w:sz w:val="20"/>
          <w:vertAlign w:val="baseline"/>
        </w:rPr>
        <w:t>PDPC’s</w:t>
      </w:r>
      <w:r>
        <w:rPr>
          <w:spacing w:val="-3"/>
          <w:sz w:val="20"/>
          <w:vertAlign w:val="baseline"/>
        </w:rPr>
        <w:t> </w:t>
      </w:r>
      <w:r>
        <w:rPr>
          <w:sz w:val="20"/>
          <w:vertAlign w:val="baseline"/>
        </w:rPr>
        <w:t>Guide</w:t>
      </w:r>
      <w:r>
        <w:rPr>
          <w:spacing w:val="-5"/>
          <w:sz w:val="20"/>
          <w:vertAlign w:val="baseline"/>
        </w:rPr>
        <w:t> </w:t>
      </w:r>
      <w:r>
        <w:rPr>
          <w:sz w:val="20"/>
          <w:vertAlign w:val="baseline"/>
        </w:rPr>
        <w:t>to</w:t>
      </w:r>
      <w:r>
        <w:rPr>
          <w:spacing w:val="-5"/>
          <w:sz w:val="20"/>
          <w:vertAlign w:val="baseline"/>
        </w:rPr>
        <w:t> </w:t>
      </w:r>
      <w:r>
        <w:rPr>
          <w:sz w:val="20"/>
          <w:vertAlign w:val="baseline"/>
        </w:rPr>
        <w:t>Data</w:t>
      </w:r>
      <w:r>
        <w:rPr>
          <w:spacing w:val="-4"/>
          <w:sz w:val="20"/>
          <w:vertAlign w:val="baseline"/>
        </w:rPr>
        <w:t> </w:t>
      </w:r>
      <w:r>
        <w:rPr>
          <w:sz w:val="20"/>
          <w:vertAlign w:val="baseline"/>
        </w:rPr>
        <w:t>Sharing,</w:t>
      </w:r>
      <w:r>
        <w:rPr>
          <w:spacing w:val="-4"/>
          <w:sz w:val="20"/>
          <w:vertAlign w:val="baseline"/>
        </w:rPr>
        <w:t> </w:t>
      </w:r>
      <w:r>
        <w:rPr>
          <w:sz w:val="20"/>
          <w:vertAlign w:val="baseline"/>
        </w:rPr>
        <w:t>at</w:t>
      </w:r>
      <w:r>
        <w:rPr>
          <w:spacing w:val="-4"/>
          <w:sz w:val="20"/>
          <w:vertAlign w:val="baseline"/>
        </w:rPr>
        <w:t> </w:t>
      </w:r>
      <w:r>
        <w:rPr>
          <w:sz w:val="20"/>
          <w:vertAlign w:val="baseline"/>
        </w:rPr>
        <w:t>paragraph</w:t>
      </w:r>
      <w:r>
        <w:rPr>
          <w:spacing w:val="-4"/>
          <w:sz w:val="20"/>
          <w:vertAlign w:val="baseline"/>
        </w:rPr>
        <w:t> 1.8.</w:t>
      </w:r>
    </w:p>
    <w:p>
      <w:pPr>
        <w:spacing w:before="1"/>
        <w:ind w:left="23" w:right="0" w:firstLine="0"/>
        <w:jc w:val="both"/>
        <w:rPr>
          <w:sz w:val="20"/>
        </w:rPr>
      </w:pPr>
      <w:r>
        <w:rPr>
          <w:sz w:val="20"/>
          <w:vertAlign w:val="superscript"/>
        </w:rPr>
        <w:t>4</w:t>
      </w:r>
      <w:r>
        <w:rPr>
          <w:spacing w:val="-6"/>
          <w:sz w:val="20"/>
          <w:vertAlign w:val="baseline"/>
        </w:rPr>
        <w:t> </w:t>
      </w:r>
      <w:r>
        <w:rPr>
          <w:sz w:val="20"/>
          <w:vertAlign w:val="baseline"/>
        </w:rPr>
        <w:t>“data</w:t>
      </w:r>
      <w:r>
        <w:rPr>
          <w:spacing w:val="-6"/>
          <w:sz w:val="20"/>
          <w:vertAlign w:val="baseline"/>
        </w:rPr>
        <w:t> </w:t>
      </w:r>
      <w:r>
        <w:rPr>
          <w:sz w:val="20"/>
          <w:vertAlign w:val="baseline"/>
        </w:rPr>
        <w:t>breach”,</w:t>
      </w:r>
      <w:r>
        <w:rPr>
          <w:spacing w:val="-5"/>
          <w:sz w:val="20"/>
          <w:vertAlign w:val="baseline"/>
        </w:rPr>
        <w:t> </w:t>
      </w:r>
      <w:r>
        <w:rPr>
          <w:sz w:val="20"/>
          <w:vertAlign w:val="baseline"/>
        </w:rPr>
        <w:t>in</w:t>
      </w:r>
      <w:r>
        <w:rPr>
          <w:spacing w:val="-5"/>
          <w:sz w:val="20"/>
          <w:vertAlign w:val="baseline"/>
        </w:rPr>
        <w:t> </w:t>
      </w:r>
      <w:r>
        <w:rPr>
          <w:sz w:val="20"/>
          <w:vertAlign w:val="baseline"/>
        </w:rPr>
        <w:t>relation</w:t>
      </w:r>
      <w:r>
        <w:rPr>
          <w:spacing w:val="-5"/>
          <w:sz w:val="20"/>
          <w:vertAlign w:val="baseline"/>
        </w:rPr>
        <w:t> </w:t>
      </w:r>
      <w:r>
        <w:rPr>
          <w:sz w:val="20"/>
          <w:vertAlign w:val="baseline"/>
        </w:rPr>
        <w:t>to</w:t>
      </w:r>
      <w:r>
        <w:rPr>
          <w:spacing w:val="-7"/>
          <w:sz w:val="20"/>
          <w:vertAlign w:val="baseline"/>
        </w:rPr>
        <w:t> </w:t>
      </w:r>
      <w:r>
        <w:rPr>
          <w:sz w:val="20"/>
          <w:vertAlign w:val="baseline"/>
        </w:rPr>
        <w:t>personal</w:t>
      </w:r>
      <w:r>
        <w:rPr>
          <w:spacing w:val="-5"/>
          <w:sz w:val="20"/>
          <w:vertAlign w:val="baseline"/>
        </w:rPr>
        <w:t> </w:t>
      </w:r>
      <w:r>
        <w:rPr>
          <w:sz w:val="20"/>
          <w:vertAlign w:val="baseline"/>
        </w:rPr>
        <w:t>data,</w:t>
      </w:r>
      <w:r>
        <w:rPr>
          <w:spacing w:val="-5"/>
          <w:sz w:val="20"/>
          <w:vertAlign w:val="baseline"/>
        </w:rPr>
        <w:t> </w:t>
      </w:r>
      <w:r>
        <w:rPr>
          <w:sz w:val="20"/>
          <w:vertAlign w:val="baseline"/>
        </w:rPr>
        <w:t>means</w:t>
      </w:r>
      <w:r>
        <w:rPr>
          <w:spacing w:val="1"/>
          <w:sz w:val="20"/>
          <w:vertAlign w:val="baseline"/>
        </w:rPr>
        <w:t> </w:t>
      </w:r>
      <w:r>
        <w:rPr>
          <w:spacing w:val="-10"/>
          <w:sz w:val="20"/>
          <w:vertAlign w:val="baseline"/>
        </w:rPr>
        <w:t>—</w:t>
      </w:r>
    </w:p>
    <w:p>
      <w:pPr>
        <w:pStyle w:val="ListParagraph"/>
        <w:numPr>
          <w:ilvl w:val="0"/>
          <w:numId w:val="6"/>
        </w:numPr>
        <w:tabs>
          <w:tab w:pos="281" w:val="left" w:leader="none"/>
        </w:tabs>
        <w:spacing w:line="243" w:lineRule="exact" w:before="0" w:after="0"/>
        <w:ind w:left="281" w:right="0" w:hanging="258"/>
        <w:jc w:val="both"/>
        <w:rPr>
          <w:sz w:val="20"/>
        </w:rPr>
      </w:pPr>
      <w:r>
        <w:rPr>
          <w:sz w:val="20"/>
        </w:rPr>
        <w:t>the</w:t>
      </w:r>
      <w:r>
        <w:rPr>
          <w:spacing w:val="-9"/>
          <w:sz w:val="20"/>
        </w:rPr>
        <w:t> </w:t>
      </w:r>
      <w:r>
        <w:rPr>
          <w:sz w:val="20"/>
        </w:rPr>
        <w:t>unauthorised</w:t>
      </w:r>
      <w:r>
        <w:rPr>
          <w:spacing w:val="-8"/>
          <w:sz w:val="20"/>
        </w:rPr>
        <w:t> </w:t>
      </w:r>
      <w:r>
        <w:rPr>
          <w:sz w:val="20"/>
        </w:rPr>
        <w:t>access,</w:t>
      </w:r>
      <w:r>
        <w:rPr>
          <w:spacing w:val="-8"/>
          <w:sz w:val="20"/>
        </w:rPr>
        <w:t> </w:t>
      </w:r>
      <w:r>
        <w:rPr>
          <w:sz w:val="20"/>
        </w:rPr>
        <w:t>collection,</w:t>
      </w:r>
      <w:r>
        <w:rPr>
          <w:spacing w:val="-8"/>
          <w:sz w:val="20"/>
        </w:rPr>
        <w:t> </w:t>
      </w:r>
      <w:r>
        <w:rPr>
          <w:sz w:val="20"/>
        </w:rPr>
        <w:t>use,</w:t>
      </w:r>
      <w:r>
        <w:rPr>
          <w:spacing w:val="-8"/>
          <w:sz w:val="20"/>
        </w:rPr>
        <w:t> </w:t>
      </w:r>
      <w:r>
        <w:rPr>
          <w:sz w:val="20"/>
        </w:rPr>
        <w:t>disclosure,</w:t>
      </w:r>
      <w:r>
        <w:rPr>
          <w:spacing w:val="-7"/>
          <w:sz w:val="20"/>
        </w:rPr>
        <w:t> </w:t>
      </w:r>
      <w:r>
        <w:rPr>
          <w:sz w:val="20"/>
        </w:rPr>
        <w:t>copying,</w:t>
      </w:r>
      <w:r>
        <w:rPr>
          <w:spacing w:val="-8"/>
          <w:sz w:val="20"/>
        </w:rPr>
        <w:t> </w:t>
      </w:r>
      <w:r>
        <w:rPr>
          <w:sz w:val="20"/>
        </w:rPr>
        <w:t>modification</w:t>
      </w:r>
      <w:r>
        <w:rPr>
          <w:spacing w:val="-8"/>
          <w:sz w:val="20"/>
        </w:rPr>
        <w:t> </w:t>
      </w:r>
      <w:r>
        <w:rPr>
          <w:sz w:val="20"/>
        </w:rPr>
        <w:t>or</w:t>
      </w:r>
      <w:r>
        <w:rPr>
          <w:spacing w:val="-8"/>
          <w:sz w:val="20"/>
        </w:rPr>
        <w:t> </w:t>
      </w:r>
      <w:r>
        <w:rPr>
          <w:sz w:val="20"/>
        </w:rPr>
        <w:t>disposal</w:t>
      </w:r>
      <w:r>
        <w:rPr>
          <w:spacing w:val="-9"/>
          <w:sz w:val="20"/>
        </w:rPr>
        <w:t> </w:t>
      </w:r>
      <w:r>
        <w:rPr>
          <w:sz w:val="20"/>
        </w:rPr>
        <w:t>of</w:t>
      </w:r>
      <w:r>
        <w:rPr>
          <w:spacing w:val="-10"/>
          <w:sz w:val="20"/>
        </w:rPr>
        <w:t> </w:t>
      </w:r>
      <w:r>
        <w:rPr>
          <w:sz w:val="20"/>
        </w:rPr>
        <w:t>personal</w:t>
      </w:r>
      <w:r>
        <w:rPr>
          <w:spacing w:val="-8"/>
          <w:sz w:val="20"/>
        </w:rPr>
        <w:t> </w:t>
      </w:r>
      <w:r>
        <w:rPr>
          <w:sz w:val="20"/>
        </w:rPr>
        <w:t>data;</w:t>
      </w:r>
      <w:r>
        <w:rPr>
          <w:spacing w:val="-8"/>
          <w:sz w:val="20"/>
        </w:rPr>
        <w:t> </w:t>
      </w:r>
      <w:r>
        <w:rPr>
          <w:spacing w:val="-5"/>
          <w:sz w:val="20"/>
        </w:rPr>
        <w:t>or</w:t>
      </w:r>
    </w:p>
    <w:p>
      <w:pPr>
        <w:pStyle w:val="ListParagraph"/>
        <w:numPr>
          <w:ilvl w:val="0"/>
          <w:numId w:val="6"/>
        </w:numPr>
        <w:tabs>
          <w:tab w:pos="318" w:val="left" w:leader="none"/>
        </w:tabs>
        <w:spacing w:line="240" w:lineRule="auto" w:before="0" w:after="0"/>
        <w:ind w:left="23" w:right="32" w:firstLine="0"/>
        <w:jc w:val="both"/>
        <w:rPr>
          <w:sz w:val="20"/>
        </w:rPr>
      </w:pPr>
      <w:r>
        <w:rPr>
          <w:sz w:val="20"/>
        </w:rPr>
        <w:t>the loss of any storage medium or device on which personal data is stored in circumstances where the unauthorised access, collection, use, disclosure, copying, modification or disposal of the personal data is likely to occur.</w:t>
      </w:r>
    </w:p>
    <w:p>
      <w:pPr>
        <w:pStyle w:val="ListParagraph"/>
        <w:spacing w:after="0" w:line="240" w:lineRule="auto"/>
        <w:jc w:val="both"/>
        <w:rPr>
          <w:sz w:val="20"/>
        </w:rPr>
        <w:sectPr>
          <w:pgSz w:w="11910" w:h="16840"/>
          <w:pgMar w:header="0" w:footer="1000" w:top="1220" w:bottom="1200" w:left="1417" w:right="1417"/>
        </w:sectPr>
      </w:pPr>
    </w:p>
    <w:p>
      <w:pPr>
        <w:pStyle w:val="Heading1"/>
        <w:spacing w:before="18"/>
      </w:pPr>
      <w:bookmarkStart w:name="_bookmark3" w:id="4"/>
      <w:bookmarkEnd w:id="4"/>
      <w:r>
        <w:rPr>
          <w:b w:val="0"/>
        </w:rPr>
      </w:r>
      <w:r>
        <w:rPr>
          <w:color w:val="2E5395"/>
        </w:rPr>
        <w:t>Feasibility</w:t>
      </w:r>
      <w:r>
        <w:rPr>
          <w:color w:val="2E5395"/>
          <w:spacing w:val="-14"/>
        </w:rPr>
        <w:t> </w:t>
      </w:r>
      <w:r>
        <w:rPr>
          <w:color w:val="2E5395"/>
          <w:spacing w:val="-2"/>
        </w:rPr>
        <w:t>Assessment</w:t>
      </w:r>
    </w:p>
    <w:p>
      <w:pPr>
        <w:pStyle w:val="BodyText"/>
        <w:spacing w:before="97"/>
        <w:rPr>
          <w:b/>
          <w:sz w:val="32"/>
        </w:rPr>
      </w:pPr>
    </w:p>
    <w:p>
      <w:pPr>
        <w:pStyle w:val="ListParagraph"/>
        <w:numPr>
          <w:ilvl w:val="0"/>
          <w:numId w:val="1"/>
        </w:numPr>
        <w:tabs>
          <w:tab w:pos="381" w:val="left" w:leader="none"/>
          <w:tab w:pos="383" w:val="left" w:leader="none"/>
        </w:tabs>
        <w:spacing w:line="276" w:lineRule="auto" w:before="0" w:after="0"/>
        <w:ind w:left="383" w:right="16" w:hanging="360"/>
        <w:jc w:val="both"/>
        <w:rPr>
          <w:sz w:val="22"/>
        </w:rPr>
      </w:pPr>
      <w:r>
        <w:rPr>
          <w:b/>
          <w:sz w:val="24"/>
        </w:rPr>
        <w:t>The Company managed to access more data from data partners and create new data models</w:t>
      </w:r>
      <w:r>
        <w:rPr>
          <w:b/>
          <w:spacing w:val="-8"/>
          <w:sz w:val="24"/>
        </w:rPr>
        <w:t> </w:t>
      </w:r>
      <w:r>
        <w:rPr>
          <w:b/>
          <w:sz w:val="24"/>
        </w:rPr>
        <w:t>to</w:t>
      </w:r>
      <w:r>
        <w:rPr>
          <w:b/>
          <w:spacing w:val="-10"/>
          <w:sz w:val="24"/>
        </w:rPr>
        <w:t> </w:t>
      </w:r>
      <w:r>
        <w:rPr>
          <w:b/>
          <w:sz w:val="24"/>
        </w:rPr>
        <w:t>derive</w:t>
      </w:r>
      <w:r>
        <w:rPr>
          <w:b/>
          <w:spacing w:val="-9"/>
          <w:sz w:val="24"/>
        </w:rPr>
        <w:t> </w:t>
      </w:r>
      <w:r>
        <w:rPr>
          <w:b/>
          <w:sz w:val="24"/>
        </w:rPr>
        <w:t>insights.</w:t>
      </w:r>
      <w:r>
        <w:rPr>
          <w:b/>
          <w:spacing w:val="-8"/>
          <w:sz w:val="24"/>
        </w:rPr>
        <w:t> </w:t>
      </w:r>
      <w:r>
        <w:rPr>
          <w:sz w:val="24"/>
        </w:rPr>
        <w:t>With</w:t>
      </w:r>
      <w:r>
        <w:rPr>
          <w:spacing w:val="-10"/>
          <w:sz w:val="24"/>
        </w:rPr>
        <w:t> </w:t>
      </w:r>
      <w:r>
        <w:rPr>
          <w:sz w:val="24"/>
        </w:rPr>
        <w:t>the</w:t>
      </w:r>
      <w:r>
        <w:rPr>
          <w:spacing w:val="-11"/>
          <w:sz w:val="24"/>
        </w:rPr>
        <w:t> </w:t>
      </w:r>
      <w:r>
        <w:rPr>
          <w:sz w:val="24"/>
        </w:rPr>
        <w:t>POC,</w:t>
      </w:r>
      <w:r>
        <w:rPr>
          <w:spacing w:val="-9"/>
          <w:sz w:val="24"/>
        </w:rPr>
        <w:t> </w:t>
      </w:r>
      <w:r>
        <w:rPr>
          <w:sz w:val="24"/>
        </w:rPr>
        <w:t>the</w:t>
      </w:r>
      <w:r>
        <w:rPr>
          <w:spacing w:val="-8"/>
          <w:sz w:val="24"/>
        </w:rPr>
        <w:t> </w:t>
      </w:r>
      <w:r>
        <w:rPr>
          <w:sz w:val="24"/>
        </w:rPr>
        <w:t>Company</w:t>
      </w:r>
      <w:r>
        <w:rPr>
          <w:spacing w:val="-11"/>
          <w:sz w:val="24"/>
        </w:rPr>
        <w:t> </w:t>
      </w:r>
      <w:r>
        <w:rPr>
          <w:sz w:val="24"/>
        </w:rPr>
        <w:t>was</w:t>
      </w:r>
      <w:r>
        <w:rPr>
          <w:spacing w:val="-9"/>
          <w:sz w:val="24"/>
        </w:rPr>
        <w:t> </w:t>
      </w:r>
      <w:r>
        <w:rPr>
          <w:sz w:val="24"/>
        </w:rPr>
        <w:t>able</w:t>
      </w:r>
      <w:r>
        <w:rPr>
          <w:spacing w:val="-11"/>
          <w:sz w:val="24"/>
        </w:rPr>
        <w:t> </w:t>
      </w:r>
      <w:r>
        <w:rPr>
          <w:sz w:val="24"/>
        </w:rPr>
        <w:t>to</w:t>
      </w:r>
      <w:r>
        <w:rPr>
          <w:spacing w:val="-11"/>
          <w:sz w:val="24"/>
        </w:rPr>
        <w:t> </w:t>
      </w:r>
      <w:r>
        <w:rPr>
          <w:sz w:val="24"/>
        </w:rPr>
        <w:t>onboard</w:t>
      </w:r>
      <w:r>
        <w:rPr>
          <w:spacing w:val="-7"/>
          <w:sz w:val="24"/>
        </w:rPr>
        <w:t> </w:t>
      </w:r>
      <w:r>
        <w:rPr>
          <w:sz w:val="24"/>
        </w:rPr>
        <w:t>2</w:t>
      </w:r>
      <w:r>
        <w:rPr>
          <w:spacing w:val="-10"/>
          <w:sz w:val="24"/>
        </w:rPr>
        <w:t> </w:t>
      </w:r>
      <w:r>
        <w:rPr>
          <w:sz w:val="24"/>
        </w:rPr>
        <w:t>data</w:t>
      </w:r>
      <w:r>
        <w:rPr>
          <w:spacing w:val="-7"/>
          <w:sz w:val="24"/>
        </w:rPr>
        <w:t> </w:t>
      </w:r>
      <w:r>
        <w:rPr>
          <w:sz w:val="24"/>
        </w:rPr>
        <w:t>source partners which contributed data on diagnoses and prescriptions to the order of 20 GB. The</w:t>
      </w:r>
      <w:r>
        <w:rPr>
          <w:spacing w:val="-1"/>
          <w:sz w:val="24"/>
        </w:rPr>
        <w:t> </w:t>
      </w:r>
      <w:r>
        <w:rPr>
          <w:sz w:val="24"/>
        </w:rPr>
        <w:t>typical</w:t>
      </w:r>
      <w:r>
        <w:rPr>
          <w:spacing w:val="-1"/>
          <w:sz w:val="24"/>
        </w:rPr>
        <w:t> </w:t>
      </w:r>
      <w:r>
        <w:rPr>
          <w:sz w:val="24"/>
        </w:rPr>
        <w:t>time</w:t>
      </w:r>
      <w:r>
        <w:rPr>
          <w:spacing w:val="-3"/>
          <w:sz w:val="24"/>
        </w:rPr>
        <w:t> </w:t>
      </w:r>
      <w:r>
        <w:rPr>
          <w:sz w:val="24"/>
        </w:rPr>
        <w:t>to</w:t>
      </w:r>
      <w:r>
        <w:rPr>
          <w:spacing w:val="-1"/>
          <w:sz w:val="24"/>
        </w:rPr>
        <w:t> </w:t>
      </w:r>
      <w:r>
        <w:rPr>
          <w:sz w:val="24"/>
        </w:rPr>
        <w:t>educate</w:t>
      </w:r>
      <w:r>
        <w:rPr>
          <w:spacing w:val="-1"/>
          <w:sz w:val="24"/>
        </w:rPr>
        <w:t> </w:t>
      </w:r>
      <w:r>
        <w:rPr>
          <w:sz w:val="24"/>
        </w:rPr>
        <w:t>and</w:t>
      </w:r>
      <w:r>
        <w:rPr>
          <w:spacing w:val="-1"/>
          <w:sz w:val="24"/>
        </w:rPr>
        <w:t> </w:t>
      </w:r>
      <w:r>
        <w:rPr>
          <w:sz w:val="24"/>
        </w:rPr>
        <w:t>onboard</w:t>
      </w:r>
      <w:r>
        <w:rPr>
          <w:spacing w:val="-1"/>
          <w:sz w:val="24"/>
        </w:rPr>
        <w:t> </w:t>
      </w:r>
      <w:r>
        <w:rPr>
          <w:sz w:val="24"/>
        </w:rPr>
        <w:t>data</w:t>
      </w:r>
      <w:r>
        <w:rPr>
          <w:spacing w:val="-2"/>
          <w:sz w:val="24"/>
        </w:rPr>
        <w:t> </w:t>
      </w:r>
      <w:r>
        <w:rPr>
          <w:sz w:val="24"/>
        </w:rPr>
        <w:t>partners</w:t>
      </w:r>
      <w:r>
        <w:rPr>
          <w:spacing w:val="-4"/>
          <w:sz w:val="24"/>
        </w:rPr>
        <w:t> </w:t>
      </w:r>
      <w:r>
        <w:rPr>
          <w:sz w:val="24"/>
        </w:rPr>
        <w:t>was</w:t>
      </w:r>
      <w:r>
        <w:rPr>
          <w:spacing w:val="-2"/>
          <w:sz w:val="24"/>
        </w:rPr>
        <w:t> </w:t>
      </w:r>
      <w:r>
        <w:rPr>
          <w:sz w:val="24"/>
        </w:rPr>
        <w:t>about</w:t>
      </w:r>
      <w:r>
        <w:rPr>
          <w:spacing w:val="-3"/>
          <w:sz w:val="24"/>
        </w:rPr>
        <w:t> </w:t>
      </w:r>
      <w:r>
        <w:rPr>
          <w:sz w:val="24"/>
        </w:rPr>
        <w:t>3</w:t>
      </w:r>
      <w:r>
        <w:rPr>
          <w:spacing w:val="-1"/>
          <w:sz w:val="24"/>
        </w:rPr>
        <w:t> </w:t>
      </w:r>
      <w:r>
        <w:rPr>
          <w:sz w:val="24"/>
        </w:rPr>
        <w:t>months. With</w:t>
      </w:r>
      <w:r>
        <w:rPr>
          <w:spacing w:val="-1"/>
          <w:sz w:val="24"/>
        </w:rPr>
        <w:t> </w:t>
      </w:r>
      <w:r>
        <w:rPr>
          <w:sz w:val="24"/>
        </w:rPr>
        <w:t>access to the hashed dataset, the Company’s analysts were able to build 5 data models on the use</w:t>
      </w:r>
      <w:r>
        <w:rPr>
          <w:spacing w:val="-13"/>
          <w:sz w:val="24"/>
        </w:rPr>
        <w:t> </w:t>
      </w:r>
      <w:r>
        <w:rPr>
          <w:sz w:val="24"/>
        </w:rPr>
        <w:t>of</w:t>
      </w:r>
      <w:r>
        <w:rPr>
          <w:spacing w:val="-11"/>
          <w:sz w:val="24"/>
        </w:rPr>
        <w:t> </w:t>
      </w:r>
      <w:r>
        <w:rPr>
          <w:sz w:val="24"/>
        </w:rPr>
        <w:t>pharmaceutical</w:t>
      </w:r>
      <w:r>
        <w:rPr>
          <w:spacing w:val="-14"/>
          <w:sz w:val="24"/>
        </w:rPr>
        <w:t> </w:t>
      </w:r>
      <w:r>
        <w:rPr>
          <w:sz w:val="24"/>
        </w:rPr>
        <w:t>drugs,</w:t>
      </w:r>
      <w:r>
        <w:rPr>
          <w:spacing w:val="-13"/>
          <w:sz w:val="24"/>
        </w:rPr>
        <w:t> </w:t>
      </w:r>
      <w:r>
        <w:rPr>
          <w:sz w:val="24"/>
        </w:rPr>
        <w:t>trends</w:t>
      </w:r>
      <w:r>
        <w:rPr>
          <w:spacing w:val="-14"/>
          <w:sz w:val="24"/>
        </w:rPr>
        <w:t> </w:t>
      </w:r>
      <w:r>
        <w:rPr>
          <w:sz w:val="24"/>
        </w:rPr>
        <w:t>in</w:t>
      </w:r>
      <w:r>
        <w:rPr>
          <w:spacing w:val="-11"/>
          <w:sz w:val="24"/>
        </w:rPr>
        <w:t> </w:t>
      </w:r>
      <w:r>
        <w:rPr>
          <w:sz w:val="24"/>
        </w:rPr>
        <w:t>medical</w:t>
      </w:r>
      <w:r>
        <w:rPr>
          <w:spacing w:val="-14"/>
          <w:sz w:val="24"/>
        </w:rPr>
        <w:t> </w:t>
      </w:r>
      <w:r>
        <w:rPr>
          <w:sz w:val="24"/>
        </w:rPr>
        <w:t>treatments</w:t>
      </w:r>
      <w:r>
        <w:rPr>
          <w:spacing w:val="-12"/>
          <w:sz w:val="24"/>
        </w:rPr>
        <w:t> </w:t>
      </w:r>
      <w:r>
        <w:rPr>
          <w:sz w:val="24"/>
        </w:rPr>
        <w:t>and</w:t>
      </w:r>
      <w:r>
        <w:rPr>
          <w:spacing w:val="-14"/>
          <w:sz w:val="24"/>
        </w:rPr>
        <w:t> </w:t>
      </w:r>
      <w:r>
        <w:rPr>
          <w:sz w:val="24"/>
        </w:rPr>
        <w:t>brand</w:t>
      </w:r>
      <w:r>
        <w:rPr>
          <w:spacing w:val="-11"/>
          <w:sz w:val="24"/>
        </w:rPr>
        <w:t> </w:t>
      </w:r>
      <w:r>
        <w:rPr>
          <w:sz w:val="24"/>
        </w:rPr>
        <w:t>switching</w:t>
      </w:r>
      <w:r>
        <w:rPr>
          <w:spacing w:val="-8"/>
          <w:sz w:val="24"/>
        </w:rPr>
        <w:t> </w:t>
      </w:r>
      <w:r>
        <w:rPr>
          <w:sz w:val="24"/>
        </w:rPr>
        <w:t>behaviour of patients.</w:t>
      </w:r>
    </w:p>
    <w:p>
      <w:pPr>
        <w:pStyle w:val="BodyText"/>
        <w:spacing w:before="44"/>
      </w:pPr>
    </w:p>
    <w:p>
      <w:pPr>
        <w:pStyle w:val="Heading2"/>
        <w:numPr>
          <w:ilvl w:val="0"/>
          <w:numId w:val="1"/>
        </w:numPr>
        <w:tabs>
          <w:tab w:pos="381" w:val="left" w:leader="none"/>
        </w:tabs>
        <w:spacing w:line="240" w:lineRule="auto" w:before="0" w:after="0"/>
        <w:ind w:left="381" w:right="0" w:hanging="358"/>
        <w:jc w:val="left"/>
        <w:rPr>
          <w:b w:val="0"/>
          <w:sz w:val="22"/>
        </w:rPr>
      </w:pPr>
      <w:r>
        <w:rPr/>
        <w:t>There</w:t>
      </w:r>
      <w:r>
        <w:rPr>
          <w:spacing w:val="-3"/>
        </w:rPr>
        <w:t> </w:t>
      </w:r>
      <w:r>
        <w:rPr/>
        <w:t>were</w:t>
      </w:r>
      <w:r>
        <w:rPr>
          <w:spacing w:val="-3"/>
        </w:rPr>
        <w:t> </w:t>
      </w:r>
      <w:r>
        <w:rPr/>
        <w:t>2</w:t>
      </w:r>
      <w:r>
        <w:rPr>
          <w:spacing w:val="-1"/>
        </w:rPr>
        <w:t> </w:t>
      </w:r>
      <w:r>
        <w:rPr/>
        <w:t>key</w:t>
      </w:r>
      <w:r>
        <w:rPr>
          <w:spacing w:val="-3"/>
        </w:rPr>
        <w:t> </w:t>
      </w:r>
      <w:r>
        <w:rPr/>
        <w:t>technical</w:t>
      </w:r>
      <w:r>
        <w:rPr>
          <w:spacing w:val="-1"/>
        </w:rPr>
        <w:t> </w:t>
      </w:r>
      <w:r>
        <w:rPr/>
        <w:t>challenges</w:t>
      </w:r>
      <w:r>
        <w:rPr>
          <w:spacing w:val="-2"/>
        </w:rPr>
        <w:t> </w:t>
      </w:r>
      <w:r>
        <w:rPr/>
        <w:t>in</w:t>
      </w:r>
      <w:r>
        <w:rPr>
          <w:spacing w:val="-3"/>
        </w:rPr>
        <w:t> </w:t>
      </w:r>
      <w:r>
        <w:rPr/>
        <w:t>the</w:t>
      </w:r>
      <w:r>
        <w:rPr>
          <w:spacing w:val="-2"/>
        </w:rPr>
        <w:t> </w:t>
      </w:r>
      <w:r>
        <w:rPr>
          <w:spacing w:val="-4"/>
        </w:rPr>
        <w:t>POC.</w:t>
      </w:r>
    </w:p>
    <w:p>
      <w:pPr>
        <w:pStyle w:val="BodyText"/>
        <w:spacing w:before="67"/>
        <w:rPr>
          <w:b/>
        </w:rPr>
      </w:pPr>
    </w:p>
    <w:p>
      <w:pPr>
        <w:pStyle w:val="ListParagraph"/>
        <w:numPr>
          <w:ilvl w:val="0"/>
          <w:numId w:val="7"/>
        </w:numPr>
        <w:tabs>
          <w:tab w:pos="729" w:val="left" w:leader="none"/>
          <w:tab w:pos="731" w:val="left" w:leader="none"/>
        </w:tabs>
        <w:spacing w:line="276" w:lineRule="auto" w:before="0" w:after="0"/>
        <w:ind w:left="731" w:right="17" w:hanging="425"/>
        <w:jc w:val="both"/>
        <w:rPr>
          <w:sz w:val="24"/>
        </w:rPr>
      </w:pPr>
      <w:r>
        <w:rPr>
          <w:b/>
          <w:sz w:val="24"/>
        </w:rPr>
        <w:t>Building applications for data partners within TEE: </w:t>
      </w:r>
      <w:r>
        <w:rPr>
          <w:sz w:val="24"/>
        </w:rPr>
        <w:t>It was imperative for the Company’s data partners, who had little technical expertise in hashing the data and using the TEE, to be provided with functions and features to ease the use of TEE. However, the Company faced challenges building applications compatible with the TEE.</w:t>
      </w:r>
      <w:r>
        <w:rPr>
          <w:spacing w:val="-14"/>
          <w:sz w:val="24"/>
        </w:rPr>
        <w:t> </w:t>
      </w:r>
      <w:r>
        <w:rPr>
          <w:sz w:val="24"/>
        </w:rPr>
        <w:t>Running</w:t>
      </w:r>
      <w:r>
        <w:rPr>
          <w:spacing w:val="-14"/>
          <w:sz w:val="24"/>
        </w:rPr>
        <w:t> </w:t>
      </w:r>
      <w:r>
        <w:rPr>
          <w:sz w:val="24"/>
        </w:rPr>
        <w:t>scripts</w:t>
      </w:r>
      <w:r>
        <w:rPr>
          <w:spacing w:val="-13"/>
          <w:sz w:val="24"/>
        </w:rPr>
        <w:t> </w:t>
      </w:r>
      <w:r>
        <w:rPr>
          <w:sz w:val="24"/>
        </w:rPr>
        <w:t>in</w:t>
      </w:r>
      <w:r>
        <w:rPr>
          <w:spacing w:val="-14"/>
          <w:sz w:val="24"/>
        </w:rPr>
        <w:t> </w:t>
      </w:r>
      <w:r>
        <w:rPr>
          <w:sz w:val="24"/>
        </w:rPr>
        <w:t>common</w:t>
      </w:r>
      <w:r>
        <w:rPr>
          <w:spacing w:val="-13"/>
          <w:sz w:val="24"/>
        </w:rPr>
        <w:t> </w:t>
      </w:r>
      <w:r>
        <w:rPr>
          <w:sz w:val="24"/>
        </w:rPr>
        <w:t>libraries</w:t>
      </w:r>
      <w:r>
        <w:rPr>
          <w:spacing w:val="-14"/>
          <w:sz w:val="24"/>
        </w:rPr>
        <w:t> </w:t>
      </w:r>
      <w:r>
        <w:rPr>
          <w:sz w:val="24"/>
        </w:rPr>
        <w:t>were</w:t>
      </w:r>
      <w:r>
        <w:rPr>
          <w:spacing w:val="-13"/>
          <w:sz w:val="24"/>
        </w:rPr>
        <w:t> </w:t>
      </w:r>
      <w:r>
        <w:rPr>
          <w:sz w:val="24"/>
        </w:rPr>
        <w:t>not</w:t>
      </w:r>
      <w:r>
        <w:rPr>
          <w:spacing w:val="-14"/>
          <w:sz w:val="24"/>
        </w:rPr>
        <w:t> </w:t>
      </w:r>
      <w:r>
        <w:rPr>
          <w:sz w:val="24"/>
        </w:rPr>
        <w:t>directly</w:t>
      </w:r>
      <w:r>
        <w:rPr>
          <w:spacing w:val="-14"/>
          <w:sz w:val="24"/>
        </w:rPr>
        <w:t> </w:t>
      </w:r>
      <w:r>
        <w:rPr>
          <w:sz w:val="24"/>
        </w:rPr>
        <w:t>compatible</w:t>
      </w:r>
      <w:r>
        <w:rPr>
          <w:spacing w:val="-13"/>
          <w:sz w:val="24"/>
        </w:rPr>
        <w:t> </w:t>
      </w:r>
      <w:r>
        <w:rPr>
          <w:sz w:val="24"/>
        </w:rPr>
        <w:t>with</w:t>
      </w:r>
      <w:r>
        <w:rPr>
          <w:spacing w:val="-14"/>
          <w:sz w:val="24"/>
        </w:rPr>
        <w:t> </w:t>
      </w:r>
      <w:r>
        <w:rPr>
          <w:sz w:val="24"/>
        </w:rPr>
        <w:t>EnclaveOS. The applications needed to be built using IntelSGX software development kit to resolve</w:t>
      </w:r>
      <w:r>
        <w:rPr>
          <w:spacing w:val="-8"/>
          <w:sz w:val="24"/>
        </w:rPr>
        <w:t> </w:t>
      </w:r>
      <w:r>
        <w:rPr>
          <w:sz w:val="24"/>
        </w:rPr>
        <w:t>this</w:t>
      </w:r>
      <w:r>
        <w:rPr>
          <w:spacing w:val="-9"/>
          <w:sz w:val="24"/>
        </w:rPr>
        <w:t> </w:t>
      </w:r>
      <w:r>
        <w:rPr>
          <w:sz w:val="24"/>
        </w:rPr>
        <w:t>incompatibility.</w:t>
      </w:r>
      <w:r>
        <w:rPr>
          <w:spacing w:val="-8"/>
          <w:sz w:val="24"/>
        </w:rPr>
        <w:t> </w:t>
      </w:r>
      <w:r>
        <w:rPr>
          <w:sz w:val="24"/>
        </w:rPr>
        <w:t>In</w:t>
      </w:r>
      <w:r>
        <w:rPr>
          <w:spacing w:val="-8"/>
          <w:sz w:val="24"/>
        </w:rPr>
        <w:t> </w:t>
      </w:r>
      <w:r>
        <w:rPr>
          <w:sz w:val="24"/>
        </w:rPr>
        <w:t>this</w:t>
      </w:r>
      <w:r>
        <w:rPr>
          <w:spacing w:val="-11"/>
          <w:sz w:val="24"/>
        </w:rPr>
        <w:t> </w:t>
      </w:r>
      <w:r>
        <w:rPr>
          <w:sz w:val="24"/>
        </w:rPr>
        <w:t>pilot’s</w:t>
      </w:r>
      <w:r>
        <w:rPr>
          <w:spacing w:val="-9"/>
          <w:sz w:val="24"/>
        </w:rPr>
        <w:t> </w:t>
      </w:r>
      <w:r>
        <w:rPr>
          <w:sz w:val="24"/>
        </w:rPr>
        <w:t>case,</w:t>
      </w:r>
      <w:r>
        <w:rPr>
          <w:spacing w:val="-8"/>
          <w:sz w:val="24"/>
        </w:rPr>
        <w:t> </w:t>
      </w:r>
      <w:r>
        <w:rPr>
          <w:sz w:val="24"/>
        </w:rPr>
        <w:t>the</w:t>
      </w:r>
      <w:r>
        <w:rPr>
          <w:spacing w:val="-11"/>
          <w:sz w:val="24"/>
        </w:rPr>
        <w:t> </w:t>
      </w:r>
      <w:r>
        <w:rPr>
          <w:sz w:val="24"/>
        </w:rPr>
        <w:t>TEE</w:t>
      </w:r>
      <w:r>
        <w:rPr>
          <w:spacing w:val="-8"/>
          <w:sz w:val="24"/>
        </w:rPr>
        <w:t> </w:t>
      </w:r>
      <w:r>
        <w:rPr>
          <w:sz w:val="24"/>
        </w:rPr>
        <w:t>vendor</w:t>
      </w:r>
      <w:r>
        <w:rPr>
          <w:spacing w:val="-10"/>
          <w:sz w:val="24"/>
        </w:rPr>
        <w:t> </w:t>
      </w:r>
      <w:r>
        <w:rPr>
          <w:sz w:val="24"/>
        </w:rPr>
        <w:t>had</w:t>
      </w:r>
      <w:r>
        <w:rPr>
          <w:spacing w:val="-10"/>
          <w:sz w:val="24"/>
        </w:rPr>
        <w:t> </w:t>
      </w:r>
      <w:r>
        <w:rPr>
          <w:sz w:val="24"/>
        </w:rPr>
        <w:t>to</w:t>
      </w:r>
      <w:r>
        <w:rPr>
          <w:spacing w:val="-8"/>
          <w:sz w:val="24"/>
        </w:rPr>
        <w:t> </w:t>
      </w:r>
      <w:r>
        <w:rPr>
          <w:sz w:val="24"/>
        </w:rPr>
        <w:t>actively</w:t>
      </w:r>
      <w:r>
        <w:rPr>
          <w:spacing w:val="-9"/>
          <w:sz w:val="24"/>
        </w:rPr>
        <w:t> </w:t>
      </w:r>
      <w:r>
        <w:rPr>
          <w:sz w:val="24"/>
        </w:rPr>
        <w:t>help</w:t>
      </w:r>
      <w:r>
        <w:rPr>
          <w:spacing w:val="-10"/>
          <w:sz w:val="24"/>
        </w:rPr>
        <w:t> </w:t>
      </w:r>
      <w:r>
        <w:rPr>
          <w:sz w:val="24"/>
        </w:rPr>
        <w:t>the Company overcome this challenge.</w:t>
      </w:r>
    </w:p>
    <w:p>
      <w:pPr>
        <w:pStyle w:val="BodyText"/>
        <w:spacing w:before="43"/>
      </w:pPr>
    </w:p>
    <w:p>
      <w:pPr>
        <w:pStyle w:val="ListParagraph"/>
        <w:numPr>
          <w:ilvl w:val="0"/>
          <w:numId w:val="7"/>
        </w:numPr>
        <w:tabs>
          <w:tab w:pos="739" w:val="left" w:leader="none"/>
          <w:tab w:pos="743" w:val="left" w:leader="none"/>
        </w:tabs>
        <w:spacing w:line="276" w:lineRule="auto" w:before="0" w:after="0"/>
        <w:ind w:left="743" w:right="14" w:hanging="531"/>
        <w:jc w:val="both"/>
        <w:rPr>
          <w:sz w:val="24"/>
        </w:rPr>
      </w:pPr>
      <w:r>
        <w:rPr>
          <w:b/>
          <w:sz w:val="24"/>
        </w:rPr>
        <w:t>Limited Capacity of TEE: </w:t>
      </w:r>
      <w:r>
        <w:rPr>
          <w:sz w:val="24"/>
        </w:rPr>
        <w:t>The POC demonstrated that the TEE had limited capacity to support multiple applications due to the nature of the operating system and the memory</w:t>
      </w:r>
      <w:r>
        <w:rPr>
          <w:spacing w:val="-7"/>
          <w:sz w:val="24"/>
        </w:rPr>
        <w:t> </w:t>
      </w:r>
      <w:r>
        <w:rPr>
          <w:sz w:val="24"/>
        </w:rPr>
        <w:t>it</w:t>
      </w:r>
      <w:r>
        <w:rPr>
          <w:spacing w:val="-8"/>
          <w:sz w:val="24"/>
        </w:rPr>
        <w:t> </w:t>
      </w:r>
      <w:r>
        <w:rPr>
          <w:sz w:val="24"/>
        </w:rPr>
        <w:t>carves</w:t>
      </w:r>
      <w:r>
        <w:rPr>
          <w:spacing w:val="-6"/>
          <w:sz w:val="24"/>
        </w:rPr>
        <w:t> </w:t>
      </w:r>
      <w:r>
        <w:rPr>
          <w:sz w:val="24"/>
        </w:rPr>
        <w:t>out</w:t>
      </w:r>
      <w:r>
        <w:rPr>
          <w:spacing w:val="-8"/>
          <w:sz w:val="24"/>
        </w:rPr>
        <w:t> </w:t>
      </w:r>
      <w:r>
        <w:rPr>
          <w:sz w:val="24"/>
        </w:rPr>
        <w:t>for</w:t>
      </w:r>
      <w:r>
        <w:rPr>
          <w:spacing w:val="-10"/>
          <w:sz w:val="24"/>
        </w:rPr>
        <w:t> </w:t>
      </w:r>
      <w:r>
        <w:rPr>
          <w:sz w:val="24"/>
        </w:rPr>
        <w:t>the</w:t>
      </w:r>
      <w:r>
        <w:rPr>
          <w:spacing w:val="-8"/>
          <w:sz w:val="24"/>
        </w:rPr>
        <w:t> </w:t>
      </w:r>
      <w:r>
        <w:rPr>
          <w:sz w:val="24"/>
        </w:rPr>
        <w:t>enclave</w:t>
      </w:r>
      <w:r>
        <w:rPr>
          <w:spacing w:val="-6"/>
          <w:sz w:val="24"/>
        </w:rPr>
        <w:t> </w:t>
      </w:r>
      <w:r>
        <w:rPr>
          <w:sz w:val="24"/>
        </w:rPr>
        <w:t>in</w:t>
      </w:r>
      <w:r>
        <w:rPr>
          <w:spacing w:val="-8"/>
          <w:sz w:val="24"/>
        </w:rPr>
        <w:t> </w:t>
      </w:r>
      <w:r>
        <w:rPr>
          <w:sz w:val="24"/>
        </w:rPr>
        <w:t>the</w:t>
      </w:r>
      <w:r>
        <w:rPr>
          <w:spacing w:val="-8"/>
          <w:sz w:val="24"/>
        </w:rPr>
        <w:t> </w:t>
      </w:r>
      <w:r>
        <w:rPr>
          <w:sz w:val="24"/>
        </w:rPr>
        <w:t>wider</w:t>
      </w:r>
      <w:r>
        <w:rPr>
          <w:spacing w:val="-8"/>
          <w:sz w:val="24"/>
        </w:rPr>
        <w:t> </w:t>
      </w:r>
      <w:r>
        <w:rPr>
          <w:sz w:val="24"/>
        </w:rPr>
        <w:t>computing</w:t>
      </w:r>
      <w:r>
        <w:rPr>
          <w:spacing w:val="-7"/>
          <w:sz w:val="24"/>
        </w:rPr>
        <w:t> </w:t>
      </w:r>
      <w:r>
        <w:rPr>
          <w:sz w:val="24"/>
        </w:rPr>
        <w:t>environment</w:t>
      </w:r>
      <w:r>
        <w:rPr>
          <w:spacing w:val="-8"/>
          <w:sz w:val="24"/>
        </w:rPr>
        <w:t> </w:t>
      </w:r>
      <w:r>
        <w:rPr>
          <w:sz w:val="24"/>
        </w:rPr>
        <w:t>(Azure</w:t>
      </w:r>
      <w:r>
        <w:rPr>
          <w:spacing w:val="-6"/>
          <w:sz w:val="24"/>
        </w:rPr>
        <w:t> </w:t>
      </w:r>
      <w:r>
        <w:rPr>
          <w:sz w:val="24"/>
        </w:rPr>
        <w:t>SGX in</w:t>
      </w:r>
      <w:r>
        <w:rPr>
          <w:spacing w:val="-11"/>
          <w:sz w:val="24"/>
        </w:rPr>
        <w:t> </w:t>
      </w:r>
      <w:r>
        <w:rPr>
          <w:sz w:val="24"/>
        </w:rPr>
        <w:t>the</w:t>
      </w:r>
      <w:r>
        <w:rPr>
          <w:spacing w:val="-11"/>
          <w:sz w:val="24"/>
        </w:rPr>
        <w:t> </w:t>
      </w:r>
      <w:r>
        <w:rPr>
          <w:sz w:val="24"/>
        </w:rPr>
        <w:t>case</w:t>
      </w:r>
      <w:r>
        <w:rPr>
          <w:spacing w:val="-13"/>
          <w:sz w:val="24"/>
        </w:rPr>
        <w:t> </w:t>
      </w:r>
      <w:r>
        <w:rPr>
          <w:sz w:val="24"/>
        </w:rPr>
        <w:t>of</w:t>
      </w:r>
      <w:r>
        <w:rPr>
          <w:spacing w:val="-12"/>
          <w:sz w:val="24"/>
        </w:rPr>
        <w:t> </w:t>
      </w:r>
      <w:r>
        <w:rPr>
          <w:sz w:val="24"/>
        </w:rPr>
        <w:t>this</w:t>
      </w:r>
      <w:r>
        <w:rPr>
          <w:spacing w:val="-11"/>
          <w:sz w:val="24"/>
        </w:rPr>
        <w:t> </w:t>
      </w:r>
      <w:r>
        <w:rPr>
          <w:sz w:val="24"/>
        </w:rPr>
        <w:t>POC).</w:t>
      </w:r>
      <w:r>
        <w:rPr>
          <w:spacing w:val="-12"/>
          <w:sz w:val="24"/>
        </w:rPr>
        <w:t> </w:t>
      </w:r>
      <w:r>
        <w:rPr>
          <w:sz w:val="24"/>
        </w:rPr>
        <w:t>For</w:t>
      </w:r>
      <w:r>
        <w:rPr>
          <w:spacing w:val="-11"/>
          <w:sz w:val="24"/>
        </w:rPr>
        <w:t> </w:t>
      </w:r>
      <w:r>
        <w:rPr>
          <w:sz w:val="24"/>
        </w:rPr>
        <w:t>supporting</w:t>
      </w:r>
      <w:r>
        <w:rPr>
          <w:spacing w:val="-14"/>
          <w:sz w:val="24"/>
        </w:rPr>
        <w:t> </w:t>
      </w:r>
      <w:r>
        <w:rPr>
          <w:sz w:val="24"/>
        </w:rPr>
        <w:t>the</w:t>
      </w:r>
      <w:r>
        <w:rPr>
          <w:spacing w:val="-13"/>
          <w:sz w:val="24"/>
        </w:rPr>
        <w:t> </w:t>
      </w:r>
      <w:r>
        <w:rPr>
          <w:sz w:val="24"/>
        </w:rPr>
        <w:t>web</w:t>
      </w:r>
      <w:r>
        <w:rPr>
          <w:spacing w:val="-12"/>
          <w:sz w:val="24"/>
        </w:rPr>
        <w:t> </w:t>
      </w:r>
      <w:r>
        <w:rPr>
          <w:sz w:val="24"/>
        </w:rPr>
        <w:t>application</w:t>
      </w:r>
      <w:r>
        <w:rPr>
          <w:spacing w:val="-10"/>
          <w:sz w:val="24"/>
        </w:rPr>
        <w:t> </w:t>
      </w:r>
      <w:r>
        <w:rPr>
          <w:sz w:val="24"/>
        </w:rPr>
        <w:t>mentioned</w:t>
      </w:r>
      <w:r>
        <w:rPr>
          <w:spacing w:val="-10"/>
          <w:sz w:val="24"/>
        </w:rPr>
        <w:t> </w:t>
      </w:r>
      <w:r>
        <w:rPr>
          <w:sz w:val="24"/>
        </w:rPr>
        <w:t>earlier,</w:t>
      </w:r>
      <w:r>
        <w:rPr>
          <w:spacing w:val="-11"/>
          <w:sz w:val="24"/>
        </w:rPr>
        <w:t> </w:t>
      </w:r>
      <w:r>
        <w:rPr>
          <w:sz w:val="24"/>
        </w:rPr>
        <w:t>the</w:t>
      </w:r>
      <w:r>
        <w:rPr>
          <w:spacing w:val="-11"/>
          <w:sz w:val="24"/>
        </w:rPr>
        <w:t> </w:t>
      </w:r>
      <w:r>
        <w:rPr>
          <w:sz w:val="24"/>
        </w:rPr>
        <w:t>TEE required running a virtual machine of 64GB at a cost of about USD 11,000/year, as compared to USD 3,000/year for a similar application on commercial cloud.</w:t>
      </w:r>
    </w:p>
    <w:p>
      <w:pPr>
        <w:pStyle w:val="BodyText"/>
      </w:pPr>
    </w:p>
    <w:p>
      <w:pPr>
        <w:pStyle w:val="BodyText"/>
        <w:spacing w:before="113"/>
      </w:pPr>
    </w:p>
    <w:p>
      <w:pPr>
        <w:pStyle w:val="Heading1"/>
      </w:pPr>
      <w:bookmarkStart w:name="_bookmark4" w:id="5"/>
      <w:bookmarkEnd w:id="5"/>
      <w:r>
        <w:rPr>
          <w:b w:val="0"/>
        </w:rPr>
      </w:r>
      <w:r>
        <w:rPr>
          <w:color w:val="2E5395"/>
        </w:rPr>
        <w:t>Conclusions</w:t>
      </w:r>
      <w:r>
        <w:rPr>
          <w:color w:val="2E5395"/>
          <w:spacing w:val="-10"/>
        </w:rPr>
        <w:t> </w:t>
      </w:r>
      <w:r>
        <w:rPr>
          <w:color w:val="2E5395"/>
        </w:rPr>
        <w:t>and</w:t>
      </w:r>
      <w:r>
        <w:rPr>
          <w:color w:val="2E5395"/>
          <w:spacing w:val="-9"/>
        </w:rPr>
        <w:t> </w:t>
      </w:r>
      <w:r>
        <w:rPr>
          <w:color w:val="2E5395"/>
        </w:rPr>
        <w:t>Next</w:t>
      </w:r>
      <w:r>
        <w:rPr>
          <w:color w:val="2E5395"/>
          <w:spacing w:val="-10"/>
        </w:rPr>
        <w:t> </w:t>
      </w:r>
      <w:r>
        <w:rPr>
          <w:color w:val="2E5395"/>
          <w:spacing w:val="-4"/>
        </w:rPr>
        <w:t>Steps</w:t>
      </w:r>
    </w:p>
    <w:p>
      <w:pPr>
        <w:pStyle w:val="ListParagraph"/>
        <w:numPr>
          <w:ilvl w:val="0"/>
          <w:numId w:val="1"/>
        </w:numPr>
        <w:tabs>
          <w:tab w:pos="381" w:val="left" w:leader="none"/>
          <w:tab w:pos="383" w:val="left" w:leader="none"/>
        </w:tabs>
        <w:spacing w:line="276" w:lineRule="auto" w:before="151" w:after="0"/>
        <w:ind w:left="383" w:right="15" w:hanging="360"/>
        <w:jc w:val="both"/>
        <w:rPr>
          <w:sz w:val="22"/>
        </w:rPr>
      </w:pPr>
      <w:r>
        <w:rPr>
          <w:sz w:val="24"/>
        </w:rPr>
        <w:t>Based on its experience developing the POC, the Company concluded that while confidential computing significantly widened its access to useful data sources and ability to create “last mile” data insights, the costs and resources borne by it to develop compatible applications in the TEE were significant.</w:t>
      </w:r>
    </w:p>
    <w:p>
      <w:pPr>
        <w:pStyle w:val="BodyText"/>
        <w:spacing w:before="42"/>
      </w:pPr>
    </w:p>
    <w:p>
      <w:pPr>
        <w:pStyle w:val="ListParagraph"/>
        <w:numPr>
          <w:ilvl w:val="0"/>
          <w:numId w:val="1"/>
        </w:numPr>
        <w:tabs>
          <w:tab w:pos="381" w:val="left" w:leader="none"/>
          <w:tab w:pos="383" w:val="left" w:leader="none"/>
        </w:tabs>
        <w:spacing w:line="276" w:lineRule="auto" w:before="1" w:after="0"/>
        <w:ind w:left="383" w:right="15" w:hanging="360"/>
        <w:jc w:val="both"/>
        <w:rPr>
          <w:sz w:val="22"/>
        </w:rPr>
      </w:pPr>
      <w:r>
        <w:rPr>
          <w:sz w:val="24"/>
        </w:rPr>
        <w:t>Educating data partners about how the TEE-based solution protects data, and the governance measures that the host of the TEE (i.e. the Company in the case of this POC) needs to take as the DI add some complexity to adopting the solution at scale. This complexity is expected to slow down the rate of adoption of TEEs but could improve as more awareness about TEEs and its use cases spreads in the healthcare ecosystem.</w:t>
      </w:r>
    </w:p>
    <w:sectPr>
      <w:pgSz w:w="11910" w:h="16840"/>
      <w:pgMar w:header="0" w:footer="1000" w:top="1240" w:bottom="120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Verdana">
    <w:altName w:val="Verdana"/>
    <w:charset w:val="1"/>
    <w:family w:val="swiss"/>
    <w:pitch w:val="variable"/>
  </w:font>
  <w:font w:name="Tahoma">
    <w:altName w:val="Tahoma"/>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67008">
              <wp:simplePos x="0" y="0"/>
              <wp:positionH relativeFrom="page">
                <wp:posOffset>6539230</wp:posOffset>
              </wp:positionH>
              <wp:positionV relativeFrom="page">
                <wp:posOffset>9917379</wp:posOffset>
              </wp:positionV>
              <wp:extent cx="16002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0020" cy="165735"/>
                      </a:xfrm>
                      <a:prstGeom prst="rect">
                        <a:avLst/>
                      </a:prstGeom>
                    </wps:spPr>
                    <wps:txbx>
                      <w:txbxContent>
                        <w:p>
                          <w:pPr>
                            <w:spacing w:line="245" w:lineRule="exact" w:before="0"/>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4.900024pt;margin-top:780.895996pt;width:12.6pt;height:13.05pt;mso-position-horizontal-relative:page;mso-position-vertical-relative:page;z-index:-15849472" type="#_x0000_t202" id="docshape1" filled="false" stroked="false">
              <v:textbox inset="0,0,0,0">
                <w:txbxContent>
                  <w:p>
                    <w:pPr>
                      <w:spacing w:line="245" w:lineRule="exact" w:before="0"/>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Roman"/>
      <w:lvlText w:val="%1."/>
      <w:lvlJc w:val="left"/>
      <w:pPr>
        <w:ind w:left="731" w:hanging="425"/>
        <w:jc w:val="righ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573" w:hanging="425"/>
      </w:pPr>
      <w:rPr>
        <w:rFonts w:hint="default"/>
        <w:lang w:val="en-US" w:eastAsia="en-US" w:bidi="ar-SA"/>
      </w:rPr>
    </w:lvl>
    <w:lvl w:ilvl="2">
      <w:start w:val="0"/>
      <w:numFmt w:val="bullet"/>
      <w:lvlText w:val="•"/>
      <w:lvlJc w:val="left"/>
      <w:pPr>
        <w:ind w:left="2406" w:hanging="425"/>
      </w:pPr>
      <w:rPr>
        <w:rFonts w:hint="default"/>
        <w:lang w:val="en-US" w:eastAsia="en-US" w:bidi="ar-SA"/>
      </w:rPr>
    </w:lvl>
    <w:lvl w:ilvl="3">
      <w:start w:val="0"/>
      <w:numFmt w:val="bullet"/>
      <w:lvlText w:val="•"/>
      <w:lvlJc w:val="left"/>
      <w:pPr>
        <w:ind w:left="3239" w:hanging="425"/>
      </w:pPr>
      <w:rPr>
        <w:rFonts w:hint="default"/>
        <w:lang w:val="en-US" w:eastAsia="en-US" w:bidi="ar-SA"/>
      </w:rPr>
    </w:lvl>
    <w:lvl w:ilvl="4">
      <w:start w:val="0"/>
      <w:numFmt w:val="bullet"/>
      <w:lvlText w:val="•"/>
      <w:lvlJc w:val="left"/>
      <w:pPr>
        <w:ind w:left="4072" w:hanging="425"/>
      </w:pPr>
      <w:rPr>
        <w:rFonts w:hint="default"/>
        <w:lang w:val="en-US" w:eastAsia="en-US" w:bidi="ar-SA"/>
      </w:rPr>
    </w:lvl>
    <w:lvl w:ilvl="5">
      <w:start w:val="0"/>
      <w:numFmt w:val="bullet"/>
      <w:lvlText w:val="•"/>
      <w:lvlJc w:val="left"/>
      <w:pPr>
        <w:ind w:left="4906" w:hanging="425"/>
      </w:pPr>
      <w:rPr>
        <w:rFonts w:hint="default"/>
        <w:lang w:val="en-US" w:eastAsia="en-US" w:bidi="ar-SA"/>
      </w:rPr>
    </w:lvl>
    <w:lvl w:ilvl="6">
      <w:start w:val="0"/>
      <w:numFmt w:val="bullet"/>
      <w:lvlText w:val="•"/>
      <w:lvlJc w:val="left"/>
      <w:pPr>
        <w:ind w:left="5739" w:hanging="425"/>
      </w:pPr>
      <w:rPr>
        <w:rFonts w:hint="default"/>
        <w:lang w:val="en-US" w:eastAsia="en-US" w:bidi="ar-SA"/>
      </w:rPr>
    </w:lvl>
    <w:lvl w:ilvl="7">
      <w:start w:val="0"/>
      <w:numFmt w:val="bullet"/>
      <w:lvlText w:val="•"/>
      <w:lvlJc w:val="left"/>
      <w:pPr>
        <w:ind w:left="6572" w:hanging="425"/>
      </w:pPr>
      <w:rPr>
        <w:rFonts w:hint="default"/>
        <w:lang w:val="en-US" w:eastAsia="en-US" w:bidi="ar-SA"/>
      </w:rPr>
    </w:lvl>
    <w:lvl w:ilvl="8">
      <w:start w:val="0"/>
      <w:numFmt w:val="bullet"/>
      <w:lvlText w:val="•"/>
      <w:lvlJc w:val="left"/>
      <w:pPr>
        <w:ind w:left="7405" w:hanging="425"/>
      </w:pPr>
      <w:rPr>
        <w:rFonts w:hint="default"/>
        <w:lang w:val="en-US" w:eastAsia="en-US" w:bidi="ar-SA"/>
      </w:rPr>
    </w:lvl>
  </w:abstractNum>
  <w:abstractNum w:abstractNumId="5">
    <w:multiLevelType w:val="hybridMultilevel"/>
    <w:lvl w:ilvl="0">
      <w:start w:val="1"/>
      <w:numFmt w:val="lowerLetter"/>
      <w:lvlText w:val="(%1)"/>
      <w:lvlJc w:val="left"/>
      <w:pPr>
        <w:ind w:left="284" w:hanging="262"/>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159" w:hanging="262"/>
      </w:pPr>
      <w:rPr>
        <w:rFonts w:hint="default"/>
        <w:lang w:val="en-US" w:eastAsia="en-US" w:bidi="ar-SA"/>
      </w:rPr>
    </w:lvl>
    <w:lvl w:ilvl="2">
      <w:start w:val="0"/>
      <w:numFmt w:val="bullet"/>
      <w:lvlText w:val="•"/>
      <w:lvlJc w:val="left"/>
      <w:pPr>
        <w:ind w:left="2038" w:hanging="262"/>
      </w:pPr>
      <w:rPr>
        <w:rFonts w:hint="default"/>
        <w:lang w:val="en-US" w:eastAsia="en-US" w:bidi="ar-SA"/>
      </w:rPr>
    </w:lvl>
    <w:lvl w:ilvl="3">
      <w:start w:val="0"/>
      <w:numFmt w:val="bullet"/>
      <w:lvlText w:val="•"/>
      <w:lvlJc w:val="left"/>
      <w:pPr>
        <w:ind w:left="2917" w:hanging="262"/>
      </w:pPr>
      <w:rPr>
        <w:rFonts w:hint="default"/>
        <w:lang w:val="en-US" w:eastAsia="en-US" w:bidi="ar-SA"/>
      </w:rPr>
    </w:lvl>
    <w:lvl w:ilvl="4">
      <w:start w:val="0"/>
      <w:numFmt w:val="bullet"/>
      <w:lvlText w:val="•"/>
      <w:lvlJc w:val="left"/>
      <w:pPr>
        <w:ind w:left="3796" w:hanging="262"/>
      </w:pPr>
      <w:rPr>
        <w:rFonts w:hint="default"/>
        <w:lang w:val="en-US" w:eastAsia="en-US" w:bidi="ar-SA"/>
      </w:rPr>
    </w:lvl>
    <w:lvl w:ilvl="5">
      <w:start w:val="0"/>
      <w:numFmt w:val="bullet"/>
      <w:lvlText w:val="•"/>
      <w:lvlJc w:val="left"/>
      <w:pPr>
        <w:ind w:left="4676" w:hanging="262"/>
      </w:pPr>
      <w:rPr>
        <w:rFonts w:hint="default"/>
        <w:lang w:val="en-US" w:eastAsia="en-US" w:bidi="ar-SA"/>
      </w:rPr>
    </w:lvl>
    <w:lvl w:ilvl="6">
      <w:start w:val="0"/>
      <w:numFmt w:val="bullet"/>
      <w:lvlText w:val="•"/>
      <w:lvlJc w:val="left"/>
      <w:pPr>
        <w:ind w:left="5555" w:hanging="262"/>
      </w:pPr>
      <w:rPr>
        <w:rFonts w:hint="default"/>
        <w:lang w:val="en-US" w:eastAsia="en-US" w:bidi="ar-SA"/>
      </w:rPr>
    </w:lvl>
    <w:lvl w:ilvl="7">
      <w:start w:val="0"/>
      <w:numFmt w:val="bullet"/>
      <w:lvlText w:val="•"/>
      <w:lvlJc w:val="left"/>
      <w:pPr>
        <w:ind w:left="6434" w:hanging="262"/>
      </w:pPr>
      <w:rPr>
        <w:rFonts w:hint="default"/>
        <w:lang w:val="en-US" w:eastAsia="en-US" w:bidi="ar-SA"/>
      </w:rPr>
    </w:lvl>
    <w:lvl w:ilvl="8">
      <w:start w:val="0"/>
      <w:numFmt w:val="bullet"/>
      <w:lvlText w:val="•"/>
      <w:lvlJc w:val="left"/>
      <w:pPr>
        <w:ind w:left="7313" w:hanging="262"/>
      </w:pPr>
      <w:rPr>
        <w:rFonts w:hint="default"/>
        <w:lang w:val="en-US" w:eastAsia="en-US" w:bidi="ar-SA"/>
      </w:rPr>
    </w:lvl>
  </w:abstractNum>
  <w:abstractNum w:abstractNumId="4">
    <w:multiLevelType w:val="hybridMultilevel"/>
    <w:lvl w:ilvl="0">
      <w:start w:val="1"/>
      <w:numFmt w:val="lowerRoman"/>
      <w:lvlText w:val="%1."/>
      <w:lvlJc w:val="left"/>
      <w:pPr>
        <w:ind w:left="875" w:hanging="478"/>
        <w:jc w:val="righ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699" w:hanging="478"/>
      </w:pPr>
      <w:rPr>
        <w:rFonts w:hint="default"/>
        <w:lang w:val="en-US" w:eastAsia="en-US" w:bidi="ar-SA"/>
      </w:rPr>
    </w:lvl>
    <w:lvl w:ilvl="2">
      <w:start w:val="0"/>
      <w:numFmt w:val="bullet"/>
      <w:lvlText w:val="•"/>
      <w:lvlJc w:val="left"/>
      <w:pPr>
        <w:ind w:left="2518" w:hanging="478"/>
      </w:pPr>
      <w:rPr>
        <w:rFonts w:hint="default"/>
        <w:lang w:val="en-US" w:eastAsia="en-US" w:bidi="ar-SA"/>
      </w:rPr>
    </w:lvl>
    <w:lvl w:ilvl="3">
      <w:start w:val="0"/>
      <w:numFmt w:val="bullet"/>
      <w:lvlText w:val="•"/>
      <w:lvlJc w:val="left"/>
      <w:pPr>
        <w:ind w:left="3337" w:hanging="478"/>
      </w:pPr>
      <w:rPr>
        <w:rFonts w:hint="default"/>
        <w:lang w:val="en-US" w:eastAsia="en-US" w:bidi="ar-SA"/>
      </w:rPr>
    </w:lvl>
    <w:lvl w:ilvl="4">
      <w:start w:val="0"/>
      <w:numFmt w:val="bullet"/>
      <w:lvlText w:val="•"/>
      <w:lvlJc w:val="left"/>
      <w:pPr>
        <w:ind w:left="4156" w:hanging="478"/>
      </w:pPr>
      <w:rPr>
        <w:rFonts w:hint="default"/>
        <w:lang w:val="en-US" w:eastAsia="en-US" w:bidi="ar-SA"/>
      </w:rPr>
    </w:lvl>
    <w:lvl w:ilvl="5">
      <w:start w:val="0"/>
      <w:numFmt w:val="bullet"/>
      <w:lvlText w:val="•"/>
      <w:lvlJc w:val="left"/>
      <w:pPr>
        <w:ind w:left="4976" w:hanging="478"/>
      </w:pPr>
      <w:rPr>
        <w:rFonts w:hint="default"/>
        <w:lang w:val="en-US" w:eastAsia="en-US" w:bidi="ar-SA"/>
      </w:rPr>
    </w:lvl>
    <w:lvl w:ilvl="6">
      <w:start w:val="0"/>
      <w:numFmt w:val="bullet"/>
      <w:lvlText w:val="•"/>
      <w:lvlJc w:val="left"/>
      <w:pPr>
        <w:ind w:left="5795" w:hanging="478"/>
      </w:pPr>
      <w:rPr>
        <w:rFonts w:hint="default"/>
        <w:lang w:val="en-US" w:eastAsia="en-US" w:bidi="ar-SA"/>
      </w:rPr>
    </w:lvl>
    <w:lvl w:ilvl="7">
      <w:start w:val="0"/>
      <w:numFmt w:val="bullet"/>
      <w:lvlText w:val="•"/>
      <w:lvlJc w:val="left"/>
      <w:pPr>
        <w:ind w:left="6614" w:hanging="478"/>
      </w:pPr>
      <w:rPr>
        <w:rFonts w:hint="default"/>
        <w:lang w:val="en-US" w:eastAsia="en-US" w:bidi="ar-SA"/>
      </w:rPr>
    </w:lvl>
    <w:lvl w:ilvl="8">
      <w:start w:val="0"/>
      <w:numFmt w:val="bullet"/>
      <w:lvlText w:val="•"/>
      <w:lvlJc w:val="left"/>
      <w:pPr>
        <w:ind w:left="7433" w:hanging="478"/>
      </w:pPr>
      <w:rPr>
        <w:rFonts w:hint="default"/>
        <w:lang w:val="en-US" w:eastAsia="en-US" w:bidi="ar-SA"/>
      </w:rPr>
    </w:lvl>
  </w:abstractNum>
  <w:abstractNum w:abstractNumId="3">
    <w:multiLevelType w:val="hybridMultilevel"/>
    <w:lvl w:ilvl="0">
      <w:start w:val="1"/>
      <w:numFmt w:val="lowerRoman"/>
      <w:lvlText w:val="%1."/>
      <w:lvlJc w:val="left"/>
      <w:pPr>
        <w:ind w:left="731" w:hanging="303"/>
        <w:jc w:val="right"/>
      </w:pPr>
      <w:rPr>
        <w:rFonts w:hint="default"/>
        <w:spacing w:val="0"/>
        <w:w w:val="100"/>
        <w:lang w:val="en-US" w:eastAsia="en-US" w:bidi="ar-SA"/>
      </w:rPr>
    </w:lvl>
    <w:lvl w:ilvl="1">
      <w:start w:val="0"/>
      <w:numFmt w:val="bullet"/>
      <w:lvlText w:val=""/>
      <w:lvlJc w:val="left"/>
      <w:pPr>
        <w:ind w:left="1156"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160" w:hanging="360"/>
      </w:pPr>
      <w:rPr>
        <w:rFonts w:hint="default"/>
        <w:lang w:val="en-US" w:eastAsia="en-US" w:bidi="ar-SA"/>
      </w:rPr>
    </w:lvl>
    <w:lvl w:ilvl="3">
      <w:start w:val="0"/>
      <w:numFmt w:val="bullet"/>
      <w:lvlText w:val="•"/>
      <w:lvlJc w:val="left"/>
      <w:pPr>
        <w:ind w:left="2149" w:hanging="360"/>
      </w:pPr>
      <w:rPr>
        <w:rFonts w:hint="default"/>
        <w:lang w:val="en-US" w:eastAsia="en-US" w:bidi="ar-SA"/>
      </w:rPr>
    </w:lvl>
    <w:lvl w:ilvl="4">
      <w:start w:val="0"/>
      <w:numFmt w:val="bullet"/>
      <w:lvlText w:val="•"/>
      <w:lvlJc w:val="left"/>
      <w:pPr>
        <w:ind w:left="3138" w:hanging="360"/>
      </w:pPr>
      <w:rPr>
        <w:rFonts w:hint="default"/>
        <w:lang w:val="en-US" w:eastAsia="en-US" w:bidi="ar-SA"/>
      </w:rPr>
    </w:lvl>
    <w:lvl w:ilvl="5">
      <w:start w:val="0"/>
      <w:numFmt w:val="bullet"/>
      <w:lvlText w:val="•"/>
      <w:lvlJc w:val="left"/>
      <w:pPr>
        <w:ind w:left="4127" w:hanging="360"/>
      </w:pPr>
      <w:rPr>
        <w:rFonts w:hint="default"/>
        <w:lang w:val="en-US" w:eastAsia="en-US" w:bidi="ar-SA"/>
      </w:rPr>
    </w:lvl>
    <w:lvl w:ilvl="6">
      <w:start w:val="0"/>
      <w:numFmt w:val="bullet"/>
      <w:lvlText w:val="•"/>
      <w:lvlJc w:val="left"/>
      <w:pPr>
        <w:ind w:left="5116" w:hanging="360"/>
      </w:pPr>
      <w:rPr>
        <w:rFonts w:hint="default"/>
        <w:lang w:val="en-US" w:eastAsia="en-US" w:bidi="ar-SA"/>
      </w:rPr>
    </w:lvl>
    <w:lvl w:ilvl="7">
      <w:start w:val="0"/>
      <w:numFmt w:val="bullet"/>
      <w:lvlText w:val="•"/>
      <w:lvlJc w:val="left"/>
      <w:pPr>
        <w:ind w:left="6105" w:hanging="360"/>
      </w:pPr>
      <w:rPr>
        <w:rFonts w:hint="default"/>
        <w:lang w:val="en-US" w:eastAsia="en-US" w:bidi="ar-SA"/>
      </w:rPr>
    </w:lvl>
    <w:lvl w:ilvl="8">
      <w:start w:val="0"/>
      <w:numFmt w:val="bullet"/>
      <w:lvlText w:val="•"/>
      <w:lvlJc w:val="left"/>
      <w:pPr>
        <w:ind w:left="7094" w:hanging="360"/>
      </w:pPr>
      <w:rPr>
        <w:rFonts w:hint="default"/>
        <w:lang w:val="en-US" w:eastAsia="en-US" w:bidi="ar-SA"/>
      </w:rPr>
    </w:lvl>
  </w:abstractNum>
  <w:abstractNum w:abstractNumId="2">
    <w:multiLevelType w:val="hybridMultilevel"/>
    <w:lvl w:ilvl="0">
      <w:start w:val="1"/>
      <w:numFmt w:val="lowerRoman"/>
      <w:lvlText w:val="%1."/>
      <w:lvlJc w:val="left"/>
      <w:pPr>
        <w:ind w:left="875" w:hanging="478"/>
        <w:jc w:val="righ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699" w:hanging="478"/>
      </w:pPr>
      <w:rPr>
        <w:rFonts w:hint="default"/>
        <w:lang w:val="en-US" w:eastAsia="en-US" w:bidi="ar-SA"/>
      </w:rPr>
    </w:lvl>
    <w:lvl w:ilvl="2">
      <w:start w:val="0"/>
      <w:numFmt w:val="bullet"/>
      <w:lvlText w:val="•"/>
      <w:lvlJc w:val="left"/>
      <w:pPr>
        <w:ind w:left="2518" w:hanging="478"/>
      </w:pPr>
      <w:rPr>
        <w:rFonts w:hint="default"/>
        <w:lang w:val="en-US" w:eastAsia="en-US" w:bidi="ar-SA"/>
      </w:rPr>
    </w:lvl>
    <w:lvl w:ilvl="3">
      <w:start w:val="0"/>
      <w:numFmt w:val="bullet"/>
      <w:lvlText w:val="•"/>
      <w:lvlJc w:val="left"/>
      <w:pPr>
        <w:ind w:left="3337" w:hanging="478"/>
      </w:pPr>
      <w:rPr>
        <w:rFonts w:hint="default"/>
        <w:lang w:val="en-US" w:eastAsia="en-US" w:bidi="ar-SA"/>
      </w:rPr>
    </w:lvl>
    <w:lvl w:ilvl="4">
      <w:start w:val="0"/>
      <w:numFmt w:val="bullet"/>
      <w:lvlText w:val="•"/>
      <w:lvlJc w:val="left"/>
      <w:pPr>
        <w:ind w:left="4156" w:hanging="478"/>
      </w:pPr>
      <w:rPr>
        <w:rFonts w:hint="default"/>
        <w:lang w:val="en-US" w:eastAsia="en-US" w:bidi="ar-SA"/>
      </w:rPr>
    </w:lvl>
    <w:lvl w:ilvl="5">
      <w:start w:val="0"/>
      <w:numFmt w:val="bullet"/>
      <w:lvlText w:val="•"/>
      <w:lvlJc w:val="left"/>
      <w:pPr>
        <w:ind w:left="4976" w:hanging="478"/>
      </w:pPr>
      <w:rPr>
        <w:rFonts w:hint="default"/>
        <w:lang w:val="en-US" w:eastAsia="en-US" w:bidi="ar-SA"/>
      </w:rPr>
    </w:lvl>
    <w:lvl w:ilvl="6">
      <w:start w:val="0"/>
      <w:numFmt w:val="bullet"/>
      <w:lvlText w:val="•"/>
      <w:lvlJc w:val="left"/>
      <w:pPr>
        <w:ind w:left="5795" w:hanging="478"/>
      </w:pPr>
      <w:rPr>
        <w:rFonts w:hint="default"/>
        <w:lang w:val="en-US" w:eastAsia="en-US" w:bidi="ar-SA"/>
      </w:rPr>
    </w:lvl>
    <w:lvl w:ilvl="7">
      <w:start w:val="0"/>
      <w:numFmt w:val="bullet"/>
      <w:lvlText w:val="•"/>
      <w:lvlJc w:val="left"/>
      <w:pPr>
        <w:ind w:left="6614" w:hanging="478"/>
      </w:pPr>
      <w:rPr>
        <w:rFonts w:hint="default"/>
        <w:lang w:val="en-US" w:eastAsia="en-US" w:bidi="ar-SA"/>
      </w:rPr>
    </w:lvl>
    <w:lvl w:ilvl="8">
      <w:start w:val="0"/>
      <w:numFmt w:val="bullet"/>
      <w:lvlText w:val="•"/>
      <w:lvlJc w:val="left"/>
      <w:pPr>
        <w:ind w:left="7433" w:hanging="478"/>
      </w:pPr>
      <w:rPr>
        <w:rFonts w:hint="default"/>
        <w:lang w:val="en-US" w:eastAsia="en-US" w:bidi="ar-SA"/>
      </w:rPr>
    </w:lvl>
  </w:abstractNum>
  <w:abstractNum w:abstractNumId="1">
    <w:multiLevelType w:val="hybridMultilevel"/>
    <w:lvl w:ilvl="0">
      <w:start w:val="1"/>
      <w:numFmt w:val="lowerRoman"/>
      <w:lvlText w:val="%1."/>
      <w:lvlJc w:val="left"/>
      <w:pPr>
        <w:ind w:left="875" w:hanging="478"/>
        <w:jc w:val="left"/>
      </w:pPr>
      <w:rPr>
        <w:rFonts w:hint="default" w:ascii="Calibri" w:hAnsi="Calibri" w:eastAsia="Calibri" w:cs="Calibri"/>
        <w:b w:val="0"/>
        <w:bCs w:val="0"/>
        <w:i w:val="0"/>
        <w:iCs w:val="0"/>
        <w:spacing w:val="-1"/>
        <w:w w:val="100"/>
        <w:sz w:val="24"/>
        <w:szCs w:val="24"/>
        <w:lang w:val="en-US" w:eastAsia="en-US" w:bidi="ar-SA"/>
      </w:rPr>
    </w:lvl>
    <w:lvl w:ilvl="1">
      <w:start w:val="0"/>
      <w:numFmt w:val="bullet"/>
      <w:lvlText w:val="•"/>
      <w:lvlJc w:val="left"/>
      <w:pPr>
        <w:ind w:left="1699" w:hanging="478"/>
      </w:pPr>
      <w:rPr>
        <w:rFonts w:hint="default"/>
        <w:lang w:val="en-US" w:eastAsia="en-US" w:bidi="ar-SA"/>
      </w:rPr>
    </w:lvl>
    <w:lvl w:ilvl="2">
      <w:start w:val="0"/>
      <w:numFmt w:val="bullet"/>
      <w:lvlText w:val="•"/>
      <w:lvlJc w:val="left"/>
      <w:pPr>
        <w:ind w:left="2518" w:hanging="478"/>
      </w:pPr>
      <w:rPr>
        <w:rFonts w:hint="default"/>
        <w:lang w:val="en-US" w:eastAsia="en-US" w:bidi="ar-SA"/>
      </w:rPr>
    </w:lvl>
    <w:lvl w:ilvl="3">
      <w:start w:val="0"/>
      <w:numFmt w:val="bullet"/>
      <w:lvlText w:val="•"/>
      <w:lvlJc w:val="left"/>
      <w:pPr>
        <w:ind w:left="3337" w:hanging="478"/>
      </w:pPr>
      <w:rPr>
        <w:rFonts w:hint="default"/>
        <w:lang w:val="en-US" w:eastAsia="en-US" w:bidi="ar-SA"/>
      </w:rPr>
    </w:lvl>
    <w:lvl w:ilvl="4">
      <w:start w:val="0"/>
      <w:numFmt w:val="bullet"/>
      <w:lvlText w:val="•"/>
      <w:lvlJc w:val="left"/>
      <w:pPr>
        <w:ind w:left="4156" w:hanging="478"/>
      </w:pPr>
      <w:rPr>
        <w:rFonts w:hint="default"/>
        <w:lang w:val="en-US" w:eastAsia="en-US" w:bidi="ar-SA"/>
      </w:rPr>
    </w:lvl>
    <w:lvl w:ilvl="5">
      <w:start w:val="0"/>
      <w:numFmt w:val="bullet"/>
      <w:lvlText w:val="•"/>
      <w:lvlJc w:val="left"/>
      <w:pPr>
        <w:ind w:left="4976" w:hanging="478"/>
      </w:pPr>
      <w:rPr>
        <w:rFonts w:hint="default"/>
        <w:lang w:val="en-US" w:eastAsia="en-US" w:bidi="ar-SA"/>
      </w:rPr>
    </w:lvl>
    <w:lvl w:ilvl="6">
      <w:start w:val="0"/>
      <w:numFmt w:val="bullet"/>
      <w:lvlText w:val="•"/>
      <w:lvlJc w:val="left"/>
      <w:pPr>
        <w:ind w:left="5795" w:hanging="478"/>
      </w:pPr>
      <w:rPr>
        <w:rFonts w:hint="default"/>
        <w:lang w:val="en-US" w:eastAsia="en-US" w:bidi="ar-SA"/>
      </w:rPr>
    </w:lvl>
    <w:lvl w:ilvl="7">
      <w:start w:val="0"/>
      <w:numFmt w:val="bullet"/>
      <w:lvlText w:val="•"/>
      <w:lvlJc w:val="left"/>
      <w:pPr>
        <w:ind w:left="6614" w:hanging="478"/>
      </w:pPr>
      <w:rPr>
        <w:rFonts w:hint="default"/>
        <w:lang w:val="en-US" w:eastAsia="en-US" w:bidi="ar-SA"/>
      </w:rPr>
    </w:lvl>
    <w:lvl w:ilvl="8">
      <w:start w:val="0"/>
      <w:numFmt w:val="bullet"/>
      <w:lvlText w:val="•"/>
      <w:lvlJc w:val="left"/>
      <w:pPr>
        <w:ind w:left="7433" w:hanging="478"/>
      </w:pPr>
      <w:rPr>
        <w:rFonts w:hint="default"/>
        <w:lang w:val="en-US" w:eastAsia="en-US" w:bidi="ar-SA"/>
      </w:rPr>
    </w:lvl>
  </w:abstractNum>
  <w:abstractNum w:abstractNumId="0">
    <w:multiLevelType w:val="hybridMultilevel"/>
    <w:lvl w:ilvl="0">
      <w:start w:val="1"/>
      <w:numFmt w:val="decimal"/>
      <w:lvlText w:val="%1."/>
      <w:lvlJc w:val="left"/>
      <w:pPr>
        <w:ind w:left="383" w:hanging="360"/>
        <w:jc w:val="left"/>
      </w:pPr>
      <w:rPr>
        <w:rFonts w:hint="default"/>
        <w:spacing w:val="0"/>
        <w:w w:val="100"/>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665" w:hanging="360"/>
      </w:pPr>
      <w:rPr>
        <w:rFonts w:hint="default"/>
        <w:lang w:val="en-US" w:eastAsia="en-US" w:bidi="ar-SA"/>
      </w:rPr>
    </w:lvl>
    <w:lvl w:ilvl="3">
      <w:start w:val="0"/>
      <w:numFmt w:val="bullet"/>
      <w:lvlText w:val="•"/>
      <w:lvlJc w:val="left"/>
      <w:pPr>
        <w:ind w:left="2591" w:hanging="360"/>
      </w:pPr>
      <w:rPr>
        <w:rFonts w:hint="default"/>
        <w:lang w:val="en-US" w:eastAsia="en-US" w:bidi="ar-SA"/>
      </w:rPr>
    </w:lvl>
    <w:lvl w:ilvl="4">
      <w:start w:val="0"/>
      <w:numFmt w:val="bullet"/>
      <w:lvlText w:val="•"/>
      <w:lvlJc w:val="left"/>
      <w:pPr>
        <w:ind w:left="3517" w:hanging="360"/>
      </w:pPr>
      <w:rPr>
        <w:rFonts w:hint="default"/>
        <w:lang w:val="en-US" w:eastAsia="en-US" w:bidi="ar-SA"/>
      </w:rPr>
    </w:lvl>
    <w:lvl w:ilvl="5">
      <w:start w:val="0"/>
      <w:numFmt w:val="bullet"/>
      <w:lvlText w:val="•"/>
      <w:lvlJc w:val="left"/>
      <w:pPr>
        <w:ind w:left="4443" w:hanging="360"/>
      </w:pPr>
      <w:rPr>
        <w:rFonts w:hint="default"/>
        <w:lang w:val="en-US" w:eastAsia="en-US" w:bidi="ar-SA"/>
      </w:rPr>
    </w:lvl>
    <w:lvl w:ilvl="6">
      <w:start w:val="0"/>
      <w:numFmt w:val="bullet"/>
      <w:lvlText w:val="•"/>
      <w:lvlJc w:val="left"/>
      <w:pPr>
        <w:ind w:left="5369" w:hanging="360"/>
      </w:pPr>
      <w:rPr>
        <w:rFonts w:hint="default"/>
        <w:lang w:val="en-US" w:eastAsia="en-US" w:bidi="ar-SA"/>
      </w:rPr>
    </w:lvl>
    <w:lvl w:ilvl="7">
      <w:start w:val="0"/>
      <w:numFmt w:val="bullet"/>
      <w:lvlText w:val="•"/>
      <w:lvlJc w:val="left"/>
      <w:pPr>
        <w:ind w:left="6294" w:hanging="360"/>
      </w:pPr>
      <w:rPr>
        <w:rFonts w:hint="default"/>
        <w:lang w:val="en-US" w:eastAsia="en-US" w:bidi="ar-SA"/>
      </w:rPr>
    </w:lvl>
    <w:lvl w:ilvl="8">
      <w:start w:val="0"/>
      <w:numFmt w:val="bullet"/>
      <w:lvlText w:val="•"/>
      <w:lvlJc w:val="left"/>
      <w:pPr>
        <w:ind w:left="7220"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52"/>
      <w:ind w:left="23"/>
    </w:pPr>
    <w:rPr>
      <w:rFonts w:ascii="Calibri" w:hAnsi="Calibri" w:eastAsia="Calibri" w:cs="Calibri"/>
      <w:b/>
      <w:bCs/>
      <w:sz w:val="21"/>
      <w:szCs w:val="21"/>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23"/>
      <w:outlineLvl w:val="1"/>
    </w:pPr>
    <w:rPr>
      <w:rFonts w:ascii="Calibri" w:hAnsi="Calibri" w:eastAsia="Calibri" w:cs="Calibri"/>
      <w:b/>
      <w:bCs/>
      <w:sz w:val="32"/>
      <w:szCs w:val="32"/>
      <w:lang w:val="en-US" w:eastAsia="en-US" w:bidi="ar-SA"/>
    </w:rPr>
  </w:style>
  <w:style w:styleId="Heading2" w:type="paragraph">
    <w:name w:val="Heading 2"/>
    <w:basedOn w:val="Normal"/>
    <w:uiPriority w:val="1"/>
    <w:qFormat/>
    <w:pPr>
      <w:ind w:left="381" w:hanging="358"/>
      <w:outlineLvl w:val="2"/>
    </w:pPr>
    <w:rPr>
      <w:rFonts w:ascii="Calibri" w:hAnsi="Calibri" w:eastAsia="Calibri" w:cs="Calibri"/>
      <w:b/>
      <w:bCs/>
      <w:sz w:val="24"/>
      <w:szCs w:val="24"/>
      <w:lang w:val="en-US" w:eastAsia="en-US" w:bidi="ar-SA"/>
    </w:rPr>
  </w:style>
  <w:style w:styleId="Title" w:type="paragraph">
    <w:name w:val="Title"/>
    <w:basedOn w:val="Normal"/>
    <w:uiPriority w:val="1"/>
    <w:qFormat/>
    <w:pPr>
      <w:ind w:left="345" w:right="48" w:hanging="3"/>
      <w:jc w:val="center"/>
    </w:pPr>
    <w:rPr>
      <w:rFonts w:ascii="Tahoma" w:hAnsi="Tahoma" w:eastAsia="Tahoma" w:cs="Tahoma"/>
      <w:b/>
      <w:bCs/>
      <w:sz w:val="60"/>
      <w:szCs w:val="60"/>
      <w:lang w:val="en-US" w:eastAsia="en-US" w:bidi="ar-SA"/>
    </w:rPr>
  </w:style>
  <w:style w:styleId="ListParagraph" w:type="paragraph">
    <w:name w:val="List Paragraph"/>
    <w:basedOn w:val="Normal"/>
    <w:uiPriority w:val="1"/>
    <w:qFormat/>
    <w:pPr>
      <w:ind w:left="383" w:right="17" w:hanging="360"/>
      <w:jc w:val="both"/>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2025-08-01T02:25:20Z</dcterms:created>
  <dcterms:modified xsi:type="dcterms:W3CDTF">2025-08-01T02:25:20Z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LastSaved">
    <vt:filetime>2025-08-01T00:00:00Z</vt:filetime>
  </property>
  <property fmtid="{D5CDD505-2E9C-101B-9397-08002B2CF9AE}" pid="4" name="MSIP_Label_153db910-0838-4c35-bb3a-1ee21aa199ac_ActionId">
    <vt:lpwstr>74a827de-d288-4910-80b7-7e21519850dc</vt:lpwstr>
  </property>
  <property fmtid="{D5CDD505-2E9C-101B-9397-08002B2CF9AE}" pid="5" name="MSIP_Label_153db910-0838-4c35-bb3a-1ee21aa199ac_ContentBits">
    <vt:lpwstr>0</vt:lpwstr>
  </property>
  <property fmtid="{D5CDD505-2E9C-101B-9397-08002B2CF9AE}" pid="6" name="MSIP_Label_153db910-0838-4c35-bb3a-1ee21aa199ac_Enabled">
    <vt:lpwstr>true</vt:lpwstr>
  </property>
  <property fmtid="{D5CDD505-2E9C-101B-9397-08002B2CF9AE}" pid="7" name="MSIP_Label_153db910-0838-4c35-bb3a-1ee21aa199ac_Method">
    <vt:lpwstr>Privileged</vt:lpwstr>
  </property>
  <property fmtid="{D5CDD505-2E9C-101B-9397-08002B2CF9AE}" pid="8" name="MSIP_Label_153db910-0838-4c35-bb3a-1ee21aa199ac_Name">
    <vt:lpwstr>Sensitive Normal</vt:lpwstr>
  </property>
  <property fmtid="{D5CDD505-2E9C-101B-9397-08002B2CF9AE}" pid="9" name="MSIP_Label_153db910-0838-4c35-bb3a-1ee21aa199ac_SetDate">
    <vt:lpwstr>2022-11-22T03:47:20Z</vt:lpwstr>
  </property>
  <property fmtid="{D5CDD505-2E9C-101B-9397-08002B2CF9AE}" pid="10" name="MSIP_Label_153db910-0838-4c35-bb3a-1ee21aa199ac_SiteId">
    <vt:lpwstr>0b11c524-9a1c-4e1b-84cb-6336aefc2243</vt:lpwstr>
  </property>
</Properties>
</file>