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61C2A2" w14:textId="67E368E6" w:rsidR="00C23895" w:rsidRPr="00C23895" w:rsidRDefault="008C50BD" w:rsidP="00C23895">
      <w:pPr>
        <w:pBdr>
          <w:bottom w:val="single" w:sz="6" w:space="4" w:color="EEEEEE"/>
        </w:pBdr>
        <w:shd w:val="clear" w:color="auto" w:fill="FFFFFF"/>
        <w:spacing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  <w:r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Dé</w:t>
      </w:r>
      <w:r w:rsidR="00C23895" w:rsidRPr="00C23895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Objectif :  </w:t>
      </w:r>
    </w:p>
    <w:p w14:paraId="6A74A63A" w14:textId="77777777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les propriétés et méthodes d’une classe</w:t>
      </w:r>
    </w:p>
    <w:p w14:paraId="1819F60F" w14:textId="77777777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Définir des propriétés statiques</w:t>
      </w:r>
    </w:p>
    <w:p w14:paraId="37016202" w14:textId="16EB75F5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Définir </w:t>
      </w:r>
      <w:r w:rsidR="0010054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le</w:t>
      </w: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constructeur</w:t>
      </w:r>
    </w:p>
    <w:p w14:paraId="4B19C848" w14:textId="77777777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Créer une instance de classe</w:t>
      </w:r>
    </w:p>
    <w:p w14:paraId="37255F07" w14:textId="77777777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Accéder par les accesseurs aux propriétés en lecture et écriture d’un objet</w:t>
      </w:r>
    </w:p>
    <w:p w14:paraId="2FBB6676" w14:textId="77777777" w:rsidR="00C23895" w:rsidRPr="00C23895" w:rsidRDefault="00C23895" w:rsidP="00C23895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Appliquer des méthodes</w:t>
      </w:r>
    </w:p>
    <w:p w14:paraId="43568B51" w14:textId="77777777" w:rsidR="00C23895" w:rsidRPr="00C23895" w:rsidRDefault="00C23895" w:rsidP="00C23895">
      <w:pPr>
        <w:pBdr>
          <w:bottom w:val="single" w:sz="6" w:space="4" w:color="EEEEEE"/>
        </w:pBdr>
        <w:shd w:val="clear" w:color="auto" w:fill="FFFFFF"/>
        <w:spacing w:before="375" w:after="225" w:line="510" w:lineRule="atLeast"/>
        <w:outlineLvl w:val="1"/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</w:pPr>
      <w:r w:rsidRPr="00C23895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 xml:space="preserve">Travail à </w:t>
      </w:r>
      <w:proofErr w:type="gramStart"/>
      <w:r w:rsidRPr="00C23895">
        <w:rPr>
          <w:rFonts w:ascii="Roboto Condensed" w:eastAsia="Times New Roman" w:hAnsi="Roboto Condensed" w:cs="Times New Roman"/>
          <w:color w:val="2A2D31"/>
          <w:sz w:val="41"/>
          <w:szCs w:val="41"/>
          <w:lang w:eastAsia="fr-FR"/>
        </w:rPr>
        <w:t>faire:</w:t>
      </w:r>
      <w:proofErr w:type="gramEnd"/>
    </w:p>
    <w:p w14:paraId="6A2B8315" w14:textId="77777777" w:rsidR="00C23895" w:rsidRPr="00C23895" w:rsidRDefault="00C23895" w:rsidP="00C2389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Créer la classe Article caractérisée par les attributs : Référence, Désignation, 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PrixHT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, 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TauxTVA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.</w:t>
      </w:r>
    </w:p>
    <w:p w14:paraId="2250A29C" w14:textId="77777777" w:rsidR="00C23895" w:rsidRPr="00C23895" w:rsidRDefault="00C23895" w:rsidP="00C23895">
      <w:pPr>
        <w:shd w:val="clear" w:color="auto" w:fill="FFFFFF"/>
        <w:spacing w:before="225" w:after="225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      Ces attributs doivent seulement être accessibles par le biais des accesseurs (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get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/ set) en lecture/écriture mis en œuvre par les propriétés.</w:t>
      </w:r>
    </w:p>
    <w:p w14:paraId="0A7AF652" w14:textId="5BE8C2D0" w:rsidR="00C23895" w:rsidRPr="00C23895" w:rsidRDefault="00B25EB1" w:rsidP="00C23895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Ajouter le constructeur</w:t>
      </w:r>
      <w:r w:rsidR="00C23895"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suivants :</w:t>
      </w:r>
    </w:p>
    <w:p w14:paraId="0D71B873" w14:textId="72ABD862" w:rsidR="00C23895" w:rsidRPr="00C23895" w:rsidRDefault="00C23895" w:rsidP="002A789A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Un constructeur </w:t>
      </w:r>
      <w:r w:rsidR="002A789A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initialisant tous les attributs</w:t>
      </w: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qui permet de renseigner la référence et la désignation lors de l’instanciation</w:t>
      </w:r>
    </w:p>
    <w:p w14:paraId="2F6CD2FD" w14:textId="77777777" w:rsidR="00C23895" w:rsidRPr="00C23895" w:rsidRDefault="00C23895" w:rsidP="00C23895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Implémentez la méthode </w:t>
      </w:r>
      <w:proofErr w:type="spellStart"/>
      <w:proofErr w:type="gram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CalculerPrixTTC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(</w:t>
      </w:r>
      <w:proofErr w:type="gram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) ;</w:t>
      </w:r>
    </w:p>
    <w:p w14:paraId="7CE6FACA" w14:textId="77777777" w:rsidR="00C23895" w:rsidRPr="00C23895" w:rsidRDefault="00C23895" w:rsidP="00C23895">
      <w:pPr>
        <w:shd w:val="clear" w:color="auto" w:fill="FFFFFF"/>
        <w:spacing w:before="225" w:after="225" w:line="240" w:lineRule="auto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        Cette méthode doit calculer le prix TTC d’un article qui équivaut à : 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PrixHT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+ (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PrixHT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*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TauxTVA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/100) et retournera la     valeur calculée.</w:t>
      </w:r>
    </w:p>
    <w:p w14:paraId="44301124" w14:textId="768169B5" w:rsidR="00C23895" w:rsidRPr="00C23895" w:rsidRDefault="00C23895" w:rsidP="00C23895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Ajouter la méthode </w:t>
      </w:r>
      <w:proofErr w:type="spellStart"/>
      <w:proofErr w:type="gramStart"/>
      <w:r w:rsidR="00036674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a</w:t>
      </w:r>
      <w:r w:rsidRPr="00C2389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fficherArticle</w:t>
      </w:r>
      <w:proofErr w:type="spellEnd"/>
      <w:r w:rsidRPr="00C2389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(</w:t>
      </w:r>
      <w:proofErr w:type="gramEnd"/>
      <w:r w:rsidRPr="00C2389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) </w:t>
      </w: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qui affiche les informations de l’article.</w:t>
      </w:r>
    </w:p>
    <w:p w14:paraId="030E725D" w14:textId="77777777" w:rsidR="00C23895" w:rsidRPr="00C23895" w:rsidRDefault="00C23895" w:rsidP="00C23895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Créer un programme de test où il faut créer des objets (en utilisant les différents constructeurs) et leur calculer le prix TTC.</w:t>
      </w:r>
    </w:p>
    <w:p w14:paraId="5C461CEB" w14:textId="77777777" w:rsidR="00C23895" w:rsidRPr="00C23895" w:rsidRDefault="00C23895" w:rsidP="00C23895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360" w:lineRule="atLeast"/>
        <w:ind w:left="0"/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Le taux de TVA est en fait commun à tous les articles. Pour éviter toute redondance de cet attribut, vous devriez donc la déclarer comme </w:t>
      </w:r>
      <w:proofErr w:type="spellStart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>partagéeau</w:t>
      </w:r>
      <w:proofErr w:type="spellEnd"/>
      <w:r w:rsidRPr="00C23895">
        <w:rPr>
          <w:rFonts w:ascii="Roboto" w:eastAsia="Times New Roman" w:hAnsi="Roboto" w:cs="Times New Roman"/>
          <w:color w:val="212121"/>
          <w:sz w:val="24"/>
          <w:szCs w:val="24"/>
          <w:lang w:eastAsia="fr-FR"/>
        </w:rPr>
        <w:t xml:space="preserve"> niveau de la classe Article et non comme un attribut spécifique des objets instanciés à partir de la classe. Proposer une solution et tester de nouveau.</w:t>
      </w:r>
    </w:p>
    <w:p w14:paraId="08D059FD" w14:textId="77777777" w:rsidR="00C23895" w:rsidRPr="00C23895" w:rsidRDefault="00C23895" w:rsidP="00C23895">
      <w:pPr>
        <w:shd w:val="clear" w:color="auto" w:fill="FFFFFF"/>
        <w:spacing w:after="150" w:line="240" w:lineRule="atLeast"/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</w:pPr>
      <w:r w:rsidRPr="00C23895">
        <w:rPr>
          <w:rFonts w:ascii="Roboto" w:eastAsia="Times New Roman" w:hAnsi="Roboto" w:cs="Times New Roman"/>
          <w:b/>
          <w:bCs/>
          <w:color w:val="212121"/>
          <w:sz w:val="24"/>
          <w:szCs w:val="24"/>
          <w:lang w:eastAsia="fr-FR"/>
        </w:rPr>
        <w:t>Exemple d’exécution :</w:t>
      </w:r>
    </w:p>
    <w:p w14:paraId="3C18F7A2" w14:textId="77777777" w:rsidR="00C23895" w:rsidRPr="00C23895" w:rsidRDefault="00C23895" w:rsidP="00C23895">
      <w:pPr>
        <w:shd w:val="clear" w:color="auto" w:fill="000000"/>
        <w:spacing w:after="60"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C23895">
        <w:rPr>
          <w:rFonts w:ascii="Consolas" w:eastAsia="Times New Roman" w:hAnsi="Consolas" w:cs="Times New Roman"/>
          <w:color w:val="FFFFFF"/>
          <w:lang w:eastAsia="fr-FR"/>
        </w:rPr>
        <w:t>Donner le taux de TVA pour tous les articles : 20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Le taux TVA est : 20%</w:t>
      </w:r>
    </w:p>
    <w:p w14:paraId="24E0C896" w14:textId="77777777" w:rsidR="00C23895" w:rsidRPr="00C23895" w:rsidRDefault="00C23895" w:rsidP="00C23895">
      <w:pPr>
        <w:shd w:val="clear" w:color="auto" w:fill="000000"/>
        <w:spacing w:after="60"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C23895">
        <w:rPr>
          <w:rFonts w:ascii="Consolas" w:eastAsia="Times New Roman" w:hAnsi="Consolas" w:cs="Times New Roman"/>
          <w:color w:val="FFFFFF"/>
          <w:lang w:eastAsia="fr-FR"/>
        </w:rPr>
        <w:lastRenderedPageBreak/>
        <w:br/>
        <w:t>Article 1: 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Référence : 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Désignation :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Prix HT : 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Le prix TTC est 0</w:t>
      </w:r>
    </w:p>
    <w:p w14:paraId="5E7BE7F3" w14:textId="77777777" w:rsidR="00C23895" w:rsidRPr="00C23895" w:rsidRDefault="00C23895" w:rsidP="00C23895">
      <w:pPr>
        <w:shd w:val="clear" w:color="auto" w:fill="000000"/>
        <w:spacing w:after="60"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Article 2:   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Donner la référence: 111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Donner la désignation: ATA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Donner le prix HT: 100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Référence : 111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Désignation : ATA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Prix HT : 100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Le prix TTC est 120</w:t>
      </w:r>
    </w:p>
    <w:p w14:paraId="527E3DBA" w14:textId="77777777" w:rsidR="00C23895" w:rsidRPr="00C23895" w:rsidRDefault="00C23895" w:rsidP="00C23895">
      <w:pPr>
        <w:shd w:val="clear" w:color="auto" w:fill="000000"/>
        <w:spacing w:after="60"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Article 3: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Donner la référence: 122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Donner la désignation: RER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Référence : 122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Désignation : RER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Prix HT : 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Le prix TTC est 0</w:t>
      </w:r>
    </w:p>
    <w:p w14:paraId="5012EA5A" w14:textId="77777777" w:rsidR="00C23895" w:rsidRPr="00C23895" w:rsidRDefault="00C23895" w:rsidP="00C23895">
      <w:pPr>
        <w:shd w:val="clear" w:color="auto" w:fill="000000"/>
        <w:spacing w:line="240" w:lineRule="auto"/>
        <w:rPr>
          <w:rFonts w:ascii="Consolas" w:eastAsia="Times New Roman" w:hAnsi="Consolas" w:cs="Times New Roman"/>
          <w:color w:val="FFFFFF"/>
          <w:lang w:eastAsia="fr-FR"/>
        </w:rPr>
      </w:pP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Article 4: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Référence : 111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Désignation : ATA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Prix HT : 100</w:t>
      </w:r>
      <w:r w:rsidRPr="00C23895">
        <w:rPr>
          <w:rFonts w:ascii="Consolas" w:eastAsia="Times New Roman" w:hAnsi="Consolas" w:cs="Times New Roman"/>
          <w:color w:val="FFFFFF"/>
          <w:lang w:eastAsia="fr-FR"/>
        </w:rPr>
        <w:br/>
        <w:t>Le prix TTC est 120</w:t>
      </w:r>
    </w:p>
    <w:p w14:paraId="16D7FFF6" w14:textId="77777777" w:rsidR="0085250A" w:rsidRDefault="0085250A"/>
    <w:sectPr w:rsidR="008525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Condensed">
    <w:altName w:val="Roboto Condensed"/>
    <w:charset w:val="00"/>
    <w:family w:val="auto"/>
    <w:pitch w:val="variable"/>
    <w:sig w:usb0="E00002FF" w:usb1="5000205B" w:usb2="00000020" w:usb3="00000000" w:csb0="0000019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55E98"/>
    <w:multiLevelType w:val="multilevel"/>
    <w:tmpl w:val="64C2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C7BD3"/>
    <w:multiLevelType w:val="multilevel"/>
    <w:tmpl w:val="4D5C25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5C2BCA"/>
    <w:multiLevelType w:val="multilevel"/>
    <w:tmpl w:val="555882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9D6788"/>
    <w:multiLevelType w:val="multilevel"/>
    <w:tmpl w:val="428E9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0D0DA0"/>
    <w:multiLevelType w:val="multilevel"/>
    <w:tmpl w:val="C48A6CF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BF052D"/>
    <w:multiLevelType w:val="multilevel"/>
    <w:tmpl w:val="959019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D42F56"/>
    <w:multiLevelType w:val="multilevel"/>
    <w:tmpl w:val="8378F8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A282ED7"/>
    <w:multiLevelType w:val="multilevel"/>
    <w:tmpl w:val="78B4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0"/>
  </w:num>
  <w:num w:numId="5">
    <w:abstractNumId w:val="2"/>
  </w:num>
  <w:num w:numId="6">
    <w:abstractNumId w:val="5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1C1"/>
    <w:rsid w:val="00036674"/>
    <w:rsid w:val="0010054A"/>
    <w:rsid w:val="001A2FD4"/>
    <w:rsid w:val="002A789A"/>
    <w:rsid w:val="008201C1"/>
    <w:rsid w:val="0085250A"/>
    <w:rsid w:val="008C50BD"/>
    <w:rsid w:val="00B25EB1"/>
    <w:rsid w:val="00C23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FE5F3C"/>
  <w15:chartTrackingRefBased/>
  <w15:docId w15:val="{E7EE5945-9858-4204-8A73-2277816F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C2389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C23895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C238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C2389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02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860520">
          <w:marLeft w:val="0"/>
          <w:marRight w:val="0"/>
          <w:marTop w:val="1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0395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single" w:sz="18" w:space="5" w:color="1FA2D6"/>
                <w:bottom w:val="none" w:sz="0" w:space="0" w:color="auto"/>
                <w:right w:val="none" w:sz="0" w:space="0" w:color="auto"/>
              </w:divBdr>
            </w:div>
            <w:div w:id="1612011843">
              <w:marLeft w:val="0"/>
              <w:marRight w:val="0"/>
              <w:marTop w:val="120"/>
              <w:marBottom w:val="150"/>
              <w:divBdr>
                <w:top w:val="single" w:sz="6" w:space="15" w:color="F7F7F7"/>
                <w:left w:val="single" w:sz="6" w:space="15" w:color="F7F7F7"/>
                <w:bottom w:val="single" w:sz="6" w:space="15" w:color="F7F7F7"/>
                <w:right w:val="single" w:sz="6" w:space="15" w:color="F7F7F7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293</Words>
  <Characters>1612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ALEXANDRE</dc:creator>
  <cp:keywords/>
  <dc:description/>
  <cp:lastModifiedBy>kaouthar Lamri</cp:lastModifiedBy>
  <cp:revision>8</cp:revision>
  <dcterms:created xsi:type="dcterms:W3CDTF">2020-01-13T13:04:00Z</dcterms:created>
  <dcterms:modified xsi:type="dcterms:W3CDTF">2023-02-07T08:35:00Z</dcterms:modified>
</cp:coreProperties>
</file>