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12A" w:rsidRPr="00851D66" w:rsidRDefault="0087712A" w:rsidP="0087712A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51D66">
        <w:rPr>
          <w:rFonts w:ascii="Times New Roman" w:eastAsia="Times New Roman" w:hAnsi="Times New Roman"/>
          <w:color w:val="212121"/>
          <w:sz w:val="24"/>
          <w:szCs w:val="24"/>
          <w:lang w:val="en-US" w:eastAsia="es-ES"/>
        </w:rPr>
        <w:t xml:space="preserve">A 77-year-old patient with history of </w:t>
      </w:r>
      <w:r w:rsidR="00170A0E">
        <w:rPr>
          <w:rFonts w:ascii="Times New Roman" w:eastAsia="Times New Roman" w:hAnsi="Times New Roman"/>
          <w:color w:val="FF0000"/>
          <w:sz w:val="24"/>
          <w:szCs w:val="24"/>
          <w:lang w:val="en-US" w:eastAsia="es-ES"/>
        </w:rPr>
        <w:t xml:space="preserve">non-muscle invasive 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-US" w:eastAsia="es-ES"/>
        </w:rPr>
        <w:t xml:space="preserve">and recurrent </w:t>
      </w:r>
      <w:r w:rsidR="00F70FE8" w:rsidRPr="00851D66">
        <w:rPr>
          <w:rFonts w:ascii="Times New Roman" w:eastAsia="Times New Roman" w:hAnsi="Times New Roman"/>
          <w:color w:val="212121"/>
          <w:sz w:val="24"/>
          <w:szCs w:val="24"/>
          <w:lang w:val="en-US" w:eastAsia="es-ES"/>
        </w:rPr>
        <w:t>multifocal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 bladder tumor</w:t>
      </w:r>
      <w:r w:rsidR="00170A0E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(histology?? pTa?G?)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, 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with a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superficial 4-mm 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recurrence 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in the follow-up, </w:t>
      </w:r>
      <w:r w:rsid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underwent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a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 </w:t>
      </w:r>
      <w:r w:rsidR="00F70FE8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transurethral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 resection of bladder tumor (TURB) followed by intravesical instillation 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Mitomycin-C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 in the immediate postoperative period.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During follow-up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,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in cystoscopy 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3 months later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, a fibrino-stone like was observed,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arising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 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from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fundus 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bladder mucosa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.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In an attempt to dismiss a post TURBT leak, 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a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biopsy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 of the fibrinous material was taken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and URO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-CT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performe</w:t>
      </w:r>
      <w:r w:rsid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d, which revealed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 </w:t>
      </w:r>
      <w:r w:rsidR="00F70FE8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irregularity and a scar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 tract with some calcifications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within 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the </w:t>
      </w:r>
      <w:r w:rsidR="00170A0E"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bladder </w:t>
      </w:r>
      <w:r w:rsidRPr="00170A0E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>anterior wall (Fig.1 and Fig.2)</w:t>
      </w:r>
      <w:r w:rsidR="00F70FE8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. 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The </w:t>
      </w:r>
      <w:r w:rsidR="00F70FE8" w:rsidRPr="00F70FE8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histological </w:t>
      </w:r>
      <w:r w:rsidRPr="00F70FE8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result 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 xml:space="preserve">of the sample taken was adipose tissue, necrosis, dystrophic calcifications and lymphoplasmacytic inflammatory infiltrate, compatible with </w:t>
      </w:r>
      <w:r w:rsidRPr="00F70FE8">
        <w:rPr>
          <w:rFonts w:ascii="Times New Roman" w:eastAsia="Times New Roman" w:hAnsi="Times New Roman"/>
          <w:color w:val="FF0000"/>
          <w:sz w:val="24"/>
          <w:szCs w:val="24"/>
          <w:lang w:val="en" w:eastAsia="es-ES"/>
        </w:rPr>
        <w:t xml:space="preserve">encrusted </w:t>
      </w:r>
      <w:r w:rsidRPr="00851D66">
        <w:rPr>
          <w:rFonts w:ascii="Times New Roman" w:eastAsia="Times New Roman" w:hAnsi="Times New Roman"/>
          <w:color w:val="212121"/>
          <w:sz w:val="24"/>
          <w:szCs w:val="24"/>
          <w:lang w:val="en" w:eastAsia="es-ES"/>
        </w:rPr>
        <w:t>cystitis.</w:t>
      </w:r>
    </w:p>
    <w:p w:rsidR="00324A73" w:rsidRDefault="00324A73">
      <w:pPr>
        <w:rPr>
          <w:lang w:val="en-US"/>
        </w:rPr>
      </w:pPr>
    </w:p>
    <w:p w:rsidR="00F70FE8" w:rsidRPr="00F70FE8" w:rsidRDefault="00F70FE8" w:rsidP="00F70FE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short comment regarding incidence, diagnosis and management of this clinical setting is highly recommended.</w:t>
      </w:r>
      <w:bookmarkStart w:id="0" w:name="_GoBack"/>
      <w:bookmarkEnd w:id="0"/>
    </w:p>
    <w:sectPr w:rsidR="00F70FE8" w:rsidRPr="00F70FE8" w:rsidSect="005C70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F0E82"/>
    <w:multiLevelType w:val="hybridMultilevel"/>
    <w:tmpl w:val="634CD76C"/>
    <w:lvl w:ilvl="0" w:tplc="BD781EC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12A"/>
    <w:rsid w:val="00170A0E"/>
    <w:rsid w:val="00324A73"/>
    <w:rsid w:val="005C706F"/>
    <w:rsid w:val="0087712A"/>
    <w:rsid w:val="00F7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E7FD99"/>
  <w14:defaultImageDpi w14:val="300"/>
  <w15:docId w15:val="{4C55D77C-EB1F-B043-91A9-9A316D4E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7712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Piretro  Pelato</dc:creator>
  <cp:keywords/>
  <dc:description/>
  <cp:lastModifiedBy>Vital Hevia Palacios</cp:lastModifiedBy>
  <cp:revision>2</cp:revision>
  <dcterms:created xsi:type="dcterms:W3CDTF">2018-05-07T17:38:00Z</dcterms:created>
  <dcterms:modified xsi:type="dcterms:W3CDTF">2018-06-06T11:40:00Z</dcterms:modified>
</cp:coreProperties>
</file>