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7CC" w:rsidRDefault="001A47CC" w:rsidP="00DD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C5060" w:rsidRPr="00AC1EC5" w:rsidRDefault="001A47CC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AC1EC5">
        <w:rPr>
          <w:rFonts w:ascii="Times New Roman" w:hAnsi="Times New Roman" w:cs="Times New Roman"/>
          <w:i/>
          <w:color w:val="000000" w:themeColor="text1"/>
        </w:rPr>
        <w:t>Background</w:t>
      </w:r>
    </w:p>
    <w:p w:rsidR="007C5060" w:rsidRPr="00DD6738" w:rsidRDefault="007C5060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540EC" w:rsidRPr="00DD6738" w:rsidRDefault="003540EC" w:rsidP="001A47CC">
      <w:pPr>
        <w:pStyle w:val="HTMLconformatoprevio"/>
        <w:tabs>
          <w:tab w:val="clear" w:pos="9160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Radial neck fractures are rare lesions. The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account for 5-10% of all elbow fractures in children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[1]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1% </w:t>
      </w:r>
      <w:r w:rsidR="005A78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 all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fractures in the pediatric age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[2]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97D59" w:rsidRPr="00DD6738" w:rsidRDefault="003540EC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="002244C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1950, Jeffery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[3, 4] </w:t>
      </w:r>
      <w:r w:rsidR="005A78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showed</w:t>
      </w:r>
      <w:r w:rsidR="0084680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two</w:t>
      </w:r>
      <w:r w:rsidR="005208D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different types of displacement of the capital </w:t>
      </w:r>
      <w:r w:rsidR="002244C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epiphysis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the radius. In the more common type </w:t>
      </w:r>
      <w:r w:rsidR="005208D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displacement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are</w:t>
      </w:r>
      <w:r w:rsidR="005208D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fractures of the neck of the radius produced by a valgus overload that caused a lateral inclination of the he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 of the radius from 0º to 90º</w:t>
      </w:r>
      <w:proofErr w:type="gramStart"/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</w:p>
    <w:p w:rsidR="00D97D59" w:rsidRPr="00DD6738" w:rsidRDefault="005208DB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more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uncommon type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II fracture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the capital epiphysis of the radiu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is found rotated backwards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90º.  Jeffery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[3, 4]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described the Type II fracture as an injury produced during the reduction phase of a dislocation or subluxation of the elbow as a result of the impact of the </w:t>
      </w:r>
      <w:proofErr w:type="spellStart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proofErr w:type="spellEnd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against the anterior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lip of the radial 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 that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causes 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backward tilt of the latter.  This mechanism can be compared with that of a bottle-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opener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[5]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61162" w:rsidRPr="00DD6738" w:rsidRDefault="00F61162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elbow strikes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ground and the resulting upward for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ce on the flexed elbow separates 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capital epiphysis of the radius by impact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against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inferior aspect of the </w:t>
      </w:r>
      <w:proofErr w:type="spellStart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proofErr w:type="spellEnd"/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which causes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spontaneous reduction of the dislocation, leaving the separated radial head beneath the </w:t>
      </w:r>
      <w:proofErr w:type="spellStart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proofErr w:type="spellEnd"/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[1, 5]</w:t>
      </w:r>
    </w:p>
    <w:p w:rsidR="002C6F26" w:rsidRPr="00DD6738" w:rsidRDefault="005A785F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t</w:t>
      </w:r>
      <w:r w:rsidR="00F6116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reatment of radial neck fractures in c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hildren varies according to fracture</w:t>
      </w:r>
      <w:r w:rsidR="0016348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´s</w:t>
      </w:r>
      <w:r w:rsidR="00F6116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displacement,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6116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angulation, and skeletal maturity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[6]</w:t>
      </w:r>
      <w:r w:rsidR="00F6116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Nondisplaced fractures can be treated with closed reduction and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casting [5, 7]</w:t>
      </w:r>
      <w:r w:rsidR="0084680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Displaced radial neck fractures with &gt; 30 º angulation should be </w:t>
      </w:r>
      <w:r w:rsidR="00B5790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treated 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surgically</w:t>
      </w:r>
      <w:r w:rsidR="0084680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there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several options,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percutaneous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pin reduction, elastic stable intramedullary nailing, </w:t>
      </w:r>
      <w:r w:rsidR="0084680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open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reduction with or without internal fixation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[6,8,9]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Open reduction is a method of treatment often used in comminuted fractures or in fractures with a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completely, anteriorly or posteriorly,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displaced head on the radial metaphysis and when closed reduction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 failed [6].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0D2525" w:rsidRPr="00DD6738" w:rsidRDefault="00FB7065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aim of this 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article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to analyze the outcomes of 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completely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isplaced and angulated fracture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s. Also, since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there is no consensus on 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which technique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shoul</w:t>
      </w:r>
      <w:r w:rsidR="000D252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 used,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</w:t>
      </w:r>
      <w:r w:rsidR="000D252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believe that surgeons must be aware of the importance of a correct 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reduction,</w:t>
      </w:r>
      <w:r w:rsidR="000D252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if an open 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approach</w:t>
      </w:r>
      <w:r w:rsidR="000D252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</w:t>
      </w:r>
      <w:r w:rsidR="0084680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performed,</w:t>
      </w:r>
      <w:r w:rsidR="000D252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internal fixation should be the technique of choice.</w:t>
      </w:r>
    </w:p>
    <w:p w:rsidR="00A918C0" w:rsidRPr="00AC1EC5" w:rsidRDefault="00A918C0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7D2AD2" w:rsidRPr="00AC1EC5" w:rsidRDefault="001A47CC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AC1EC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Material and Methods</w:t>
      </w:r>
    </w:p>
    <w:p w:rsidR="007D2AD2" w:rsidRPr="00DD6738" w:rsidRDefault="007D2AD2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85EDE" w:rsidRDefault="002C6F26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We present a case </w:t>
      </w:r>
      <w:r w:rsidR="00AC5AD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 a 12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C5AD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year- old boy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who </w:t>
      </w:r>
      <w:r w:rsidR="00AC5AD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admitted 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our</w:t>
      </w:r>
      <w:r w:rsidR="00AC5AD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emergency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department in</w:t>
      </w:r>
      <w:r w:rsidR="00B136DC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September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2016. He was injured after falling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 his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</w:t>
      </w:r>
      <w:r w:rsidR="00B85ED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ight hand with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his </w:t>
      </w:r>
      <w:r w:rsidR="00B85ED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elbow flexed. He referred a spontaneous reduction of his elbow. Physical examination showed moderate swelling of the elbow and any passive or active motion of the joint was impossible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due to</w:t>
      </w:r>
      <w:r w:rsidR="00B85ED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pain. Radiographs showed a displaced radial head lying at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90º to </w:t>
      </w:r>
      <w:r w:rsidR="00164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shaft (Fig.1A, 1B) </w:t>
      </w:r>
    </w:p>
    <w:p w:rsidR="00A450D2" w:rsidRDefault="00A450D2" w:rsidP="00A450D2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r w:rsidR="007E0B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133975" cy="2657475"/>
            <wp:effectExtent l="0" t="0" r="9525" b="0"/>
            <wp:docPr id="1" name="Imagen 1" descr="C:\Users\Usuario\Desktop\LAURA IMPORTANTE\TRABAJO JOURNALS LAURA\jeffery caso clinico article\Nueva carpeta\fotos\fij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LAURA IMPORTANTE\TRABAJO JOURNALS LAURA\jeffery caso clinico article\Nueva carpeta\fotos\fij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17412" r="3294" b="16942"/>
                    <a:stretch/>
                  </pic:blipFill>
                  <pic:spPr bwMode="auto">
                    <a:xfrm>
                      <a:off x="0" y="0"/>
                      <a:ext cx="5136391" cy="265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0D2" w:rsidRDefault="00A450D2" w:rsidP="00A450D2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Fig 1A, 1B: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Radiographs showed a displaced radial head lying at 90º to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shaft  </w:t>
      </w:r>
    </w:p>
    <w:p w:rsidR="00A450D2" w:rsidRPr="00DD6738" w:rsidRDefault="00A450D2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7142F" w:rsidRPr="00DD6738" w:rsidRDefault="00B85EDE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Reduction by closed external manipulation by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Patterson and Israeli </w:t>
      </w:r>
      <w:r w:rsidR="00BE7E2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technique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 unsuccessful. </w:t>
      </w:r>
      <w:r w:rsidR="00BE7E2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Open reduction was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performed via a</w:t>
      </w:r>
      <w:r w:rsidR="00BE7E2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lateral radial head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approach; it showed that </w:t>
      </w:r>
      <w:r w:rsidR="00CB1DC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head was completely turned over without vascular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supply.</w:t>
      </w:r>
    </w:p>
    <w:p w:rsidR="00CB1DC1" w:rsidRPr="00DD6738" w:rsidRDefault="004D01C8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head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stabilized by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the</w:t>
      </w:r>
      <w:r w:rsidR="00BE7E2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7E2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Métaizeau</w:t>
      </w:r>
      <w:proofErr w:type="spellEnd"/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technique</w:t>
      </w:r>
      <w:r w:rsidR="00BE7E2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C2E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pinning. </w:t>
      </w:r>
      <w:r w:rsidR="00CB1DC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Under general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anesthesia,</w:t>
      </w:r>
      <w:r w:rsidR="00CB1DC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stability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the elbow </w:t>
      </w:r>
      <w:r w:rsidR="00CB1DC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was checked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and</w:t>
      </w:r>
      <w:r w:rsidR="00CB1DC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immobilized </w:t>
      </w:r>
      <w:r w:rsidR="00CB1DC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by cast in 90º elbow flexion and about 45 º of pronation for 4 to 5 weeks. </w:t>
      </w:r>
    </w:p>
    <w:p w:rsidR="002C6F26" w:rsidRDefault="00CB1DC1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At </w:t>
      </w:r>
      <w:r w:rsidR="007E51D3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months follow-up,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patient present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loss of motion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r w:rsidR="007E51D3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radiographic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examination;</w:t>
      </w:r>
      <w:r w:rsidR="007E51D3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fracture was a bit slow to heal which</w:t>
      </w:r>
      <w:r w:rsidR="007E51D3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</w:t>
      </w:r>
      <w:r w:rsidR="00E36FE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considered as a delayed union. At that moment, the oxford elbow score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[10] </w:t>
      </w:r>
      <w:r w:rsidR="00E36FE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28. </w:t>
      </w:r>
      <w:r w:rsidR="007E51D3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new open reduction was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performed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intramedullary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pinning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removed,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the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area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 cleaned</w:t>
      </w:r>
      <w:r w:rsidR="005F03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fibrous adhesions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</w:t>
      </w:r>
      <w:r w:rsidR="006C2E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 fixed with 1.5mm screws (Fig.2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stability of the fracture a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nd the mobility of the elbow were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hecked in the operating room. R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ange of montion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(ROM)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flexion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 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14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0º with a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loss of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 º of extension and complete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pronation and supination. </w:t>
      </w:r>
    </w:p>
    <w:p w:rsidR="00A450D2" w:rsidRDefault="00A450D2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450D2" w:rsidRDefault="007E0B09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="00A450D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400675" cy="2847975"/>
            <wp:effectExtent l="0" t="0" r="9525" b="9525"/>
            <wp:docPr id="2" name="Imagen 2" descr="C:\Users\Usuario\Desktop\LAURA IMPORTANTE\TRABAJO JOURNALS LAURA\jeffery caso clinico article\Nueva carpeta\fotos\fi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LAURA IMPORTANTE\TRABAJO JOURNALS LAURA\jeffery caso clinico article\Nueva carpeta\fotos\fig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589" r="-59" b="15059"/>
                    <a:stretch/>
                  </pic:blipFill>
                  <pic:spPr bwMode="auto">
                    <a:xfrm>
                      <a:off x="0" y="0"/>
                      <a:ext cx="5403216" cy="28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0D2" w:rsidRDefault="00A450D2" w:rsidP="007E0B09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 2A.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2B.</w:t>
      </w:r>
      <w:r w:rsidRP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After the area was cleaned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fibrous adhesions </w:t>
      </w:r>
      <w:proofErr w:type="gramStart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head was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fixed with 1.5mm screws</w:t>
      </w:r>
    </w:p>
    <w:p w:rsidR="00A450D2" w:rsidRPr="00DD6738" w:rsidRDefault="00A450D2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D01C8" w:rsidRPr="00DD6738" w:rsidRDefault="004D01C8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 1 year follow up, the mini screws were removed. On TC scan, a correct consol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idation of the fracture was noted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6C2E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(Fig.3</w:t>
      </w:r>
      <w:r w:rsidR="007D2AD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D01C8" w:rsidRDefault="004D01C8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patient is currently 14 years old, and performs his usual sports activity without pain, with a complete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ROM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He is a canoeist and competes without problems. </w:t>
      </w:r>
      <w:r w:rsidR="00E36FE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Currently, the oxford elbow score is 44.</w:t>
      </w:r>
    </w:p>
    <w:p w:rsidR="00A450D2" w:rsidRDefault="00A450D2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450D2" w:rsidRDefault="00A450D2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450D2" w:rsidRDefault="00A450D2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450D2" w:rsidRPr="00DD6738" w:rsidRDefault="00A450D2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789A" w:rsidRDefault="007E0B09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</w:t>
      </w:r>
      <w:r w:rsidR="00A450D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848225" cy="2905125"/>
            <wp:effectExtent l="0" t="0" r="9525" b="9525"/>
            <wp:docPr id="3" name="Imagen 3" descr="C:\Users\Usuario\Desktop\LAURA IMPORTANTE\TRABAJO JOURNALS LAURA\jeffery caso clinico article\Nueva carpeta\fotos\Fig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LAURA IMPORTANTE\TRABAJO JOURNALS LAURA\jeffery caso clinico article\Nueva carpeta\fotos\Fig 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5" t="17412" r="999" b="10824"/>
                    <a:stretch/>
                  </pic:blipFill>
                  <pic:spPr bwMode="auto">
                    <a:xfrm>
                      <a:off x="0" y="0"/>
                      <a:ext cx="4850506" cy="290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0D2" w:rsidRPr="00986A8D" w:rsidRDefault="00A450D2" w:rsidP="007E0B09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Fig3A, </w:t>
      </w:r>
      <w:r w:rsidR="007E0B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3B: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AP and Lateral views of TC scan</w:t>
      </w:r>
      <w:r w:rsidRP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correct consolidation of the fracture was noted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:rsidR="00A450D2" w:rsidRPr="00AC1EC5" w:rsidRDefault="00A450D2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B136DC" w:rsidRPr="00AC1EC5" w:rsidRDefault="001A47CC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AC1EC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Discussion</w:t>
      </w:r>
      <w:r w:rsidR="005B101A" w:rsidRPr="00AC1EC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</w:p>
    <w:p w:rsidR="00F94E2A" w:rsidRPr="00DD6738" w:rsidRDefault="00F94E2A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82FAB" w:rsidRPr="00DD6738" w:rsidRDefault="00C82FAB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5F03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nitial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ly, Jeffery described the mechanism of injury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[2]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</w:t>
      </w:r>
      <w:r w:rsidR="005F03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1950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which he further detailed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3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1972. </w:t>
      </w:r>
      <w:r w:rsidR="005F03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 put forward that this inj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ury occurs during the reduction</w:t>
      </w:r>
      <w:r w:rsidR="005F03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phase of a posterior dislocation or subluxation of the elbow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Twenty-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eight more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cases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[5</w:t>
      </w:r>
      <w:proofErr w:type="gramStart"/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,11,12,13,14,15</w:t>
      </w:r>
      <w:proofErr w:type="gramEnd"/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Jeffery type 2 have been reported in children, if we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add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our case.  The sex ratio is 1.4 males to one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female.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[5]</w:t>
      </w:r>
      <w:r w:rsidR="001834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F6E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youngest patie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nt in the review was 6 year </w:t>
      </w:r>
      <w:proofErr w:type="gramStart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16]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But the diagnosis of Jeffery type 2 </w:t>
      </w:r>
      <w:r w:rsidR="002A722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lesions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before 5 years when the radial head is not yet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ossified is still a challenge, and it would require </w:t>
      </w:r>
      <w:r w:rsidR="002A722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further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tests if there is a fat pad sign without obvious fracture on plain radiographs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[17]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:rsidR="003A76AF" w:rsidRPr="00DD6738" w:rsidRDefault="002A722B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is important to differentiate a typical Jeffery type 2 </w:t>
      </w:r>
      <w:proofErr w:type="gramStart"/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fracture</w:t>
      </w:r>
      <w:proofErr w:type="gramEnd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from a radial neck fracture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 posterior displacement. In our opinion, to be able to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refer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a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Jeffery type 2 there should be a </w:t>
      </w:r>
      <w:proofErr w:type="spellStart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capitellum</w:t>
      </w:r>
      <w:proofErr w:type="spellEnd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interposition between the head and the radial metaphysis.  This lesion should be differentiated from those where there is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posterior displacement between 10º and 90º without bone interposition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Capitellum</w:t>
      </w:r>
      <w:proofErr w:type="spellEnd"/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interposition</w:t>
      </w:r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renders closed manipulation ineffective,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although </w:t>
      </w:r>
      <w:proofErr w:type="spellStart"/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Chotel</w:t>
      </w:r>
      <w:proofErr w:type="spellEnd"/>
      <w:r w:rsidR="00C82FAB" w:rsidRPr="00DD6738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et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[18]</w:t>
      </w:r>
      <w:r w:rsidR="001834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have</w:t>
      </w:r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describe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new maneuver to allow closed reduction of this Jeffery type 2 </w:t>
      </w:r>
      <w:proofErr w:type="gramStart"/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fracture</w:t>
      </w:r>
      <w:proofErr w:type="gramEnd"/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 However,</w:t>
      </w:r>
      <w:r w:rsidR="002A5C0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1834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series</w:t>
      </w:r>
      <w:r w:rsidR="004F524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</w:t>
      </w:r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too short and the potential risks of a repetition of this maneuver are high, and hardly reproducible,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therefore if</w:t>
      </w:r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posterior </w:t>
      </w:r>
      <w:proofErr w:type="spellStart"/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metaphysoepiphyseal</w:t>
      </w:r>
      <w:proofErr w:type="spellEnd"/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periosteal is present 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between the two radial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fragments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it would be necessary to </w:t>
      </w:r>
      <w:r w:rsidR="002A5C0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take out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 interposition to allo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 the reduction of the fracture.</w:t>
      </w:r>
    </w:p>
    <w:p w:rsidR="003A76AF" w:rsidRPr="00DD6738" w:rsidRDefault="0004789A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main obstacle to the reduction of this fracture is </w:t>
      </w:r>
      <w:proofErr w:type="spellStart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capitellum</w:t>
      </w:r>
      <w:proofErr w:type="spellEnd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interposition between the radi</w:t>
      </w:r>
      <w:r w:rsidR="002A5C0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 epiphysis and the metaphysis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[5]</w:t>
      </w:r>
      <w:r w:rsidR="002A5C0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T</w:t>
      </w:r>
      <w:r w:rsidR="009758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his is due to a rotating movement of the head around a fixed point represented here by </w:t>
      </w:r>
      <w:r w:rsidR="001834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posterior periosteal hinge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[5, 18]</w:t>
      </w:r>
      <w:r w:rsidR="000F6E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r w:rsidR="00B71CE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interposition of 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proofErr w:type="spellStart"/>
      <w:r w:rsidR="00B71CE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capitellum</w:t>
      </w:r>
      <w:proofErr w:type="spellEnd"/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B71CE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characteristic of Jeffery type II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lesions</w:t>
      </w:r>
      <w:r w:rsidR="00B71CE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makes closed handling ineffective. </w:t>
      </w:r>
    </w:p>
    <w:p w:rsidR="003A76AF" w:rsidRPr="00DD6738" w:rsidRDefault="00DC6A79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4789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still recommend open surgery, due to the potential risk of dama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 the articular radial head. </w:t>
      </w:r>
      <w:r w:rsidR="0004789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 reduction is a method of treatment often used in comminuted fractures or in fractures with a completely displaced head anteriorly or posteriorly on the radial metaphysis.</w:t>
      </w:r>
      <w:r w:rsidR="00B2389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3A76AF" w:rsidRPr="00DD6738" w:rsidRDefault="00124E16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More</w:t>
      </w:r>
      <w:r w:rsidR="00B2389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severe fractures warrant a more aggressive ap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proach. The literature suggest</w:t>
      </w:r>
      <w:r w:rsidR="00B2389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when the head of the radius remains displaced &gt;30% and angulated &gt;45º after attempts of closed or percutaneous reduction, an open reduction is </w:t>
      </w:r>
      <w:proofErr w:type="gramStart"/>
      <w:r w:rsidR="00B2389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indicated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[</w:t>
      </w:r>
      <w:proofErr w:type="gramEnd"/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9,19,20]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B136DC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Open reduction was performed to provide an anatomic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alignment </w:t>
      </w:r>
      <w:r w:rsidR="00B136DC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minimal trauma of soft tissue around the </w:t>
      </w:r>
      <w:r w:rsidR="000F6E0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fracture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[19]</w:t>
      </w:r>
      <w:r w:rsidR="000F6E0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3A76AF" w:rsidRPr="00DD6738" w:rsidRDefault="00F22D1D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is important to always keep this fracture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mind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posterior elbow dislocation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children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Before reduction of the dislocation, correct radiographs are required,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looking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radial neck fracture. 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However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E6B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E6B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80% of Jeffery type 2 injuries no evident dislocation was reported. </w:t>
      </w:r>
    </w:p>
    <w:p w:rsidR="009E6B5F" w:rsidRPr="00DD6738" w:rsidRDefault="00124E16" w:rsidP="001A47CC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emphasize</w:t>
      </w:r>
      <w:r w:rsidR="009E6B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even if the head is free of all vascular supply, a displaced proximal radial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epiphysis</w:t>
      </w:r>
      <w:r w:rsidR="009E6B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with </w:t>
      </w:r>
      <w:proofErr w:type="spellStart"/>
      <w:r w:rsidR="009E6B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capitellum</w:t>
      </w:r>
      <w:proofErr w:type="spellEnd"/>
      <w:r w:rsidR="009E6B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interposition should always be repositioned by open surgery and fixed with screws. </w:t>
      </w:r>
    </w:p>
    <w:p w:rsidR="005F03F9" w:rsidRPr="00DD6738" w:rsidRDefault="005F03F9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C5AD5" w:rsidRPr="00AC1EC5" w:rsidRDefault="001A47CC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AC1EC5">
        <w:rPr>
          <w:rFonts w:ascii="Times New Roman" w:hAnsi="Times New Roman" w:cs="Times New Roman"/>
          <w:i/>
          <w:color w:val="000000" w:themeColor="text1"/>
        </w:rPr>
        <w:t>Conclusion</w:t>
      </w:r>
    </w:p>
    <w:p w:rsidR="00B23891" w:rsidRPr="00DD6738" w:rsidRDefault="00B23891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23891" w:rsidRPr="00DD6738" w:rsidRDefault="00B23891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D6738">
        <w:rPr>
          <w:rFonts w:ascii="Times New Roman" w:hAnsi="Times New Roman" w:cs="Times New Roman"/>
          <w:color w:val="000000" w:themeColor="text1"/>
        </w:rPr>
        <w:t xml:space="preserve">In our </w:t>
      </w:r>
      <w:r w:rsidR="00B136DC" w:rsidRPr="00DD6738">
        <w:rPr>
          <w:rFonts w:ascii="Times New Roman" w:hAnsi="Times New Roman" w:cs="Times New Roman"/>
          <w:color w:val="000000" w:themeColor="text1"/>
        </w:rPr>
        <w:t>opinion</w:t>
      </w:r>
      <w:r w:rsidR="00B71CE9" w:rsidRPr="00DD6738">
        <w:rPr>
          <w:rFonts w:ascii="Times New Roman" w:hAnsi="Times New Roman" w:cs="Times New Roman"/>
          <w:color w:val="000000" w:themeColor="text1"/>
        </w:rPr>
        <w:t>, the</w:t>
      </w:r>
      <w:r w:rsidRPr="00DD6738">
        <w:rPr>
          <w:rFonts w:ascii="Times New Roman" w:hAnsi="Times New Roman" w:cs="Times New Roman"/>
          <w:color w:val="000000" w:themeColor="text1"/>
        </w:rPr>
        <w:t xml:space="preserve"> Jeffery type II </w:t>
      </w:r>
      <w:r w:rsidR="00E25801" w:rsidRPr="00DD6738">
        <w:rPr>
          <w:rFonts w:ascii="Times New Roman" w:hAnsi="Times New Roman" w:cs="Times New Roman"/>
          <w:color w:val="000000" w:themeColor="text1"/>
        </w:rPr>
        <w:t>fracture</w:t>
      </w:r>
      <w:r w:rsidR="003A76AF" w:rsidRPr="00DD6738">
        <w:rPr>
          <w:rFonts w:ascii="Times New Roman" w:hAnsi="Times New Roman" w:cs="Times New Roman"/>
          <w:color w:val="000000" w:themeColor="text1"/>
        </w:rPr>
        <w:t xml:space="preserve"> should</w:t>
      </w:r>
      <w:r w:rsidRPr="00DD6738">
        <w:rPr>
          <w:rFonts w:ascii="Times New Roman" w:hAnsi="Times New Roman" w:cs="Times New Roman"/>
          <w:color w:val="000000" w:themeColor="text1"/>
        </w:rPr>
        <w:t xml:space="preserve"> be treated with open surgery. </w:t>
      </w:r>
    </w:p>
    <w:p w:rsidR="00B23891" w:rsidRPr="00DD6738" w:rsidRDefault="00B23891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D6738">
        <w:rPr>
          <w:rFonts w:ascii="Times New Roman" w:hAnsi="Times New Roman" w:cs="Times New Roman"/>
          <w:color w:val="000000" w:themeColor="text1"/>
        </w:rPr>
        <w:t>Open reduction should be performed with minimal injury to osteochondral,</w:t>
      </w:r>
      <w:r w:rsidR="003A76AF" w:rsidRPr="00DD6738">
        <w:rPr>
          <w:rFonts w:ascii="Times New Roman" w:hAnsi="Times New Roman" w:cs="Times New Roman"/>
          <w:color w:val="000000" w:themeColor="text1"/>
        </w:rPr>
        <w:t xml:space="preserve"> </w:t>
      </w:r>
      <w:r w:rsidRPr="00DD6738">
        <w:rPr>
          <w:rFonts w:ascii="Times New Roman" w:hAnsi="Times New Roman" w:cs="Times New Roman"/>
          <w:color w:val="000000" w:themeColor="text1"/>
        </w:rPr>
        <w:t>ligamentous and muscular structures to reduce complication</w:t>
      </w:r>
      <w:r w:rsidR="003A76AF" w:rsidRPr="00DD6738">
        <w:rPr>
          <w:rFonts w:ascii="Times New Roman" w:hAnsi="Times New Roman" w:cs="Times New Roman"/>
          <w:color w:val="000000" w:themeColor="text1"/>
        </w:rPr>
        <w:t xml:space="preserve">s associated with this injury. </w:t>
      </w:r>
    </w:p>
    <w:p w:rsidR="005F03F9" w:rsidRPr="00DD6738" w:rsidRDefault="00B23891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D6738">
        <w:rPr>
          <w:rFonts w:ascii="Times New Roman" w:hAnsi="Times New Roman" w:cs="Times New Roman"/>
          <w:color w:val="000000" w:themeColor="text1"/>
        </w:rPr>
        <w:t>We believe that the best technique</w:t>
      </w:r>
      <w:r w:rsidR="00124E16" w:rsidRPr="00DD6738">
        <w:rPr>
          <w:rFonts w:ascii="Times New Roman" w:hAnsi="Times New Roman" w:cs="Times New Roman"/>
          <w:color w:val="000000" w:themeColor="text1"/>
        </w:rPr>
        <w:t>,</w:t>
      </w:r>
      <w:r w:rsidRPr="00DD6738">
        <w:rPr>
          <w:rFonts w:ascii="Times New Roman" w:hAnsi="Times New Roman" w:cs="Times New Roman"/>
          <w:color w:val="000000" w:themeColor="text1"/>
        </w:rPr>
        <w:t xml:space="preserve"> once you decide to perform an open approach is to fix the fracture with mini-screws. </w:t>
      </w:r>
      <w:r w:rsidR="00B71CE9" w:rsidRPr="00DD6738">
        <w:rPr>
          <w:rFonts w:ascii="Times New Roman" w:hAnsi="Times New Roman" w:cs="Times New Roman"/>
          <w:color w:val="000000" w:themeColor="text1"/>
        </w:rPr>
        <w:t xml:space="preserve"> Due to some important phenomenon</w:t>
      </w:r>
      <w:r w:rsidR="00D5391D" w:rsidRPr="00DD6738">
        <w:rPr>
          <w:rFonts w:ascii="Times New Roman" w:hAnsi="Times New Roman" w:cs="Times New Roman"/>
          <w:color w:val="000000" w:themeColor="text1"/>
        </w:rPr>
        <w:t xml:space="preserve">, the main </w:t>
      </w:r>
      <w:r w:rsidR="00124E16" w:rsidRPr="00DD6738">
        <w:rPr>
          <w:rFonts w:ascii="Times New Roman" w:hAnsi="Times New Roman" w:cs="Times New Roman"/>
          <w:color w:val="000000" w:themeColor="text1"/>
        </w:rPr>
        <w:t xml:space="preserve">objective </w:t>
      </w:r>
      <w:r w:rsidR="000F6E01" w:rsidRPr="00DD6738">
        <w:rPr>
          <w:rFonts w:ascii="Times New Roman" w:hAnsi="Times New Roman" w:cs="Times New Roman"/>
          <w:color w:val="000000" w:themeColor="text1"/>
        </w:rPr>
        <w:t>is,</w:t>
      </w:r>
      <w:r w:rsidR="00D5391D" w:rsidRPr="00DD6738">
        <w:rPr>
          <w:rFonts w:ascii="Times New Roman" w:hAnsi="Times New Roman" w:cs="Times New Roman"/>
          <w:color w:val="000000" w:themeColor="text1"/>
        </w:rPr>
        <w:t xml:space="preserve"> </w:t>
      </w:r>
      <w:r w:rsidR="00124E16" w:rsidRPr="00DD6738">
        <w:rPr>
          <w:rFonts w:ascii="Times New Roman" w:hAnsi="Times New Roman" w:cs="Times New Roman"/>
          <w:color w:val="000000" w:themeColor="text1"/>
        </w:rPr>
        <w:t>once</w:t>
      </w:r>
      <w:r w:rsidR="00D5391D" w:rsidRPr="00DD6738">
        <w:rPr>
          <w:rFonts w:ascii="Times New Roman" w:hAnsi="Times New Roman" w:cs="Times New Roman"/>
          <w:color w:val="000000" w:themeColor="text1"/>
        </w:rPr>
        <w:t xml:space="preserve"> we have exposed the </w:t>
      </w:r>
      <w:r w:rsidR="00124E16" w:rsidRPr="00DD6738">
        <w:rPr>
          <w:rFonts w:ascii="Times New Roman" w:hAnsi="Times New Roman" w:cs="Times New Roman"/>
          <w:color w:val="000000" w:themeColor="text1"/>
        </w:rPr>
        <w:t xml:space="preserve">area, </w:t>
      </w:r>
      <w:r w:rsidR="00D5391D" w:rsidRPr="00DD6738">
        <w:rPr>
          <w:rFonts w:ascii="Times New Roman" w:hAnsi="Times New Roman" w:cs="Times New Roman"/>
          <w:color w:val="000000" w:themeColor="text1"/>
        </w:rPr>
        <w:t xml:space="preserve">is to </w:t>
      </w:r>
      <w:r w:rsidR="005F03F9" w:rsidRPr="00DD6738">
        <w:rPr>
          <w:rFonts w:ascii="Times New Roman" w:hAnsi="Times New Roman" w:cs="Times New Roman"/>
          <w:color w:val="000000" w:themeColor="text1"/>
        </w:rPr>
        <w:t>achieve a</w:t>
      </w:r>
      <w:r w:rsidR="00124E16" w:rsidRPr="00DD6738">
        <w:rPr>
          <w:rFonts w:ascii="Times New Roman" w:hAnsi="Times New Roman" w:cs="Times New Roman"/>
          <w:color w:val="000000" w:themeColor="text1"/>
        </w:rPr>
        <w:t xml:space="preserve"> stable fixation. The second </w:t>
      </w:r>
      <w:r w:rsidR="000F6E01" w:rsidRPr="00DD6738">
        <w:rPr>
          <w:rFonts w:ascii="Times New Roman" w:hAnsi="Times New Roman" w:cs="Times New Roman"/>
          <w:color w:val="000000" w:themeColor="text1"/>
        </w:rPr>
        <w:t>objective</w:t>
      </w:r>
      <w:r w:rsidR="005F03F9" w:rsidRPr="00DD6738">
        <w:rPr>
          <w:rFonts w:ascii="Times New Roman" w:hAnsi="Times New Roman" w:cs="Times New Roman"/>
          <w:color w:val="000000" w:themeColor="text1"/>
        </w:rPr>
        <w:t xml:space="preserve"> is that the </w:t>
      </w:r>
      <w:proofErr w:type="spellStart"/>
      <w:r w:rsidR="005F03F9" w:rsidRPr="00DD6738">
        <w:rPr>
          <w:rFonts w:ascii="Times New Roman" w:hAnsi="Times New Roman" w:cs="Times New Roman"/>
          <w:color w:val="000000" w:themeColor="text1"/>
        </w:rPr>
        <w:t>Métaizeau</w:t>
      </w:r>
      <w:proofErr w:type="spellEnd"/>
      <w:r w:rsidR="005F03F9" w:rsidRPr="00DD6738">
        <w:rPr>
          <w:rFonts w:ascii="Times New Roman" w:hAnsi="Times New Roman" w:cs="Times New Roman"/>
          <w:color w:val="000000" w:themeColor="text1"/>
        </w:rPr>
        <w:t xml:space="preserve"> technique,</w:t>
      </w:r>
      <w:r w:rsidR="00124E16" w:rsidRPr="00DD6738">
        <w:rPr>
          <w:rFonts w:ascii="Times New Roman" w:hAnsi="Times New Roman" w:cs="Times New Roman"/>
          <w:color w:val="000000" w:themeColor="text1"/>
        </w:rPr>
        <w:t xml:space="preserve"> </w:t>
      </w:r>
      <w:r w:rsidR="00D5391D" w:rsidRPr="00DD6738">
        <w:rPr>
          <w:rFonts w:ascii="Times New Roman" w:hAnsi="Times New Roman" w:cs="Times New Roman"/>
          <w:color w:val="000000" w:themeColor="text1"/>
        </w:rPr>
        <w:t xml:space="preserve">in spite of being widely extended, </w:t>
      </w:r>
      <w:r w:rsidR="005B101A" w:rsidRPr="00DD6738">
        <w:rPr>
          <w:rFonts w:ascii="Times New Roman" w:hAnsi="Times New Roman" w:cs="Times New Roman"/>
          <w:color w:val="000000" w:themeColor="text1"/>
        </w:rPr>
        <w:t xml:space="preserve">produces distraction of the fracture </w:t>
      </w:r>
      <w:r w:rsidR="00D5391D" w:rsidRPr="00DD6738">
        <w:rPr>
          <w:rFonts w:ascii="Times New Roman" w:hAnsi="Times New Roman" w:cs="Times New Roman"/>
          <w:color w:val="000000" w:themeColor="text1"/>
        </w:rPr>
        <w:t>and therefore the lack of consolidation.</w:t>
      </w:r>
      <w:r w:rsidR="005F03F9" w:rsidRPr="00DD6738">
        <w:rPr>
          <w:rFonts w:ascii="Times New Roman" w:hAnsi="Times New Roman" w:cs="Times New Roman"/>
          <w:color w:val="000000" w:themeColor="text1"/>
        </w:rPr>
        <w:t xml:space="preserve"> It can even damage </w:t>
      </w:r>
      <w:r w:rsidR="005F03F9" w:rsidRPr="00DD6738">
        <w:rPr>
          <w:rFonts w:ascii="Times New Roman" w:hAnsi="Times New Roman" w:cs="Times New Roman"/>
          <w:color w:val="000000" w:themeColor="text1"/>
        </w:rPr>
        <w:lastRenderedPageBreak/>
        <w:t>the articular cartilage when the fractur</w:t>
      </w:r>
      <w:r w:rsidR="005B101A" w:rsidRPr="00DD6738">
        <w:rPr>
          <w:rFonts w:ascii="Times New Roman" w:hAnsi="Times New Roman" w:cs="Times New Roman"/>
          <w:color w:val="000000" w:themeColor="text1"/>
        </w:rPr>
        <w:t>e collapses. We believe that</w:t>
      </w:r>
      <w:r w:rsidR="005F03F9" w:rsidRPr="00DD673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03F9" w:rsidRPr="00DD6738">
        <w:rPr>
          <w:rFonts w:ascii="Times New Roman" w:hAnsi="Times New Roman" w:cs="Times New Roman"/>
          <w:color w:val="000000" w:themeColor="text1"/>
        </w:rPr>
        <w:t>osteosynthesis</w:t>
      </w:r>
      <w:proofErr w:type="spellEnd"/>
      <w:r w:rsidR="005F03F9" w:rsidRPr="00DD6738">
        <w:rPr>
          <w:rFonts w:ascii="Times New Roman" w:hAnsi="Times New Roman" w:cs="Times New Roman"/>
          <w:color w:val="000000" w:themeColor="text1"/>
        </w:rPr>
        <w:t xml:space="preserve"> with screws is the most </w:t>
      </w:r>
      <w:r w:rsidR="003A76AF" w:rsidRPr="00DD6738">
        <w:rPr>
          <w:rFonts w:ascii="Times New Roman" w:hAnsi="Times New Roman" w:cs="Times New Roman"/>
          <w:color w:val="000000" w:themeColor="text1"/>
        </w:rPr>
        <w:t>precise</w:t>
      </w:r>
      <w:r w:rsidR="005B101A" w:rsidRPr="00DD6738">
        <w:rPr>
          <w:rFonts w:ascii="Times New Roman" w:hAnsi="Times New Roman" w:cs="Times New Roman"/>
          <w:color w:val="000000" w:themeColor="text1"/>
        </w:rPr>
        <w:t xml:space="preserve"> technique e</w:t>
      </w:r>
      <w:r w:rsidR="005F03F9" w:rsidRPr="00DD6738">
        <w:rPr>
          <w:rFonts w:ascii="Times New Roman" w:hAnsi="Times New Roman" w:cs="Times New Roman"/>
          <w:color w:val="000000" w:themeColor="text1"/>
        </w:rPr>
        <w:t xml:space="preserve">specially when there is a 90º posterior tilt of the radial head. </w:t>
      </w:r>
      <w:r w:rsidR="005B101A" w:rsidRPr="00DD6738">
        <w:rPr>
          <w:rFonts w:ascii="Times New Roman" w:hAnsi="Times New Roman" w:cs="Times New Roman"/>
          <w:color w:val="000000" w:themeColor="text1"/>
        </w:rPr>
        <w:t xml:space="preserve">The ideal </w:t>
      </w:r>
      <w:proofErr w:type="gramStart"/>
      <w:r w:rsidR="005B101A" w:rsidRPr="00DD6738">
        <w:rPr>
          <w:rFonts w:ascii="Times New Roman" w:hAnsi="Times New Roman" w:cs="Times New Roman"/>
          <w:color w:val="000000" w:themeColor="text1"/>
        </w:rPr>
        <w:t xml:space="preserve">area fore screw placement is, with the forearm </w:t>
      </w:r>
      <w:r w:rsidR="000F6E01" w:rsidRPr="00DD6738">
        <w:rPr>
          <w:rFonts w:ascii="Times New Roman" w:hAnsi="Times New Roman" w:cs="Times New Roman"/>
          <w:color w:val="000000" w:themeColor="text1"/>
        </w:rPr>
        <w:t>supinate</w:t>
      </w:r>
      <w:proofErr w:type="gramEnd"/>
      <w:r w:rsidR="000F6E01" w:rsidRPr="00DD6738">
        <w:rPr>
          <w:rFonts w:ascii="Times New Roman" w:hAnsi="Times New Roman" w:cs="Times New Roman"/>
          <w:color w:val="000000" w:themeColor="text1"/>
        </w:rPr>
        <w:t>,</w:t>
      </w:r>
      <w:r w:rsidR="005F03F9" w:rsidRPr="00DD6738">
        <w:rPr>
          <w:rFonts w:ascii="Times New Roman" w:hAnsi="Times New Roman" w:cs="Times New Roman"/>
          <w:color w:val="000000" w:themeColor="text1"/>
        </w:rPr>
        <w:t xml:space="preserve"> on the outer edge, so that they</w:t>
      </w:r>
      <w:r w:rsidR="005B101A" w:rsidRPr="00DD6738">
        <w:rPr>
          <w:rFonts w:ascii="Times New Roman" w:hAnsi="Times New Roman" w:cs="Times New Roman"/>
          <w:color w:val="000000" w:themeColor="text1"/>
        </w:rPr>
        <w:t xml:space="preserve"> do not block </w:t>
      </w:r>
      <w:proofErr w:type="spellStart"/>
      <w:r w:rsidR="005B101A" w:rsidRPr="00DD6738">
        <w:rPr>
          <w:rFonts w:ascii="Times New Roman" w:hAnsi="Times New Roman" w:cs="Times New Roman"/>
          <w:color w:val="000000" w:themeColor="text1"/>
        </w:rPr>
        <w:t>pronosupination</w:t>
      </w:r>
      <w:proofErr w:type="spellEnd"/>
      <w:r w:rsidR="005B101A" w:rsidRPr="00DD6738">
        <w:rPr>
          <w:rFonts w:ascii="Times New Roman" w:hAnsi="Times New Roman" w:cs="Times New Roman"/>
          <w:color w:val="000000" w:themeColor="text1"/>
        </w:rPr>
        <w:t xml:space="preserve">, </w:t>
      </w:r>
      <w:r w:rsidR="005F03F9" w:rsidRPr="00DD6738">
        <w:rPr>
          <w:rFonts w:ascii="Times New Roman" w:hAnsi="Times New Roman" w:cs="Times New Roman"/>
          <w:color w:val="000000" w:themeColor="text1"/>
        </w:rPr>
        <w:t>and</w:t>
      </w:r>
      <w:r w:rsidR="005B101A" w:rsidRPr="00DD6738">
        <w:rPr>
          <w:rFonts w:ascii="Times New Roman" w:hAnsi="Times New Roman" w:cs="Times New Roman"/>
          <w:color w:val="000000" w:themeColor="text1"/>
        </w:rPr>
        <w:t xml:space="preserve"> is</w:t>
      </w:r>
      <w:r w:rsidR="005F03F9" w:rsidRPr="00DD6738">
        <w:rPr>
          <w:rFonts w:ascii="Times New Roman" w:hAnsi="Times New Roman" w:cs="Times New Roman"/>
          <w:color w:val="000000" w:themeColor="text1"/>
        </w:rPr>
        <w:t xml:space="preserve"> away from the cartilage surface </w:t>
      </w:r>
    </w:p>
    <w:p w:rsidR="00B71CE9" w:rsidRPr="00DD6738" w:rsidRDefault="005B101A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D6738">
        <w:rPr>
          <w:rFonts w:ascii="Times New Roman" w:hAnsi="Times New Roman" w:cs="Times New Roman"/>
          <w:color w:val="000000" w:themeColor="text1"/>
        </w:rPr>
        <w:t>The</w:t>
      </w:r>
      <w:r w:rsidR="00B71CE9" w:rsidRPr="00DD6738">
        <w:rPr>
          <w:rFonts w:ascii="Times New Roman" w:hAnsi="Times New Roman" w:cs="Times New Roman"/>
          <w:color w:val="000000" w:themeColor="text1"/>
        </w:rPr>
        <w:t xml:space="preserve"> only </w:t>
      </w:r>
      <w:proofErr w:type="gramStart"/>
      <w:r w:rsidR="00B71CE9" w:rsidRPr="00DD6738">
        <w:rPr>
          <w:rFonts w:ascii="Times New Roman" w:hAnsi="Times New Roman" w:cs="Times New Roman"/>
          <w:color w:val="000000" w:themeColor="text1"/>
        </w:rPr>
        <w:t>cases</w:t>
      </w:r>
      <w:proofErr w:type="gramEnd"/>
      <w:r w:rsidR="00B71CE9" w:rsidRPr="00DD6738">
        <w:rPr>
          <w:rFonts w:ascii="Times New Roman" w:hAnsi="Times New Roman" w:cs="Times New Roman"/>
          <w:color w:val="000000" w:themeColor="text1"/>
        </w:rPr>
        <w:t xml:space="preserve"> in which we would considerer the </w:t>
      </w:r>
      <w:proofErr w:type="spellStart"/>
      <w:r w:rsidR="00B71CE9" w:rsidRPr="00DD6738">
        <w:rPr>
          <w:rFonts w:ascii="Times New Roman" w:hAnsi="Times New Roman" w:cs="Times New Roman"/>
          <w:color w:val="000000" w:themeColor="text1"/>
        </w:rPr>
        <w:t>Métaizeau</w:t>
      </w:r>
      <w:proofErr w:type="spellEnd"/>
      <w:r w:rsidR="00B71CE9" w:rsidRPr="00DD6738">
        <w:rPr>
          <w:rFonts w:ascii="Times New Roman" w:hAnsi="Times New Roman" w:cs="Times New Roman"/>
          <w:color w:val="000000" w:themeColor="text1"/>
        </w:rPr>
        <w:t xml:space="preserve"> technique after an open reduction, are those in which a broad periosteal pedicle was seen in young patients. </w:t>
      </w:r>
    </w:p>
    <w:p w:rsidR="00B71CE9" w:rsidRPr="009626E9" w:rsidRDefault="00B71CE9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hAnsi="Times New Roman" w:cs="Times New Roman"/>
          <w:color w:val="212121"/>
        </w:rPr>
      </w:pPr>
    </w:p>
    <w:p w:rsidR="00B71CE9" w:rsidRPr="00AC1EC5" w:rsidRDefault="007A3615" w:rsidP="007E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AC1EC5">
        <w:rPr>
          <w:rFonts w:ascii="Times New Roman" w:hAnsi="Times New Roman" w:cs="Times New Roman"/>
          <w:i/>
          <w:color w:val="000000" w:themeColor="text1"/>
        </w:rPr>
        <w:t>Reference</w:t>
      </w:r>
    </w:p>
    <w:p w:rsidR="00F94E2A" w:rsidRPr="000F6E01" w:rsidRDefault="00F94E2A" w:rsidP="007E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A3615" w:rsidRPr="000F6E01" w:rsidRDefault="007A3615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 xml:space="preserve">Chambers HG, Wilkins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. Fractures of the proximal radius and ulna. In: Rockwood CA, Wilkins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Ke,King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RE(editors) Fractures in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children.volum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34</w:t>
      </w:r>
      <w:r w:rsidRPr="000F6E01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0F6E01">
        <w:rPr>
          <w:rFonts w:ascii="Times New Roman" w:hAnsi="Times New Roman" w:cs="Times New Roman"/>
          <w:color w:val="000000" w:themeColor="text1"/>
        </w:rPr>
        <w:t xml:space="preserve"> ed. Philadelphia: Lippincott- Raven;1996,pp.586-613</w:t>
      </w:r>
    </w:p>
    <w:p w:rsidR="007A3615" w:rsidRPr="00164ABE" w:rsidRDefault="007A3615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F6E01">
        <w:rPr>
          <w:rFonts w:ascii="Times New Roman" w:hAnsi="Times New Roman" w:cs="Times New Roman"/>
          <w:color w:val="000000" w:themeColor="text1"/>
        </w:rPr>
        <w:t xml:space="preserve">Salter RB, Harris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WR.Injuries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involving the epiphyseal plate. </w:t>
      </w:r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J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Bone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Joint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Surg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>. 1963;45-A:587-622</w:t>
      </w:r>
    </w:p>
    <w:p w:rsidR="007A3615" w:rsidRPr="00164ABE" w:rsidRDefault="007A3615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F6E01">
        <w:rPr>
          <w:rFonts w:ascii="Times New Roman" w:hAnsi="Times New Roman" w:cs="Times New Roman"/>
          <w:color w:val="000000" w:themeColor="text1"/>
        </w:rPr>
        <w:t xml:space="preserve">Jeffery CC. Fractures of the head of the radius in children. </w:t>
      </w:r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J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bone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Joint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Surg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Br.1950;32B:314-324</w:t>
      </w:r>
    </w:p>
    <w:p w:rsidR="007A3615" w:rsidRPr="00164ABE" w:rsidRDefault="007A3615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F6E01">
        <w:rPr>
          <w:rFonts w:ascii="Times New Roman" w:hAnsi="Times New Roman" w:cs="Times New Roman"/>
          <w:color w:val="000000" w:themeColor="text1"/>
        </w:rPr>
        <w:t xml:space="preserve">Jeffery CC. Fractures of the neck of the radius in children. </w:t>
      </w:r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J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Bone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Joint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Surg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Br 1972;54B:717-710</w:t>
      </w:r>
    </w:p>
    <w:p w:rsidR="005A785F" w:rsidRPr="000F6E01" w:rsidRDefault="005A785F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Chotel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F,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Vallese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P,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Parot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R et al. Complete dislocation of the radial head following fracture of the radial neck in children: the Jeffery type II lesion. J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Pediatr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B 2</w:t>
      </w:r>
      <w:r w:rsidR="0016348A" w:rsidRPr="000F6E01">
        <w:rPr>
          <w:rFonts w:ascii="Times New Roman" w:hAnsi="Times New Roman" w:cs="Times New Roman"/>
          <w:color w:val="000000" w:themeColor="text1"/>
        </w:rPr>
        <w:t xml:space="preserve">004; </w:t>
      </w:r>
      <w:r w:rsidRPr="000F6E01">
        <w:rPr>
          <w:rFonts w:ascii="Times New Roman" w:hAnsi="Times New Roman" w:cs="Times New Roman"/>
          <w:color w:val="000000" w:themeColor="text1"/>
        </w:rPr>
        <w:t>13:268-274</w:t>
      </w:r>
    </w:p>
    <w:p w:rsidR="005A785F" w:rsidRPr="000F6E01" w:rsidRDefault="0016348A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  <w:lang w:val="es-ES"/>
        </w:rPr>
        <w:t>Falciglia</w:t>
      </w:r>
      <w:proofErr w:type="spellEnd"/>
      <w:r w:rsidRPr="000F6E01">
        <w:rPr>
          <w:rFonts w:ascii="Times New Roman" w:hAnsi="Times New Roman" w:cs="Times New Roman"/>
          <w:color w:val="000000" w:themeColor="text1"/>
          <w:lang w:val="es-ES"/>
        </w:rPr>
        <w:t xml:space="preserve"> F, Giordano M, </w:t>
      </w:r>
      <w:proofErr w:type="spellStart"/>
      <w:r w:rsidRPr="000F6E01">
        <w:rPr>
          <w:rFonts w:ascii="Times New Roman" w:hAnsi="Times New Roman" w:cs="Times New Roman"/>
          <w:color w:val="000000" w:themeColor="text1"/>
          <w:lang w:val="es-ES"/>
        </w:rPr>
        <w:t>Aulisa</w:t>
      </w:r>
      <w:proofErr w:type="spellEnd"/>
      <w:r w:rsidRPr="000F6E01">
        <w:rPr>
          <w:rFonts w:ascii="Times New Roman" w:hAnsi="Times New Roman" w:cs="Times New Roman"/>
          <w:color w:val="000000" w:themeColor="text1"/>
          <w:lang w:val="es-ES"/>
        </w:rPr>
        <w:t xml:space="preserve"> AG et al. </w:t>
      </w:r>
      <w:r w:rsidRPr="000F6E01">
        <w:rPr>
          <w:rFonts w:ascii="Times New Roman" w:hAnsi="Times New Roman" w:cs="Times New Roman"/>
          <w:color w:val="000000" w:themeColor="text1"/>
        </w:rPr>
        <w:t xml:space="preserve">Radial neck fractures in children: Results when open reduction is indicated. J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Pediatr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>; 34:756-762</w:t>
      </w:r>
    </w:p>
    <w:p w:rsidR="0016348A" w:rsidRPr="000F6E01" w:rsidRDefault="0016348A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Pring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ME. Pediatric radial neck fractures: when and how to </w:t>
      </w:r>
      <w:proofErr w:type="gramStart"/>
      <w:r w:rsidRPr="000F6E01">
        <w:rPr>
          <w:rFonts w:ascii="Times New Roman" w:hAnsi="Times New Roman" w:cs="Times New Roman"/>
          <w:color w:val="000000" w:themeColor="text1"/>
        </w:rPr>
        <w:t>fix .</w:t>
      </w:r>
      <w:proofErr w:type="gramEnd"/>
      <w:r w:rsidRPr="000F6E01">
        <w:rPr>
          <w:rFonts w:ascii="Times New Roman" w:hAnsi="Times New Roman" w:cs="Times New Roman"/>
          <w:color w:val="000000" w:themeColor="text1"/>
        </w:rPr>
        <w:t xml:space="preserve"> J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Pediatr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>. 2012;32:S14-S21</w:t>
      </w:r>
    </w:p>
    <w:p w:rsidR="00F270AB" w:rsidRPr="000F6E01" w:rsidRDefault="00F270AB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Ursei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M, Sales de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Gauzy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J, Knorr J, et al. </w:t>
      </w:r>
      <w:r w:rsidRPr="000F6E01">
        <w:rPr>
          <w:rFonts w:ascii="Times New Roman" w:hAnsi="Times New Roman" w:cs="Times New Roman"/>
          <w:color w:val="000000" w:themeColor="text1"/>
        </w:rPr>
        <w:t xml:space="preserve">Surgical treatment of radial neck fractures in children by intramedullary pinning.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Acta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Belg. 2006;72:131-137</w:t>
      </w:r>
    </w:p>
    <w:p w:rsidR="00F270AB" w:rsidRPr="000F6E01" w:rsidRDefault="00F270AB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>Newman JH. Displaced radial neck fractures in children. Injury, 1977;9:114-121</w:t>
      </w:r>
    </w:p>
    <w:p w:rsidR="00DD6738" w:rsidRPr="000F6E01" w:rsidRDefault="00DD6738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 xml:space="preserve">Dawson, J., Doll, H.,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Boller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, I., Fitzpatrick, R. The development and validation of a patient-reported questionnaire to assess outcomes of elbow surgery. J Bone Joint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Surg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Br. 2008 Apr; 90-B: 466 - 4</w:t>
      </w:r>
    </w:p>
    <w:p w:rsidR="00074691" w:rsidRPr="000F6E01" w:rsidRDefault="00074691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Kerbeck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T,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Gillani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S, Ali AM. Reversed reduction of neck fractures: a predictable complication of closed manipulation. Injury extra 2006</w:t>
      </w:r>
      <w:proofErr w:type="gramStart"/>
      <w:r w:rsidRPr="000F6E01">
        <w:rPr>
          <w:rFonts w:ascii="Times New Roman" w:hAnsi="Times New Roman" w:cs="Times New Roman"/>
          <w:color w:val="000000" w:themeColor="text1"/>
        </w:rPr>
        <w:t>,37,116</w:t>
      </w:r>
      <w:proofErr w:type="gramEnd"/>
      <w:r w:rsidRPr="000F6E01">
        <w:rPr>
          <w:rFonts w:ascii="Times New Roman" w:hAnsi="Times New Roman" w:cs="Times New Roman"/>
          <w:color w:val="000000" w:themeColor="text1"/>
        </w:rPr>
        <w:t>-119.</w:t>
      </w:r>
    </w:p>
    <w:p w:rsidR="00074691" w:rsidRPr="000F6E01" w:rsidRDefault="00074691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lastRenderedPageBreak/>
        <w:t>Navali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F6E01">
        <w:rPr>
          <w:rFonts w:ascii="Times New Roman" w:hAnsi="Times New Roman" w:cs="Times New Roman"/>
          <w:color w:val="000000" w:themeColor="text1"/>
        </w:rPr>
        <w:t xml:space="preserve">AM,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Sadigi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A. Displaced fracture of the neck of the radius with complete 180º</w:t>
      </w:r>
      <w:proofErr w:type="gramEnd"/>
      <w:r w:rsidRPr="000F6E01">
        <w:rPr>
          <w:rFonts w:ascii="Times New Roman" w:hAnsi="Times New Roman" w:cs="Times New Roman"/>
          <w:color w:val="000000" w:themeColor="text1"/>
        </w:rPr>
        <w:t xml:space="preserve"> rotation of the radial head during closed reduction. Journal of Hand Surgery. 2006; 31B:6:689-691</w:t>
      </w:r>
    </w:p>
    <w:p w:rsidR="00074691" w:rsidRPr="000F6E01" w:rsidRDefault="00074691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164ABE">
        <w:rPr>
          <w:rFonts w:ascii="Times New Roman" w:hAnsi="Times New Roman" w:cs="Times New Roman"/>
          <w:color w:val="000000" w:themeColor="text1"/>
          <w:lang w:val="es-ES"/>
        </w:rPr>
        <w:t xml:space="preserve">Sao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es-ES"/>
        </w:rPr>
        <w:t>Simao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es-ES"/>
        </w:rPr>
        <w:t xml:space="preserve"> R,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es-ES"/>
        </w:rPr>
        <w:t>Monteiro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es-ES"/>
        </w:rPr>
        <w:t xml:space="preserve"> M,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es-ES"/>
        </w:rPr>
        <w:t>Dopico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es-ES"/>
        </w:rPr>
        <w:t xml:space="preserve"> C et al. </w:t>
      </w:r>
      <w:r w:rsidRPr="000F6E01">
        <w:rPr>
          <w:rFonts w:ascii="Times New Roman" w:hAnsi="Times New Roman" w:cs="Times New Roman"/>
          <w:color w:val="000000" w:themeColor="text1"/>
        </w:rPr>
        <w:t xml:space="preserve">Upside-Down Radial Head: a rare complication after an unrecognized Jeffery type 2 lesion. J 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trauma 2010;24:e17-e20</w:t>
      </w:r>
    </w:p>
    <w:p w:rsidR="00074691" w:rsidRPr="000F6E01" w:rsidRDefault="00074691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>Ward WT. Radial neck fracture complicating closed reduction of a posterior elbow dislocation in a child: case report. J Trauma, 1991; 31:1686-1688</w:t>
      </w:r>
    </w:p>
    <w:p w:rsidR="00074691" w:rsidRPr="000F6E01" w:rsidRDefault="00074691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Tay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D</w:t>
      </w:r>
      <w:proofErr w:type="gramStart"/>
      <w:r w:rsidRPr="000F6E01">
        <w:rPr>
          <w:rFonts w:ascii="Times New Roman" w:hAnsi="Times New Roman" w:cs="Times New Roman"/>
          <w:color w:val="000000" w:themeColor="text1"/>
        </w:rPr>
        <w:t xml:space="preserve">, 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Mahadev</w:t>
      </w:r>
      <w:proofErr w:type="spellEnd"/>
      <w:proofErr w:type="gramEnd"/>
      <w:r w:rsidRPr="000F6E01">
        <w:rPr>
          <w:rFonts w:ascii="Times New Roman" w:hAnsi="Times New Roman" w:cs="Times New Roman"/>
          <w:color w:val="000000" w:themeColor="text1"/>
        </w:rPr>
        <w:t xml:space="preserve"> A. Un unexpected outcome following radial head excision for Jeffery type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IIfracture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-dislocation of the proximal radius in child. Annals academy </w:t>
      </w:r>
      <w:proofErr w:type="gramStart"/>
      <w:r w:rsidRPr="000F6E01">
        <w:rPr>
          <w:rFonts w:ascii="Times New Roman" w:hAnsi="Times New Roman" w:cs="Times New Roman"/>
          <w:color w:val="000000" w:themeColor="text1"/>
        </w:rPr>
        <w:t>of  Medicine</w:t>
      </w:r>
      <w:proofErr w:type="gramEnd"/>
      <w:r w:rsidRPr="000F6E01">
        <w:rPr>
          <w:rFonts w:ascii="Times New Roman" w:hAnsi="Times New Roman" w:cs="Times New Roman"/>
          <w:color w:val="000000" w:themeColor="text1"/>
        </w:rPr>
        <w:t xml:space="preserve"> 2010. Vol 39. Nº 9. 742-744</w:t>
      </w:r>
    </w:p>
    <w:p w:rsidR="001834F9" w:rsidRPr="000F6E01" w:rsidRDefault="001834F9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>Wilkins KE. Operative management of upper extremity fractures in children. American academy of orthopedic Surgeons monographs Series. Rosemont: American Academy of Orthopedic Surgeons,1994</w:t>
      </w:r>
    </w:p>
    <w:p w:rsidR="001834F9" w:rsidRPr="000F6E01" w:rsidRDefault="001834F9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Shtarker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H, Stahl S, Ross A. the upside-down radial head a diagnosis challenge-. J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Pediatr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2001;10:331-333</w:t>
      </w:r>
    </w:p>
    <w:p w:rsidR="001834F9" w:rsidRPr="000F6E01" w:rsidRDefault="001834F9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Chotel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FM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Sailhan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F, Martin JN et al. A specific closed percutaneous technique for reduction of Jeffery type II lesion. J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Pediatr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B. 2006;15:376-378</w:t>
      </w:r>
    </w:p>
    <w:p w:rsidR="00DD6738" w:rsidRPr="000F6E01" w:rsidRDefault="00DD6738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Tibone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F6E01">
        <w:rPr>
          <w:rFonts w:ascii="Times New Roman" w:hAnsi="Times New Roman" w:cs="Times New Roman"/>
          <w:color w:val="000000" w:themeColor="text1"/>
        </w:rPr>
        <w:t>JE ,</w:t>
      </w:r>
      <w:proofErr w:type="gramEnd"/>
      <w:r w:rsidRPr="000F6E01">
        <w:rPr>
          <w:rFonts w:ascii="Times New Roman" w:hAnsi="Times New Roman" w:cs="Times New Roman"/>
          <w:color w:val="000000" w:themeColor="text1"/>
        </w:rPr>
        <w:t xml:space="preserve"> Stoltz m. Fractures  of the radial head and neck in children. J Bone Joint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Surg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>, 1981;63-a.100-106</w:t>
      </w:r>
    </w:p>
    <w:p w:rsidR="00DD6738" w:rsidRPr="000F6E01" w:rsidRDefault="00DD6738" w:rsidP="007E2E7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Métaizeau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JP,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Lascombes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P,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Lemelle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JL et al. </w:t>
      </w:r>
      <w:r w:rsidRPr="000F6E01">
        <w:rPr>
          <w:rFonts w:ascii="Times New Roman" w:hAnsi="Times New Roman" w:cs="Times New Roman"/>
          <w:color w:val="000000" w:themeColor="text1"/>
        </w:rPr>
        <w:t xml:space="preserve">Reduction and fixation of displaced radial neck fractures by closed intramedullary pinning. J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Pediatr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1993; 13:355-360</w:t>
      </w:r>
    </w:p>
    <w:p w:rsidR="00125F1D" w:rsidRDefault="00AC5AD5" w:rsidP="007E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ab/>
      </w:r>
    </w:p>
    <w:p w:rsidR="008578B8" w:rsidRPr="00AC1EC5" w:rsidRDefault="008578B8" w:rsidP="007E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bookmarkStart w:id="0" w:name="_GoBack"/>
      <w:r w:rsidRPr="00AC1EC5">
        <w:rPr>
          <w:rFonts w:ascii="Times New Roman" w:hAnsi="Times New Roman" w:cs="Times New Roman"/>
          <w:i/>
          <w:color w:val="000000" w:themeColor="text1"/>
        </w:rPr>
        <w:t>Figure:</w:t>
      </w:r>
    </w:p>
    <w:bookmarkEnd w:id="0"/>
    <w:p w:rsidR="008578B8" w:rsidRDefault="008578B8" w:rsidP="008578B8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578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Figure 1A, 1B </w:t>
      </w:r>
      <w:r w:rsidR="00A450D2" w:rsidRPr="008578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(Fig.1A</w:t>
      </w:r>
      <w:r w:rsidR="005D26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1B):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Radiographs showed a displaced radial head lying at 90º to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shaft  </w:t>
      </w:r>
    </w:p>
    <w:p w:rsidR="007E2E75" w:rsidRDefault="006C2E6D" w:rsidP="008578B8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Figure 2</w:t>
      </w:r>
      <w:r w:rsid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 2B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(Fig.2</w:t>
      </w:r>
      <w:r w:rsid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5D26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2B</w:t>
      </w:r>
      <w:r w:rsid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7E2E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E2E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After the area was cleaned </w:t>
      </w:r>
      <w:r w:rsidR="007E2E7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fibrous adhesions </w:t>
      </w:r>
      <w:proofErr w:type="gramStart"/>
      <w:r w:rsidR="007E2E7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="007E2E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</w:t>
      </w:r>
      <w:proofErr w:type="gramEnd"/>
      <w:r w:rsidR="007E2E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head was </w:t>
      </w:r>
      <w:r w:rsidR="007E2E7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fixed with 1.5mm screws</w:t>
      </w:r>
    </w:p>
    <w:p w:rsidR="008578B8" w:rsidRPr="00986A8D" w:rsidRDefault="006C2E6D" w:rsidP="00986A8D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Figure 3</w:t>
      </w:r>
      <w:r w:rsidR="005D26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(Fig.3A</w:t>
      </w:r>
      <w:r w:rsid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3B</w:t>
      </w:r>
      <w:r w:rsidR="007E2E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="007E2E7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 TC scan, a correct consolidation of the fracture was noted</w:t>
      </w:r>
      <w:r w:rsidR="007E2E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sectPr w:rsidR="008578B8" w:rsidRPr="00986A8D" w:rsidSect="001A47CC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2117"/>
    <w:multiLevelType w:val="hybridMultilevel"/>
    <w:tmpl w:val="BCE8837A"/>
    <w:lvl w:ilvl="0" w:tplc="10329A0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F1D"/>
    <w:rsid w:val="0000059E"/>
    <w:rsid w:val="0004789A"/>
    <w:rsid w:val="00047913"/>
    <w:rsid w:val="00074691"/>
    <w:rsid w:val="00087F0A"/>
    <w:rsid w:val="000913E0"/>
    <w:rsid w:val="000D2525"/>
    <w:rsid w:val="000F6E01"/>
    <w:rsid w:val="00124E16"/>
    <w:rsid w:val="00125F1D"/>
    <w:rsid w:val="001440E5"/>
    <w:rsid w:val="001527A1"/>
    <w:rsid w:val="00157E53"/>
    <w:rsid w:val="0016348A"/>
    <w:rsid w:val="00164ABE"/>
    <w:rsid w:val="001834F9"/>
    <w:rsid w:val="001A47CC"/>
    <w:rsid w:val="002244C5"/>
    <w:rsid w:val="00282229"/>
    <w:rsid w:val="002A5C0A"/>
    <w:rsid w:val="002A722B"/>
    <w:rsid w:val="002C2566"/>
    <w:rsid w:val="002C6F26"/>
    <w:rsid w:val="002C7D2F"/>
    <w:rsid w:val="0031446F"/>
    <w:rsid w:val="003540EC"/>
    <w:rsid w:val="003A76AF"/>
    <w:rsid w:val="004152C6"/>
    <w:rsid w:val="004D01C8"/>
    <w:rsid w:val="004F5245"/>
    <w:rsid w:val="005208DB"/>
    <w:rsid w:val="005A725B"/>
    <w:rsid w:val="005A785F"/>
    <w:rsid w:val="005B101A"/>
    <w:rsid w:val="005D269E"/>
    <w:rsid w:val="005F0209"/>
    <w:rsid w:val="005F03F9"/>
    <w:rsid w:val="00636BC4"/>
    <w:rsid w:val="00654D6D"/>
    <w:rsid w:val="006C2C4D"/>
    <w:rsid w:val="006C2E6D"/>
    <w:rsid w:val="007045CC"/>
    <w:rsid w:val="007852B8"/>
    <w:rsid w:val="007A3615"/>
    <w:rsid w:val="007C5060"/>
    <w:rsid w:val="007D2AD2"/>
    <w:rsid w:val="007E0B09"/>
    <w:rsid w:val="007E2E75"/>
    <w:rsid w:val="007E51D3"/>
    <w:rsid w:val="0084680E"/>
    <w:rsid w:val="008578B8"/>
    <w:rsid w:val="0087142F"/>
    <w:rsid w:val="008C01F6"/>
    <w:rsid w:val="009626E9"/>
    <w:rsid w:val="00975816"/>
    <w:rsid w:val="00986A8D"/>
    <w:rsid w:val="009A0535"/>
    <w:rsid w:val="009C1E0C"/>
    <w:rsid w:val="009C4068"/>
    <w:rsid w:val="009D7555"/>
    <w:rsid w:val="009E6B5F"/>
    <w:rsid w:val="00A36978"/>
    <w:rsid w:val="00A450D2"/>
    <w:rsid w:val="00A918C0"/>
    <w:rsid w:val="00AC1EC5"/>
    <w:rsid w:val="00AC5AD5"/>
    <w:rsid w:val="00B136DC"/>
    <w:rsid w:val="00B17829"/>
    <w:rsid w:val="00B23891"/>
    <w:rsid w:val="00B57902"/>
    <w:rsid w:val="00B71CE9"/>
    <w:rsid w:val="00B85EDE"/>
    <w:rsid w:val="00BE7E20"/>
    <w:rsid w:val="00C82FAB"/>
    <w:rsid w:val="00CA431E"/>
    <w:rsid w:val="00CB1DC1"/>
    <w:rsid w:val="00CD5CD8"/>
    <w:rsid w:val="00D5391D"/>
    <w:rsid w:val="00D60DBB"/>
    <w:rsid w:val="00D97D59"/>
    <w:rsid w:val="00DC6A79"/>
    <w:rsid w:val="00DD6738"/>
    <w:rsid w:val="00E25801"/>
    <w:rsid w:val="00E3007C"/>
    <w:rsid w:val="00E36FE8"/>
    <w:rsid w:val="00E81299"/>
    <w:rsid w:val="00F22D1D"/>
    <w:rsid w:val="00F270AB"/>
    <w:rsid w:val="00F45D86"/>
    <w:rsid w:val="00F61162"/>
    <w:rsid w:val="00F94E2A"/>
    <w:rsid w:val="00F969B9"/>
    <w:rsid w:val="00FB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60"/>
    <w:pPr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7C5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5060"/>
    <w:rPr>
      <w:rFonts w:ascii="Courier" w:eastAsiaTheme="minorEastAsia" w:hAnsi="Courier" w:cs="Courier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8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891"/>
    <w:rPr>
      <w:rFonts w:ascii="Tahoma" w:eastAsiaTheme="minorEastAsia" w:hAnsi="Tahoma" w:cs="Tahoma"/>
      <w:sz w:val="16"/>
      <w:szCs w:val="16"/>
      <w:lang w:val="en-US" w:eastAsia="es-ES"/>
    </w:rPr>
  </w:style>
  <w:style w:type="character" w:styleId="nfasis">
    <w:name w:val="Emphasis"/>
    <w:basedOn w:val="Fuentedeprrafopredeter"/>
    <w:uiPriority w:val="20"/>
    <w:qFormat/>
    <w:rsid w:val="00F22D1D"/>
    <w:rPr>
      <w:i/>
      <w:iCs/>
    </w:rPr>
  </w:style>
  <w:style w:type="paragraph" w:styleId="Prrafodelista">
    <w:name w:val="List Paragraph"/>
    <w:basedOn w:val="Normal"/>
    <w:uiPriority w:val="34"/>
    <w:qFormat/>
    <w:rsid w:val="007A3615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1A4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60"/>
    <w:pPr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7C5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5060"/>
    <w:rPr>
      <w:rFonts w:ascii="Courier" w:eastAsiaTheme="minorEastAsia" w:hAnsi="Courier" w:cs="Courier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8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891"/>
    <w:rPr>
      <w:rFonts w:ascii="Tahoma" w:eastAsiaTheme="minorEastAsia" w:hAnsi="Tahoma" w:cs="Tahoma"/>
      <w:sz w:val="16"/>
      <w:szCs w:val="16"/>
      <w:lang w:val="en-US" w:eastAsia="es-ES"/>
    </w:rPr>
  </w:style>
  <w:style w:type="character" w:styleId="nfasis">
    <w:name w:val="Emphasis"/>
    <w:basedOn w:val="Fuentedeprrafopredeter"/>
    <w:uiPriority w:val="20"/>
    <w:qFormat/>
    <w:rsid w:val="00F22D1D"/>
    <w:rPr>
      <w:i/>
      <w:iCs/>
    </w:rPr>
  </w:style>
  <w:style w:type="paragraph" w:styleId="Prrafodelista">
    <w:name w:val="List Paragraph"/>
    <w:basedOn w:val="Normal"/>
    <w:uiPriority w:val="34"/>
    <w:qFormat/>
    <w:rsid w:val="007A3615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1A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40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0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6147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D32F1-E65A-4621-B638-A2BFCF245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1843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 Universitari Son Espases</Company>
  <LinksUpToDate>false</LinksUpToDate>
  <CharactersWithSpaces>11957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dcterms:created xsi:type="dcterms:W3CDTF">2018-07-01T08:07:00Z</dcterms:created>
  <dcterms:modified xsi:type="dcterms:W3CDTF">2018-07-05T07:43:00Z</dcterms:modified>
</cp:coreProperties>
</file>