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9303C" w14:textId="65E49839" w:rsidR="00EE5845" w:rsidRDefault="00273DE5">
      <w:pPr>
        <w:pStyle w:val="normal0"/>
        <w:spacing w:line="240" w:lineRule="auto"/>
        <w:jc w:val="center"/>
        <w:rPr>
          <w:rFonts w:ascii="Times" w:eastAsia="Times" w:hAnsi="Times" w:cs="Times"/>
          <w:b/>
          <w:sz w:val="24"/>
          <w:szCs w:val="24"/>
        </w:rPr>
      </w:pPr>
      <w:r>
        <w:rPr>
          <w:rFonts w:ascii="Times" w:eastAsia="Times" w:hAnsi="Times" w:cs="Times"/>
          <w:b/>
          <w:sz w:val="24"/>
          <w:szCs w:val="24"/>
        </w:rPr>
        <w:t>Conceptualització i sistematització</w:t>
      </w:r>
      <w:r w:rsidR="008E5BA2">
        <w:rPr>
          <w:rFonts w:ascii="Times" w:eastAsia="Times" w:hAnsi="Times" w:cs="Times"/>
          <w:b/>
          <w:sz w:val="24"/>
          <w:szCs w:val="24"/>
        </w:rPr>
        <w:t xml:space="preserve"> de les cases-museu</w:t>
      </w:r>
      <w:r>
        <w:rPr>
          <w:rFonts w:ascii="Times" w:eastAsia="Times" w:hAnsi="Times" w:cs="Times"/>
          <w:b/>
          <w:sz w:val="24"/>
          <w:szCs w:val="24"/>
        </w:rPr>
        <w:t>.</w:t>
      </w:r>
      <w:r w:rsidR="008E5BA2">
        <w:rPr>
          <w:rFonts w:ascii="Times" w:eastAsia="Times" w:hAnsi="Times" w:cs="Times"/>
          <w:b/>
          <w:sz w:val="24"/>
          <w:szCs w:val="24"/>
        </w:rPr>
        <w:t xml:space="preserve"> </w:t>
      </w:r>
    </w:p>
    <w:p w14:paraId="3E4B32B1" w14:textId="50D35A95" w:rsidR="008E5BA2" w:rsidRDefault="008E5BA2" w:rsidP="008E5BA2">
      <w:pPr>
        <w:pStyle w:val="normal0"/>
        <w:spacing w:line="240" w:lineRule="auto"/>
        <w:jc w:val="center"/>
        <w:rPr>
          <w:rFonts w:ascii="Times" w:eastAsia="Times" w:hAnsi="Times" w:cs="Times"/>
          <w:b/>
          <w:sz w:val="24"/>
          <w:szCs w:val="24"/>
        </w:rPr>
      </w:pPr>
      <w:r>
        <w:rPr>
          <w:rFonts w:ascii="Times" w:eastAsia="Times" w:hAnsi="Times" w:cs="Times"/>
          <w:b/>
          <w:sz w:val="24"/>
          <w:szCs w:val="24"/>
        </w:rPr>
        <w:t xml:space="preserve">El cas de Mallorca. </w:t>
      </w:r>
    </w:p>
    <w:p w14:paraId="242A07BE" w14:textId="77777777" w:rsidR="008E5BA2" w:rsidRDefault="008E5BA2">
      <w:pPr>
        <w:pStyle w:val="normal0"/>
        <w:spacing w:line="240" w:lineRule="auto"/>
        <w:jc w:val="center"/>
        <w:rPr>
          <w:rFonts w:ascii="Times" w:eastAsia="Times" w:hAnsi="Times" w:cs="Times"/>
          <w:b/>
          <w:sz w:val="24"/>
          <w:szCs w:val="24"/>
        </w:rPr>
      </w:pPr>
    </w:p>
    <w:p w14:paraId="044C31F3" w14:textId="77777777" w:rsidR="00EE5845" w:rsidRDefault="00EE5845">
      <w:pPr>
        <w:pStyle w:val="normal0"/>
        <w:spacing w:line="240" w:lineRule="auto"/>
        <w:jc w:val="center"/>
        <w:rPr>
          <w:rFonts w:ascii="Times" w:eastAsia="Times" w:hAnsi="Times" w:cs="Times"/>
          <w:sz w:val="24"/>
          <w:szCs w:val="24"/>
        </w:rPr>
      </w:pPr>
    </w:p>
    <w:p w14:paraId="7A24EAD3" w14:textId="77777777" w:rsidR="00EE5845" w:rsidRDefault="00273DE5">
      <w:pPr>
        <w:pStyle w:val="normal0"/>
        <w:spacing w:line="240" w:lineRule="auto"/>
        <w:rPr>
          <w:rFonts w:ascii="Times" w:eastAsia="Times" w:hAnsi="Times" w:cs="Times"/>
          <w:b/>
          <w:sz w:val="24"/>
          <w:szCs w:val="24"/>
        </w:rPr>
      </w:pPr>
      <w:r>
        <w:rPr>
          <w:rFonts w:ascii="Times" w:eastAsia="Times" w:hAnsi="Times" w:cs="Times"/>
          <w:b/>
          <w:sz w:val="24"/>
          <w:szCs w:val="24"/>
        </w:rPr>
        <w:t>Sandra A. Rebassa Gelabert</w:t>
      </w:r>
      <w:r>
        <w:rPr>
          <w:rFonts w:ascii="Times" w:eastAsia="Times" w:hAnsi="Times" w:cs="Times"/>
          <w:b/>
          <w:sz w:val="24"/>
          <w:szCs w:val="24"/>
          <w:vertAlign w:val="superscript"/>
        </w:rPr>
        <w:footnoteReference w:id="1"/>
      </w:r>
    </w:p>
    <w:p w14:paraId="75519FA7"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Historiadora de l’Art (UIB)</w:t>
      </w:r>
    </w:p>
    <w:p w14:paraId="5766C560"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Màster en Gestió del Patrimoni Cultural i Museologia (UB)</w:t>
      </w:r>
    </w:p>
    <w:p w14:paraId="1CAEC985"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sandra.rebassa@gmail.com</w:t>
      </w:r>
    </w:p>
    <w:p w14:paraId="7875BE64" w14:textId="77777777" w:rsidR="00EE5845" w:rsidRDefault="00EE5845">
      <w:pPr>
        <w:pStyle w:val="normal0"/>
        <w:spacing w:line="240" w:lineRule="auto"/>
        <w:rPr>
          <w:rFonts w:ascii="Times" w:eastAsia="Times" w:hAnsi="Times" w:cs="Times"/>
          <w:sz w:val="24"/>
          <w:szCs w:val="24"/>
        </w:rPr>
      </w:pPr>
    </w:p>
    <w:p w14:paraId="581602AE" w14:textId="77777777" w:rsidR="00EE5845" w:rsidRDefault="00EE5845">
      <w:pPr>
        <w:pStyle w:val="normal0"/>
        <w:spacing w:line="240" w:lineRule="auto"/>
        <w:rPr>
          <w:rFonts w:ascii="Times" w:eastAsia="Times" w:hAnsi="Times" w:cs="Times"/>
          <w:sz w:val="24"/>
          <w:szCs w:val="24"/>
        </w:rPr>
      </w:pPr>
    </w:p>
    <w:p w14:paraId="5F71ACE5" w14:textId="77777777" w:rsidR="00EE5845" w:rsidRDefault="00273DE5">
      <w:pPr>
        <w:pStyle w:val="normal0"/>
        <w:jc w:val="both"/>
        <w:rPr>
          <w:rFonts w:ascii="Times" w:eastAsia="Times" w:hAnsi="Times" w:cs="Times"/>
          <w:sz w:val="24"/>
          <w:szCs w:val="24"/>
        </w:rPr>
      </w:pPr>
      <w:r>
        <w:rPr>
          <w:rFonts w:ascii="Times" w:eastAsia="Times" w:hAnsi="Times" w:cs="Times"/>
          <w:sz w:val="24"/>
          <w:szCs w:val="24"/>
        </w:rPr>
        <w:t xml:space="preserve">RESUM: Les cases-museu són institucions úniques i generalistes alhora que específiques; una tipologia amb una realitat complexa, que ha estat objecte de classificacions des de principis del segle XX.  Una gran varietat terminològica i semàntica és utilitzada en referencia a dites institucions, dificultant la seva conceptualització i gestió. El cas de Mallorca no s’allunya de les corrents internacionals i nacionals, sinó que també s’hi afegeix la poca operativitat de les polítiques legislatives, que originen una major mancança conceptual i una problemàtica directa en la gestió. Així doncs, l’article pretén elaborar una reflexió entorn a la tipologia de les cases-museu, delimitant i establint els criteris específics que la defineixen; així com contribuir a ordenar i sistematitzar els coneixements sobre la museologia i les cases-museu a l’illa de Mallorca. </w:t>
      </w:r>
    </w:p>
    <w:p w14:paraId="2702A54F" w14:textId="77777777" w:rsidR="00EE5845" w:rsidRDefault="00EE5845">
      <w:pPr>
        <w:pStyle w:val="normal0"/>
        <w:spacing w:line="240" w:lineRule="auto"/>
        <w:jc w:val="both"/>
        <w:rPr>
          <w:rFonts w:ascii="Times" w:eastAsia="Times" w:hAnsi="Times" w:cs="Times"/>
          <w:sz w:val="24"/>
          <w:szCs w:val="24"/>
        </w:rPr>
      </w:pPr>
    </w:p>
    <w:p w14:paraId="2B8C928E" w14:textId="77777777" w:rsidR="00EE5845" w:rsidRDefault="00273DE5">
      <w:pPr>
        <w:pStyle w:val="normal0"/>
        <w:spacing w:line="240" w:lineRule="auto"/>
        <w:jc w:val="both"/>
        <w:rPr>
          <w:rFonts w:ascii="Times" w:eastAsia="Times" w:hAnsi="Times" w:cs="Times"/>
          <w:sz w:val="24"/>
          <w:szCs w:val="24"/>
        </w:rPr>
      </w:pPr>
      <w:r>
        <w:rPr>
          <w:rFonts w:ascii="Times" w:eastAsia="Times" w:hAnsi="Times" w:cs="Times"/>
          <w:sz w:val="24"/>
          <w:szCs w:val="24"/>
        </w:rPr>
        <w:t>Paraules clau: casa-museu, Mallorca, museologia, patrimoni, classificació.</w:t>
      </w:r>
    </w:p>
    <w:p w14:paraId="4ADF16AB" w14:textId="77777777" w:rsidR="00EE5845" w:rsidRDefault="00EE5845">
      <w:pPr>
        <w:pStyle w:val="normal0"/>
        <w:spacing w:line="240" w:lineRule="auto"/>
        <w:jc w:val="both"/>
        <w:rPr>
          <w:rFonts w:ascii="Times" w:eastAsia="Times" w:hAnsi="Times" w:cs="Times"/>
          <w:sz w:val="24"/>
          <w:szCs w:val="24"/>
        </w:rPr>
      </w:pPr>
    </w:p>
    <w:p w14:paraId="2FA79E71" w14:textId="77777777" w:rsidR="00CC1318" w:rsidRDefault="00CC1318">
      <w:pPr>
        <w:pStyle w:val="normal0"/>
        <w:spacing w:line="240" w:lineRule="auto"/>
        <w:jc w:val="both"/>
        <w:rPr>
          <w:rFonts w:ascii="Times" w:eastAsia="Times" w:hAnsi="Times" w:cs="Times"/>
          <w:sz w:val="24"/>
          <w:szCs w:val="24"/>
        </w:rPr>
      </w:pPr>
    </w:p>
    <w:p w14:paraId="408EFC3B" w14:textId="476A35D6" w:rsidR="002E4436" w:rsidRDefault="00B056A5" w:rsidP="002E4436">
      <w:pPr>
        <w:pStyle w:val="normal0"/>
        <w:spacing w:line="240" w:lineRule="auto"/>
        <w:jc w:val="center"/>
        <w:rPr>
          <w:rFonts w:ascii="Times" w:eastAsia="Times" w:hAnsi="Times" w:cs="Times"/>
          <w:b/>
          <w:sz w:val="24"/>
          <w:szCs w:val="24"/>
        </w:rPr>
      </w:pPr>
      <w:r>
        <w:rPr>
          <w:rFonts w:ascii="Times" w:eastAsia="Times" w:hAnsi="Times" w:cs="Times"/>
          <w:b/>
          <w:sz w:val="24"/>
          <w:szCs w:val="24"/>
        </w:rPr>
        <w:t>The</w:t>
      </w:r>
      <w:r w:rsidR="002E4436">
        <w:rPr>
          <w:rFonts w:ascii="Times" w:eastAsia="Times" w:hAnsi="Times" w:cs="Times"/>
          <w:b/>
          <w:sz w:val="24"/>
          <w:szCs w:val="24"/>
        </w:rPr>
        <w:t xml:space="preserve"> conceptualitzacion an</w:t>
      </w:r>
      <w:r>
        <w:rPr>
          <w:rFonts w:ascii="Times" w:eastAsia="Times" w:hAnsi="Times" w:cs="Times"/>
          <w:b/>
          <w:sz w:val="24"/>
          <w:szCs w:val="24"/>
        </w:rPr>
        <w:t>d</w:t>
      </w:r>
      <w:r w:rsidR="002E4436">
        <w:rPr>
          <w:rFonts w:ascii="Times" w:eastAsia="Times" w:hAnsi="Times" w:cs="Times"/>
          <w:b/>
          <w:sz w:val="24"/>
          <w:szCs w:val="24"/>
        </w:rPr>
        <w:t xml:space="preserve"> systematization</w:t>
      </w:r>
      <w:r>
        <w:rPr>
          <w:rFonts w:ascii="Times" w:eastAsia="Times" w:hAnsi="Times" w:cs="Times"/>
          <w:b/>
          <w:sz w:val="24"/>
          <w:szCs w:val="24"/>
        </w:rPr>
        <w:t xml:space="preserve"> of house museums</w:t>
      </w:r>
      <w:r w:rsidR="002E4436">
        <w:rPr>
          <w:rFonts w:ascii="Times" w:eastAsia="Times" w:hAnsi="Times" w:cs="Times"/>
          <w:b/>
          <w:sz w:val="24"/>
          <w:szCs w:val="24"/>
        </w:rPr>
        <w:t xml:space="preserve">. </w:t>
      </w:r>
    </w:p>
    <w:p w14:paraId="7E06CEE2" w14:textId="2C201EB3" w:rsidR="002E4436" w:rsidRPr="00B056A5" w:rsidRDefault="002E4436" w:rsidP="00B056A5">
      <w:pPr>
        <w:pStyle w:val="normal0"/>
        <w:spacing w:line="240" w:lineRule="auto"/>
        <w:jc w:val="center"/>
        <w:rPr>
          <w:rFonts w:ascii="Times" w:eastAsia="Times" w:hAnsi="Times" w:cs="Times"/>
          <w:b/>
          <w:sz w:val="24"/>
          <w:szCs w:val="24"/>
        </w:rPr>
      </w:pPr>
      <w:r>
        <w:rPr>
          <w:rFonts w:ascii="Times" w:eastAsia="Times" w:hAnsi="Times" w:cs="Times"/>
          <w:b/>
          <w:sz w:val="24"/>
          <w:szCs w:val="24"/>
        </w:rPr>
        <w:t xml:space="preserve">The case of </w:t>
      </w:r>
      <w:r w:rsidR="00B056A5">
        <w:rPr>
          <w:rFonts w:ascii="Times" w:eastAsia="Times" w:hAnsi="Times" w:cs="Times"/>
          <w:b/>
          <w:sz w:val="24"/>
          <w:szCs w:val="24"/>
        </w:rPr>
        <w:t>Mallorca</w:t>
      </w:r>
      <w:r>
        <w:rPr>
          <w:rFonts w:ascii="Times" w:eastAsia="Times" w:hAnsi="Times" w:cs="Times"/>
          <w:b/>
          <w:sz w:val="24"/>
          <w:szCs w:val="24"/>
        </w:rPr>
        <w:t xml:space="preserve">. </w:t>
      </w:r>
    </w:p>
    <w:p w14:paraId="663BB4C0" w14:textId="77777777" w:rsidR="002E4436" w:rsidRDefault="002E4436">
      <w:pPr>
        <w:pStyle w:val="normal0"/>
        <w:spacing w:line="240" w:lineRule="auto"/>
        <w:jc w:val="both"/>
        <w:rPr>
          <w:rFonts w:ascii="Times" w:eastAsia="Times" w:hAnsi="Times" w:cs="Times"/>
          <w:sz w:val="24"/>
          <w:szCs w:val="24"/>
        </w:rPr>
      </w:pPr>
    </w:p>
    <w:p w14:paraId="6B758A17" w14:textId="77777777" w:rsidR="00EE5845" w:rsidRDefault="00EE5845">
      <w:pPr>
        <w:pStyle w:val="normal0"/>
        <w:spacing w:line="240" w:lineRule="auto"/>
        <w:jc w:val="both"/>
        <w:rPr>
          <w:rFonts w:ascii="Times" w:eastAsia="Times" w:hAnsi="Times" w:cs="Times"/>
          <w:sz w:val="24"/>
          <w:szCs w:val="24"/>
        </w:rPr>
      </w:pPr>
    </w:p>
    <w:p w14:paraId="173F8ABF" w14:textId="77777777" w:rsidR="00EE5845" w:rsidRDefault="00273DE5">
      <w:pPr>
        <w:pStyle w:val="normal0"/>
        <w:jc w:val="both"/>
        <w:rPr>
          <w:rFonts w:ascii="Times" w:eastAsia="Times" w:hAnsi="Times" w:cs="Times"/>
          <w:color w:val="212121"/>
          <w:sz w:val="24"/>
          <w:szCs w:val="24"/>
          <w:highlight w:val="white"/>
        </w:rPr>
      </w:pPr>
      <w:r>
        <w:rPr>
          <w:rFonts w:ascii="Times" w:eastAsia="Times" w:hAnsi="Times" w:cs="Times"/>
          <w:sz w:val="24"/>
          <w:szCs w:val="24"/>
        </w:rPr>
        <w:t xml:space="preserve">ABSTRACT: </w:t>
      </w:r>
      <w:r>
        <w:rPr>
          <w:rFonts w:ascii="Times" w:eastAsia="Times" w:hAnsi="Times" w:cs="Times"/>
          <w:color w:val="212121"/>
          <w:sz w:val="24"/>
          <w:szCs w:val="24"/>
          <w:highlight w:val="white"/>
        </w:rPr>
        <w:t>House-museums are unique and generalist, at the same time specific institutions; a typology with a complex reality, which has been subject to classifications since the twenteeh century. A great variety of terminology and semantics is used in reference to these institutions, making difficult its conceptualization and management. The case of Mallorca does not move away from the international and national currents, but also the low operational nature of legislative policies, which lead a lack of conceptuality and a direct problem in its management. Thus, the article aims to elaborate a reflection on the typology of the houses-museum, delimiting and establishing the specific criteria that define it; as well as helping to organize and systematise the knowledge about museum and museum houses on the island of Mallorca.</w:t>
      </w:r>
    </w:p>
    <w:p w14:paraId="7BBA748F" w14:textId="77777777" w:rsidR="00EE5845" w:rsidRDefault="00EE5845">
      <w:pPr>
        <w:pStyle w:val="normal0"/>
        <w:spacing w:line="240" w:lineRule="auto"/>
        <w:jc w:val="both"/>
        <w:rPr>
          <w:rFonts w:ascii="Times" w:eastAsia="Times" w:hAnsi="Times" w:cs="Times"/>
          <w:sz w:val="24"/>
          <w:szCs w:val="24"/>
        </w:rPr>
      </w:pPr>
    </w:p>
    <w:p w14:paraId="3B16947A" w14:textId="77777777" w:rsidR="00EE5845" w:rsidRDefault="00EE5845">
      <w:pPr>
        <w:pStyle w:val="normal0"/>
        <w:spacing w:line="240" w:lineRule="auto"/>
        <w:jc w:val="both"/>
        <w:rPr>
          <w:rFonts w:ascii="Times" w:eastAsia="Times" w:hAnsi="Times" w:cs="Times"/>
          <w:sz w:val="24"/>
          <w:szCs w:val="24"/>
        </w:rPr>
      </w:pPr>
    </w:p>
    <w:p w14:paraId="6C4ACFFA" w14:textId="77777777" w:rsidR="00EE5845" w:rsidRDefault="00273DE5">
      <w:pPr>
        <w:pStyle w:val="normal0"/>
        <w:spacing w:line="240" w:lineRule="auto"/>
        <w:jc w:val="both"/>
        <w:rPr>
          <w:rFonts w:ascii="Times" w:eastAsia="Times" w:hAnsi="Times" w:cs="Times"/>
          <w:sz w:val="24"/>
          <w:szCs w:val="24"/>
        </w:rPr>
      </w:pPr>
      <w:bookmarkStart w:id="0" w:name="_gjdgxs" w:colFirst="0" w:colLast="0"/>
      <w:bookmarkEnd w:id="0"/>
      <w:r>
        <w:rPr>
          <w:rFonts w:ascii="Times" w:eastAsia="Times" w:hAnsi="Times" w:cs="Times"/>
          <w:sz w:val="24"/>
          <w:szCs w:val="24"/>
        </w:rPr>
        <w:t>Keywords: house-museum, Mallorca, museology, heritage, classification.</w:t>
      </w:r>
    </w:p>
    <w:p w14:paraId="0D19AADA" w14:textId="77777777" w:rsidR="00EE5845" w:rsidRDefault="00273DE5">
      <w:pPr>
        <w:pStyle w:val="normal0"/>
        <w:rPr>
          <w:rFonts w:ascii="Times" w:eastAsia="Times" w:hAnsi="Times" w:cs="Times"/>
          <w:sz w:val="24"/>
          <w:szCs w:val="24"/>
        </w:rPr>
      </w:pPr>
      <w:r>
        <w:br w:type="page"/>
      </w:r>
    </w:p>
    <w:p w14:paraId="2CBC1895" w14:textId="77777777" w:rsidR="00EE5845" w:rsidRDefault="00EE5845">
      <w:pPr>
        <w:pStyle w:val="normal0"/>
        <w:rPr>
          <w:rFonts w:ascii="Times" w:eastAsia="Times" w:hAnsi="Times" w:cs="Times"/>
          <w:sz w:val="24"/>
          <w:szCs w:val="24"/>
        </w:rPr>
      </w:pPr>
    </w:p>
    <w:p w14:paraId="4707C620" w14:textId="77777777" w:rsidR="00EE5845" w:rsidRDefault="00273DE5">
      <w:pPr>
        <w:pStyle w:val="normal0"/>
        <w:rPr>
          <w:rFonts w:ascii="Times" w:eastAsia="Times" w:hAnsi="Times" w:cs="Times"/>
          <w:b/>
          <w:sz w:val="24"/>
          <w:szCs w:val="24"/>
        </w:rPr>
      </w:pPr>
      <w:r>
        <w:rPr>
          <w:rFonts w:ascii="Times" w:eastAsia="Times" w:hAnsi="Times" w:cs="Times"/>
          <w:b/>
          <w:sz w:val="24"/>
          <w:szCs w:val="24"/>
        </w:rPr>
        <w:t>Introducció i justificació</w:t>
      </w:r>
    </w:p>
    <w:p w14:paraId="104883BB" w14:textId="77777777" w:rsidR="00EE5845" w:rsidRDefault="00EE5845">
      <w:pPr>
        <w:pStyle w:val="normal0"/>
        <w:rPr>
          <w:rFonts w:ascii="Times" w:eastAsia="Times" w:hAnsi="Times" w:cs="Times"/>
          <w:sz w:val="24"/>
          <w:szCs w:val="24"/>
        </w:rPr>
      </w:pPr>
    </w:p>
    <w:p w14:paraId="48F2690F" w14:textId="3CF68653"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La patrimonialització d’espais viscuts ha estat una constant des de mitjan segle XIX. La intenció de posar en valor uns elements vinculats a la quotidianitat, al factor local i popular, anà estretament lligada a la industrialització, al temor a la pèrdua d’identitat i a la creença en la conservació i transmissió dels valors històrics i patrimonials. Residències privades que esdevingueren espais públics, de gaudi i contemplació, en primer lloc; de conservació i interpretació, en temps posteriors. Es defineixen com institucions conjuntives, aglutinadores dels valors de la cultura local, la història, l’arquitectura, el patrimoni natural, els valors inta</w:t>
      </w:r>
      <w:r w:rsidR="00F37F7A">
        <w:rPr>
          <w:rFonts w:ascii="Times" w:eastAsia="Times" w:hAnsi="Times" w:cs="Times"/>
          <w:sz w:val="24"/>
          <w:szCs w:val="24"/>
        </w:rPr>
        <w:t>ngibles, la funció memorial; a</w:t>
      </w:r>
      <w:r>
        <w:rPr>
          <w:rFonts w:ascii="Times" w:eastAsia="Times" w:hAnsi="Times" w:cs="Times"/>
          <w:sz w:val="24"/>
          <w:szCs w:val="24"/>
        </w:rPr>
        <w:t xml:space="preserve">spectes que converteixen a les cases-museu en institucions pioneres en la concepció de patrimoni total. Espais privats que representen, a la vegada, una memòria individual i col·lectiva. La intimitat és posada en valor i oberta al públic, i en aquest moment, la curiositat per endinsar-se en un univers personal i/o particular, esdevé una intenció. Aquesta mateixa idiosincràsia és la que ha fet que esdevingués una tipologia amb una realitat complexa, constatant que hi ha una simbiosi i assimilació de conceptes teòrics aplicats a realitats molt allunyades. </w:t>
      </w:r>
    </w:p>
    <w:p w14:paraId="16B55345" w14:textId="31D39BE7" w:rsidR="00EE5845" w:rsidRDefault="00B36676">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L</w:t>
      </w:r>
      <w:r w:rsidR="00273DE5">
        <w:rPr>
          <w:rFonts w:ascii="Times" w:eastAsia="Times" w:hAnsi="Times" w:cs="Times"/>
          <w:sz w:val="24"/>
          <w:szCs w:val="24"/>
        </w:rPr>
        <w:t>a situació legislativa de Mallorca, ha condicionat l’estat actual de les institucions museístiques. Val a dir que han hagut de passar molts d’anys per què les Illes gaudissin del corpus normatiu amb el que actualment compta. Tot parteix del moment en què la Llei de Patrimoni Històric Espanyol (16/1985) traspassà les competències en matèria de museus a les comunitats autònomes, exceptuant els Museus Estatals. Llavors aparegueren les Lleis de Patrimoni Històric de les comunitats autònomes, entre les que ens interessa en el marc d’aquest treball, la referent a les Illes Balears (12/1998). Es redactaren articles superficials en referència a aquestes institucions amb la única voluntat de delimitar la seva definició i funcions. Llavors es feu evident i necessària una llei específica que regís i regulés els centres museístics i es redactà una Llei de Museus (4/2003) amb l’inconvenient de no haver obtingut el seu desplegament i reglament –parcial-  fins 10 anys després</w:t>
      </w:r>
      <w:r w:rsidR="00273DE5">
        <w:rPr>
          <w:rFonts w:ascii="Times" w:eastAsia="Times" w:hAnsi="Times" w:cs="Times"/>
          <w:sz w:val="24"/>
          <w:szCs w:val="24"/>
          <w:vertAlign w:val="superscript"/>
        </w:rPr>
        <w:footnoteReference w:id="2"/>
      </w:r>
      <w:r w:rsidR="008E5BA2">
        <w:rPr>
          <w:rFonts w:ascii="Times" w:eastAsia="Times" w:hAnsi="Times" w:cs="Times"/>
          <w:sz w:val="24"/>
          <w:szCs w:val="24"/>
        </w:rPr>
        <w:t>. En aquest sentit, la deficient</w:t>
      </w:r>
      <w:r w:rsidR="00273DE5">
        <w:rPr>
          <w:rFonts w:ascii="Times" w:eastAsia="Times" w:hAnsi="Times" w:cs="Times"/>
          <w:sz w:val="24"/>
          <w:szCs w:val="24"/>
        </w:rPr>
        <w:t xml:space="preserve"> aplicació de les lleis autonòmiques ha tingut unes conseqüències cont</w:t>
      </w:r>
      <w:r w:rsidR="008E5BA2">
        <w:rPr>
          <w:rFonts w:ascii="Times" w:eastAsia="Times" w:hAnsi="Times" w:cs="Times"/>
          <w:sz w:val="24"/>
          <w:szCs w:val="24"/>
        </w:rPr>
        <w:t xml:space="preserve">radictòries, que han propiciat </w:t>
      </w:r>
      <w:r w:rsidR="00273DE5">
        <w:rPr>
          <w:rFonts w:ascii="Times" w:eastAsia="Times" w:hAnsi="Times" w:cs="Times"/>
          <w:sz w:val="24"/>
          <w:szCs w:val="24"/>
        </w:rPr>
        <w:t xml:space="preserve">una política </w:t>
      </w:r>
      <w:r>
        <w:rPr>
          <w:rFonts w:ascii="Times" w:eastAsia="Times" w:hAnsi="Times" w:cs="Times"/>
          <w:sz w:val="24"/>
          <w:szCs w:val="24"/>
        </w:rPr>
        <w:t xml:space="preserve">museística en estat embrionari. </w:t>
      </w:r>
    </w:p>
    <w:p w14:paraId="45484A58" w14:textId="66A7E385" w:rsidR="00EE5845" w:rsidRDefault="00273DE5">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 xml:space="preserve">Així mateix, cal tenir en compte que hi ha un buit bibliogràfic en relació a estudis crítics que facin referència a la museologia o museografia. Aquest, però, no és només un problema de les Illes, sinó que es pot ampliar a tot l’Estat Espanyol. A Mallorca, les publicacions més </w:t>
      </w:r>
      <w:r>
        <w:rPr>
          <w:rFonts w:ascii="Times" w:eastAsia="Times" w:hAnsi="Times" w:cs="Times"/>
          <w:sz w:val="24"/>
          <w:szCs w:val="24"/>
        </w:rPr>
        <w:lastRenderedPageBreak/>
        <w:t>comunes es poden englobar dins les guies, ja siguin monogràfiques d’un museu</w:t>
      </w:r>
      <w:r>
        <w:rPr>
          <w:rFonts w:ascii="Times" w:eastAsia="Times" w:hAnsi="Times" w:cs="Times"/>
          <w:sz w:val="24"/>
          <w:szCs w:val="24"/>
          <w:vertAlign w:val="superscript"/>
        </w:rPr>
        <w:footnoteReference w:id="3"/>
      </w:r>
      <w:r>
        <w:rPr>
          <w:rFonts w:ascii="Times" w:eastAsia="Times" w:hAnsi="Times" w:cs="Times"/>
          <w:sz w:val="24"/>
          <w:szCs w:val="24"/>
        </w:rPr>
        <w:t xml:space="preserve"> o del patrimoni històric de les Illes Balears</w:t>
      </w:r>
      <w:r>
        <w:rPr>
          <w:rFonts w:ascii="Times" w:eastAsia="Times" w:hAnsi="Times" w:cs="Times"/>
          <w:sz w:val="24"/>
          <w:szCs w:val="24"/>
          <w:vertAlign w:val="superscript"/>
        </w:rPr>
        <w:footnoteReference w:id="4"/>
      </w:r>
      <w:r>
        <w:rPr>
          <w:rFonts w:ascii="Times" w:eastAsia="Times" w:hAnsi="Times" w:cs="Times"/>
          <w:sz w:val="24"/>
          <w:szCs w:val="24"/>
        </w:rPr>
        <w:t>, fet que demostra la preeminència individual més que no comunitària. La tasca que han dut a terme les institucions de manera individual s’ha de valorar i tenir ben present,  però, manca una recerca i reflexió teòrica profunda en museologia i/o museografia, i que és pràcticament inexistent. De fet, cal destacar la tesi doctoral que estudia l’àmbit museològic mallorquí, una aportació històrica a la museologia etnològica i als estudis d’antropologia</w:t>
      </w:r>
      <w:r w:rsidR="00D96CA2">
        <w:rPr>
          <w:rFonts w:ascii="Times" w:eastAsia="Times" w:hAnsi="Times" w:cs="Times"/>
          <w:sz w:val="24"/>
          <w:szCs w:val="24"/>
        </w:rPr>
        <w:t>; així com dos treballs de final de màster de la Universitat de Barcelona</w:t>
      </w:r>
      <w:r w:rsidR="00CD05B9">
        <w:rPr>
          <w:rFonts w:ascii="Times" w:eastAsia="Times" w:hAnsi="Times" w:cs="Times"/>
          <w:sz w:val="24"/>
          <w:szCs w:val="24"/>
        </w:rPr>
        <w:t xml:space="preserve"> que analitzen el panorama actual museològic, des de dues perspectives diferenciades</w:t>
      </w:r>
      <w:r>
        <w:rPr>
          <w:rFonts w:ascii="Times" w:eastAsia="Times" w:hAnsi="Times" w:cs="Times"/>
          <w:sz w:val="24"/>
          <w:szCs w:val="24"/>
          <w:vertAlign w:val="superscript"/>
        </w:rPr>
        <w:footnoteReference w:id="5"/>
      </w:r>
      <w:r>
        <w:rPr>
          <w:rFonts w:ascii="Times" w:eastAsia="Times" w:hAnsi="Times" w:cs="Times"/>
          <w:sz w:val="24"/>
          <w:szCs w:val="24"/>
        </w:rPr>
        <w:t xml:space="preserve">. </w:t>
      </w:r>
    </w:p>
    <w:p w14:paraId="0158E85D" w14:textId="4B376F3D" w:rsidR="00EE5845" w:rsidRDefault="00F37F7A" w:rsidP="00273DE5">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En definitiva, des d’</w:t>
      </w:r>
      <w:r w:rsidR="00273DE5">
        <w:rPr>
          <w:rFonts w:ascii="Times" w:eastAsia="Times" w:hAnsi="Times" w:cs="Times"/>
          <w:sz w:val="24"/>
          <w:szCs w:val="24"/>
        </w:rPr>
        <w:t xml:space="preserve">aquesta recerca es preten fer front a </w:t>
      </w:r>
      <w:r>
        <w:rPr>
          <w:rFonts w:ascii="Times" w:eastAsia="Times" w:hAnsi="Times" w:cs="Times"/>
          <w:sz w:val="24"/>
          <w:szCs w:val="24"/>
        </w:rPr>
        <w:t>dita</w:t>
      </w:r>
      <w:r w:rsidR="00273DE5">
        <w:rPr>
          <w:rFonts w:ascii="Times" w:eastAsia="Times" w:hAnsi="Times" w:cs="Times"/>
          <w:sz w:val="24"/>
          <w:szCs w:val="24"/>
        </w:rPr>
        <w:t xml:space="preserve"> situació i rompre amb </w:t>
      </w:r>
      <w:r>
        <w:rPr>
          <w:rFonts w:ascii="Times" w:eastAsia="Times" w:hAnsi="Times" w:cs="Times"/>
          <w:sz w:val="24"/>
          <w:szCs w:val="24"/>
        </w:rPr>
        <w:t xml:space="preserve">la </w:t>
      </w:r>
      <w:r w:rsidR="00273DE5">
        <w:rPr>
          <w:rFonts w:ascii="Times" w:eastAsia="Times" w:hAnsi="Times" w:cs="Times"/>
          <w:sz w:val="24"/>
          <w:szCs w:val="24"/>
        </w:rPr>
        <w:t xml:space="preserve"> dinàmica</w:t>
      </w:r>
      <w:r>
        <w:rPr>
          <w:rFonts w:ascii="Times" w:eastAsia="Times" w:hAnsi="Times" w:cs="Times"/>
          <w:sz w:val="24"/>
          <w:szCs w:val="24"/>
        </w:rPr>
        <w:t xml:space="preserve"> esmentada</w:t>
      </w:r>
      <w:r w:rsidR="00273DE5">
        <w:rPr>
          <w:rFonts w:ascii="Times" w:eastAsia="Times" w:hAnsi="Times" w:cs="Times"/>
          <w:sz w:val="24"/>
          <w:szCs w:val="24"/>
        </w:rPr>
        <w:t xml:space="preserve">, que s’ha d’entendre no només com a aportació teòrica al camp de la museologia mallorquina, concretat en l’àmbit de les cases–museu, sinó també com a base per a una posterior actuació pràctica en la gestió. </w:t>
      </w:r>
    </w:p>
    <w:p w14:paraId="4AD6FBD2" w14:textId="77777777" w:rsidR="00EE5845" w:rsidRDefault="00273DE5">
      <w:pPr>
        <w:pStyle w:val="normal0"/>
        <w:rPr>
          <w:rFonts w:ascii="Times" w:eastAsia="Times" w:hAnsi="Times" w:cs="Times"/>
          <w:sz w:val="24"/>
          <w:szCs w:val="24"/>
        </w:rPr>
      </w:pPr>
      <w:r>
        <w:rPr>
          <w:rFonts w:ascii="Times" w:eastAsia="Times" w:hAnsi="Times" w:cs="Times"/>
          <w:b/>
          <w:sz w:val="24"/>
          <w:szCs w:val="24"/>
        </w:rPr>
        <w:t>Estat de la qüestió</w:t>
      </w:r>
    </w:p>
    <w:p w14:paraId="34877E6F" w14:textId="7F0AFD2A"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sz w:val="24"/>
          <w:szCs w:val="24"/>
        </w:rPr>
        <w:t xml:space="preserve">La historiografia que versa sobre les cases-museu és poc freqüent i fragmentària. </w:t>
      </w:r>
      <w:r w:rsidR="00F37F7A">
        <w:rPr>
          <w:rFonts w:ascii="Times" w:eastAsia="Times" w:hAnsi="Times" w:cs="Times"/>
          <w:sz w:val="24"/>
          <w:szCs w:val="24"/>
        </w:rPr>
        <w:t xml:space="preserve">Aquesta afirmació </w:t>
      </w:r>
      <w:r>
        <w:rPr>
          <w:rFonts w:ascii="Times" w:eastAsia="Times" w:hAnsi="Times" w:cs="Times"/>
          <w:sz w:val="24"/>
          <w:szCs w:val="24"/>
        </w:rPr>
        <w:t>desprèn</w:t>
      </w:r>
      <w:r w:rsidR="00F37F7A">
        <w:rPr>
          <w:rFonts w:ascii="Times" w:eastAsia="Times" w:hAnsi="Times" w:cs="Times"/>
          <w:sz w:val="24"/>
          <w:szCs w:val="24"/>
        </w:rPr>
        <w:t>,</w:t>
      </w:r>
      <w:r>
        <w:rPr>
          <w:rFonts w:ascii="Times" w:eastAsia="Times" w:hAnsi="Times" w:cs="Times"/>
          <w:sz w:val="24"/>
          <w:szCs w:val="24"/>
        </w:rPr>
        <w:t xml:space="preserve"> però, molts matisos. En primer lloc, caldria perfilar el marc geogràfic d’aquestes publicacions. A nivell internacional, les publicacions que parlen i reflexionen sobre la tipologia que ens correspon són molt més abundants i diverses; fet molt diferenciat </w:t>
      </w:r>
      <w:r>
        <w:rPr>
          <w:rFonts w:ascii="Times" w:eastAsia="Times" w:hAnsi="Times" w:cs="Times"/>
          <w:sz w:val="24"/>
          <w:szCs w:val="24"/>
        </w:rPr>
        <w:lastRenderedPageBreak/>
        <w:t xml:space="preserve">quan parlem del nivell nacional, i sobretot del local. En aquest sentit, i per tal de tenir una visió general de quina ha estat la historiografia que ha marcat l’estudi </w:t>
      </w:r>
      <w:r w:rsidR="001004B1">
        <w:rPr>
          <w:rFonts w:ascii="Times" w:eastAsia="Times" w:hAnsi="Times" w:cs="Times"/>
          <w:sz w:val="24"/>
          <w:szCs w:val="24"/>
        </w:rPr>
        <w:t>dels museus</w:t>
      </w:r>
      <w:r>
        <w:rPr>
          <w:rFonts w:ascii="Times" w:eastAsia="Times" w:hAnsi="Times" w:cs="Times"/>
          <w:sz w:val="24"/>
          <w:szCs w:val="24"/>
        </w:rPr>
        <w:t xml:space="preserve">, es revisen aquí les publicacions més rellevants als diferents nivells. </w:t>
      </w:r>
    </w:p>
    <w:p w14:paraId="4D0A30C8" w14:textId="5D964E41"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S’ha de tenir en compte que l’estudi de les cases–museu no existeix com a tal fins a principis del segle </w:t>
      </w:r>
      <w:r>
        <w:rPr>
          <w:rFonts w:ascii="Times" w:eastAsia="Times" w:hAnsi="Times" w:cs="Times"/>
          <w:smallCaps/>
          <w:sz w:val="24"/>
          <w:szCs w:val="24"/>
        </w:rPr>
        <w:t xml:space="preserve">xx, </w:t>
      </w:r>
      <w:r>
        <w:rPr>
          <w:rFonts w:ascii="Times" w:eastAsia="Times" w:hAnsi="Times" w:cs="Times"/>
          <w:sz w:val="24"/>
          <w:szCs w:val="24"/>
        </w:rPr>
        <w:t xml:space="preserve">conseqüència del retard en la presa de consciència sobre el valor patrimonial de l’arquitectura domèstica. Tal i com comenta Coleman a la seva obra </w:t>
      </w:r>
      <w:r>
        <w:rPr>
          <w:rFonts w:ascii="Times" w:eastAsia="Times" w:hAnsi="Times" w:cs="Times"/>
          <w:i/>
          <w:sz w:val="24"/>
          <w:szCs w:val="24"/>
        </w:rPr>
        <w:t>Historic House Museums</w:t>
      </w:r>
      <w:r>
        <w:rPr>
          <w:rFonts w:ascii="Times" w:eastAsia="Times" w:hAnsi="Times" w:cs="Times"/>
          <w:sz w:val="24"/>
          <w:szCs w:val="24"/>
        </w:rPr>
        <w:t xml:space="preserve">, la revalorització de l’arquitectura domèstica que esdevingué a mitjans i finals del segle </w:t>
      </w:r>
      <w:r>
        <w:rPr>
          <w:rFonts w:ascii="Times" w:eastAsia="Times" w:hAnsi="Times" w:cs="Times"/>
          <w:smallCaps/>
          <w:sz w:val="24"/>
          <w:szCs w:val="24"/>
        </w:rPr>
        <w:t>xix</w:t>
      </w:r>
      <w:r>
        <w:rPr>
          <w:rFonts w:ascii="Times" w:eastAsia="Times" w:hAnsi="Times" w:cs="Times"/>
          <w:sz w:val="24"/>
          <w:szCs w:val="24"/>
        </w:rPr>
        <w:t>, fou conseqüència del ressorgiment del patriotisme i de la passió per las antiguitats</w:t>
      </w:r>
      <w:r>
        <w:rPr>
          <w:rFonts w:ascii="Times" w:eastAsia="Times" w:hAnsi="Times" w:cs="Times"/>
          <w:sz w:val="24"/>
          <w:szCs w:val="24"/>
          <w:vertAlign w:val="superscript"/>
        </w:rPr>
        <w:footnoteReference w:id="6"/>
      </w:r>
      <w:r>
        <w:rPr>
          <w:rFonts w:ascii="Times" w:eastAsia="Times" w:hAnsi="Times" w:cs="Times"/>
          <w:sz w:val="24"/>
          <w:szCs w:val="24"/>
        </w:rPr>
        <w:t>. Choay, fixant-se en el continent europeu, argumenta que la consagració del monument històric, entès com a patrimoni construït, fou fruit del sentiment romàntic, del sentiment de pèrdua provocat per la Revolució Industrial i, més concretament en el cas que ens co</w:t>
      </w:r>
      <w:r w:rsidR="009E6CE8">
        <w:rPr>
          <w:rFonts w:ascii="Times" w:eastAsia="Times" w:hAnsi="Times" w:cs="Times"/>
          <w:sz w:val="24"/>
          <w:szCs w:val="24"/>
        </w:rPr>
        <w:t>rrespon, de les idees de Ruskin</w:t>
      </w:r>
      <w:r>
        <w:rPr>
          <w:rFonts w:ascii="Times" w:eastAsia="Times" w:hAnsi="Times" w:cs="Times"/>
          <w:sz w:val="24"/>
          <w:szCs w:val="24"/>
        </w:rPr>
        <w:t xml:space="preserve"> </w:t>
      </w:r>
      <w:r w:rsidR="009E6CE8">
        <w:rPr>
          <w:rFonts w:ascii="Times" w:eastAsia="Times" w:hAnsi="Times" w:cs="Times"/>
          <w:sz w:val="24"/>
          <w:szCs w:val="24"/>
        </w:rPr>
        <w:t>(</w:t>
      </w:r>
      <w:r>
        <w:rPr>
          <w:rFonts w:ascii="Times" w:eastAsia="Times" w:hAnsi="Times" w:cs="Times"/>
          <w:sz w:val="24"/>
          <w:szCs w:val="24"/>
        </w:rPr>
        <w:t>qui enriquí el concepte de monument històric incloent l’arquitectura domèstica</w:t>
      </w:r>
      <w:r>
        <w:rPr>
          <w:rFonts w:ascii="Times" w:eastAsia="Times" w:hAnsi="Times" w:cs="Times"/>
          <w:sz w:val="24"/>
          <w:szCs w:val="24"/>
          <w:vertAlign w:val="superscript"/>
        </w:rPr>
        <w:footnoteReference w:id="7"/>
      </w:r>
      <w:r w:rsidR="009E6CE8">
        <w:rPr>
          <w:rFonts w:ascii="Times" w:eastAsia="Times" w:hAnsi="Times" w:cs="Times"/>
          <w:sz w:val="24"/>
          <w:szCs w:val="24"/>
        </w:rPr>
        <w:t>)</w:t>
      </w:r>
      <w:r>
        <w:rPr>
          <w:rFonts w:ascii="Times" w:eastAsia="Times" w:hAnsi="Times" w:cs="Times"/>
          <w:sz w:val="24"/>
          <w:szCs w:val="24"/>
        </w:rPr>
        <w:t xml:space="preserve">. La valoració, però, no només provenia dels canvis que es produïen en la societat, sinó també dels propis museus, que comptaven amb sales que recreaven la totalitat d’ambients, les conegudes com </w:t>
      </w:r>
      <w:r>
        <w:rPr>
          <w:rFonts w:ascii="Times" w:eastAsia="Times" w:hAnsi="Times" w:cs="Times"/>
          <w:i/>
          <w:sz w:val="24"/>
          <w:szCs w:val="24"/>
        </w:rPr>
        <w:t>period rooms</w:t>
      </w:r>
      <w:r>
        <w:rPr>
          <w:rFonts w:ascii="Times" w:eastAsia="Times" w:hAnsi="Times" w:cs="Times"/>
          <w:i/>
          <w:sz w:val="24"/>
          <w:szCs w:val="24"/>
          <w:vertAlign w:val="superscript"/>
        </w:rPr>
        <w:footnoteReference w:id="8"/>
      </w:r>
      <w:r>
        <w:rPr>
          <w:rFonts w:ascii="Times" w:eastAsia="Times" w:hAnsi="Times" w:cs="Times"/>
          <w:sz w:val="24"/>
          <w:szCs w:val="24"/>
        </w:rPr>
        <w:t>. L’obra de Coleman és una publicació pionera en tots els sentits: tan per l’aportació a la reflexió teòrica de la tipologia que ens correspon, com per la vessant pràctica i de gestió que aquesta tipologia implica.</w:t>
      </w:r>
    </w:p>
    <w:p w14:paraId="1AFE34F0" w14:textId="243CFA82"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Les publicacions sobre cases–museu proliferaren molt durant la dècada dels noranta. L’any 1993 trobem una de les publicacions més importants de la mà de Butcher-Younghans, </w:t>
      </w:r>
      <w:r>
        <w:rPr>
          <w:rFonts w:ascii="Times" w:eastAsia="Times" w:hAnsi="Times" w:cs="Times"/>
          <w:i/>
          <w:sz w:val="24"/>
          <w:szCs w:val="24"/>
        </w:rPr>
        <w:t>Historic House Museums. A practical Handbook for their Care, Preservation and Management</w:t>
      </w:r>
      <w:r>
        <w:rPr>
          <w:rFonts w:ascii="Times" w:eastAsia="Times" w:hAnsi="Times" w:cs="Times"/>
          <w:i/>
          <w:sz w:val="24"/>
          <w:szCs w:val="24"/>
          <w:vertAlign w:val="superscript"/>
        </w:rPr>
        <w:footnoteReference w:id="9"/>
      </w:r>
      <w:r>
        <w:rPr>
          <w:rFonts w:ascii="Times" w:eastAsia="Times" w:hAnsi="Times" w:cs="Times"/>
          <w:sz w:val="24"/>
          <w:szCs w:val="24"/>
        </w:rPr>
        <w:t>. Tal com el seu títol indica, aquesta vol ser una guia pràctica per a</w:t>
      </w:r>
      <w:r w:rsidR="001004B1">
        <w:rPr>
          <w:rFonts w:ascii="Times" w:eastAsia="Times" w:hAnsi="Times" w:cs="Times"/>
          <w:sz w:val="24"/>
          <w:szCs w:val="24"/>
        </w:rPr>
        <w:t>ls gestors encarregats de la seva tutela</w:t>
      </w:r>
      <w:r>
        <w:rPr>
          <w:rFonts w:ascii="Times" w:eastAsia="Times" w:hAnsi="Times" w:cs="Times"/>
          <w:sz w:val="24"/>
          <w:szCs w:val="24"/>
        </w:rPr>
        <w:t>. Intere</w:t>
      </w:r>
      <w:r w:rsidR="009E6CE8">
        <w:rPr>
          <w:rFonts w:ascii="Times" w:eastAsia="Times" w:hAnsi="Times" w:cs="Times"/>
          <w:sz w:val="24"/>
          <w:szCs w:val="24"/>
        </w:rPr>
        <w:t>ssa la definició de casa–museu</w:t>
      </w:r>
      <w:r>
        <w:rPr>
          <w:rFonts w:ascii="Times" w:eastAsia="Times" w:hAnsi="Times" w:cs="Times"/>
          <w:sz w:val="24"/>
          <w:szCs w:val="24"/>
        </w:rPr>
        <w:t>, aportant una categorització de les mateixes, sinònim de l’existència de diversos tipus de cases–museu</w:t>
      </w:r>
      <w:r>
        <w:rPr>
          <w:rFonts w:ascii="Times" w:eastAsia="Times" w:hAnsi="Times" w:cs="Times"/>
          <w:sz w:val="24"/>
          <w:szCs w:val="24"/>
          <w:vertAlign w:val="superscript"/>
        </w:rPr>
        <w:footnoteReference w:id="10"/>
      </w:r>
      <w:r>
        <w:rPr>
          <w:rFonts w:ascii="Times" w:eastAsia="Times" w:hAnsi="Times" w:cs="Times"/>
          <w:sz w:val="24"/>
          <w:szCs w:val="24"/>
        </w:rPr>
        <w:t xml:space="preserve">. </w:t>
      </w:r>
    </w:p>
    <w:p w14:paraId="25418B38" w14:textId="51C86D73"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La creació del DEMHIST</w:t>
      </w:r>
      <w:r>
        <w:rPr>
          <w:rFonts w:ascii="Times" w:eastAsia="Times" w:hAnsi="Times" w:cs="Times"/>
          <w:sz w:val="24"/>
          <w:szCs w:val="24"/>
          <w:vertAlign w:val="superscript"/>
        </w:rPr>
        <w:footnoteReference w:id="11"/>
      </w:r>
      <w:r>
        <w:rPr>
          <w:rFonts w:ascii="Times" w:eastAsia="Times" w:hAnsi="Times" w:cs="Times"/>
          <w:sz w:val="24"/>
          <w:szCs w:val="24"/>
        </w:rPr>
        <w:t xml:space="preserve"> vingué promoguda per la conferència</w:t>
      </w:r>
      <w:r w:rsidR="009E6CE8">
        <w:rPr>
          <w:rFonts w:ascii="Times" w:eastAsia="Times" w:hAnsi="Times" w:cs="Times"/>
          <w:sz w:val="24"/>
          <w:szCs w:val="24"/>
        </w:rPr>
        <w:t xml:space="preserve"> realitzada a Gènova l’any 1997</w:t>
      </w:r>
      <w:r>
        <w:rPr>
          <w:rFonts w:ascii="Times" w:eastAsia="Times" w:hAnsi="Times" w:cs="Times"/>
          <w:sz w:val="24"/>
          <w:szCs w:val="24"/>
        </w:rPr>
        <w:t xml:space="preserve">. Com a conseqüència d’aquesta trobada aparegué una de les publicacions més rellevants: L. Leoncini i F. Simonetti (eds.) (1998), </w:t>
      </w:r>
      <w:r>
        <w:rPr>
          <w:rFonts w:ascii="Times" w:eastAsia="Times" w:hAnsi="Times" w:cs="Times"/>
          <w:i/>
          <w:sz w:val="24"/>
          <w:szCs w:val="24"/>
        </w:rPr>
        <w:t>Abitare la storia: le dimore storiche museo</w:t>
      </w:r>
      <w:r>
        <w:rPr>
          <w:rFonts w:ascii="Times" w:eastAsia="Times" w:hAnsi="Times" w:cs="Times"/>
          <w:sz w:val="24"/>
          <w:szCs w:val="24"/>
        </w:rPr>
        <w:t>, Torino, Umberto Allemandi</w:t>
      </w:r>
      <w:r>
        <w:rPr>
          <w:rFonts w:ascii="Times" w:eastAsia="Times" w:hAnsi="Times" w:cs="Times"/>
          <w:sz w:val="24"/>
          <w:szCs w:val="24"/>
          <w:vertAlign w:val="superscript"/>
        </w:rPr>
        <w:footnoteReference w:id="12"/>
      </w:r>
      <w:r>
        <w:rPr>
          <w:rFonts w:ascii="Times" w:eastAsia="Times" w:hAnsi="Times" w:cs="Times"/>
          <w:sz w:val="24"/>
          <w:szCs w:val="24"/>
        </w:rPr>
        <w:t xml:space="preserve">. L’èmfasi de les comunicacions del 1997 es basaren en el fet que les cases històriques, quan s’obrin al públic i són conservades en les seves </w:t>
      </w:r>
      <w:r w:rsidR="009E6CE8">
        <w:rPr>
          <w:rFonts w:ascii="Times" w:eastAsia="Times" w:hAnsi="Times" w:cs="Times"/>
          <w:sz w:val="24"/>
          <w:szCs w:val="24"/>
        </w:rPr>
        <w:lastRenderedPageBreak/>
        <w:t>condicions originals</w:t>
      </w:r>
      <w:r>
        <w:rPr>
          <w:rFonts w:ascii="Times" w:eastAsia="Times" w:hAnsi="Times" w:cs="Times"/>
          <w:sz w:val="24"/>
          <w:szCs w:val="24"/>
        </w:rPr>
        <w:t xml:space="preserve">, constitueixen una tipologia diferenciada de museu caracteritzada per la seva varietat. </w:t>
      </w:r>
      <w:r w:rsidR="009E77C0">
        <w:rPr>
          <w:rFonts w:ascii="Times" w:eastAsia="Times" w:hAnsi="Times" w:cs="Times"/>
          <w:sz w:val="24"/>
          <w:szCs w:val="24"/>
        </w:rPr>
        <w:t>L’</w:t>
      </w:r>
      <w:r>
        <w:rPr>
          <w:rFonts w:ascii="Times" w:eastAsia="Times" w:hAnsi="Times" w:cs="Times"/>
          <w:sz w:val="24"/>
          <w:szCs w:val="24"/>
        </w:rPr>
        <w:t>ICOM,</w:t>
      </w:r>
      <w:r w:rsidR="003471B3">
        <w:rPr>
          <w:rFonts w:ascii="Times" w:eastAsia="Times" w:hAnsi="Times" w:cs="Times"/>
          <w:sz w:val="24"/>
          <w:szCs w:val="24"/>
        </w:rPr>
        <w:t xml:space="preserve"> </w:t>
      </w:r>
      <w:r w:rsidR="009E77C0">
        <w:rPr>
          <w:rFonts w:ascii="Times" w:eastAsia="Times" w:hAnsi="Times" w:cs="Times"/>
          <w:sz w:val="24"/>
          <w:szCs w:val="24"/>
        </w:rPr>
        <w:t xml:space="preserve">amb Giovanni Pinna a </w:t>
      </w:r>
      <w:r w:rsidR="003471B3">
        <w:rPr>
          <w:rFonts w:ascii="Times" w:eastAsia="Times" w:hAnsi="Times" w:cs="Times"/>
          <w:sz w:val="24"/>
          <w:szCs w:val="24"/>
        </w:rPr>
        <w:t>la presidènc</w:t>
      </w:r>
      <w:r w:rsidR="009E77C0">
        <w:rPr>
          <w:rFonts w:ascii="Times" w:eastAsia="Times" w:hAnsi="Times" w:cs="Times"/>
          <w:sz w:val="24"/>
          <w:szCs w:val="24"/>
        </w:rPr>
        <w:t>ia del comittè</w:t>
      </w:r>
      <w:r>
        <w:rPr>
          <w:rFonts w:ascii="Times" w:eastAsia="Times" w:hAnsi="Times" w:cs="Times"/>
          <w:sz w:val="24"/>
          <w:szCs w:val="24"/>
        </w:rPr>
        <w:t xml:space="preserve">, </w:t>
      </w:r>
      <w:r w:rsidR="009E77C0">
        <w:rPr>
          <w:rFonts w:ascii="Times" w:eastAsia="Times" w:hAnsi="Times" w:cs="Times"/>
          <w:sz w:val="24"/>
          <w:szCs w:val="24"/>
        </w:rPr>
        <w:t>realitzà un estudi sobre</w:t>
      </w:r>
      <w:r>
        <w:rPr>
          <w:rFonts w:ascii="Times" w:eastAsia="Times" w:hAnsi="Times" w:cs="Times"/>
          <w:sz w:val="24"/>
          <w:szCs w:val="24"/>
        </w:rPr>
        <w:t xml:space="preserve"> les cases–museu</w:t>
      </w:r>
      <w:r>
        <w:rPr>
          <w:rFonts w:ascii="Times" w:eastAsia="Times" w:hAnsi="Times" w:cs="Times"/>
          <w:sz w:val="24"/>
          <w:szCs w:val="24"/>
          <w:vertAlign w:val="superscript"/>
        </w:rPr>
        <w:footnoteReference w:id="13"/>
      </w:r>
      <w:r>
        <w:rPr>
          <w:rFonts w:ascii="Times" w:eastAsia="Times" w:hAnsi="Times" w:cs="Times"/>
          <w:sz w:val="24"/>
          <w:szCs w:val="24"/>
        </w:rPr>
        <w:t xml:space="preserve">. </w:t>
      </w:r>
      <w:r w:rsidR="009E6CE8">
        <w:rPr>
          <w:rFonts w:ascii="Times" w:eastAsia="Times" w:hAnsi="Times" w:cs="Times"/>
          <w:sz w:val="24"/>
          <w:szCs w:val="24"/>
        </w:rPr>
        <w:t>Dit estudi</w:t>
      </w:r>
      <w:r>
        <w:rPr>
          <w:rFonts w:ascii="Times" w:eastAsia="Times" w:hAnsi="Times" w:cs="Times"/>
          <w:sz w:val="24"/>
          <w:szCs w:val="24"/>
          <w:vertAlign w:val="superscript"/>
        </w:rPr>
        <w:footnoteReference w:id="14"/>
      </w:r>
      <w:r w:rsidR="009E6CE8">
        <w:rPr>
          <w:rFonts w:ascii="Times" w:eastAsia="Times" w:hAnsi="Times" w:cs="Times"/>
          <w:sz w:val="24"/>
          <w:szCs w:val="24"/>
        </w:rPr>
        <w:t xml:space="preserve"> </w:t>
      </w:r>
      <w:r>
        <w:rPr>
          <w:rFonts w:ascii="Times" w:eastAsia="Times" w:hAnsi="Times" w:cs="Times"/>
          <w:sz w:val="24"/>
          <w:szCs w:val="24"/>
        </w:rPr>
        <w:t>estableix</w:t>
      </w:r>
      <w:r w:rsidR="009E6CE8">
        <w:rPr>
          <w:rFonts w:ascii="Times" w:eastAsia="Times" w:hAnsi="Times" w:cs="Times"/>
          <w:sz w:val="24"/>
          <w:szCs w:val="24"/>
        </w:rPr>
        <w:t xml:space="preserve"> </w:t>
      </w:r>
      <w:r>
        <w:rPr>
          <w:rFonts w:ascii="Times" w:eastAsia="Times" w:hAnsi="Times" w:cs="Times"/>
          <w:sz w:val="24"/>
          <w:szCs w:val="24"/>
        </w:rPr>
        <w:t xml:space="preserve">un seguit de requisits diferenciadors i denominadors </w:t>
      </w:r>
      <w:r w:rsidR="009E6CE8">
        <w:rPr>
          <w:rFonts w:ascii="Times" w:eastAsia="Times" w:hAnsi="Times" w:cs="Times"/>
          <w:sz w:val="24"/>
          <w:szCs w:val="24"/>
        </w:rPr>
        <w:t>comuns de la tipologia, afirma</w:t>
      </w:r>
      <w:r>
        <w:rPr>
          <w:rFonts w:ascii="Times" w:eastAsia="Times" w:hAnsi="Times" w:cs="Times"/>
          <w:sz w:val="24"/>
          <w:szCs w:val="24"/>
        </w:rPr>
        <w:t xml:space="preserve"> que existeixen </w:t>
      </w:r>
      <w:r w:rsidRPr="00273DE5">
        <w:rPr>
          <w:rFonts w:ascii="Times" w:eastAsia="Times" w:hAnsi="Times" w:cs="Times"/>
          <w:sz w:val="24"/>
          <w:szCs w:val="24"/>
        </w:rPr>
        <w:t>problemes de categorització i classificació</w:t>
      </w:r>
      <w:r>
        <w:rPr>
          <w:rFonts w:ascii="Times" w:eastAsia="Times" w:hAnsi="Times" w:cs="Times"/>
          <w:sz w:val="24"/>
          <w:szCs w:val="24"/>
        </w:rPr>
        <w:t>, i</w:t>
      </w:r>
      <w:r w:rsidR="009E6CE8">
        <w:rPr>
          <w:rFonts w:ascii="Times" w:eastAsia="Times" w:hAnsi="Times" w:cs="Times"/>
          <w:sz w:val="24"/>
          <w:szCs w:val="24"/>
        </w:rPr>
        <w:t xml:space="preserve"> es proposa elaborar</w:t>
      </w:r>
      <w:r>
        <w:rPr>
          <w:rFonts w:ascii="Times" w:eastAsia="Times" w:hAnsi="Times" w:cs="Times"/>
          <w:sz w:val="24"/>
          <w:szCs w:val="24"/>
        </w:rPr>
        <w:t xml:space="preserve"> una defini</w:t>
      </w:r>
      <w:r w:rsidR="009E6CE8">
        <w:rPr>
          <w:rFonts w:ascii="Times" w:eastAsia="Times" w:hAnsi="Times" w:cs="Times"/>
          <w:sz w:val="24"/>
          <w:szCs w:val="24"/>
        </w:rPr>
        <w:t>ció absoluta de les cases–museu</w:t>
      </w:r>
      <w:r>
        <w:rPr>
          <w:rFonts w:ascii="Times" w:eastAsia="Times" w:hAnsi="Times" w:cs="Times"/>
          <w:sz w:val="24"/>
          <w:szCs w:val="24"/>
        </w:rPr>
        <w:t xml:space="preserve"> </w:t>
      </w:r>
      <w:r w:rsidR="009E6CE8">
        <w:rPr>
          <w:rFonts w:ascii="Times" w:eastAsia="Times" w:hAnsi="Times" w:cs="Times"/>
          <w:sz w:val="24"/>
          <w:szCs w:val="24"/>
        </w:rPr>
        <w:t>(</w:t>
      </w:r>
      <w:r>
        <w:rPr>
          <w:rFonts w:ascii="Times" w:eastAsia="Times" w:hAnsi="Times" w:cs="Times"/>
          <w:sz w:val="24"/>
          <w:szCs w:val="24"/>
        </w:rPr>
        <w:t>tot i que això comporti exclusions i inclusions</w:t>
      </w:r>
      <w:r w:rsidR="009E6CE8">
        <w:rPr>
          <w:rFonts w:ascii="Times" w:eastAsia="Times" w:hAnsi="Times" w:cs="Times"/>
          <w:sz w:val="24"/>
          <w:szCs w:val="24"/>
        </w:rPr>
        <w:t>)</w:t>
      </w:r>
      <w:r>
        <w:rPr>
          <w:rFonts w:ascii="Times" w:eastAsia="Times" w:hAnsi="Times" w:cs="Times"/>
          <w:sz w:val="24"/>
          <w:szCs w:val="24"/>
        </w:rPr>
        <w:t xml:space="preserve">. La següent aportació cabdal és la de Mónica Risnicoff de Gorgas, qui no s’endinsa tant en temes de semàntica o de categorització, sinó en la </w:t>
      </w:r>
      <w:r w:rsidR="00BE0E76">
        <w:rPr>
          <w:rFonts w:ascii="Times" w:eastAsia="Times" w:hAnsi="Times" w:cs="Times"/>
          <w:sz w:val="24"/>
          <w:szCs w:val="24"/>
        </w:rPr>
        <w:t>transmissió de la història a través de les institucions estudiades</w:t>
      </w:r>
      <w:r>
        <w:rPr>
          <w:rFonts w:ascii="Times" w:eastAsia="Times" w:hAnsi="Times" w:cs="Times"/>
          <w:sz w:val="24"/>
          <w:szCs w:val="24"/>
        </w:rPr>
        <w:t>, alertant sobre la conflictivitat entre els conceptes d’il·lusió-realitat-representació-presentació en les cases-museu</w:t>
      </w:r>
      <w:r>
        <w:rPr>
          <w:rFonts w:ascii="Times" w:eastAsia="Times" w:hAnsi="Times" w:cs="Times"/>
          <w:sz w:val="24"/>
          <w:szCs w:val="24"/>
          <w:vertAlign w:val="superscript"/>
        </w:rPr>
        <w:footnoteReference w:id="15"/>
      </w:r>
      <w:r>
        <w:rPr>
          <w:rFonts w:ascii="Times" w:eastAsia="Times" w:hAnsi="Times" w:cs="Times"/>
          <w:sz w:val="24"/>
          <w:szCs w:val="24"/>
        </w:rPr>
        <w:t>. Rosanna Pavoni, marca un punt important per a la definició i la sistematització tipològica de les cases-museu</w:t>
      </w:r>
      <w:r>
        <w:rPr>
          <w:rFonts w:ascii="Times" w:eastAsia="Times" w:hAnsi="Times" w:cs="Times"/>
          <w:sz w:val="24"/>
          <w:szCs w:val="24"/>
          <w:vertAlign w:val="superscript"/>
        </w:rPr>
        <w:footnoteReference w:id="16"/>
      </w:r>
      <w:r>
        <w:rPr>
          <w:rFonts w:ascii="Times" w:eastAsia="Times" w:hAnsi="Times" w:cs="Times"/>
          <w:sz w:val="24"/>
          <w:szCs w:val="24"/>
        </w:rPr>
        <w:t xml:space="preserve"> a partir de la qual s’establiran les categoritzacions de l’ICOM i del DEMHIST</w:t>
      </w:r>
      <w:r>
        <w:rPr>
          <w:rFonts w:ascii="Times" w:eastAsia="Times" w:hAnsi="Times" w:cs="Times"/>
          <w:sz w:val="24"/>
          <w:szCs w:val="24"/>
          <w:vertAlign w:val="superscript"/>
        </w:rPr>
        <w:footnoteReference w:id="17"/>
      </w:r>
      <w:r w:rsidR="00A54268">
        <w:rPr>
          <w:rFonts w:ascii="Times" w:eastAsia="Times" w:hAnsi="Times" w:cs="Times"/>
          <w:sz w:val="24"/>
          <w:szCs w:val="24"/>
        </w:rPr>
        <w:t xml:space="preserve">. </w:t>
      </w:r>
      <w:r>
        <w:rPr>
          <w:rFonts w:ascii="Times" w:eastAsia="Times" w:hAnsi="Times" w:cs="Times"/>
          <w:sz w:val="24"/>
          <w:szCs w:val="24"/>
        </w:rPr>
        <w:t xml:space="preserve">Finalment, per acabar amb l’àmbit internacional, l’any 2002, Jessica Foy Donnelly, </w:t>
      </w:r>
      <w:r w:rsidR="00A54268">
        <w:rPr>
          <w:rFonts w:ascii="Times" w:eastAsia="Times" w:hAnsi="Times" w:cs="Times"/>
          <w:sz w:val="24"/>
          <w:szCs w:val="24"/>
        </w:rPr>
        <w:t>fou l’</w:t>
      </w:r>
      <w:r>
        <w:rPr>
          <w:rFonts w:ascii="Times" w:eastAsia="Times" w:hAnsi="Times" w:cs="Times"/>
          <w:sz w:val="24"/>
          <w:szCs w:val="24"/>
        </w:rPr>
        <w:t>encarregada de recopilar tot un seguit d’articles que analitzen diferents temes relacionats amb les cases–museu, tant a nivell teòric com pràctic</w:t>
      </w:r>
      <w:r>
        <w:rPr>
          <w:rFonts w:ascii="Times" w:eastAsia="Times" w:hAnsi="Times" w:cs="Times"/>
          <w:sz w:val="24"/>
          <w:szCs w:val="24"/>
          <w:vertAlign w:val="superscript"/>
        </w:rPr>
        <w:footnoteReference w:id="18"/>
      </w:r>
      <w:r>
        <w:rPr>
          <w:rFonts w:ascii="Times" w:eastAsia="Times" w:hAnsi="Times" w:cs="Times"/>
          <w:sz w:val="24"/>
          <w:szCs w:val="24"/>
        </w:rPr>
        <w:t xml:space="preserve">. </w:t>
      </w:r>
    </w:p>
    <w:p w14:paraId="5E86A761" w14:textId="2A8DF98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És important, en el cas espanyol, remarcar </w:t>
      </w:r>
      <w:r w:rsidR="009E77C0">
        <w:rPr>
          <w:rFonts w:ascii="Times" w:eastAsia="Times" w:hAnsi="Times" w:cs="Times"/>
          <w:sz w:val="24"/>
          <w:szCs w:val="24"/>
        </w:rPr>
        <w:t xml:space="preserve">una figura </w:t>
      </w:r>
      <w:r>
        <w:rPr>
          <w:rFonts w:ascii="Times" w:eastAsia="Times" w:hAnsi="Times" w:cs="Times"/>
          <w:sz w:val="24"/>
          <w:szCs w:val="24"/>
        </w:rPr>
        <w:t>en quant a</w:t>
      </w:r>
      <w:r w:rsidR="009E77C0">
        <w:rPr>
          <w:rFonts w:ascii="Times" w:eastAsia="Times" w:hAnsi="Times" w:cs="Times"/>
          <w:sz w:val="24"/>
          <w:szCs w:val="24"/>
        </w:rPr>
        <w:t xml:space="preserve">l naixement de les cases-museu, el primer terç del segle XX: </w:t>
      </w:r>
      <w:r>
        <w:rPr>
          <w:rFonts w:ascii="Times" w:eastAsia="Times" w:hAnsi="Times" w:cs="Times"/>
          <w:sz w:val="24"/>
          <w:szCs w:val="24"/>
        </w:rPr>
        <w:t>Marquès de Vega - Inclán. Son nombrosos els autors (Bolaños</w:t>
      </w:r>
      <w:r>
        <w:rPr>
          <w:rFonts w:ascii="Times" w:eastAsia="Times" w:hAnsi="Times" w:cs="Times"/>
          <w:smallCaps/>
          <w:sz w:val="24"/>
          <w:szCs w:val="24"/>
          <w:vertAlign w:val="superscript"/>
        </w:rPr>
        <w:footnoteReference w:id="19"/>
      </w:r>
      <w:r>
        <w:rPr>
          <w:rFonts w:ascii="Times" w:eastAsia="Times" w:hAnsi="Times" w:cs="Times"/>
          <w:sz w:val="24"/>
          <w:szCs w:val="24"/>
        </w:rPr>
        <w:t>, Menéndez Robles</w:t>
      </w:r>
      <w:r>
        <w:rPr>
          <w:rFonts w:ascii="Times" w:eastAsia="Times" w:hAnsi="Times" w:cs="Times"/>
          <w:sz w:val="24"/>
          <w:szCs w:val="24"/>
          <w:vertAlign w:val="superscript"/>
        </w:rPr>
        <w:footnoteReference w:id="20"/>
      </w:r>
      <w:r>
        <w:rPr>
          <w:rFonts w:ascii="Times" w:eastAsia="Times" w:hAnsi="Times" w:cs="Times"/>
          <w:sz w:val="24"/>
          <w:szCs w:val="24"/>
        </w:rPr>
        <w:t>, García Ramos</w:t>
      </w:r>
      <w:r>
        <w:rPr>
          <w:rFonts w:ascii="Times" w:eastAsia="Times" w:hAnsi="Times" w:cs="Times"/>
          <w:sz w:val="24"/>
          <w:szCs w:val="24"/>
          <w:vertAlign w:val="superscript"/>
        </w:rPr>
        <w:footnoteReference w:id="21"/>
      </w:r>
      <w:r>
        <w:rPr>
          <w:rFonts w:ascii="Times" w:eastAsia="Times" w:hAnsi="Times" w:cs="Times"/>
          <w:sz w:val="24"/>
          <w:szCs w:val="24"/>
        </w:rPr>
        <w:t>) que coincideix</w:t>
      </w:r>
      <w:r w:rsidR="00BE0E76">
        <w:rPr>
          <w:rFonts w:ascii="Times" w:eastAsia="Times" w:hAnsi="Times" w:cs="Times"/>
          <w:sz w:val="24"/>
          <w:szCs w:val="24"/>
        </w:rPr>
        <w:t xml:space="preserve">en en la importància d’anomenar-lo </w:t>
      </w:r>
      <w:r>
        <w:rPr>
          <w:rFonts w:ascii="Times" w:eastAsia="Times" w:hAnsi="Times" w:cs="Times"/>
          <w:sz w:val="24"/>
          <w:szCs w:val="24"/>
        </w:rPr>
        <w:t xml:space="preserve">com instaurador </w:t>
      </w:r>
      <w:r w:rsidR="00BE0E76">
        <w:rPr>
          <w:rFonts w:ascii="Times" w:eastAsia="Times" w:hAnsi="Times" w:cs="Times"/>
          <w:sz w:val="24"/>
          <w:szCs w:val="24"/>
        </w:rPr>
        <w:t xml:space="preserve"> del concepte de casa</w:t>
      </w:r>
      <w:r w:rsidR="009E77C0">
        <w:rPr>
          <w:rFonts w:ascii="Times" w:eastAsia="Times" w:hAnsi="Times" w:cs="Times"/>
          <w:sz w:val="24"/>
          <w:szCs w:val="24"/>
        </w:rPr>
        <w:t>-museu a Espanya</w:t>
      </w:r>
      <w:r>
        <w:rPr>
          <w:rFonts w:ascii="Times" w:eastAsia="Times" w:hAnsi="Times" w:cs="Times"/>
          <w:sz w:val="24"/>
          <w:szCs w:val="24"/>
        </w:rPr>
        <w:t>. La figura de Vega-Inclán fou clau, així com la relació que tingué amb la Institución de Libre Enseñanza (ILE) i la Comisaría</w:t>
      </w:r>
      <w:r w:rsidR="009E77C0">
        <w:rPr>
          <w:rFonts w:ascii="Times" w:eastAsia="Times" w:hAnsi="Times" w:cs="Times"/>
          <w:sz w:val="24"/>
          <w:szCs w:val="24"/>
        </w:rPr>
        <w:t xml:space="preserve"> Regia de Turismo, la qual dirigia. Cal remarcar, també, </w:t>
      </w:r>
      <w:r w:rsidR="008A6AF6">
        <w:rPr>
          <w:rFonts w:ascii="Times" w:eastAsia="Times" w:hAnsi="Times" w:cs="Times"/>
          <w:sz w:val="24"/>
          <w:szCs w:val="24"/>
        </w:rPr>
        <w:t xml:space="preserve">una nova voluntat museogràfica vinculada al mon del col·leccionisme: l’exposició </w:t>
      </w:r>
      <w:r w:rsidR="009E77C0">
        <w:rPr>
          <w:rFonts w:ascii="Times" w:eastAsia="Times" w:hAnsi="Times" w:cs="Times"/>
          <w:sz w:val="24"/>
          <w:szCs w:val="24"/>
        </w:rPr>
        <w:t>contextualitzada</w:t>
      </w:r>
      <w:r w:rsidR="008A6AF6">
        <w:rPr>
          <w:rFonts w:ascii="Times" w:eastAsia="Times" w:hAnsi="Times" w:cs="Times"/>
          <w:sz w:val="24"/>
          <w:szCs w:val="24"/>
        </w:rPr>
        <w:t>,</w:t>
      </w:r>
      <w:r w:rsidR="009E77C0">
        <w:rPr>
          <w:rFonts w:ascii="Times" w:eastAsia="Times" w:hAnsi="Times" w:cs="Times"/>
          <w:sz w:val="24"/>
          <w:szCs w:val="24"/>
        </w:rPr>
        <w:t xml:space="preserve"> mitjançant la recuperació d’ambients originaris</w:t>
      </w:r>
      <w:r>
        <w:rPr>
          <w:rFonts w:ascii="Times" w:eastAsia="Times" w:hAnsi="Times" w:cs="Times"/>
          <w:sz w:val="24"/>
          <w:szCs w:val="24"/>
          <w:vertAlign w:val="superscript"/>
        </w:rPr>
        <w:footnoteReference w:id="22"/>
      </w:r>
      <w:r>
        <w:rPr>
          <w:rFonts w:ascii="Times" w:eastAsia="Times" w:hAnsi="Times" w:cs="Times"/>
          <w:sz w:val="24"/>
          <w:szCs w:val="24"/>
        </w:rPr>
        <w:t xml:space="preserve">. </w:t>
      </w:r>
    </w:p>
    <w:p w14:paraId="6ED00B61" w14:textId="099D41BA"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 xml:space="preserve">A finals dels anys 90 la </w:t>
      </w:r>
      <w:r>
        <w:rPr>
          <w:rFonts w:ascii="Times" w:eastAsia="Times" w:hAnsi="Times" w:cs="Times"/>
          <w:i/>
          <w:sz w:val="24"/>
          <w:szCs w:val="24"/>
        </w:rPr>
        <w:t>Revista de Museología</w:t>
      </w:r>
      <w:r>
        <w:rPr>
          <w:rFonts w:ascii="Times" w:eastAsia="Times" w:hAnsi="Times" w:cs="Times"/>
          <w:sz w:val="24"/>
          <w:szCs w:val="24"/>
        </w:rPr>
        <w:t xml:space="preserve"> dedica un dossier a les cases–museu i la Generació del 98. En primer lloc, Javier Tussell comenta alguns aspectes diferenciadors de les cases–museu i que a la vegada són característiques intrínseques i definitòries</w:t>
      </w:r>
      <w:r>
        <w:rPr>
          <w:rFonts w:ascii="Times" w:eastAsia="Times" w:hAnsi="Times" w:cs="Times"/>
          <w:sz w:val="24"/>
          <w:szCs w:val="24"/>
          <w:vertAlign w:val="superscript"/>
        </w:rPr>
        <w:footnoteReference w:id="23"/>
      </w:r>
      <w:r>
        <w:rPr>
          <w:rFonts w:ascii="Times" w:eastAsia="Times" w:hAnsi="Times" w:cs="Times"/>
          <w:sz w:val="24"/>
          <w:szCs w:val="24"/>
        </w:rPr>
        <w:t xml:space="preserve">. Jesús–Pedro Lorente Lorente planteja </w:t>
      </w:r>
      <w:r w:rsidR="00BE0E76">
        <w:rPr>
          <w:rFonts w:ascii="Times" w:eastAsia="Times" w:hAnsi="Times" w:cs="Times"/>
          <w:sz w:val="24"/>
          <w:szCs w:val="24"/>
        </w:rPr>
        <w:t xml:space="preserve">una definició de casa-museu, </w:t>
      </w:r>
      <w:r>
        <w:rPr>
          <w:rFonts w:ascii="Times" w:eastAsia="Times" w:hAnsi="Times" w:cs="Times"/>
          <w:sz w:val="24"/>
          <w:szCs w:val="24"/>
        </w:rPr>
        <w:t>acompa</w:t>
      </w:r>
      <w:r w:rsidR="00BE0E76">
        <w:rPr>
          <w:rFonts w:ascii="Times" w:eastAsia="Times" w:hAnsi="Times" w:cs="Times"/>
          <w:sz w:val="24"/>
          <w:szCs w:val="24"/>
        </w:rPr>
        <w:t>nyada d’una reflexió històrica:</w:t>
      </w:r>
      <w:r>
        <w:rPr>
          <w:rFonts w:ascii="Times" w:eastAsia="Times" w:hAnsi="Times" w:cs="Times"/>
          <w:sz w:val="24"/>
          <w:szCs w:val="24"/>
        </w:rPr>
        <w:t xml:space="preserve"> la difícil categorització </w:t>
      </w:r>
      <w:r w:rsidR="00382250">
        <w:rPr>
          <w:rFonts w:ascii="Times" w:eastAsia="Times" w:hAnsi="Times" w:cs="Times"/>
          <w:sz w:val="24"/>
          <w:szCs w:val="24"/>
        </w:rPr>
        <w:t>d’aquestes institucions</w:t>
      </w:r>
      <w:r w:rsidR="00570EDE">
        <w:rPr>
          <w:rFonts w:ascii="Times" w:eastAsia="Times" w:hAnsi="Times" w:cs="Times"/>
          <w:sz w:val="24"/>
          <w:szCs w:val="24"/>
        </w:rPr>
        <w:t>, incloses dins museus de personalitats</w:t>
      </w:r>
      <w:r w:rsidR="00BE0E76">
        <w:rPr>
          <w:rFonts w:ascii="Times" w:eastAsia="Times" w:hAnsi="Times" w:cs="Times"/>
          <w:sz w:val="24"/>
          <w:szCs w:val="24"/>
          <w:vertAlign w:val="superscript"/>
        </w:rPr>
        <w:footnoteReference w:id="24"/>
      </w:r>
      <w:r>
        <w:rPr>
          <w:rFonts w:ascii="Times" w:eastAsia="Times" w:hAnsi="Times" w:cs="Times"/>
          <w:sz w:val="24"/>
          <w:szCs w:val="24"/>
        </w:rPr>
        <w:t>. Per la seva banda, Genevieve Lacambre, amplia molt més la concepció de cases–museu, ja no només concebudes com a museus de personalitats, sinó museus monogràfics</w:t>
      </w:r>
      <w:r>
        <w:rPr>
          <w:rFonts w:ascii="Times" w:eastAsia="Times" w:hAnsi="Times" w:cs="Times"/>
          <w:sz w:val="24"/>
          <w:szCs w:val="24"/>
          <w:vertAlign w:val="superscript"/>
        </w:rPr>
        <w:footnoteReference w:id="25"/>
      </w:r>
      <w:r>
        <w:rPr>
          <w:rFonts w:ascii="Times" w:eastAsia="Times" w:hAnsi="Times" w:cs="Times"/>
          <w:sz w:val="24"/>
          <w:szCs w:val="24"/>
        </w:rPr>
        <w:t xml:space="preserve">. </w:t>
      </w:r>
    </w:p>
    <w:p w14:paraId="3E516B98" w14:textId="52FC6013"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Entrant ja al segle XXI trobem el primer número de la revista digital del Comitè Espanyol del ICOM</w:t>
      </w:r>
      <w:r>
        <w:rPr>
          <w:rFonts w:ascii="Times" w:eastAsia="Times" w:hAnsi="Times" w:cs="Times"/>
          <w:sz w:val="24"/>
          <w:szCs w:val="24"/>
          <w:vertAlign w:val="superscript"/>
        </w:rPr>
        <w:footnoteReference w:id="26"/>
      </w:r>
      <w:r>
        <w:rPr>
          <w:rFonts w:ascii="Times" w:eastAsia="Times" w:hAnsi="Times" w:cs="Times"/>
          <w:sz w:val="24"/>
          <w:szCs w:val="24"/>
        </w:rPr>
        <w:t>, on la majoria dels continguts són relacions descriptives d’algunes de les cases</w:t>
      </w:r>
      <w:r w:rsidR="00EE226C">
        <w:rPr>
          <w:rFonts w:ascii="Times" w:eastAsia="Times" w:hAnsi="Times" w:cs="Times"/>
          <w:sz w:val="24"/>
          <w:szCs w:val="24"/>
        </w:rPr>
        <w:t xml:space="preserve">–museu del territori espanyol. </w:t>
      </w:r>
      <w:r>
        <w:rPr>
          <w:rFonts w:ascii="Times" w:eastAsia="Times" w:hAnsi="Times" w:cs="Times"/>
          <w:sz w:val="24"/>
          <w:szCs w:val="24"/>
        </w:rPr>
        <w:t xml:space="preserve">En segon lloc esdevé la publicació de les actes dels tres congressos sobre cases–museu, organitzats i coordinats per el Museo Romántico: </w:t>
      </w:r>
      <w:r>
        <w:rPr>
          <w:rFonts w:ascii="Times" w:eastAsia="Times" w:hAnsi="Times" w:cs="Times"/>
          <w:i/>
          <w:sz w:val="24"/>
          <w:szCs w:val="24"/>
        </w:rPr>
        <w:t>Casas Museo: museología y gestión</w:t>
      </w:r>
      <w:r>
        <w:rPr>
          <w:rFonts w:ascii="Times" w:eastAsia="Times" w:hAnsi="Times" w:cs="Times"/>
          <w:i/>
          <w:sz w:val="24"/>
          <w:szCs w:val="24"/>
          <w:vertAlign w:val="superscript"/>
        </w:rPr>
        <w:footnoteReference w:id="27"/>
      </w:r>
      <w:r w:rsidR="008A6AF6">
        <w:rPr>
          <w:rFonts w:ascii="Times" w:eastAsia="Times" w:hAnsi="Times" w:cs="Times"/>
          <w:sz w:val="24"/>
          <w:szCs w:val="24"/>
        </w:rPr>
        <w:t>. Algunes de les reflexions publicades</w:t>
      </w:r>
      <w:r>
        <w:rPr>
          <w:rFonts w:ascii="Times" w:eastAsia="Times" w:hAnsi="Times" w:cs="Times"/>
          <w:sz w:val="24"/>
          <w:szCs w:val="24"/>
        </w:rPr>
        <w:t xml:space="preserve"> segueixen la tendència internacional, com Lourdes Vaquero Argüelles</w:t>
      </w:r>
      <w:r>
        <w:rPr>
          <w:rFonts w:ascii="Times" w:eastAsia="Times" w:hAnsi="Times" w:cs="Times"/>
          <w:sz w:val="24"/>
          <w:szCs w:val="24"/>
          <w:vertAlign w:val="superscript"/>
        </w:rPr>
        <w:footnoteReference w:id="28"/>
      </w:r>
      <w:r>
        <w:rPr>
          <w:rFonts w:ascii="Times" w:eastAsia="Times" w:hAnsi="Times" w:cs="Times"/>
          <w:sz w:val="24"/>
          <w:szCs w:val="24"/>
        </w:rPr>
        <w:t>, Beatriz Blasco Esquivias</w:t>
      </w:r>
      <w:r>
        <w:rPr>
          <w:rFonts w:ascii="Times" w:eastAsia="Times" w:hAnsi="Times" w:cs="Times"/>
          <w:sz w:val="24"/>
          <w:szCs w:val="24"/>
          <w:vertAlign w:val="superscript"/>
        </w:rPr>
        <w:footnoteReference w:id="29"/>
      </w:r>
      <w:r>
        <w:rPr>
          <w:rFonts w:ascii="Times" w:eastAsia="Times" w:hAnsi="Times" w:cs="Times"/>
          <w:sz w:val="24"/>
          <w:szCs w:val="24"/>
        </w:rPr>
        <w:t xml:space="preserve"> o Mª Dolores Antigüedad del Castillo-Olivares</w:t>
      </w:r>
      <w:r>
        <w:rPr>
          <w:rFonts w:ascii="Times" w:eastAsia="Times" w:hAnsi="Times" w:cs="Times"/>
          <w:sz w:val="24"/>
          <w:szCs w:val="24"/>
          <w:vertAlign w:val="superscript"/>
        </w:rPr>
        <w:footnoteReference w:id="30"/>
      </w:r>
      <w:r>
        <w:rPr>
          <w:rFonts w:ascii="Times" w:eastAsia="Times" w:hAnsi="Times" w:cs="Times"/>
          <w:sz w:val="24"/>
          <w:szCs w:val="24"/>
        </w:rPr>
        <w:t>; i d’altres suposen aportaciona diferenciades. És el cas de la pròpia Begoña Torres González, dir</w:t>
      </w:r>
      <w:r w:rsidR="00A54268">
        <w:rPr>
          <w:rFonts w:ascii="Times" w:eastAsia="Times" w:hAnsi="Times" w:cs="Times"/>
          <w:sz w:val="24"/>
          <w:szCs w:val="24"/>
        </w:rPr>
        <w:t>ectora del Museo Romántico, qui p</w:t>
      </w:r>
      <w:r>
        <w:rPr>
          <w:rFonts w:ascii="Times" w:eastAsia="Times" w:hAnsi="Times" w:cs="Times"/>
          <w:sz w:val="24"/>
          <w:szCs w:val="24"/>
        </w:rPr>
        <w:t>resenta la primera categor</w:t>
      </w:r>
      <w:r w:rsidR="00A54268">
        <w:rPr>
          <w:rFonts w:ascii="Times" w:eastAsia="Times" w:hAnsi="Times" w:cs="Times"/>
          <w:sz w:val="24"/>
          <w:szCs w:val="24"/>
        </w:rPr>
        <w:t>ització de cases-museu, a nivell nacional</w:t>
      </w:r>
      <w:r>
        <w:rPr>
          <w:rFonts w:ascii="Times" w:eastAsia="Times" w:hAnsi="Times" w:cs="Times"/>
          <w:sz w:val="24"/>
          <w:szCs w:val="24"/>
          <w:vertAlign w:val="superscript"/>
        </w:rPr>
        <w:footnoteReference w:id="31"/>
      </w:r>
      <w:r>
        <w:rPr>
          <w:rFonts w:ascii="Times" w:eastAsia="Times" w:hAnsi="Times" w:cs="Times"/>
          <w:sz w:val="24"/>
          <w:szCs w:val="24"/>
        </w:rPr>
        <w:t>.</w:t>
      </w:r>
      <w:r>
        <w:rPr>
          <w:rFonts w:ascii="Times" w:eastAsia="Times" w:hAnsi="Times" w:cs="Times"/>
          <w:color w:val="FF0000"/>
          <w:sz w:val="24"/>
          <w:szCs w:val="24"/>
        </w:rPr>
        <w:t xml:space="preserve"> </w:t>
      </w:r>
      <w:r w:rsidR="008A6AF6">
        <w:rPr>
          <w:rFonts w:ascii="Times" w:eastAsia="Times" w:hAnsi="Times" w:cs="Times"/>
          <w:sz w:val="24"/>
          <w:szCs w:val="24"/>
        </w:rPr>
        <w:t>Soledad Pérez Mateo, per la se</w:t>
      </w:r>
      <w:r w:rsidR="00044CB0">
        <w:rPr>
          <w:rFonts w:ascii="Times" w:eastAsia="Times" w:hAnsi="Times" w:cs="Times"/>
          <w:sz w:val="24"/>
          <w:szCs w:val="24"/>
        </w:rPr>
        <w:t>va part, emf</w:t>
      </w:r>
      <w:r w:rsidR="00C65E39">
        <w:rPr>
          <w:rFonts w:ascii="Times" w:eastAsia="Times" w:hAnsi="Times" w:cs="Times"/>
          <w:sz w:val="24"/>
          <w:szCs w:val="24"/>
        </w:rPr>
        <w:t>atitza la idea del intangible vinculat al</w:t>
      </w:r>
      <w:r w:rsidR="008A6AF6">
        <w:rPr>
          <w:rFonts w:ascii="Times" w:eastAsia="Times" w:hAnsi="Times" w:cs="Times"/>
          <w:sz w:val="24"/>
          <w:szCs w:val="24"/>
        </w:rPr>
        <w:t xml:space="preserve"> mobiliari conservat</w:t>
      </w:r>
      <w:r>
        <w:rPr>
          <w:rFonts w:ascii="Times" w:eastAsia="Times" w:hAnsi="Times" w:cs="Times"/>
          <w:sz w:val="24"/>
          <w:szCs w:val="24"/>
          <w:vertAlign w:val="superscript"/>
        </w:rPr>
        <w:footnoteReference w:id="32"/>
      </w:r>
      <w:r>
        <w:rPr>
          <w:rFonts w:ascii="Times" w:eastAsia="Times" w:hAnsi="Times" w:cs="Times"/>
          <w:sz w:val="24"/>
          <w:szCs w:val="24"/>
        </w:rPr>
        <w:t xml:space="preserve">. Finalment, un dels darrer </w:t>
      </w:r>
      <w:r>
        <w:rPr>
          <w:rFonts w:ascii="Times" w:eastAsia="Times" w:hAnsi="Times" w:cs="Times"/>
          <w:sz w:val="24"/>
          <w:szCs w:val="24"/>
        </w:rPr>
        <w:lastRenderedPageBreak/>
        <w:t>articles publicats en la matèria ha estat l’estudi que ha fet l’autor Jesús Ángel Sánchez – Garcí</w:t>
      </w:r>
      <w:r w:rsidR="00A54268">
        <w:rPr>
          <w:rFonts w:ascii="Times" w:eastAsia="Times" w:hAnsi="Times" w:cs="Times"/>
          <w:sz w:val="24"/>
          <w:szCs w:val="24"/>
        </w:rPr>
        <w:t>a</w:t>
      </w:r>
      <w:r>
        <w:rPr>
          <w:rFonts w:ascii="Times" w:eastAsia="Times" w:hAnsi="Times" w:cs="Times"/>
          <w:sz w:val="24"/>
          <w:szCs w:val="24"/>
          <w:vertAlign w:val="superscript"/>
        </w:rPr>
        <w:footnoteReference w:id="33"/>
      </w:r>
      <w:r>
        <w:rPr>
          <w:rFonts w:ascii="Times" w:eastAsia="Times" w:hAnsi="Times" w:cs="Times"/>
          <w:sz w:val="24"/>
          <w:szCs w:val="24"/>
        </w:rPr>
        <w:t xml:space="preserve">. </w:t>
      </w:r>
    </w:p>
    <w:p w14:paraId="54997AA9" w14:textId="77777777"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b/>
          <w:sz w:val="24"/>
          <w:szCs w:val="24"/>
        </w:rPr>
        <w:t xml:space="preserve">Cap a una clarificació del concepte i la definició de casa-museu. </w:t>
      </w:r>
    </w:p>
    <w:p w14:paraId="1F039A6F" w14:textId="09C9FF06"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sz w:val="24"/>
          <w:szCs w:val="24"/>
        </w:rPr>
        <w:t xml:space="preserve">En fer una revisió de la bibliografia sobre les cases-museu, el primer que s’aprecia és la varietat terminològica que s’utilitza per referir-se a la tipologia. Una varietat terminològica que no és gratuïta i que causa confusió en la seva vessant semàntica. La variant idiomàtica també és un punt que s’ha de tenir en compte, tot i que en la majoria de casos es tracta de traduccions literals. En aquest punt es posaran de manifest les nomenclatures utilitzades en diferents idiomes: català, castellà, anglès, francès i italià. </w:t>
      </w:r>
    </w:p>
    <w:p w14:paraId="68486385" w14:textId="45C1FCC2"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Els termes encunyats per els diferents estudiosos compten amb determinats matisos que porten a significacions diferents i per tant, a institucions diferenciades. Majoritàriament la diferència r</w:t>
      </w:r>
      <w:r w:rsidR="00533725">
        <w:rPr>
          <w:rFonts w:ascii="Times" w:eastAsia="Times" w:hAnsi="Times" w:cs="Times"/>
          <w:sz w:val="24"/>
          <w:szCs w:val="24"/>
        </w:rPr>
        <w:t xml:space="preserve">ecau en la utilització del mot </w:t>
      </w:r>
      <w:r>
        <w:rPr>
          <w:rFonts w:ascii="Times" w:eastAsia="Times" w:hAnsi="Times" w:cs="Times"/>
          <w:sz w:val="24"/>
          <w:szCs w:val="24"/>
        </w:rPr>
        <w:t>museu</w:t>
      </w:r>
      <w:r w:rsidR="00AD30F1">
        <w:rPr>
          <w:rFonts w:ascii="Times" w:eastAsia="Times" w:hAnsi="Times" w:cs="Times"/>
          <w:sz w:val="24"/>
          <w:szCs w:val="24"/>
        </w:rPr>
        <w:t xml:space="preserve"> i la significació d’aquest fet;</w:t>
      </w:r>
      <w:r>
        <w:rPr>
          <w:rFonts w:ascii="Times" w:eastAsia="Times" w:hAnsi="Times" w:cs="Times"/>
          <w:sz w:val="24"/>
          <w:szCs w:val="24"/>
        </w:rPr>
        <w:t xml:space="preserve"> unes ascepcions </w:t>
      </w:r>
      <w:r w:rsidR="00AD30F1">
        <w:rPr>
          <w:rFonts w:ascii="Times" w:eastAsia="Times" w:hAnsi="Times" w:cs="Times"/>
          <w:sz w:val="24"/>
          <w:szCs w:val="24"/>
        </w:rPr>
        <w:t xml:space="preserve">són </w:t>
      </w:r>
      <w:r w:rsidR="00EE226C">
        <w:rPr>
          <w:rFonts w:ascii="Times" w:eastAsia="Times" w:hAnsi="Times" w:cs="Times"/>
          <w:sz w:val="24"/>
          <w:szCs w:val="24"/>
        </w:rPr>
        <w:t xml:space="preserve">enteses com a monuments </w:t>
      </w:r>
      <w:r>
        <w:rPr>
          <w:rFonts w:ascii="Times" w:eastAsia="Times" w:hAnsi="Times" w:cs="Times"/>
          <w:sz w:val="24"/>
          <w:szCs w:val="24"/>
        </w:rPr>
        <w:t xml:space="preserve">i les altres com institucions al servei de la societat. Aquest fet és pal·lès en les diferents vessants idiomàtiques. Pel que fa a les cases-museu </w:t>
      </w:r>
      <w:r w:rsidR="00C65E39">
        <w:rPr>
          <w:rFonts w:ascii="Times" w:eastAsia="Times" w:hAnsi="Times" w:cs="Times"/>
          <w:sz w:val="24"/>
          <w:szCs w:val="24"/>
        </w:rPr>
        <w:t>nord-</w:t>
      </w:r>
      <w:r>
        <w:rPr>
          <w:rFonts w:ascii="Times" w:eastAsia="Times" w:hAnsi="Times" w:cs="Times"/>
          <w:sz w:val="24"/>
          <w:szCs w:val="24"/>
        </w:rPr>
        <w:t>americane</w:t>
      </w:r>
      <w:r w:rsidR="00A54268">
        <w:rPr>
          <w:rFonts w:ascii="Times" w:eastAsia="Times" w:hAnsi="Times" w:cs="Times"/>
          <w:sz w:val="24"/>
          <w:szCs w:val="24"/>
        </w:rPr>
        <w:t>s</w:t>
      </w:r>
      <w:r>
        <w:rPr>
          <w:rFonts w:ascii="Times" w:eastAsia="Times" w:hAnsi="Times" w:cs="Times"/>
          <w:sz w:val="24"/>
          <w:szCs w:val="24"/>
        </w:rPr>
        <w:t xml:space="preserve">, Coleman utilitza els termes </w:t>
      </w:r>
      <w:r>
        <w:rPr>
          <w:rFonts w:ascii="Times" w:eastAsia="Times" w:hAnsi="Times" w:cs="Times"/>
          <w:i/>
          <w:sz w:val="24"/>
          <w:szCs w:val="24"/>
        </w:rPr>
        <w:t xml:space="preserve">Historic House </w:t>
      </w:r>
      <w:r>
        <w:rPr>
          <w:rFonts w:ascii="Times" w:eastAsia="Times" w:hAnsi="Times" w:cs="Times"/>
          <w:sz w:val="24"/>
          <w:szCs w:val="24"/>
        </w:rPr>
        <w:t xml:space="preserve">i </w:t>
      </w:r>
      <w:r>
        <w:rPr>
          <w:rFonts w:ascii="Times" w:eastAsia="Times" w:hAnsi="Times" w:cs="Times"/>
          <w:i/>
          <w:sz w:val="24"/>
          <w:szCs w:val="24"/>
        </w:rPr>
        <w:t>Historic House Museum</w:t>
      </w:r>
      <w:r w:rsidR="00EE226C">
        <w:rPr>
          <w:rFonts w:ascii="Times" w:eastAsia="Times" w:hAnsi="Times" w:cs="Times"/>
          <w:sz w:val="24"/>
          <w:szCs w:val="24"/>
        </w:rPr>
        <w:t>, diferenciant</w:t>
      </w:r>
      <w:r>
        <w:rPr>
          <w:rFonts w:ascii="Times" w:eastAsia="Times" w:hAnsi="Times" w:cs="Times"/>
          <w:sz w:val="24"/>
          <w:szCs w:val="24"/>
        </w:rPr>
        <w:t xml:space="preserve"> ben intencionadament aquelles cases històriques que no e</w:t>
      </w:r>
      <w:r w:rsidR="00C65E39">
        <w:rPr>
          <w:rFonts w:ascii="Times" w:eastAsia="Times" w:hAnsi="Times" w:cs="Times"/>
          <w:sz w:val="24"/>
          <w:szCs w:val="24"/>
        </w:rPr>
        <w:t xml:space="preserve">stan obertes al públic </w:t>
      </w:r>
      <w:r>
        <w:rPr>
          <w:rFonts w:ascii="Times" w:eastAsia="Times" w:hAnsi="Times" w:cs="Times"/>
          <w:sz w:val="24"/>
          <w:szCs w:val="24"/>
        </w:rPr>
        <w:t>(</w:t>
      </w:r>
      <w:r>
        <w:rPr>
          <w:rFonts w:ascii="Times" w:eastAsia="Times" w:hAnsi="Times" w:cs="Times"/>
          <w:i/>
          <w:sz w:val="24"/>
          <w:szCs w:val="24"/>
        </w:rPr>
        <w:t>Historic House</w:t>
      </w:r>
      <w:r>
        <w:rPr>
          <w:rFonts w:ascii="Times" w:eastAsia="Times" w:hAnsi="Times" w:cs="Times"/>
          <w:sz w:val="24"/>
          <w:szCs w:val="24"/>
        </w:rPr>
        <w:t>) i les que s’han obert al públic i habilitat per a la visita (</w:t>
      </w:r>
      <w:r>
        <w:rPr>
          <w:rFonts w:ascii="Times" w:eastAsia="Times" w:hAnsi="Times" w:cs="Times"/>
          <w:i/>
          <w:sz w:val="24"/>
          <w:szCs w:val="24"/>
        </w:rPr>
        <w:t>Historic House Museum</w:t>
      </w:r>
      <w:r>
        <w:rPr>
          <w:rFonts w:ascii="Times" w:eastAsia="Times" w:hAnsi="Times" w:cs="Times"/>
          <w:sz w:val="24"/>
          <w:szCs w:val="24"/>
        </w:rPr>
        <w:t>)</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4"/>
      </w:r>
      <w:r>
        <w:rPr>
          <w:rFonts w:ascii="Times" w:eastAsia="Times" w:hAnsi="Times" w:cs="Times"/>
          <w:sz w:val="24"/>
          <w:szCs w:val="24"/>
        </w:rPr>
        <w:t>. Itàlia segueix l</w:t>
      </w:r>
      <w:r w:rsidR="00533725">
        <w:rPr>
          <w:rFonts w:ascii="Times" w:eastAsia="Times" w:hAnsi="Times" w:cs="Times"/>
          <w:sz w:val="24"/>
          <w:szCs w:val="24"/>
        </w:rPr>
        <w:t xml:space="preserve">a mateixa tradició utilitzant </w:t>
      </w:r>
      <w:r>
        <w:rPr>
          <w:rFonts w:ascii="Times" w:eastAsia="Times" w:hAnsi="Times" w:cs="Times"/>
          <w:i/>
          <w:sz w:val="24"/>
          <w:szCs w:val="24"/>
        </w:rPr>
        <w:t>dimore storiche-museo</w:t>
      </w:r>
      <w:r>
        <w:rPr>
          <w:rFonts w:ascii="Times" w:eastAsia="Times" w:hAnsi="Times" w:cs="Times"/>
          <w:sz w:val="24"/>
          <w:szCs w:val="24"/>
        </w:rPr>
        <w:t xml:space="preserve">, (traducció literal de la versió anglesa </w:t>
      </w:r>
      <w:r>
        <w:rPr>
          <w:rFonts w:ascii="Times" w:eastAsia="Times" w:hAnsi="Times" w:cs="Times"/>
          <w:i/>
          <w:sz w:val="24"/>
          <w:szCs w:val="24"/>
        </w:rPr>
        <w:t>historic house museum</w:t>
      </w:r>
      <w:r>
        <w:rPr>
          <w:rFonts w:ascii="Times" w:eastAsia="Times" w:hAnsi="Times" w:cs="Times"/>
          <w:sz w:val="24"/>
          <w:szCs w:val="24"/>
        </w:rPr>
        <w:t xml:space="preserve">). </w:t>
      </w:r>
      <w:r w:rsidR="00A54268">
        <w:rPr>
          <w:rFonts w:ascii="Times" w:eastAsia="Times" w:hAnsi="Times" w:cs="Times"/>
          <w:sz w:val="24"/>
          <w:szCs w:val="24"/>
        </w:rPr>
        <w:t xml:space="preserve">Interessa, però la visió de Giovanni Pinna, qui </w:t>
      </w:r>
      <w:r w:rsidR="00EE226C">
        <w:rPr>
          <w:rFonts w:ascii="Times" w:eastAsia="Times" w:hAnsi="Times" w:cs="Times"/>
          <w:sz w:val="24"/>
          <w:szCs w:val="24"/>
        </w:rPr>
        <w:t>afegeix</w:t>
      </w:r>
      <w:r w:rsidR="00A54268">
        <w:rPr>
          <w:rFonts w:ascii="Times" w:eastAsia="Times" w:hAnsi="Times" w:cs="Times"/>
          <w:sz w:val="24"/>
          <w:szCs w:val="24"/>
        </w:rPr>
        <w:t xml:space="preserve"> que les </w:t>
      </w:r>
      <w:r w:rsidR="00A54268">
        <w:rPr>
          <w:rFonts w:ascii="Times" w:eastAsia="Times" w:hAnsi="Times" w:cs="Times"/>
          <w:i/>
          <w:sz w:val="24"/>
          <w:szCs w:val="24"/>
        </w:rPr>
        <w:t xml:space="preserve">Historic House Museum </w:t>
      </w:r>
      <w:r w:rsidR="00A54268">
        <w:rPr>
          <w:rFonts w:ascii="Times" w:eastAsia="Times" w:hAnsi="Times" w:cs="Times"/>
          <w:sz w:val="24"/>
          <w:szCs w:val="24"/>
        </w:rPr>
        <w:t>han de seguir unes “restriccions museològiques i museogràfiques”</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5"/>
      </w:r>
      <w:r w:rsidR="00A54268">
        <w:rPr>
          <w:rFonts w:ascii="Times" w:eastAsia="Times" w:hAnsi="Times" w:cs="Times"/>
          <w:sz w:val="24"/>
          <w:szCs w:val="24"/>
        </w:rPr>
        <w:t>.</w:t>
      </w:r>
      <w:r>
        <w:rPr>
          <w:rFonts w:ascii="Times" w:eastAsia="Times" w:hAnsi="Times" w:cs="Times"/>
          <w:sz w:val="24"/>
          <w:szCs w:val="24"/>
        </w:rPr>
        <w:t xml:space="preserve"> </w:t>
      </w:r>
      <w:r w:rsidR="00A54268">
        <w:rPr>
          <w:rFonts w:ascii="Times" w:eastAsia="Times" w:hAnsi="Times" w:cs="Times"/>
          <w:sz w:val="24"/>
          <w:szCs w:val="24"/>
        </w:rPr>
        <w:t xml:space="preserve">A </w:t>
      </w:r>
      <w:r>
        <w:rPr>
          <w:rFonts w:ascii="Times" w:eastAsia="Times" w:hAnsi="Times" w:cs="Times"/>
          <w:sz w:val="24"/>
          <w:szCs w:val="24"/>
        </w:rPr>
        <w:t>Fr</w:t>
      </w:r>
      <w:r w:rsidR="00A54268">
        <w:rPr>
          <w:rFonts w:ascii="Times" w:eastAsia="Times" w:hAnsi="Times" w:cs="Times"/>
          <w:sz w:val="24"/>
          <w:szCs w:val="24"/>
        </w:rPr>
        <w:t xml:space="preserve">ança la diferenciació és clara </w:t>
      </w:r>
      <w:r>
        <w:rPr>
          <w:rFonts w:ascii="Times" w:eastAsia="Times" w:hAnsi="Times" w:cs="Times"/>
          <w:sz w:val="24"/>
          <w:szCs w:val="24"/>
        </w:rPr>
        <w:t>amb la creació del DEMHIST</w:t>
      </w:r>
      <w:r w:rsidR="00533725">
        <w:rPr>
          <w:rFonts w:ascii="Times" w:eastAsia="Times" w:hAnsi="Times" w:cs="Times"/>
          <w:sz w:val="24"/>
          <w:szCs w:val="24"/>
        </w:rPr>
        <w:t>, 1998, on s’utilitza la terminologia</w:t>
      </w:r>
      <w:r>
        <w:rPr>
          <w:rFonts w:ascii="Times" w:eastAsia="Times" w:hAnsi="Times" w:cs="Times"/>
          <w:sz w:val="24"/>
          <w:szCs w:val="24"/>
        </w:rPr>
        <w:t xml:space="preserve"> </w:t>
      </w:r>
      <w:r>
        <w:rPr>
          <w:rFonts w:ascii="Times" w:eastAsia="Times" w:hAnsi="Times" w:cs="Times"/>
          <w:i/>
          <w:sz w:val="24"/>
          <w:szCs w:val="24"/>
        </w:rPr>
        <w:t>demeures historiques</w:t>
      </w:r>
      <w:r>
        <w:rPr>
          <w:rFonts w:ascii="Times" w:eastAsia="Times" w:hAnsi="Times" w:cs="Times"/>
          <w:sz w:val="24"/>
          <w:szCs w:val="24"/>
        </w:rPr>
        <w:t xml:space="preserve"> i </w:t>
      </w:r>
      <w:r>
        <w:rPr>
          <w:rFonts w:ascii="Times" w:eastAsia="Times" w:hAnsi="Times" w:cs="Times"/>
          <w:i/>
          <w:sz w:val="24"/>
          <w:szCs w:val="24"/>
        </w:rPr>
        <w:t>Maisón-Musée</w:t>
      </w:r>
      <w:r>
        <w:rPr>
          <w:rFonts w:ascii="Times" w:eastAsia="Times" w:hAnsi="Times" w:cs="Times"/>
          <w:sz w:val="24"/>
          <w:szCs w:val="24"/>
        </w:rPr>
        <w:t>, establint la diferenciació entre unes i altres.</w:t>
      </w:r>
      <w:r>
        <w:rPr>
          <w:rFonts w:ascii="Times" w:eastAsia="Times" w:hAnsi="Times" w:cs="Times"/>
          <w:i/>
          <w:sz w:val="24"/>
          <w:szCs w:val="24"/>
        </w:rPr>
        <w:t xml:space="preserve"> </w:t>
      </w:r>
      <w:r>
        <w:rPr>
          <w:rFonts w:ascii="Times" w:eastAsia="Times" w:hAnsi="Times" w:cs="Times"/>
          <w:sz w:val="24"/>
          <w:szCs w:val="24"/>
        </w:rPr>
        <w:t xml:space="preserve">Les primeres són </w:t>
      </w:r>
      <w:r w:rsidR="00533725">
        <w:rPr>
          <w:rFonts w:ascii="Times" w:eastAsia="Times" w:hAnsi="Times" w:cs="Times"/>
          <w:sz w:val="24"/>
          <w:szCs w:val="24"/>
        </w:rPr>
        <w:t xml:space="preserve">concebudes </w:t>
      </w:r>
      <w:r>
        <w:rPr>
          <w:rFonts w:ascii="Times" w:eastAsia="Times" w:hAnsi="Times" w:cs="Times"/>
          <w:sz w:val="24"/>
          <w:szCs w:val="24"/>
        </w:rPr>
        <w:t>com a monuments i les segones com institucions museístiques</w:t>
      </w:r>
      <w:r>
        <w:rPr>
          <w:rFonts w:ascii="Times" w:eastAsia="Times" w:hAnsi="Times" w:cs="Times"/>
          <w:sz w:val="24"/>
          <w:szCs w:val="24"/>
          <w:vertAlign w:val="superscript"/>
        </w:rPr>
        <w:footnoteReference w:id="36"/>
      </w:r>
      <w:r>
        <w:rPr>
          <w:rFonts w:ascii="Times" w:eastAsia="Times" w:hAnsi="Times" w:cs="Times"/>
          <w:sz w:val="24"/>
          <w:szCs w:val="24"/>
        </w:rPr>
        <w:t xml:space="preserve">. </w:t>
      </w:r>
    </w:p>
    <w:p w14:paraId="3C1EE54B" w14:textId="339C82C1"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En l’àmbit estatal es constata, també, la diversificació de conceptes utilitzats per refer</w:t>
      </w:r>
      <w:r w:rsidR="00EE226C">
        <w:rPr>
          <w:rFonts w:ascii="Times" w:eastAsia="Times" w:hAnsi="Times" w:cs="Times"/>
          <w:sz w:val="24"/>
          <w:szCs w:val="24"/>
        </w:rPr>
        <w:t>ir-se a les cases-museu. Aquest</w:t>
      </w:r>
      <w:r>
        <w:rPr>
          <w:rFonts w:ascii="Times" w:eastAsia="Times" w:hAnsi="Times" w:cs="Times"/>
          <w:sz w:val="24"/>
          <w:szCs w:val="24"/>
        </w:rPr>
        <w:t xml:space="preserve"> fet es fa palès tant en llengua catalana com en llengua castellana. Pel que fa a la primera, els termes utilitzats són </w:t>
      </w:r>
      <w:r>
        <w:rPr>
          <w:rFonts w:ascii="Times" w:eastAsia="Times" w:hAnsi="Times" w:cs="Times"/>
          <w:i/>
          <w:sz w:val="24"/>
          <w:szCs w:val="24"/>
        </w:rPr>
        <w:t>casa-museu</w:t>
      </w:r>
      <w:r>
        <w:rPr>
          <w:rFonts w:ascii="Times" w:eastAsia="Times" w:hAnsi="Times" w:cs="Times"/>
          <w:sz w:val="24"/>
          <w:szCs w:val="24"/>
        </w:rPr>
        <w:t xml:space="preserve">, </w:t>
      </w:r>
      <w:r>
        <w:rPr>
          <w:rFonts w:ascii="Times" w:eastAsia="Times" w:hAnsi="Times" w:cs="Times"/>
          <w:i/>
          <w:sz w:val="24"/>
          <w:szCs w:val="24"/>
        </w:rPr>
        <w:t>museu</w:t>
      </w:r>
      <w:r>
        <w:rPr>
          <w:rFonts w:ascii="Times" w:eastAsia="Times" w:hAnsi="Times" w:cs="Times"/>
          <w:sz w:val="24"/>
          <w:szCs w:val="24"/>
        </w:rPr>
        <w:t xml:space="preserve"> i/o </w:t>
      </w:r>
      <w:r>
        <w:rPr>
          <w:rFonts w:ascii="Times" w:eastAsia="Times" w:hAnsi="Times" w:cs="Times"/>
          <w:i/>
          <w:sz w:val="24"/>
          <w:szCs w:val="24"/>
        </w:rPr>
        <w:t>casa singular</w:t>
      </w:r>
      <w:r>
        <w:rPr>
          <w:rFonts w:ascii="Times" w:eastAsia="Times" w:hAnsi="Times" w:cs="Times"/>
          <w:sz w:val="24"/>
          <w:szCs w:val="24"/>
        </w:rPr>
        <w:t xml:space="preserve">. El mateix succeeix amb la terminologia usada en llengua castellana: </w:t>
      </w:r>
      <w:r>
        <w:rPr>
          <w:rFonts w:ascii="Times" w:eastAsia="Times" w:hAnsi="Times" w:cs="Times"/>
          <w:i/>
          <w:sz w:val="24"/>
          <w:szCs w:val="24"/>
        </w:rPr>
        <w:t>casa museo</w:t>
      </w:r>
      <w:r>
        <w:rPr>
          <w:rFonts w:ascii="Times" w:eastAsia="Times" w:hAnsi="Times" w:cs="Times"/>
          <w:sz w:val="24"/>
          <w:szCs w:val="24"/>
        </w:rPr>
        <w:t xml:space="preserve">, </w:t>
      </w:r>
      <w:r>
        <w:rPr>
          <w:rFonts w:ascii="Times" w:eastAsia="Times" w:hAnsi="Times" w:cs="Times"/>
          <w:i/>
          <w:sz w:val="24"/>
          <w:szCs w:val="24"/>
        </w:rPr>
        <w:t>museo</w:t>
      </w:r>
      <w:r>
        <w:rPr>
          <w:rFonts w:ascii="Times" w:eastAsia="Times" w:hAnsi="Times" w:cs="Times"/>
          <w:sz w:val="24"/>
          <w:szCs w:val="24"/>
        </w:rPr>
        <w:t xml:space="preserve">, </w:t>
      </w:r>
      <w:r>
        <w:rPr>
          <w:rFonts w:ascii="Times" w:eastAsia="Times" w:hAnsi="Times" w:cs="Times"/>
          <w:i/>
          <w:sz w:val="24"/>
          <w:szCs w:val="24"/>
        </w:rPr>
        <w:t>casa histórica</w:t>
      </w:r>
      <w:r>
        <w:rPr>
          <w:rFonts w:ascii="Times" w:eastAsia="Times" w:hAnsi="Times" w:cs="Times"/>
          <w:sz w:val="24"/>
          <w:szCs w:val="24"/>
        </w:rPr>
        <w:t xml:space="preserve"> i/o</w:t>
      </w:r>
      <w:r>
        <w:rPr>
          <w:rFonts w:ascii="Times" w:eastAsia="Times" w:hAnsi="Times" w:cs="Times"/>
          <w:i/>
          <w:sz w:val="24"/>
          <w:szCs w:val="24"/>
        </w:rPr>
        <w:t xml:space="preserve"> mansión histórica</w:t>
      </w:r>
      <w:r>
        <w:rPr>
          <w:rFonts w:ascii="Times" w:eastAsia="Times" w:hAnsi="Times" w:cs="Times"/>
          <w:sz w:val="24"/>
          <w:szCs w:val="24"/>
        </w:rPr>
        <w:t xml:space="preserve">. És freqüent també, que només s’utilitzin els termes </w:t>
      </w:r>
      <w:r>
        <w:rPr>
          <w:rFonts w:ascii="Times" w:eastAsia="Times" w:hAnsi="Times" w:cs="Times"/>
          <w:i/>
          <w:sz w:val="24"/>
          <w:szCs w:val="24"/>
        </w:rPr>
        <w:t>casa</w:t>
      </w:r>
      <w:r>
        <w:rPr>
          <w:rFonts w:ascii="Times" w:eastAsia="Times" w:hAnsi="Times" w:cs="Times"/>
          <w:sz w:val="24"/>
          <w:szCs w:val="24"/>
        </w:rPr>
        <w:t xml:space="preserve">, a soles, o </w:t>
      </w:r>
      <w:r>
        <w:rPr>
          <w:rFonts w:ascii="Times" w:eastAsia="Times" w:hAnsi="Times" w:cs="Times"/>
          <w:i/>
          <w:sz w:val="24"/>
          <w:szCs w:val="24"/>
        </w:rPr>
        <w:t>casa natal</w:t>
      </w:r>
      <w:r>
        <w:rPr>
          <w:rFonts w:ascii="Times" w:eastAsia="Times" w:hAnsi="Times" w:cs="Times"/>
          <w:sz w:val="24"/>
          <w:szCs w:val="24"/>
        </w:rPr>
        <w:t xml:space="preserve">. </w:t>
      </w:r>
    </w:p>
    <w:p w14:paraId="084F5161" w14:textId="5CEB3CEC"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J</w:t>
      </w:r>
      <w:r w:rsidR="00533725">
        <w:rPr>
          <w:rFonts w:ascii="Times" w:eastAsia="Times" w:hAnsi="Times" w:cs="Times"/>
          <w:sz w:val="24"/>
          <w:szCs w:val="24"/>
        </w:rPr>
        <w:t xml:space="preserve">esús-Pedro Lorente Lorente, </w:t>
      </w:r>
      <w:r>
        <w:rPr>
          <w:rFonts w:ascii="Times" w:eastAsia="Times" w:hAnsi="Times" w:cs="Times"/>
          <w:sz w:val="24"/>
          <w:szCs w:val="24"/>
        </w:rPr>
        <w:t xml:space="preserve">no dubta en utilitzar </w:t>
      </w:r>
      <w:r w:rsidR="00AD30F1">
        <w:rPr>
          <w:rFonts w:ascii="Times" w:eastAsia="Times" w:hAnsi="Times" w:cs="Times"/>
          <w:sz w:val="24"/>
          <w:szCs w:val="24"/>
        </w:rPr>
        <w:t xml:space="preserve">ambdós </w:t>
      </w:r>
      <w:r w:rsidR="00533725">
        <w:rPr>
          <w:rFonts w:ascii="Times" w:eastAsia="Times" w:hAnsi="Times" w:cs="Times"/>
          <w:sz w:val="24"/>
          <w:szCs w:val="24"/>
        </w:rPr>
        <w:t>vocables</w:t>
      </w:r>
      <w:r w:rsidR="00AD30F1">
        <w:rPr>
          <w:rFonts w:ascii="Times" w:eastAsia="Times" w:hAnsi="Times" w:cs="Times"/>
          <w:sz w:val="24"/>
          <w:szCs w:val="24"/>
        </w:rPr>
        <w:t>,</w:t>
      </w:r>
      <w:r>
        <w:rPr>
          <w:rFonts w:ascii="Times" w:eastAsia="Times" w:hAnsi="Times" w:cs="Times"/>
          <w:sz w:val="24"/>
          <w:szCs w:val="24"/>
        </w:rPr>
        <w:t xml:space="preserve"> </w:t>
      </w:r>
      <w:r>
        <w:rPr>
          <w:rFonts w:ascii="Times" w:eastAsia="Times" w:hAnsi="Times" w:cs="Times"/>
          <w:i/>
          <w:sz w:val="24"/>
          <w:szCs w:val="24"/>
        </w:rPr>
        <w:t xml:space="preserve">casa museo </w:t>
      </w:r>
      <w:r w:rsidR="00AD30F1">
        <w:rPr>
          <w:rFonts w:ascii="Times" w:eastAsia="Times" w:hAnsi="Times" w:cs="Times"/>
          <w:sz w:val="24"/>
          <w:szCs w:val="24"/>
        </w:rPr>
        <w:t xml:space="preserve">i </w:t>
      </w:r>
      <w:r>
        <w:rPr>
          <w:rFonts w:ascii="Times" w:eastAsia="Times" w:hAnsi="Times" w:cs="Times"/>
          <w:i/>
          <w:sz w:val="24"/>
          <w:szCs w:val="24"/>
        </w:rPr>
        <w:t>mansión histórica</w:t>
      </w:r>
      <w:r w:rsidR="00AD30F1">
        <w:rPr>
          <w:rFonts w:ascii="Times" w:eastAsia="Times" w:hAnsi="Times" w:cs="Times"/>
          <w:sz w:val="24"/>
          <w:szCs w:val="24"/>
        </w:rPr>
        <w:t>;</w:t>
      </w:r>
      <w:r>
        <w:rPr>
          <w:rFonts w:ascii="Times" w:eastAsia="Times" w:hAnsi="Times" w:cs="Times"/>
          <w:sz w:val="24"/>
          <w:szCs w:val="24"/>
        </w:rPr>
        <w:t xml:space="preserve"> atorgant els conceptes de recreació i museïtzació com a característiques de la casa-museu, en contra de la originalitat de la </w:t>
      </w:r>
      <w:r>
        <w:rPr>
          <w:rFonts w:ascii="Times" w:eastAsia="Times" w:hAnsi="Times" w:cs="Times"/>
          <w:i/>
          <w:sz w:val="24"/>
          <w:szCs w:val="24"/>
        </w:rPr>
        <w:t>mansión histórica</w:t>
      </w:r>
      <w:r>
        <w:rPr>
          <w:rFonts w:ascii="Times" w:eastAsia="Times" w:hAnsi="Times" w:cs="Times"/>
          <w:sz w:val="24"/>
          <w:szCs w:val="24"/>
          <w:vertAlign w:val="superscript"/>
        </w:rPr>
        <w:footnoteReference w:id="37"/>
      </w:r>
      <w:r w:rsidR="00533725">
        <w:rPr>
          <w:rFonts w:ascii="Times" w:eastAsia="Times" w:hAnsi="Times" w:cs="Times"/>
          <w:sz w:val="24"/>
          <w:szCs w:val="24"/>
        </w:rPr>
        <w:t>. És així, doncs, qualsevol</w:t>
      </w:r>
      <w:r>
        <w:rPr>
          <w:rFonts w:ascii="Times" w:eastAsia="Times" w:hAnsi="Times" w:cs="Times"/>
          <w:sz w:val="24"/>
          <w:szCs w:val="24"/>
        </w:rPr>
        <w:t xml:space="preserve"> </w:t>
      </w:r>
      <w:r>
        <w:rPr>
          <w:rFonts w:ascii="Times" w:eastAsia="Times" w:hAnsi="Times" w:cs="Times"/>
          <w:i/>
          <w:sz w:val="24"/>
          <w:szCs w:val="24"/>
        </w:rPr>
        <w:t>mansión histórica</w:t>
      </w:r>
      <w:r>
        <w:rPr>
          <w:rFonts w:ascii="Times" w:eastAsia="Times" w:hAnsi="Times" w:cs="Times"/>
          <w:sz w:val="24"/>
          <w:szCs w:val="24"/>
        </w:rPr>
        <w:t xml:space="preserve"> una </w:t>
      </w:r>
      <w:r>
        <w:rPr>
          <w:rFonts w:ascii="Times" w:eastAsia="Times" w:hAnsi="Times" w:cs="Times"/>
          <w:i/>
          <w:sz w:val="24"/>
          <w:szCs w:val="24"/>
        </w:rPr>
        <w:t>casa museo</w:t>
      </w:r>
      <w:r>
        <w:rPr>
          <w:rFonts w:ascii="Times" w:eastAsia="Times" w:hAnsi="Times" w:cs="Times"/>
          <w:sz w:val="24"/>
          <w:szCs w:val="24"/>
        </w:rPr>
        <w:t>? Més aviat</w:t>
      </w:r>
      <w:r w:rsidR="0046184E">
        <w:rPr>
          <w:rFonts w:ascii="Times" w:eastAsia="Times" w:hAnsi="Times" w:cs="Times"/>
          <w:sz w:val="24"/>
          <w:szCs w:val="24"/>
        </w:rPr>
        <w:t xml:space="preserve"> serien, en part, complementàries:</w:t>
      </w:r>
      <w:r>
        <w:rPr>
          <w:rFonts w:ascii="Times" w:eastAsia="Times" w:hAnsi="Times" w:cs="Times"/>
          <w:sz w:val="24"/>
          <w:szCs w:val="24"/>
        </w:rPr>
        <w:t xml:space="preserve"> les cases–museu es troben </w:t>
      </w:r>
      <w:r w:rsidR="00533725">
        <w:rPr>
          <w:rFonts w:ascii="Times" w:eastAsia="Times" w:hAnsi="Times" w:cs="Times"/>
          <w:sz w:val="24"/>
          <w:szCs w:val="24"/>
        </w:rPr>
        <w:t>ubicades dins cases històriques</w:t>
      </w:r>
      <w:r w:rsidR="0046184E">
        <w:rPr>
          <w:rFonts w:ascii="Times" w:eastAsia="Times" w:hAnsi="Times" w:cs="Times"/>
          <w:sz w:val="24"/>
          <w:szCs w:val="24"/>
        </w:rPr>
        <w:t>, però no totes les cases històriques són cases-museu</w:t>
      </w:r>
      <w:r>
        <w:rPr>
          <w:rFonts w:ascii="Times" w:eastAsia="Times" w:hAnsi="Times" w:cs="Times"/>
          <w:sz w:val="24"/>
          <w:szCs w:val="24"/>
        </w:rPr>
        <w:t>. Altres autors com León</w:t>
      </w:r>
      <w:r>
        <w:rPr>
          <w:rFonts w:ascii="Times" w:eastAsia="Times" w:hAnsi="Times" w:cs="Times"/>
          <w:sz w:val="24"/>
          <w:szCs w:val="24"/>
          <w:vertAlign w:val="superscript"/>
        </w:rPr>
        <w:footnoteReference w:id="38"/>
      </w:r>
      <w:r>
        <w:rPr>
          <w:rFonts w:ascii="Times" w:eastAsia="Times" w:hAnsi="Times" w:cs="Times"/>
          <w:sz w:val="24"/>
          <w:szCs w:val="24"/>
        </w:rPr>
        <w:t>, Alonso</w:t>
      </w:r>
      <w:r>
        <w:rPr>
          <w:rFonts w:ascii="Times" w:eastAsia="Times" w:hAnsi="Times" w:cs="Times"/>
          <w:sz w:val="24"/>
          <w:szCs w:val="24"/>
          <w:vertAlign w:val="superscript"/>
        </w:rPr>
        <w:footnoteReference w:id="39"/>
      </w:r>
      <w:r>
        <w:rPr>
          <w:rFonts w:ascii="Times" w:eastAsia="Times" w:hAnsi="Times" w:cs="Times"/>
          <w:sz w:val="24"/>
          <w:szCs w:val="24"/>
        </w:rPr>
        <w:t>, Bolaños</w:t>
      </w:r>
      <w:r>
        <w:rPr>
          <w:rFonts w:ascii="Times" w:eastAsia="Times" w:hAnsi="Times" w:cs="Times"/>
          <w:sz w:val="24"/>
          <w:szCs w:val="24"/>
          <w:vertAlign w:val="superscript"/>
        </w:rPr>
        <w:footnoteReference w:id="40"/>
      </w:r>
      <w:r>
        <w:rPr>
          <w:rFonts w:ascii="Times" w:eastAsia="Times" w:hAnsi="Times" w:cs="Times"/>
          <w:sz w:val="24"/>
          <w:szCs w:val="24"/>
        </w:rPr>
        <w:t xml:space="preserve"> o Zubiaur Carreño</w:t>
      </w:r>
      <w:r>
        <w:rPr>
          <w:rFonts w:ascii="Times" w:eastAsia="Times" w:hAnsi="Times" w:cs="Times"/>
          <w:sz w:val="24"/>
          <w:szCs w:val="24"/>
          <w:vertAlign w:val="superscript"/>
        </w:rPr>
        <w:footnoteReference w:id="41"/>
      </w:r>
      <w:r>
        <w:rPr>
          <w:rFonts w:ascii="Times" w:eastAsia="Times" w:hAnsi="Times" w:cs="Times"/>
          <w:sz w:val="24"/>
          <w:szCs w:val="24"/>
        </w:rPr>
        <w:t xml:space="preserve"> per referir-se a aquesta tipologia utilitzen el terme de </w:t>
      </w:r>
      <w:r>
        <w:rPr>
          <w:rFonts w:ascii="Times" w:eastAsia="Times" w:hAnsi="Times" w:cs="Times"/>
          <w:i/>
          <w:sz w:val="24"/>
          <w:szCs w:val="24"/>
        </w:rPr>
        <w:t>casa museo</w:t>
      </w:r>
      <w:r>
        <w:rPr>
          <w:rFonts w:ascii="Times" w:eastAsia="Times" w:hAnsi="Times" w:cs="Times"/>
          <w:sz w:val="24"/>
          <w:szCs w:val="24"/>
        </w:rPr>
        <w:t xml:space="preserve">, tenint, les seves publicacions, un caire decididament museístic. S’ha notat també, que moltes vegades apareix el terme </w:t>
      </w:r>
      <w:r>
        <w:rPr>
          <w:rFonts w:ascii="Times" w:eastAsia="Times" w:hAnsi="Times" w:cs="Times"/>
          <w:i/>
          <w:sz w:val="24"/>
          <w:szCs w:val="24"/>
        </w:rPr>
        <w:t>casa</w:t>
      </w:r>
      <w:r>
        <w:rPr>
          <w:rFonts w:ascii="Times" w:eastAsia="Times" w:hAnsi="Times" w:cs="Times"/>
          <w:sz w:val="24"/>
          <w:szCs w:val="24"/>
        </w:rPr>
        <w:t xml:space="preserve"> o </w:t>
      </w:r>
      <w:r>
        <w:rPr>
          <w:rFonts w:ascii="Times" w:eastAsia="Times" w:hAnsi="Times" w:cs="Times"/>
          <w:i/>
          <w:sz w:val="24"/>
          <w:szCs w:val="24"/>
        </w:rPr>
        <w:t>casa natal</w:t>
      </w:r>
      <w:r>
        <w:rPr>
          <w:rFonts w:ascii="Times" w:eastAsia="Times" w:hAnsi="Times" w:cs="Times"/>
          <w:sz w:val="24"/>
          <w:szCs w:val="24"/>
        </w:rPr>
        <w:t xml:space="preserve">, que en la majoria dels casos és acompanyat per el nom del personatge al qual es dedica la institució. </w:t>
      </w:r>
    </w:p>
    <w:p w14:paraId="65F1B5A0" w14:textId="10976AD0"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Dues puntualitzacions més afecten a la varietat terminològica: la gran quantitat de tipologies de residències i habitatges, com els palaus, castell</w:t>
      </w:r>
      <w:r w:rsidR="00EE226C">
        <w:rPr>
          <w:rFonts w:ascii="Times" w:eastAsia="Times" w:hAnsi="Times" w:cs="Times"/>
          <w:sz w:val="24"/>
          <w:szCs w:val="24"/>
        </w:rPr>
        <w:t>s o les cabanes (entre d’altres)</w:t>
      </w:r>
      <w:r>
        <w:rPr>
          <w:rFonts w:ascii="Times" w:eastAsia="Times" w:hAnsi="Times" w:cs="Times"/>
          <w:sz w:val="24"/>
          <w:szCs w:val="24"/>
        </w:rPr>
        <w:t xml:space="preserve"> exemples de les diferències </w:t>
      </w:r>
      <w:r w:rsidR="00EE226C">
        <w:rPr>
          <w:rFonts w:ascii="Times" w:eastAsia="Times" w:hAnsi="Times" w:cs="Times"/>
          <w:sz w:val="24"/>
          <w:szCs w:val="24"/>
        </w:rPr>
        <w:t xml:space="preserve">culturals i </w:t>
      </w:r>
      <w:r>
        <w:rPr>
          <w:rFonts w:ascii="Times" w:eastAsia="Times" w:hAnsi="Times" w:cs="Times"/>
          <w:sz w:val="24"/>
          <w:szCs w:val="24"/>
        </w:rPr>
        <w:t>socials. Per altra banda, fet que la configuració d’un museu depèn substancialment</w:t>
      </w:r>
      <w:r w:rsidR="00EE226C">
        <w:rPr>
          <w:rFonts w:ascii="Times" w:eastAsia="Times" w:hAnsi="Times" w:cs="Times"/>
          <w:sz w:val="24"/>
          <w:szCs w:val="24"/>
        </w:rPr>
        <w:t xml:space="preserve"> de l’entitat a la que pertany; </w:t>
      </w:r>
      <w:r>
        <w:rPr>
          <w:rFonts w:ascii="Times" w:eastAsia="Times" w:hAnsi="Times" w:cs="Times"/>
          <w:sz w:val="24"/>
          <w:szCs w:val="24"/>
        </w:rPr>
        <w:t xml:space="preserve">sovint, les iniciatives de les cases-museu han estat encapçalades per entitats privades i regides per fundacions sense ànim de lucre, i com a conseqüència d’això es relega la terminologia de casa – museu per utilitzar la pròpia de l’entitat gestora.  </w:t>
      </w:r>
    </w:p>
    <w:p w14:paraId="04D1AE98"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Llavors, què és una casa – museu? Quines són les característiques que la diferencien d’una casa – històrica i d’una altra institució museística? </w:t>
      </w:r>
    </w:p>
    <w:p w14:paraId="7B23AD2B"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L’any 1997, en la ja citada conferència </w:t>
      </w:r>
      <w:r>
        <w:rPr>
          <w:rFonts w:ascii="Times" w:eastAsia="Times" w:hAnsi="Times" w:cs="Times"/>
          <w:i/>
          <w:sz w:val="24"/>
          <w:szCs w:val="24"/>
        </w:rPr>
        <w:t>Abitare la storia: le dimore storiche – museo</w:t>
      </w:r>
      <w:r>
        <w:rPr>
          <w:rFonts w:ascii="Times" w:eastAsia="Times" w:hAnsi="Times" w:cs="Times"/>
          <w:sz w:val="24"/>
          <w:szCs w:val="24"/>
        </w:rPr>
        <w:t>, fou el primer cop que es presentà una definició oficial. La primera definició va córrer a càrrec de Pavoni i Selvafolta</w:t>
      </w:r>
      <w:r>
        <w:rPr>
          <w:rFonts w:ascii="Times" w:eastAsia="Times" w:hAnsi="Times" w:cs="Times"/>
          <w:sz w:val="24"/>
          <w:szCs w:val="24"/>
          <w:vertAlign w:val="superscript"/>
        </w:rPr>
        <w:footnoteReference w:id="42"/>
      </w:r>
      <w:r>
        <w:rPr>
          <w:rFonts w:ascii="Times" w:eastAsia="Times" w:hAnsi="Times" w:cs="Times"/>
          <w:sz w:val="24"/>
          <w:szCs w:val="24"/>
        </w:rPr>
        <w:t xml:space="preserve">: </w:t>
      </w:r>
    </w:p>
    <w:p w14:paraId="22B7546B" w14:textId="77777777" w:rsidR="00EE5845" w:rsidRDefault="00273DE5">
      <w:pPr>
        <w:pStyle w:val="normal0"/>
        <w:spacing w:before="240" w:after="200" w:line="312" w:lineRule="auto"/>
        <w:ind w:left="1416"/>
        <w:jc w:val="both"/>
        <w:rPr>
          <w:rFonts w:ascii="Times" w:eastAsia="Times" w:hAnsi="Times" w:cs="Times"/>
          <w:sz w:val="24"/>
          <w:szCs w:val="24"/>
        </w:rPr>
      </w:pPr>
      <w:r>
        <w:rPr>
          <w:rFonts w:ascii="Times" w:eastAsia="Times" w:hAnsi="Times" w:cs="Times"/>
          <w:sz w:val="24"/>
          <w:szCs w:val="24"/>
        </w:rPr>
        <w:t xml:space="preserve">“Museum-Homes which are open to the public as such, that is, with their furnishings and collections, even if on successive occasions, which have characteristic colour schemes, and which have never been used to display collections of a different provenance, constitute a museographical category in every particular, and on that varies widely in typological respects. Briefly, the specific character of this type of building is the indissoluble link between </w:t>
      </w:r>
      <w:r>
        <w:rPr>
          <w:rFonts w:ascii="Times" w:eastAsia="Times" w:hAnsi="Times" w:cs="Times"/>
          <w:sz w:val="24"/>
          <w:szCs w:val="24"/>
        </w:rPr>
        <w:lastRenderedPageBreak/>
        <w:t>container and contained, between palace/house/apartment and permanent collections/furnishings/ornamental fixtures”</w:t>
      </w:r>
      <w:r>
        <w:rPr>
          <w:rFonts w:ascii="Times" w:eastAsia="Times" w:hAnsi="Times" w:cs="Times"/>
          <w:sz w:val="24"/>
          <w:szCs w:val="24"/>
          <w:vertAlign w:val="superscript"/>
        </w:rPr>
        <w:footnoteReference w:id="43"/>
      </w:r>
      <w:r>
        <w:rPr>
          <w:rFonts w:ascii="Times" w:eastAsia="Times" w:hAnsi="Times" w:cs="Times"/>
          <w:sz w:val="24"/>
          <w:szCs w:val="24"/>
        </w:rPr>
        <w:t>.</w:t>
      </w:r>
    </w:p>
    <w:p w14:paraId="6E2E41D8" w14:textId="193EAC6C"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Aquesta primera aportació estableix unes bases definitòries de la tipologia, tot i que algunes d’aquestes recaiguin en l’ambigüi</w:t>
      </w:r>
      <w:r w:rsidR="000A7363">
        <w:rPr>
          <w:rFonts w:ascii="Times" w:eastAsia="Times" w:hAnsi="Times" w:cs="Times"/>
          <w:sz w:val="24"/>
          <w:szCs w:val="24"/>
          <w:highlight w:val="white"/>
        </w:rPr>
        <w:t>tat. S’estableix que una casa–</w:t>
      </w:r>
      <w:r>
        <w:rPr>
          <w:rFonts w:ascii="Times" w:eastAsia="Times" w:hAnsi="Times" w:cs="Times"/>
          <w:sz w:val="24"/>
          <w:szCs w:val="24"/>
          <w:highlight w:val="white"/>
        </w:rPr>
        <w:t xml:space="preserve">museu es troba oberta al públic, amb el seu mobiliari i col·leccions originàries. </w:t>
      </w:r>
      <w:r w:rsidR="001D0805">
        <w:rPr>
          <w:rFonts w:ascii="Times" w:eastAsia="Times" w:hAnsi="Times" w:cs="Times"/>
          <w:sz w:val="24"/>
          <w:szCs w:val="24"/>
          <w:highlight w:val="white"/>
        </w:rPr>
        <w:t xml:space="preserve">Es </w:t>
      </w:r>
      <w:r>
        <w:rPr>
          <w:rFonts w:ascii="Times" w:eastAsia="Times" w:hAnsi="Times" w:cs="Times"/>
          <w:sz w:val="24"/>
          <w:szCs w:val="24"/>
          <w:highlight w:val="white"/>
        </w:rPr>
        <w:t>diferencia entre col·lecció i mobiliari, en tant i en quant aquest últim no forma par</w:t>
      </w:r>
      <w:r w:rsidR="001D0805">
        <w:rPr>
          <w:rFonts w:ascii="Times" w:eastAsia="Times" w:hAnsi="Times" w:cs="Times"/>
          <w:sz w:val="24"/>
          <w:szCs w:val="24"/>
          <w:highlight w:val="white"/>
        </w:rPr>
        <w:t xml:space="preserve">t de la col·lecció. No dubten en remarcar, </w:t>
      </w:r>
      <w:r>
        <w:rPr>
          <w:rFonts w:ascii="Times" w:eastAsia="Times" w:hAnsi="Times" w:cs="Times"/>
          <w:sz w:val="24"/>
          <w:szCs w:val="24"/>
          <w:highlight w:val="white"/>
        </w:rPr>
        <w:t>demostrant quin és el tret característic i definitori de les mateixes, que hi ha un vincle indissoluble entre contenidor (diferents tipologies d’habitatges) i contingut (col·leccions, mobiliari i decoració, permanent). Aquesta primera definició és important ja que aposta per la integritat i exactitud històrica, en la unió de continent i contingut. Es presenta aquesta, com una de les premisses definitòries i característiques de les cases–museu.</w:t>
      </w:r>
    </w:p>
    <w:p w14:paraId="7FA0E56A" w14:textId="6F850083"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El mateix any de la constitució del DEMHIST, 1998, Jesús – Pedro </w:t>
      </w:r>
      <w:r w:rsidR="001D0805">
        <w:rPr>
          <w:rFonts w:ascii="Times" w:eastAsia="Times" w:hAnsi="Times" w:cs="Times"/>
          <w:sz w:val="24"/>
          <w:szCs w:val="24"/>
          <w:highlight w:val="white"/>
        </w:rPr>
        <w:t xml:space="preserve">Lorente també </w:t>
      </w:r>
      <w:r w:rsidR="00CB2A1A">
        <w:rPr>
          <w:rFonts w:ascii="Times" w:eastAsia="Times" w:hAnsi="Times" w:cs="Times"/>
          <w:sz w:val="24"/>
          <w:szCs w:val="24"/>
          <w:highlight w:val="white"/>
        </w:rPr>
        <w:t xml:space="preserve">aporta </w:t>
      </w:r>
      <w:r w:rsidR="001D0805">
        <w:rPr>
          <w:rFonts w:ascii="Times" w:eastAsia="Times" w:hAnsi="Times" w:cs="Times"/>
          <w:sz w:val="24"/>
          <w:szCs w:val="24"/>
          <w:highlight w:val="white"/>
        </w:rPr>
        <w:t xml:space="preserve">una definició </w:t>
      </w:r>
      <w:r w:rsidR="00CB2A1A">
        <w:rPr>
          <w:rFonts w:ascii="Times" w:eastAsia="Times" w:hAnsi="Times" w:cs="Times"/>
          <w:sz w:val="24"/>
          <w:szCs w:val="24"/>
          <w:highlight w:val="white"/>
        </w:rPr>
        <w:t xml:space="preserve">de </w:t>
      </w:r>
      <w:r>
        <w:rPr>
          <w:rFonts w:ascii="Times" w:eastAsia="Times" w:hAnsi="Times" w:cs="Times"/>
          <w:sz w:val="24"/>
          <w:szCs w:val="24"/>
          <w:highlight w:val="white"/>
        </w:rPr>
        <w:t>casa–museu. Segons l’autor, “es un ámbito doméstico abierto al público como testimonio ejemplar de la decoración de interiores de una época o como homenaje a alguien que por alguna razón está relacionado con ella</w:t>
      </w:r>
      <w:r>
        <w:rPr>
          <w:rFonts w:ascii="Times" w:eastAsia="Times" w:hAnsi="Times" w:cs="Times"/>
          <w:sz w:val="24"/>
          <w:szCs w:val="24"/>
          <w:highlight w:val="white"/>
          <w:vertAlign w:val="superscript"/>
        </w:rPr>
        <w:footnoteReference w:id="44"/>
      </w:r>
      <w:r w:rsidR="0046184E">
        <w:rPr>
          <w:rFonts w:ascii="Times" w:eastAsia="Times" w:hAnsi="Times" w:cs="Times"/>
          <w:sz w:val="24"/>
          <w:szCs w:val="24"/>
          <w:highlight w:val="white"/>
        </w:rPr>
        <w:t>”. Es tracta d’una visió molt generalista</w:t>
      </w:r>
      <w:r w:rsidR="00CB2A1A">
        <w:rPr>
          <w:rFonts w:ascii="Times" w:eastAsia="Times" w:hAnsi="Times" w:cs="Times"/>
          <w:sz w:val="24"/>
          <w:szCs w:val="24"/>
          <w:highlight w:val="white"/>
        </w:rPr>
        <w:t>,</w:t>
      </w:r>
      <w:r>
        <w:rPr>
          <w:rFonts w:ascii="Times" w:eastAsia="Times" w:hAnsi="Times" w:cs="Times"/>
          <w:sz w:val="24"/>
          <w:szCs w:val="24"/>
          <w:highlight w:val="white"/>
        </w:rPr>
        <w:t xml:space="preserve"> tant, que sembla ser més representativa de casa històrica que no de casa–museu. A més, no parla en cap moment de col·lecció ni de béns mobles, sinó que pren importància la decoració d’interiors, minimitzant així, el sentit de museu i de col·lecció</w:t>
      </w:r>
      <w:r w:rsidR="00CB2A1A">
        <w:rPr>
          <w:rFonts w:ascii="Times" w:eastAsia="Times" w:hAnsi="Times" w:cs="Times"/>
          <w:sz w:val="24"/>
          <w:szCs w:val="24"/>
          <w:highlight w:val="white"/>
        </w:rPr>
        <w:t>, i l’exactitud històrica defensada per Pavoni i Selvafolta</w:t>
      </w:r>
      <w:r>
        <w:rPr>
          <w:rFonts w:ascii="Times" w:eastAsia="Times" w:hAnsi="Times" w:cs="Times"/>
          <w:sz w:val="24"/>
          <w:szCs w:val="24"/>
          <w:highlight w:val="white"/>
          <w:vertAlign w:val="superscript"/>
        </w:rPr>
        <w:footnoteReference w:id="45"/>
      </w:r>
      <w:r>
        <w:rPr>
          <w:rFonts w:ascii="Times" w:eastAsia="Times" w:hAnsi="Times" w:cs="Times"/>
          <w:sz w:val="24"/>
          <w:szCs w:val="24"/>
          <w:highlight w:val="white"/>
        </w:rPr>
        <w:t xml:space="preserve">. </w:t>
      </w:r>
    </w:p>
    <w:p w14:paraId="5A8E0DB7"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En els darrers anys, una altra autora espanyola ha reflexionat sobre la definició de la tipologia que ens correspon. Soledad Pérez Mateo </w:t>
      </w:r>
      <w:r w:rsidR="00CB2A1A">
        <w:rPr>
          <w:rFonts w:ascii="Times" w:eastAsia="Times" w:hAnsi="Times" w:cs="Times"/>
          <w:sz w:val="24"/>
          <w:szCs w:val="24"/>
          <w:highlight w:val="white"/>
        </w:rPr>
        <w:t>posa l’èmfasi en el patrimoni intangible</w:t>
      </w:r>
      <w:r>
        <w:rPr>
          <w:rFonts w:ascii="Times" w:eastAsia="Times" w:hAnsi="Times" w:cs="Times"/>
          <w:sz w:val="24"/>
          <w:szCs w:val="24"/>
          <w:highlight w:val="white"/>
        </w:rPr>
        <w:t>: una casa–museu és “una de las tipologías museísticas que, con mayor claridad, transmite unos valores inmateriales que se hacen visibles a través de la exposición de una serie de objetos íntimamente ligados a su propietario”</w:t>
      </w:r>
      <w:r>
        <w:rPr>
          <w:rFonts w:ascii="Times" w:eastAsia="Times" w:hAnsi="Times" w:cs="Times"/>
          <w:sz w:val="24"/>
          <w:szCs w:val="24"/>
          <w:highlight w:val="white"/>
          <w:vertAlign w:val="superscript"/>
        </w:rPr>
        <w:footnoteReference w:id="46"/>
      </w:r>
      <w:r w:rsidR="00CB2A1A">
        <w:rPr>
          <w:rFonts w:ascii="Times" w:eastAsia="Times" w:hAnsi="Times" w:cs="Times"/>
          <w:sz w:val="24"/>
          <w:szCs w:val="24"/>
          <w:highlight w:val="white"/>
        </w:rPr>
        <w:t xml:space="preserve">. </w:t>
      </w:r>
      <w:r>
        <w:rPr>
          <w:rFonts w:ascii="Times" w:eastAsia="Times" w:hAnsi="Times" w:cs="Times"/>
          <w:sz w:val="24"/>
          <w:szCs w:val="24"/>
          <w:highlight w:val="white"/>
        </w:rPr>
        <w:t xml:space="preserve">Destacar la importància que li dóna als objectes de la institució, els quals han d’estar </w:t>
      </w:r>
      <w:r>
        <w:rPr>
          <w:rFonts w:ascii="Times" w:eastAsia="Times" w:hAnsi="Times" w:cs="Times"/>
          <w:i/>
          <w:sz w:val="24"/>
          <w:szCs w:val="24"/>
          <w:highlight w:val="white"/>
        </w:rPr>
        <w:t>íntimament</w:t>
      </w:r>
      <w:r>
        <w:rPr>
          <w:rFonts w:ascii="Times" w:eastAsia="Times" w:hAnsi="Times" w:cs="Times"/>
          <w:sz w:val="24"/>
          <w:szCs w:val="24"/>
          <w:highlight w:val="white"/>
        </w:rPr>
        <w:t xml:space="preserve"> lligats al propietari, i per tant, a la casa</w:t>
      </w:r>
      <w:r>
        <w:rPr>
          <w:rFonts w:ascii="Times" w:eastAsia="Times" w:hAnsi="Times" w:cs="Times"/>
          <w:sz w:val="24"/>
          <w:szCs w:val="24"/>
          <w:highlight w:val="white"/>
          <w:vertAlign w:val="superscript"/>
        </w:rPr>
        <w:footnoteReference w:id="47"/>
      </w:r>
      <w:r>
        <w:rPr>
          <w:rFonts w:ascii="Times" w:eastAsia="Times" w:hAnsi="Times" w:cs="Times"/>
          <w:sz w:val="24"/>
          <w:szCs w:val="24"/>
          <w:highlight w:val="white"/>
        </w:rPr>
        <w:t>. És la definició que té un caire decididament més museístic.</w:t>
      </w:r>
    </w:p>
    <w:p w14:paraId="16B10936"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b/>
          <w:sz w:val="24"/>
          <w:szCs w:val="24"/>
          <w:highlight w:val="white"/>
        </w:rPr>
        <w:t>Classificacions i categoritzacions</w:t>
      </w:r>
    </w:p>
    <w:p w14:paraId="20BB2D64"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Entre les classificacions per tipologies museístiques més generalistes destaquem, en primer lloc, la proposada per l’ICOM, durant els anys 75 – 77, que és tan generalista com excloent. El criteri utilitzat per a classificar els museus parteix de la naturalesa de les seves col·lec</w:t>
      </w:r>
      <w:r w:rsidR="00CB2A1A">
        <w:rPr>
          <w:rFonts w:ascii="Times" w:eastAsia="Times" w:hAnsi="Times" w:cs="Times"/>
          <w:sz w:val="24"/>
          <w:szCs w:val="24"/>
          <w:highlight w:val="white"/>
        </w:rPr>
        <w:t xml:space="preserve">cions </w:t>
      </w:r>
      <w:r w:rsidR="00CB2A1A">
        <w:rPr>
          <w:rFonts w:ascii="Times" w:eastAsia="Times" w:hAnsi="Times" w:cs="Times"/>
          <w:sz w:val="24"/>
          <w:szCs w:val="24"/>
          <w:highlight w:val="white"/>
        </w:rPr>
        <w:lastRenderedPageBreak/>
        <w:t xml:space="preserve">i situa les cases-museu  </w:t>
      </w:r>
      <w:r>
        <w:rPr>
          <w:rFonts w:ascii="Times" w:eastAsia="Times" w:hAnsi="Times" w:cs="Times"/>
          <w:sz w:val="24"/>
          <w:szCs w:val="24"/>
          <w:highlight w:val="white"/>
        </w:rPr>
        <w:t xml:space="preserve">com una sub-categoria de museus històrics, diferenciant entre museus biogràfics o cases–museu </w:t>
      </w:r>
      <w:r>
        <w:rPr>
          <w:rFonts w:ascii="Times" w:eastAsia="Times" w:hAnsi="Times" w:cs="Times"/>
          <w:i/>
          <w:sz w:val="24"/>
          <w:szCs w:val="24"/>
          <w:highlight w:val="white"/>
        </w:rPr>
        <w:t>per se</w:t>
      </w:r>
      <w:r>
        <w:rPr>
          <w:rFonts w:ascii="Times" w:eastAsia="Times" w:hAnsi="Times" w:cs="Times"/>
          <w:sz w:val="24"/>
          <w:szCs w:val="24"/>
          <w:highlight w:val="white"/>
        </w:rPr>
        <w:t>. Segons aquesta classificació, una casa–museu és una institució dedicada a la vida d’un personatge des d’una perspectiva històrica</w:t>
      </w:r>
      <w:r>
        <w:rPr>
          <w:rFonts w:ascii="Times" w:eastAsia="Times" w:hAnsi="Times" w:cs="Times"/>
          <w:sz w:val="24"/>
          <w:szCs w:val="24"/>
          <w:highlight w:val="white"/>
          <w:vertAlign w:val="superscript"/>
        </w:rPr>
        <w:footnoteReference w:id="48"/>
      </w:r>
      <w:r>
        <w:rPr>
          <w:rFonts w:ascii="Times" w:eastAsia="Times" w:hAnsi="Times" w:cs="Times"/>
          <w:sz w:val="24"/>
          <w:szCs w:val="24"/>
          <w:highlight w:val="white"/>
        </w:rPr>
        <w:t xml:space="preserve">. </w:t>
      </w:r>
    </w:p>
    <w:p w14:paraId="47C927D3" w14:textId="2BB922E4" w:rsidR="00EE5845" w:rsidRDefault="00273DE5">
      <w:pPr>
        <w:pStyle w:val="normal0"/>
        <w:spacing w:before="240" w:after="200" w:line="312" w:lineRule="auto"/>
        <w:jc w:val="both"/>
        <w:rPr>
          <w:rFonts w:ascii="Times" w:eastAsia="Times" w:hAnsi="Times" w:cs="Times"/>
          <w:color w:val="FF0000"/>
          <w:sz w:val="24"/>
          <w:szCs w:val="24"/>
          <w:highlight w:val="white"/>
        </w:rPr>
      </w:pPr>
      <w:r>
        <w:rPr>
          <w:rFonts w:ascii="Times" w:eastAsia="Times" w:hAnsi="Times" w:cs="Times"/>
          <w:sz w:val="24"/>
          <w:szCs w:val="24"/>
          <w:highlight w:val="white"/>
        </w:rPr>
        <w:t>Uns anys més tard, Aurora León realitza una classificació sistemàtica, extensa i crítica, en</w:t>
      </w:r>
      <w:r w:rsidR="00CB2A1A">
        <w:rPr>
          <w:rFonts w:ascii="Times" w:eastAsia="Times" w:hAnsi="Times" w:cs="Times"/>
          <w:sz w:val="24"/>
          <w:szCs w:val="24"/>
          <w:highlight w:val="white"/>
        </w:rPr>
        <w:t xml:space="preserve"> la que es denota una evolució i estableix</w:t>
      </w:r>
      <w:r>
        <w:rPr>
          <w:rFonts w:ascii="Times" w:eastAsia="Times" w:hAnsi="Times" w:cs="Times"/>
          <w:sz w:val="24"/>
          <w:szCs w:val="24"/>
          <w:highlight w:val="white"/>
        </w:rPr>
        <w:t xml:space="preserve"> tres sistemes de classificació: segons la disciplina, segons la densitat objectual i segons la propietat (gestió financera). </w:t>
      </w:r>
      <w:r w:rsidR="000A7363">
        <w:rPr>
          <w:rFonts w:ascii="Times" w:eastAsia="Times" w:hAnsi="Times" w:cs="Times"/>
          <w:sz w:val="24"/>
          <w:szCs w:val="24"/>
          <w:highlight w:val="white"/>
        </w:rPr>
        <w:t>És una visió més àmplia</w:t>
      </w:r>
      <w:r>
        <w:rPr>
          <w:rFonts w:ascii="Times" w:eastAsia="Times" w:hAnsi="Times" w:cs="Times"/>
          <w:sz w:val="24"/>
          <w:szCs w:val="24"/>
          <w:highlight w:val="white"/>
        </w:rPr>
        <w:t xml:space="preserve">, que parteix de la consideració de que no hi ha una sola forma de classificar els museus. En aquest sentit, seguint el criteri de densitat objectual, l’autora situa les cases–museu dins la tipologia de museus especialitzats, </w:t>
      </w:r>
      <w:r w:rsidR="00CB2A1A">
        <w:rPr>
          <w:rFonts w:ascii="Times" w:eastAsia="Times" w:hAnsi="Times" w:cs="Times"/>
          <w:sz w:val="24"/>
          <w:szCs w:val="24"/>
          <w:highlight w:val="white"/>
        </w:rPr>
        <w:t>i explica que es centren “</w:t>
      </w:r>
      <w:r>
        <w:rPr>
          <w:rFonts w:ascii="Times" w:eastAsia="Times" w:hAnsi="Times" w:cs="Times"/>
          <w:sz w:val="24"/>
          <w:szCs w:val="24"/>
          <w:highlight w:val="white"/>
        </w:rPr>
        <w:t xml:space="preserve">en los valores humanos, socioeconómicos </w:t>
      </w:r>
      <w:r w:rsidR="00CB2A1A">
        <w:rPr>
          <w:rFonts w:ascii="Times" w:eastAsia="Times" w:hAnsi="Times" w:cs="Times"/>
          <w:sz w:val="24"/>
          <w:szCs w:val="24"/>
          <w:highlight w:val="white"/>
        </w:rPr>
        <w:t>y artísticos del personaje</w:t>
      </w:r>
      <w:r>
        <w:rPr>
          <w:rFonts w:ascii="Times" w:eastAsia="Times" w:hAnsi="Times" w:cs="Times"/>
          <w:sz w:val="24"/>
          <w:szCs w:val="24"/>
          <w:highlight w:val="white"/>
          <w:vertAlign w:val="superscript"/>
        </w:rPr>
        <w:footnoteReference w:id="49"/>
      </w:r>
      <w:r>
        <w:rPr>
          <w:rFonts w:ascii="Times" w:eastAsia="Times" w:hAnsi="Times" w:cs="Times"/>
          <w:sz w:val="24"/>
          <w:szCs w:val="24"/>
          <w:highlight w:val="white"/>
        </w:rPr>
        <w:t xml:space="preserve">”. Això ens porta a dues consideracions òbvies. En primer lloc, que ella, com l’ICOM, només concep les cases–museu com una institució museística dedicada a la biografia d’un personatge; i, en segon lloc, no les situa dins cap disciplina, entenent-se que no està clara la disciplina a la qual pertanyen (art, història, etnologia, ciència o tècnica) o bé, que degut a la seva essència, les cases–museu són representants d’una o més disciplines. </w:t>
      </w:r>
    </w:p>
    <w:p w14:paraId="0B09A2F8" w14:textId="77777777" w:rsidR="00EE5845" w:rsidRDefault="00273DE5">
      <w:pPr>
        <w:pStyle w:val="normal0"/>
        <w:spacing w:before="240" w:after="200" w:line="312" w:lineRule="auto"/>
        <w:jc w:val="both"/>
        <w:rPr>
          <w:rFonts w:ascii="Times" w:eastAsia="Times" w:hAnsi="Times" w:cs="Times"/>
          <w:i/>
          <w:sz w:val="24"/>
          <w:szCs w:val="24"/>
          <w:highlight w:val="white"/>
        </w:rPr>
      </w:pPr>
      <w:r>
        <w:rPr>
          <w:rFonts w:ascii="Times" w:eastAsia="Times" w:hAnsi="Times" w:cs="Times"/>
          <w:sz w:val="24"/>
          <w:szCs w:val="24"/>
          <w:highlight w:val="white"/>
        </w:rPr>
        <w:t>Passant a les categoritzacions que es fan de les pròpies cases–museu, cal considerar a Sherry Butcher – Younghans com el primer autor que fa una aportació en aquest sentit</w:t>
      </w:r>
      <w:r>
        <w:rPr>
          <w:rFonts w:ascii="Times" w:eastAsia="Times" w:hAnsi="Times" w:cs="Times"/>
          <w:sz w:val="24"/>
          <w:szCs w:val="24"/>
          <w:highlight w:val="white"/>
          <w:vertAlign w:val="superscript"/>
        </w:rPr>
        <w:footnoteReference w:id="50"/>
      </w:r>
      <w:r>
        <w:rPr>
          <w:rFonts w:ascii="Times" w:eastAsia="Times" w:hAnsi="Times" w:cs="Times"/>
          <w:sz w:val="24"/>
          <w:szCs w:val="24"/>
          <w:highlight w:val="white"/>
        </w:rPr>
        <w:t xml:space="preserve">. Divideix les cases–museu en tres categories: </w:t>
      </w:r>
    </w:p>
    <w:p w14:paraId="0BBDCB5B" w14:textId="77777777" w:rsidR="00EE5845" w:rsidRDefault="00273DE5">
      <w:pPr>
        <w:pStyle w:val="normal0"/>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Documentary historic house museums</w:t>
      </w:r>
      <w:r>
        <w:rPr>
          <w:rFonts w:ascii="Times" w:eastAsia="Times" w:hAnsi="Times" w:cs="Times"/>
          <w:sz w:val="24"/>
          <w:szCs w:val="24"/>
        </w:rPr>
        <w:t xml:space="preserve">. Relaten la vida d’un personatge o un lloc d’interès històric o cultural, contenen objectes originals i si és possible, el traçat original. </w:t>
      </w:r>
    </w:p>
    <w:p w14:paraId="0B2F0B93" w14:textId="77777777" w:rsidR="00EE5845" w:rsidRDefault="00273DE5">
      <w:pPr>
        <w:pStyle w:val="normal0"/>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Representative historic house museums</w:t>
      </w:r>
      <w:r>
        <w:rPr>
          <w:rFonts w:ascii="Times" w:eastAsia="Times" w:hAnsi="Times" w:cs="Times"/>
          <w:sz w:val="24"/>
          <w:szCs w:val="24"/>
        </w:rPr>
        <w:t xml:space="preserve">. Documenten, registren un estil, una època o una forma de vida. En aquests ambients, els escenaris poden ser reconstruïts usant ítems que no siguin originals: podent ser copies dels originals o peces que no pertanyien a la casa, sinó que hagin estat adquirides. </w:t>
      </w:r>
    </w:p>
    <w:p w14:paraId="26DBABA5" w14:textId="77777777" w:rsidR="00EE5845" w:rsidRDefault="00273DE5">
      <w:pPr>
        <w:pStyle w:val="normal0"/>
        <w:numPr>
          <w:ilvl w:val="0"/>
          <w:numId w:val="6"/>
        </w:numPr>
        <w:contextualSpacing/>
        <w:jc w:val="both"/>
        <w:rPr>
          <w:rFonts w:ascii="Times" w:eastAsia="Times" w:hAnsi="Times" w:cs="Times"/>
          <w:sz w:val="24"/>
          <w:szCs w:val="24"/>
        </w:rPr>
      </w:pPr>
      <w:r>
        <w:rPr>
          <w:rFonts w:ascii="Times" w:eastAsia="Times" w:hAnsi="Times" w:cs="Times"/>
          <w:i/>
          <w:sz w:val="24"/>
          <w:szCs w:val="24"/>
        </w:rPr>
        <w:t>Aesthetic historic house museums.</w:t>
      </w:r>
      <w:r>
        <w:rPr>
          <w:rFonts w:ascii="Times" w:eastAsia="Times" w:hAnsi="Times" w:cs="Times"/>
          <w:sz w:val="24"/>
          <w:szCs w:val="24"/>
        </w:rPr>
        <w:t xml:space="preserve"> Són cases/llocs</w:t>
      </w:r>
      <w:r>
        <w:rPr>
          <w:rFonts w:ascii="Times" w:eastAsia="Times" w:hAnsi="Times" w:cs="Times"/>
          <w:i/>
          <w:sz w:val="24"/>
          <w:szCs w:val="24"/>
        </w:rPr>
        <w:t xml:space="preserve"> </w:t>
      </w:r>
      <w:r>
        <w:rPr>
          <w:rFonts w:ascii="Times" w:eastAsia="Times" w:hAnsi="Times" w:cs="Times"/>
          <w:sz w:val="24"/>
          <w:szCs w:val="24"/>
        </w:rPr>
        <w:t>(originalment,</w:t>
      </w:r>
      <w:r>
        <w:rPr>
          <w:rFonts w:ascii="Times" w:eastAsia="Times" w:hAnsi="Times" w:cs="Times"/>
          <w:i/>
          <w:sz w:val="24"/>
          <w:szCs w:val="24"/>
        </w:rPr>
        <w:t xml:space="preserve"> places</w:t>
      </w:r>
      <w:r>
        <w:rPr>
          <w:rFonts w:ascii="Times" w:eastAsia="Times" w:hAnsi="Times" w:cs="Times"/>
          <w:sz w:val="24"/>
          <w:szCs w:val="24"/>
        </w:rPr>
        <w:t>)</w:t>
      </w:r>
      <w:r>
        <w:rPr>
          <w:rFonts w:ascii="Times" w:eastAsia="Times" w:hAnsi="Times" w:cs="Times"/>
          <w:i/>
          <w:sz w:val="24"/>
          <w:szCs w:val="24"/>
        </w:rPr>
        <w:t xml:space="preserve"> </w:t>
      </w:r>
      <w:r>
        <w:rPr>
          <w:rFonts w:ascii="Times" w:eastAsia="Times" w:hAnsi="Times" w:cs="Times"/>
          <w:sz w:val="24"/>
          <w:szCs w:val="24"/>
        </w:rPr>
        <w:t xml:space="preserve">on s’hi exhibeixen col·leccions privades i aquestes no tenen res a veure amb la casa mateixa, la seva història o els seus ocupants. </w:t>
      </w:r>
    </w:p>
    <w:p w14:paraId="545496FB" w14:textId="77777777" w:rsidR="00EE5845" w:rsidRDefault="00EE5845">
      <w:pPr>
        <w:pStyle w:val="normal0"/>
        <w:rPr>
          <w:rFonts w:ascii="Times" w:eastAsia="Times" w:hAnsi="Times" w:cs="Times"/>
          <w:i/>
          <w:sz w:val="24"/>
          <w:szCs w:val="24"/>
        </w:rPr>
      </w:pPr>
    </w:p>
    <w:p w14:paraId="4C31044F" w14:textId="77777777"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 xml:space="preserve">Aquesta es pot considerar la primera classificació estrictament tipològica de les cases-museu. </w:t>
      </w:r>
      <w:r w:rsidR="00CB2A1A">
        <w:rPr>
          <w:rFonts w:ascii="Times" w:eastAsia="Times" w:hAnsi="Times" w:cs="Times"/>
          <w:sz w:val="24"/>
          <w:szCs w:val="24"/>
        </w:rPr>
        <w:t>La classificació parteix</w:t>
      </w:r>
      <w:r>
        <w:rPr>
          <w:rFonts w:ascii="Times" w:eastAsia="Times" w:hAnsi="Times" w:cs="Times"/>
          <w:sz w:val="24"/>
          <w:szCs w:val="24"/>
        </w:rPr>
        <w:t xml:space="preserve"> de dos criteris: la originalitat del continent</w:t>
      </w:r>
      <w:r w:rsidR="00CB2A1A">
        <w:rPr>
          <w:rFonts w:ascii="Times" w:eastAsia="Times" w:hAnsi="Times" w:cs="Times"/>
          <w:sz w:val="24"/>
          <w:szCs w:val="24"/>
        </w:rPr>
        <w:t>,</w:t>
      </w:r>
      <w:r>
        <w:rPr>
          <w:rFonts w:ascii="Times" w:eastAsia="Times" w:hAnsi="Times" w:cs="Times"/>
          <w:sz w:val="24"/>
          <w:szCs w:val="24"/>
        </w:rPr>
        <w:t xml:space="preserve"> i la col·lecció i temàtica. La importància de la col·lecció i el tema, ja no recauen només en la vida d’un personatge, sinó en la importància històric-arquitectònica, estètica, antropològica i/o sociològica de </w:t>
      </w:r>
      <w:r>
        <w:rPr>
          <w:rFonts w:ascii="Times" w:eastAsia="Times" w:hAnsi="Times" w:cs="Times"/>
          <w:sz w:val="24"/>
          <w:szCs w:val="24"/>
        </w:rPr>
        <w:lastRenderedPageBreak/>
        <w:t xml:space="preserve">l’immoble i la col·lecció. En segon lloc, contempla i admet les adquisicions de béns que no pertanyien originàriament a la col·lecció així com la reconstrucció d’espais. Finalment, val a dir que inclou un tipus de casa–museu que desvincula el continent del contingut.  </w:t>
      </w:r>
    </w:p>
    <w:p w14:paraId="0F7F1E79" w14:textId="77777777" w:rsidR="00EE5845" w:rsidRDefault="00EE5845">
      <w:pPr>
        <w:pStyle w:val="normal0"/>
        <w:spacing w:line="312" w:lineRule="auto"/>
        <w:jc w:val="both"/>
        <w:rPr>
          <w:rFonts w:ascii="Times" w:eastAsia="Times" w:hAnsi="Times" w:cs="Times"/>
          <w:sz w:val="24"/>
          <w:szCs w:val="24"/>
        </w:rPr>
      </w:pPr>
    </w:p>
    <w:p w14:paraId="1AC0BE48" w14:textId="42D31D7E"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El 1997, Rosanna Pavoni i Ornella Selvafolta presentaren una nova classificació</w:t>
      </w:r>
      <w:r w:rsidR="000A7363">
        <w:rPr>
          <w:rFonts w:ascii="Times" w:eastAsia="Times" w:hAnsi="Times" w:cs="Times"/>
          <w:sz w:val="24"/>
          <w:szCs w:val="24"/>
        </w:rPr>
        <w:t xml:space="preserve"> de les cases–museu, incloent noves </w:t>
      </w:r>
      <w:r>
        <w:rPr>
          <w:rFonts w:ascii="Times" w:eastAsia="Times" w:hAnsi="Times" w:cs="Times"/>
          <w:sz w:val="24"/>
          <w:szCs w:val="24"/>
        </w:rPr>
        <w:t xml:space="preserve">categories i tipologies. El criteri en el que es basa aquesta classificació i categorització </w:t>
      </w:r>
      <w:r w:rsidR="00C31A50">
        <w:rPr>
          <w:rFonts w:ascii="Times" w:eastAsia="Times" w:hAnsi="Times" w:cs="Times"/>
          <w:sz w:val="24"/>
          <w:szCs w:val="24"/>
        </w:rPr>
        <w:t xml:space="preserve">és </w:t>
      </w:r>
      <w:r>
        <w:rPr>
          <w:rFonts w:ascii="Times" w:eastAsia="Times" w:hAnsi="Times" w:cs="Times"/>
          <w:sz w:val="24"/>
          <w:szCs w:val="24"/>
        </w:rPr>
        <w:t>el concepte clau sobre el que recau la importància</w:t>
      </w:r>
      <w:r w:rsidR="00C31A50">
        <w:rPr>
          <w:rFonts w:ascii="Times" w:eastAsia="Times" w:hAnsi="Times" w:cs="Times"/>
          <w:sz w:val="24"/>
          <w:szCs w:val="24"/>
        </w:rPr>
        <w:t xml:space="preserve"> de la institució,</w:t>
      </w:r>
      <w:r>
        <w:rPr>
          <w:rFonts w:ascii="Times" w:eastAsia="Times" w:hAnsi="Times" w:cs="Times"/>
          <w:sz w:val="24"/>
          <w:szCs w:val="24"/>
        </w:rPr>
        <w:t xml:space="preserve"> i abasta una major quantitat de sub-tipologies, suposant una ampli</w:t>
      </w:r>
      <w:r w:rsidR="00CB2A1A">
        <w:rPr>
          <w:rFonts w:ascii="Times" w:eastAsia="Times" w:hAnsi="Times" w:cs="Times"/>
          <w:sz w:val="24"/>
          <w:szCs w:val="24"/>
        </w:rPr>
        <w:t>ació del concepte i a la vegada</w:t>
      </w:r>
      <w:r>
        <w:rPr>
          <w:rFonts w:ascii="Times" w:eastAsia="Times" w:hAnsi="Times" w:cs="Times"/>
          <w:sz w:val="24"/>
          <w:szCs w:val="24"/>
        </w:rPr>
        <w:t xml:space="preserve"> una dissolució del mateix. De fet, Pavoni és conscient d’aquesta problemàtica i comenta que tot i no apostar per la creació d’un estàndard fix, no s’ha de donar per suposat que no hi ha límits en la conceptualització de les mateixes</w:t>
      </w:r>
      <w:r>
        <w:rPr>
          <w:rFonts w:ascii="Times" w:eastAsia="Times" w:hAnsi="Times" w:cs="Times"/>
          <w:sz w:val="24"/>
          <w:szCs w:val="24"/>
          <w:vertAlign w:val="superscript"/>
        </w:rPr>
        <w:footnoteReference w:id="51"/>
      </w:r>
      <w:r>
        <w:rPr>
          <w:rFonts w:ascii="Times" w:eastAsia="Times" w:hAnsi="Times" w:cs="Times"/>
          <w:sz w:val="24"/>
          <w:szCs w:val="24"/>
        </w:rPr>
        <w:t>. Així, el DEMHIST, en la primera dècada del 2000 tira endavant el projecte de categorització</w:t>
      </w:r>
      <w:r>
        <w:rPr>
          <w:rFonts w:ascii="Times" w:eastAsia="Times" w:hAnsi="Times" w:cs="Times"/>
          <w:sz w:val="24"/>
          <w:szCs w:val="24"/>
          <w:vertAlign w:val="superscript"/>
        </w:rPr>
        <w:footnoteReference w:id="52"/>
      </w:r>
      <w:r>
        <w:rPr>
          <w:rFonts w:ascii="Times" w:eastAsia="Times" w:hAnsi="Times" w:cs="Times"/>
          <w:sz w:val="24"/>
          <w:szCs w:val="24"/>
        </w:rPr>
        <w:t xml:space="preserve"> per a cases–museu partint de les idees de Pavoni al 1997. Les nou categories oficials del DEMHIST, i per extensió del ICOM, són les següents:</w:t>
      </w:r>
    </w:p>
    <w:p w14:paraId="6F509E14"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personalitats. Casa on la importància recau sobre la persona que habità l’immoble. </w:t>
      </w:r>
    </w:p>
    <w:p w14:paraId="02CD61E0"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col·leccionistes. Tipologia que emfatitza la relació entre el col·leccionista i la seva col·lecció. </w:t>
      </w:r>
    </w:p>
    <w:p w14:paraId="1C30848D"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belles. Casa important per la seva arquitectura i disseny interior. </w:t>
      </w:r>
    </w:p>
    <w:p w14:paraId="0C59D538"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d’esdeveniments històrics. Casa que representa un període concret i important de la història, a mode d’esdeveniment. </w:t>
      </w:r>
    </w:p>
    <w:p w14:paraId="6D556E1A"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la societat i història local. Casa que és un exponent particular de la història local o regional. </w:t>
      </w:r>
    </w:p>
    <w:p w14:paraId="016DD475"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Llars ancestrals. Cases que són exemples d’un tipus d’arquitectura i període molt anterior en el temps.  </w:t>
      </w:r>
    </w:p>
    <w:p w14:paraId="6D7C4D77"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poder. Residències de gran envergadura, tals com castells i palaus. </w:t>
      </w:r>
    </w:p>
    <w:p w14:paraId="54B4BA94"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religioses. </w:t>
      </w:r>
    </w:p>
    <w:p w14:paraId="346697CF"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humils. Cases que representen l’arquitectura anterior autòctona. </w:t>
      </w:r>
    </w:p>
    <w:p w14:paraId="5EDAA415" w14:textId="77777777" w:rsidR="00EE5845" w:rsidRDefault="00EE5845">
      <w:pPr>
        <w:pStyle w:val="normal0"/>
        <w:spacing w:line="312" w:lineRule="auto"/>
        <w:jc w:val="both"/>
        <w:rPr>
          <w:rFonts w:ascii="Times" w:eastAsia="Times" w:hAnsi="Times" w:cs="Times"/>
          <w:sz w:val="24"/>
          <w:szCs w:val="24"/>
        </w:rPr>
      </w:pPr>
    </w:p>
    <w:p w14:paraId="04D5A933" w14:textId="4942C388"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 xml:space="preserve">Algunes explicacions són </w:t>
      </w:r>
      <w:r w:rsidR="0046184E">
        <w:rPr>
          <w:rFonts w:ascii="Times" w:eastAsia="Times" w:hAnsi="Times" w:cs="Times"/>
          <w:sz w:val="24"/>
          <w:szCs w:val="24"/>
        </w:rPr>
        <w:t>molt precises</w:t>
      </w:r>
      <w:r>
        <w:rPr>
          <w:rFonts w:ascii="Times" w:eastAsia="Times" w:hAnsi="Times" w:cs="Times"/>
          <w:sz w:val="24"/>
          <w:szCs w:val="24"/>
        </w:rPr>
        <w:t>, d’altres no tant i algunes de les categories de cases–museu són ambigües i qüestionables. En aquesta línia, és realment confusa la definició d’alguna de les anteriors, com poden ser les c</w:t>
      </w:r>
      <w:r w:rsidR="00AD30F1">
        <w:rPr>
          <w:rFonts w:ascii="Times" w:eastAsia="Times" w:hAnsi="Times" w:cs="Times"/>
          <w:sz w:val="24"/>
          <w:szCs w:val="24"/>
        </w:rPr>
        <w:t xml:space="preserve">ases d’esdeveniments històrics </w:t>
      </w:r>
      <w:r w:rsidR="000A7363">
        <w:rPr>
          <w:rFonts w:ascii="Times" w:eastAsia="Times" w:hAnsi="Times" w:cs="Times"/>
          <w:sz w:val="24"/>
          <w:szCs w:val="24"/>
        </w:rPr>
        <w:t xml:space="preserve">o les llars ancestrals (que porten a una </w:t>
      </w:r>
      <w:r>
        <w:rPr>
          <w:rFonts w:ascii="Times" w:eastAsia="Times" w:hAnsi="Times" w:cs="Times"/>
          <w:sz w:val="24"/>
          <w:szCs w:val="24"/>
        </w:rPr>
        <w:t>confusió conceptual</w:t>
      </w:r>
      <w:r w:rsidR="0046184E">
        <w:rPr>
          <w:rFonts w:ascii="Times" w:eastAsia="Times" w:hAnsi="Times" w:cs="Times"/>
          <w:sz w:val="24"/>
          <w:szCs w:val="24"/>
        </w:rPr>
        <w:t>;</w:t>
      </w:r>
      <w:r>
        <w:rPr>
          <w:rFonts w:ascii="Times" w:eastAsia="Times" w:hAnsi="Times" w:cs="Times"/>
          <w:sz w:val="24"/>
          <w:szCs w:val="24"/>
        </w:rPr>
        <w:t xml:space="preserve"> però existent </w:t>
      </w:r>
      <w:r w:rsidR="0046184E">
        <w:rPr>
          <w:rFonts w:ascii="Times" w:eastAsia="Times" w:hAnsi="Times" w:cs="Times"/>
          <w:sz w:val="24"/>
          <w:szCs w:val="24"/>
        </w:rPr>
        <w:t>i esclaridora en la realitat h</w:t>
      </w:r>
      <w:r>
        <w:rPr>
          <w:rFonts w:ascii="Times" w:eastAsia="Times" w:hAnsi="Times" w:cs="Times"/>
          <w:sz w:val="24"/>
          <w:szCs w:val="24"/>
        </w:rPr>
        <w:t>olandesa, segons declaracions de les</w:t>
      </w:r>
      <w:r w:rsidR="000A7363">
        <w:rPr>
          <w:rFonts w:ascii="Times" w:eastAsia="Times" w:hAnsi="Times" w:cs="Times"/>
          <w:sz w:val="24"/>
          <w:szCs w:val="24"/>
        </w:rPr>
        <w:t xml:space="preserve"> pròpies autores)</w:t>
      </w:r>
      <w:r w:rsidR="0046184E">
        <w:rPr>
          <w:rFonts w:ascii="Times" w:eastAsia="Times" w:hAnsi="Times" w:cs="Times"/>
          <w:sz w:val="24"/>
          <w:szCs w:val="24"/>
        </w:rPr>
        <w:t>. Cal remarcar</w:t>
      </w:r>
      <w:r>
        <w:rPr>
          <w:rFonts w:ascii="Times" w:eastAsia="Times" w:hAnsi="Times" w:cs="Times"/>
          <w:sz w:val="24"/>
          <w:szCs w:val="24"/>
        </w:rPr>
        <w:t xml:space="preserve"> també, que es torna a </w:t>
      </w:r>
      <w:r>
        <w:rPr>
          <w:rFonts w:ascii="Times" w:eastAsia="Times" w:hAnsi="Times" w:cs="Times"/>
          <w:sz w:val="24"/>
          <w:szCs w:val="24"/>
        </w:rPr>
        <w:lastRenderedPageBreak/>
        <w:t>utilitzar el terme casa, a soles, podent provocar un endarreriment en la concepció de les cases–museu.</w:t>
      </w:r>
    </w:p>
    <w:p w14:paraId="13C8CEC4" w14:textId="058C6DC5" w:rsidR="00EE5845" w:rsidRPr="00B36676"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Durant la primera dècada del 2000 trobem dos autors que s’han ocupat de la classificació de les cases–museu a Espanya, però a un nivell molt més específic. En primer lloc, Begoña Torres González</w:t>
      </w:r>
      <w:r w:rsidR="0053334E">
        <w:rPr>
          <w:rFonts w:ascii="Times" w:eastAsia="Times" w:hAnsi="Times" w:cs="Times"/>
          <w:sz w:val="24"/>
          <w:szCs w:val="24"/>
        </w:rPr>
        <w:t>,</w:t>
      </w:r>
      <w:r>
        <w:rPr>
          <w:rFonts w:ascii="Times" w:eastAsia="Times" w:hAnsi="Times" w:cs="Times"/>
          <w:sz w:val="24"/>
          <w:szCs w:val="24"/>
        </w:rPr>
        <w:t xml:space="preserve"> qui planteja una classificació vinculant l’originalitat de la col·lecció am</w:t>
      </w:r>
      <w:r w:rsidR="00CB2A1A">
        <w:rPr>
          <w:rFonts w:ascii="Times" w:eastAsia="Times" w:hAnsi="Times" w:cs="Times"/>
          <w:sz w:val="24"/>
          <w:szCs w:val="24"/>
        </w:rPr>
        <w:t xml:space="preserve">b la residència on es conserva, diferencia entre dos tipus de cases: les històriques/documentals, amb col·leccions originàries (que </w:t>
      </w:r>
      <w:r w:rsidR="00B36676">
        <w:rPr>
          <w:rFonts w:ascii="Times" w:eastAsia="Times" w:hAnsi="Times" w:cs="Times"/>
          <w:sz w:val="24"/>
          <w:szCs w:val="24"/>
        </w:rPr>
        <w:t xml:space="preserve">també en </w:t>
      </w:r>
      <w:r>
        <w:rPr>
          <w:rFonts w:ascii="Times" w:eastAsia="Times" w:hAnsi="Times" w:cs="Times"/>
          <w:sz w:val="24"/>
          <w:szCs w:val="24"/>
        </w:rPr>
        <w:t xml:space="preserve">poden incloure </w:t>
      </w:r>
      <w:r w:rsidR="00B36676">
        <w:rPr>
          <w:rFonts w:ascii="Times" w:eastAsia="Times" w:hAnsi="Times" w:cs="Times"/>
          <w:sz w:val="24"/>
          <w:szCs w:val="24"/>
        </w:rPr>
        <w:t xml:space="preserve">de </w:t>
      </w:r>
      <w:r>
        <w:rPr>
          <w:rFonts w:ascii="Times" w:eastAsia="Times" w:hAnsi="Times" w:cs="Times"/>
          <w:sz w:val="24"/>
          <w:szCs w:val="24"/>
        </w:rPr>
        <w:t xml:space="preserve">no originàries, </w:t>
      </w:r>
      <w:r w:rsidR="00B36676">
        <w:rPr>
          <w:rFonts w:ascii="Times" w:eastAsia="Times" w:hAnsi="Times" w:cs="Times"/>
          <w:sz w:val="24"/>
          <w:szCs w:val="24"/>
        </w:rPr>
        <w:t xml:space="preserve">però vinculades a la temàtica) i les </w:t>
      </w:r>
      <w:r w:rsidR="00B36676">
        <w:rPr>
          <w:rFonts w:ascii="Times" w:eastAsia="Times" w:hAnsi="Times" w:cs="Times"/>
          <w:sz w:val="24"/>
          <w:szCs w:val="24"/>
          <w:highlight w:val="white"/>
        </w:rPr>
        <w:t>creatives/estètiques (que contenen c</w:t>
      </w:r>
      <w:r>
        <w:rPr>
          <w:rFonts w:ascii="Times" w:eastAsia="Times" w:hAnsi="Times" w:cs="Times"/>
          <w:sz w:val="24"/>
          <w:szCs w:val="24"/>
          <w:highlight w:val="white"/>
        </w:rPr>
        <w:t>ol·lecci</w:t>
      </w:r>
      <w:r w:rsidR="00B36676">
        <w:rPr>
          <w:rFonts w:ascii="Times" w:eastAsia="Times" w:hAnsi="Times" w:cs="Times"/>
          <w:sz w:val="24"/>
          <w:szCs w:val="24"/>
          <w:highlight w:val="white"/>
        </w:rPr>
        <w:t>ons no originàries de l’immoble, per</w:t>
      </w:r>
      <w:r w:rsidR="00B36676">
        <w:rPr>
          <w:rFonts w:ascii="Times" w:eastAsia="Times" w:hAnsi="Times" w:cs="Times"/>
          <w:sz w:val="24"/>
          <w:szCs w:val="24"/>
        </w:rPr>
        <w:t>ò vinculades a l’època)</w:t>
      </w:r>
      <w:r>
        <w:rPr>
          <w:rFonts w:ascii="Times" w:eastAsia="Times" w:hAnsi="Times" w:cs="Times"/>
          <w:sz w:val="24"/>
          <w:szCs w:val="24"/>
          <w:highlight w:val="white"/>
          <w:vertAlign w:val="superscript"/>
        </w:rPr>
        <w:footnoteReference w:id="53"/>
      </w:r>
      <w:r>
        <w:rPr>
          <w:rFonts w:ascii="Times" w:eastAsia="Times" w:hAnsi="Times" w:cs="Times"/>
          <w:sz w:val="24"/>
          <w:szCs w:val="24"/>
          <w:highlight w:val="white"/>
        </w:rPr>
        <w:t>. El que fa Begoña Torres González</w:t>
      </w:r>
      <w:r w:rsidR="0046184E">
        <w:rPr>
          <w:rFonts w:ascii="Times" w:eastAsia="Times" w:hAnsi="Times" w:cs="Times"/>
          <w:sz w:val="24"/>
          <w:szCs w:val="24"/>
          <w:highlight w:val="white"/>
        </w:rPr>
        <w:t>,</w:t>
      </w:r>
      <w:r>
        <w:rPr>
          <w:rFonts w:ascii="Times" w:eastAsia="Times" w:hAnsi="Times" w:cs="Times"/>
          <w:sz w:val="24"/>
          <w:szCs w:val="24"/>
          <w:highlight w:val="white"/>
        </w:rPr>
        <w:t xml:space="preserve"> és una classificació general, molt en la línia de Bu</w:t>
      </w:r>
      <w:r w:rsidR="0046184E">
        <w:rPr>
          <w:rFonts w:ascii="Times" w:eastAsia="Times" w:hAnsi="Times" w:cs="Times"/>
          <w:sz w:val="24"/>
          <w:szCs w:val="24"/>
          <w:highlight w:val="white"/>
        </w:rPr>
        <w:t>tcher – Younghans,</w:t>
      </w:r>
      <w:r>
        <w:rPr>
          <w:rFonts w:ascii="Times" w:eastAsia="Times" w:hAnsi="Times" w:cs="Times"/>
          <w:sz w:val="24"/>
          <w:szCs w:val="24"/>
          <w:highlight w:val="white"/>
        </w:rPr>
        <w:t xml:space="preserve"> tot modificant la tercera via, les creatives - estètiques. Aquí l’autora, enlloc d’optar per una casa–museu com escenari i espai expositiu no relacionat amb la col·lecció presentada, planteja una nova opció: cases–museu d’estil amb una col·lecció no vinculada originàriament a la casa, però sí relacionada per temàtica i originària de l’època</w:t>
      </w:r>
      <w:r>
        <w:rPr>
          <w:rFonts w:ascii="Times" w:eastAsia="Times" w:hAnsi="Times" w:cs="Times"/>
          <w:sz w:val="24"/>
          <w:szCs w:val="24"/>
          <w:highlight w:val="white"/>
          <w:vertAlign w:val="superscript"/>
        </w:rPr>
        <w:footnoteReference w:id="54"/>
      </w:r>
      <w:r>
        <w:rPr>
          <w:rFonts w:ascii="Times" w:eastAsia="Times" w:hAnsi="Times" w:cs="Times"/>
          <w:sz w:val="24"/>
          <w:szCs w:val="24"/>
          <w:highlight w:val="white"/>
        </w:rPr>
        <w:t xml:space="preserve">. </w:t>
      </w:r>
    </w:p>
    <w:p w14:paraId="19B0E263"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highlight w:val="white"/>
        </w:rPr>
        <w:t>La darrera aportació innovadora que es fa en aquest camp és Jesús Ángel Sánchez – García. L’autor fa una divisió i una classificació de les cases – museu d’autors literaris o artistes, segons el temps d’estada de cada individu en les seves residències, causa d’una càrrega biogràfica menor o major</w:t>
      </w:r>
      <w:r>
        <w:rPr>
          <w:rFonts w:ascii="Times" w:eastAsia="Times" w:hAnsi="Times" w:cs="Times"/>
          <w:sz w:val="24"/>
          <w:szCs w:val="24"/>
          <w:highlight w:val="white"/>
          <w:vertAlign w:val="superscript"/>
        </w:rPr>
        <w:footnoteReference w:id="55"/>
      </w:r>
      <w:r>
        <w:rPr>
          <w:rFonts w:ascii="Times" w:eastAsia="Times" w:hAnsi="Times" w:cs="Times"/>
          <w:sz w:val="24"/>
          <w:szCs w:val="24"/>
          <w:highlight w:val="white"/>
        </w:rPr>
        <w:t xml:space="preserve">. </w:t>
      </w:r>
    </w:p>
    <w:p w14:paraId="31E9B7BF" w14:textId="37EEC1C1" w:rsidR="00EE5845" w:rsidRDefault="0046184E">
      <w:pPr>
        <w:pStyle w:val="normal0"/>
        <w:spacing w:before="240" w:after="200" w:line="312" w:lineRule="auto"/>
        <w:jc w:val="both"/>
        <w:rPr>
          <w:rFonts w:ascii="Times" w:eastAsia="Times" w:hAnsi="Times" w:cs="Times"/>
          <w:b/>
          <w:sz w:val="24"/>
          <w:szCs w:val="24"/>
        </w:rPr>
      </w:pPr>
      <w:r>
        <w:rPr>
          <w:rFonts w:ascii="Times" w:eastAsia="Times" w:hAnsi="Times" w:cs="Times"/>
          <w:b/>
          <w:sz w:val="24"/>
          <w:szCs w:val="24"/>
        </w:rPr>
        <w:t>Proposta de</w:t>
      </w:r>
      <w:r w:rsidR="00273DE5">
        <w:rPr>
          <w:rFonts w:ascii="Times" w:eastAsia="Times" w:hAnsi="Times" w:cs="Times"/>
          <w:b/>
          <w:sz w:val="24"/>
          <w:szCs w:val="24"/>
        </w:rPr>
        <w:t xml:space="preserve"> definició de les cases – museu. </w:t>
      </w:r>
    </w:p>
    <w:p w14:paraId="6E3AF4AC" w14:textId="57979E74"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La definició d’una casa-museu és, per naturalesa, quelcom complex i ampli. Es valoren diferents aspectes, tots importants per a la seva definició. Per això, des d’aquest estudi, s’ha cregut necessària l’elaboració d’u</w:t>
      </w:r>
      <w:r w:rsidR="0046184E">
        <w:rPr>
          <w:rFonts w:ascii="Times" w:eastAsia="Times" w:hAnsi="Times" w:cs="Times"/>
          <w:sz w:val="24"/>
          <w:szCs w:val="24"/>
        </w:rPr>
        <w:t>na definició exhaustiva i sistematitzada</w:t>
      </w:r>
      <w:r>
        <w:rPr>
          <w:rFonts w:ascii="Times" w:eastAsia="Times" w:hAnsi="Times" w:cs="Times"/>
          <w:sz w:val="24"/>
          <w:szCs w:val="24"/>
        </w:rPr>
        <w:t xml:space="preserve">. </w:t>
      </w:r>
    </w:p>
    <w:p w14:paraId="66C965F7" w14:textId="77777777"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La essència definitòria principal de les cases – museu és la relació indissoluble entre continent i contingut.</w:t>
      </w:r>
    </w:p>
    <w:p w14:paraId="57599BC1"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Conservació, majoritària, dels trets originals que donen sentit al concepte de la casa – museu; tant a nivell de continent com a nivell de contingut.</w:t>
      </w:r>
    </w:p>
    <w:p w14:paraId="23B931F4" w14:textId="77777777" w:rsidR="00C31A50" w:rsidRDefault="00C31A50" w:rsidP="00C31A50">
      <w:pPr>
        <w:pStyle w:val="normal0"/>
        <w:spacing w:after="200"/>
        <w:ind w:left="720"/>
        <w:contextualSpacing/>
        <w:jc w:val="both"/>
        <w:rPr>
          <w:rFonts w:ascii="Times" w:eastAsia="Times" w:hAnsi="Times" w:cs="Times"/>
          <w:sz w:val="24"/>
          <w:szCs w:val="24"/>
        </w:rPr>
      </w:pPr>
    </w:p>
    <w:p w14:paraId="12BE1444" w14:textId="5BC97414" w:rsidR="00EE5845" w:rsidRDefault="0053334E">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Q</w:t>
      </w:r>
      <w:r w:rsidR="00273DE5">
        <w:rPr>
          <w:rFonts w:ascii="Times" w:eastAsia="Times" w:hAnsi="Times" w:cs="Times"/>
          <w:sz w:val="24"/>
          <w:szCs w:val="24"/>
        </w:rPr>
        <w:t xml:space="preserve">uant a l’arquitectura, continent: </w:t>
      </w:r>
    </w:p>
    <w:p w14:paraId="211C3824" w14:textId="77777777"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 xml:space="preserve">Residència / habitatge històric significatiu del concepte que representa, d’un període històric o pertanyent a un personatge o personatges importants. </w:t>
      </w:r>
    </w:p>
    <w:p w14:paraId="52A282D6"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lastRenderedPageBreak/>
        <w:t>La residència ha de ser representativa de la integritat i la exactitud històrica que vol mostrar. Això significa que ha de conservar, majoritàriament, els trets originals relacionats amb el concepte o tema de la casa  - museu.</w:t>
      </w:r>
    </w:p>
    <w:p w14:paraId="3F8229B4" w14:textId="77777777" w:rsidR="00C31A50" w:rsidRDefault="00C31A50" w:rsidP="00C31A50">
      <w:pPr>
        <w:pStyle w:val="normal0"/>
        <w:spacing w:after="200"/>
        <w:ind w:left="720"/>
        <w:contextualSpacing/>
        <w:jc w:val="both"/>
        <w:rPr>
          <w:rFonts w:ascii="Times" w:eastAsia="Times" w:hAnsi="Times" w:cs="Times"/>
          <w:sz w:val="24"/>
          <w:szCs w:val="24"/>
        </w:rPr>
      </w:pPr>
    </w:p>
    <w:p w14:paraId="7F86AFAF" w14:textId="226B5FE3" w:rsidR="00EE5845" w:rsidRDefault="0053334E">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Q</w:t>
      </w:r>
      <w:r w:rsidR="00273DE5">
        <w:rPr>
          <w:rFonts w:ascii="Times" w:eastAsia="Times" w:hAnsi="Times" w:cs="Times"/>
          <w:sz w:val="24"/>
          <w:szCs w:val="24"/>
        </w:rPr>
        <w:t xml:space="preserve">uant a les col·leccions, contingut: </w:t>
      </w:r>
    </w:p>
    <w:p w14:paraId="6D0ECFD9" w14:textId="6EA6AF50"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Les col·leccions del museu han d’estar íntimament lligades a la residència, sent, en la seva majoria, originaris de l’habitatge i, per tant, del concepte representatiu de la casa – museu.</w:t>
      </w:r>
    </w:p>
    <w:p w14:paraId="6C489AA9"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 xml:space="preserve">Es contempla el increment de col·leccions mitjançant una política que respongui a qüestions històriques, originàries i de relació amb el concepte de la casa – museu. </w:t>
      </w:r>
    </w:p>
    <w:p w14:paraId="386235B6" w14:textId="77777777" w:rsidR="00C31A50" w:rsidRDefault="00C31A50" w:rsidP="00C31A50">
      <w:pPr>
        <w:pStyle w:val="normal0"/>
        <w:spacing w:after="200"/>
        <w:ind w:left="720"/>
        <w:contextualSpacing/>
        <w:jc w:val="both"/>
        <w:rPr>
          <w:rFonts w:ascii="Times" w:eastAsia="Times" w:hAnsi="Times" w:cs="Times"/>
          <w:sz w:val="24"/>
          <w:szCs w:val="24"/>
        </w:rPr>
      </w:pPr>
    </w:p>
    <w:p w14:paraId="2AB36BBF"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Règim de contravencions en les cases – museu: </w:t>
      </w:r>
    </w:p>
    <w:p w14:paraId="4039560E" w14:textId="4F1D6F3B" w:rsidR="00EE5845" w:rsidRDefault="0053334E">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No es consideraran cases-</w:t>
      </w:r>
      <w:r w:rsidR="00273DE5">
        <w:rPr>
          <w:rFonts w:ascii="Times" w:eastAsia="Times" w:hAnsi="Times" w:cs="Times"/>
          <w:sz w:val="24"/>
          <w:szCs w:val="24"/>
        </w:rPr>
        <w:t xml:space="preserve">museu aquelles institucions que hagin estat majoritàriament remodelades interiorment, sense conservar l’essència de l’habitatge, tot i que exteriorment conservin l’aparença d’arquitectura domèstica.   </w:t>
      </w:r>
    </w:p>
    <w:p w14:paraId="72A71E7D" w14:textId="5CB2AF1B" w:rsidR="00EE5845" w:rsidRDefault="0053334E">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No es consideraran cases–</w:t>
      </w:r>
      <w:r w:rsidR="00273DE5">
        <w:rPr>
          <w:rFonts w:ascii="Times" w:eastAsia="Times" w:hAnsi="Times" w:cs="Times"/>
          <w:sz w:val="24"/>
          <w:szCs w:val="24"/>
        </w:rPr>
        <w:t xml:space="preserve">museu aquelles que siguin fruit d’una total recreació, ja que s’entén que no s’ajusten als criteris d’integritat i exactitud històrica. </w:t>
      </w:r>
    </w:p>
    <w:p w14:paraId="1049A596" w14:textId="545D52FD" w:rsidR="00EE5845" w:rsidRDefault="0053334E">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No es consideraran cases–</w:t>
      </w:r>
      <w:r w:rsidR="00273DE5">
        <w:rPr>
          <w:rFonts w:ascii="Times" w:eastAsia="Times" w:hAnsi="Times" w:cs="Times"/>
          <w:sz w:val="24"/>
          <w:szCs w:val="24"/>
        </w:rPr>
        <w:t xml:space="preserve">museu aquelles que col·leccionin objectes no relacionats amb l’habitatge i amb el concepte que es representa. </w:t>
      </w:r>
    </w:p>
    <w:p w14:paraId="74622EDA" w14:textId="77777777" w:rsidR="00EE5845" w:rsidRDefault="00273DE5">
      <w:pPr>
        <w:pStyle w:val="normal0"/>
        <w:numPr>
          <w:ilvl w:val="2"/>
          <w:numId w:val="4"/>
        </w:numPr>
        <w:spacing w:after="200"/>
        <w:ind w:left="1440"/>
        <w:contextualSpacing/>
        <w:jc w:val="both"/>
        <w:rPr>
          <w:rFonts w:ascii="Times" w:eastAsia="Times" w:hAnsi="Times" w:cs="Times"/>
          <w:sz w:val="24"/>
          <w:szCs w:val="24"/>
        </w:rPr>
      </w:pPr>
      <w:r>
        <w:rPr>
          <w:rFonts w:ascii="Times" w:eastAsia="Times" w:hAnsi="Times" w:cs="Times"/>
          <w:sz w:val="24"/>
          <w:szCs w:val="24"/>
        </w:rPr>
        <w:t>Més específicament, no es consideraran cases – museu aquelles que contenguin col·leccions no originàries de l’habitatge, tot i coincidir amb la temàtica general</w:t>
      </w:r>
      <w:r>
        <w:rPr>
          <w:rFonts w:ascii="Times" w:eastAsia="Times" w:hAnsi="Times" w:cs="Times"/>
          <w:sz w:val="24"/>
          <w:szCs w:val="24"/>
          <w:vertAlign w:val="superscript"/>
        </w:rPr>
        <w:footnoteReference w:id="56"/>
      </w:r>
      <w:r>
        <w:rPr>
          <w:rFonts w:ascii="Times" w:eastAsia="Times" w:hAnsi="Times" w:cs="Times"/>
          <w:sz w:val="24"/>
          <w:szCs w:val="24"/>
        </w:rPr>
        <w:t xml:space="preserve">. </w:t>
      </w:r>
    </w:p>
    <w:p w14:paraId="75AC4658" w14:textId="77777777" w:rsidR="00AD30F1" w:rsidRDefault="00AD30F1">
      <w:pPr>
        <w:pStyle w:val="normal0"/>
        <w:rPr>
          <w:rFonts w:ascii="Times" w:eastAsia="Times" w:hAnsi="Times" w:cs="Times"/>
          <w:b/>
          <w:sz w:val="24"/>
          <w:szCs w:val="24"/>
        </w:rPr>
      </w:pPr>
    </w:p>
    <w:p w14:paraId="6D13A690" w14:textId="77777777" w:rsidR="00EE5845" w:rsidRDefault="00273DE5">
      <w:pPr>
        <w:pStyle w:val="normal0"/>
        <w:rPr>
          <w:rFonts w:ascii="Times" w:eastAsia="Times" w:hAnsi="Times" w:cs="Times"/>
          <w:b/>
          <w:sz w:val="24"/>
          <w:szCs w:val="24"/>
        </w:rPr>
      </w:pPr>
      <w:r>
        <w:rPr>
          <w:rFonts w:ascii="Times" w:eastAsia="Times" w:hAnsi="Times" w:cs="Times"/>
          <w:b/>
          <w:sz w:val="24"/>
          <w:szCs w:val="24"/>
        </w:rPr>
        <w:t>Panorama museístic a Mallorca</w:t>
      </w:r>
    </w:p>
    <w:p w14:paraId="25E9C140" w14:textId="77777777" w:rsidR="00EE5845" w:rsidRDefault="00EE5845">
      <w:pPr>
        <w:pStyle w:val="normal0"/>
        <w:rPr>
          <w:rFonts w:ascii="Times" w:eastAsia="Times" w:hAnsi="Times" w:cs="Times"/>
          <w:sz w:val="24"/>
          <w:szCs w:val="24"/>
        </w:rPr>
      </w:pPr>
    </w:p>
    <w:p w14:paraId="13A76D20" w14:textId="66FD3761"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La situació actual del museus a l’illa de Mallorca recau sobre conceptes propers a la manca de classificació, la manca d’estudis i de sistematització de les mateixes, la disposició d’una llei no funcional,</w:t>
      </w:r>
      <w:r w:rsidR="00533725">
        <w:rPr>
          <w:rFonts w:ascii="Times" w:eastAsia="Times" w:hAnsi="Times" w:cs="Times"/>
          <w:sz w:val="24"/>
          <w:szCs w:val="24"/>
        </w:rPr>
        <w:t xml:space="preserve"> etc.; i les cases–museu</w:t>
      </w:r>
      <w:r>
        <w:rPr>
          <w:rFonts w:ascii="Times" w:eastAsia="Times" w:hAnsi="Times" w:cs="Times"/>
          <w:sz w:val="24"/>
          <w:szCs w:val="24"/>
        </w:rPr>
        <w:t>, no porten major sort. Un primer acostament i immersió en l’àmbit de les cases–museu a Mallorca va ser suficient per adonar-nos de la situació en què es trobaven, lluny de la sistematització i conceptualització a la qual s’aspira. Existeixen doncs, moltes institucions culturals que compleixen algun criteri i/o requisit que les apropa al concepte de casa–museu; ajudant i col·laborant en la difusió, per exemple, de personatges o llocs històrics. Però, a la vegada, deixen de complir-ne altres i no s’adapten del tot a la conceptualització proposta.</w:t>
      </w:r>
    </w:p>
    <w:p w14:paraId="191212EF"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lastRenderedPageBreak/>
        <w:t xml:space="preserve">En aquest sentit, l’objectiu d’aquest apartat és aconseguir una visió generalitzada de les institucions culturals que s’apropen al concepte de cases-museu. </w:t>
      </w:r>
    </w:p>
    <w:p w14:paraId="656D180A"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b/>
          <w:sz w:val="24"/>
          <w:szCs w:val="24"/>
        </w:rPr>
        <w:t xml:space="preserve">4.1. Residències històriques properes al concepte de casa-museu. Consideracions per a un futur Pla d’Ordenació i Sistematització de Museus. </w:t>
      </w:r>
    </w:p>
    <w:p w14:paraId="254020D6" w14:textId="5E23227F"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br/>
        <w:t xml:space="preserve">[Imatge 1. Residències històriques visitables amb béns mobles originaris. </w:t>
      </w:r>
      <w:r>
        <w:rPr>
          <w:rFonts w:ascii="Times" w:eastAsia="Times" w:hAnsi="Times" w:cs="Times"/>
          <w:i/>
          <w:sz w:val="24"/>
          <w:szCs w:val="24"/>
        </w:rPr>
        <w:t>Font</w:t>
      </w:r>
      <w:r>
        <w:rPr>
          <w:rFonts w:ascii="Times" w:eastAsia="Times" w:hAnsi="Times" w:cs="Times"/>
          <w:sz w:val="24"/>
          <w:szCs w:val="24"/>
        </w:rPr>
        <w:t>: Elaboració pròpia].</w:t>
      </w:r>
    </w:p>
    <w:p w14:paraId="2838661E"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2. Residències històriques visitables no reformades o amb mínimes reformes. </w:t>
      </w:r>
      <w:r>
        <w:rPr>
          <w:rFonts w:ascii="Times" w:eastAsia="Times" w:hAnsi="Times" w:cs="Times"/>
          <w:i/>
          <w:sz w:val="24"/>
          <w:szCs w:val="24"/>
        </w:rPr>
        <w:t>Font</w:t>
      </w:r>
      <w:r>
        <w:rPr>
          <w:rFonts w:ascii="Times" w:eastAsia="Times" w:hAnsi="Times" w:cs="Times"/>
          <w:sz w:val="24"/>
          <w:szCs w:val="24"/>
        </w:rPr>
        <w:t xml:space="preserve">: Elaboració pròpia]. </w:t>
      </w:r>
      <w:bookmarkStart w:id="1" w:name="_GoBack"/>
      <w:bookmarkEnd w:id="1"/>
    </w:p>
    <w:p w14:paraId="16B26577"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3. Residències històriques visitables que han incorporat col·leccions no relacionades amb el concepte clau de la casa. </w:t>
      </w:r>
      <w:r>
        <w:rPr>
          <w:rFonts w:ascii="Times" w:eastAsia="Times" w:hAnsi="Times" w:cs="Times"/>
          <w:i/>
          <w:sz w:val="24"/>
          <w:szCs w:val="24"/>
        </w:rPr>
        <w:t>Font</w:t>
      </w:r>
      <w:r>
        <w:rPr>
          <w:rFonts w:ascii="Times" w:eastAsia="Times" w:hAnsi="Times" w:cs="Times"/>
          <w:sz w:val="24"/>
          <w:szCs w:val="24"/>
        </w:rPr>
        <w:t xml:space="preserve">: Elaboració pròpia]. </w:t>
      </w:r>
    </w:p>
    <w:p w14:paraId="54EB5488"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4. Residències històriques visitables que compleixen funcions museístiques. </w:t>
      </w:r>
      <w:r>
        <w:rPr>
          <w:rFonts w:ascii="Times" w:eastAsia="Times" w:hAnsi="Times" w:cs="Times"/>
          <w:i/>
          <w:sz w:val="24"/>
          <w:szCs w:val="24"/>
        </w:rPr>
        <w:t>Font</w:t>
      </w:r>
      <w:r>
        <w:rPr>
          <w:rFonts w:ascii="Times" w:eastAsia="Times" w:hAnsi="Times" w:cs="Times"/>
          <w:sz w:val="24"/>
          <w:szCs w:val="24"/>
        </w:rPr>
        <w:t xml:space="preserve">: Elaboració pròpia]. </w:t>
      </w:r>
    </w:p>
    <w:p w14:paraId="6316B820"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5. Residències històriques visitables que no tenen un horai d’obertura fix. </w:t>
      </w:r>
      <w:r>
        <w:rPr>
          <w:rFonts w:ascii="Times" w:eastAsia="Times" w:hAnsi="Times" w:cs="Times"/>
          <w:i/>
          <w:sz w:val="24"/>
          <w:szCs w:val="24"/>
        </w:rPr>
        <w:t>Font</w:t>
      </w:r>
      <w:r>
        <w:rPr>
          <w:rFonts w:ascii="Times" w:eastAsia="Times" w:hAnsi="Times" w:cs="Times"/>
          <w:sz w:val="24"/>
          <w:szCs w:val="24"/>
        </w:rPr>
        <w:t xml:space="preserve">: Elaboració pròpia]. </w:t>
      </w:r>
    </w:p>
    <w:p w14:paraId="79A291D7"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 xml:space="preserve">Les presentacions de cada institució i els gràfics demostren un conjunt de </w:t>
      </w:r>
      <w:r w:rsidR="00B36676">
        <w:rPr>
          <w:rFonts w:ascii="Times" w:eastAsia="Times" w:hAnsi="Times" w:cs="Times"/>
          <w:sz w:val="24"/>
          <w:szCs w:val="24"/>
        </w:rPr>
        <w:t xml:space="preserve">qüestions </w:t>
      </w:r>
      <w:r>
        <w:rPr>
          <w:rFonts w:ascii="Times" w:eastAsia="Times" w:hAnsi="Times" w:cs="Times"/>
          <w:sz w:val="24"/>
          <w:szCs w:val="24"/>
        </w:rPr>
        <w:t>que es donen en molts dels casos esmentats, reflectint la problemàtica existent a nivell Europeu. Aquests es poden agrupar en els punts següents:</w:t>
      </w:r>
    </w:p>
    <w:p w14:paraId="6CC1ECB9"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Confusió entre monument històric i casa – museu</w:t>
      </w:r>
      <w:r>
        <w:rPr>
          <w:rFonts w:ascii="Times" w:eastAsia="Times" w:hAnsi="Times" w:cs="Times"/>
          <w:sz w:val="24"/>
          <w:szCs w:val="24"/>
          <w:vertAlign w:val="superscript"/>
        </w:rPr>
        <w:footnoteReference w:id="57"/>
      </w:r>
      <w:r>
        <w:rPr>
          <w:rFonts w:ascii="Times" w:eastAsia="Times" w:hAnsi="Times" w:cs="Times"/>
          <w:sz w:val="24"/>
          <w:szCs w:val="24"/>
        </w:rPr>
        <w:t>.</w:t>
      </w:r>
    </w:p>
    <w:p w14:paraId="66A36CB7"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Pèrdua de l’estructura de l’habitatge degut a reformes importants.</w:t>
      </w:r>
    </w:p>
    <w:p w14:paraId="268E9DE5"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Pèrdua de col·leccions originàries, relacionades amb la casa. </w:t>
      </w:r>
    </w:p>
    <w:p w14:paraId="484C25DE"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Incorporació de col·leccions no relacionades amb el concepte clau de la casa.</w:t>
      </w:r>
    </w:p>
    <w:p w14:paraId="2C55A106"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No horari d’obertura fix i estable.</w:t>
      </w:r>
    </w:p>
    <w:p w14:paraId="6C0F21D1"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Incompliment de les funcions característiques d’una institució museística. </w:t>
      </w:r>
    </w:p>
    <w:p w14:paraId="1B914970" w14:textId="77777777" w:rsidR="00EE5845" w:rsidRDefault="00EE5845">
      <w:pPr>
        <w:pStyle w:val="normal0"/>
        <w:spacing w:line="312" w:lineRule="auto"/>
        <w:jc w:val="both"/>
        <w:rPr>
          <w:rFonts w:ascii="Times" w:eastAsia="Times" w:hAnsi="Times" w:cs="Times"/>
          <w:sz w:val="24"/>
          <w:szCs w:val="24"/>
        </w:rPr>
      </w:pPr>
    </w:p>
    <w:p w14:paraId="2FBB0091"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Per altra part es pot establir una classificació de les institucions presentades a partir de diferents criteris:</w:t>
      </w:r>
    </w:p>
    <w:p w14:paraId="34117AF7" w14:textId="77777777" w:rsidR="00EE5845" w:rsidRDefault="00273DE5">
      <w:pPr>
        <w:pStyle w:val="normal0"/>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tipologia de l’immoble: palaus, possessions, cases senyorials, cases tradicionals i/o cases de pagès. </w:t>
      </w:r>
    </w:p>
    <w:p w14:paraId="1DA729BA" w14:textId="77777777" w:rsidR="00EE5845" w:rsidRDefault="00273DE5">
      <w:pPr>
        <w:pStyle w:val="normal0"/>
        <w:numPr>
          <w:ilvl w:val="0"/>
          <w:numId w:val="2"/>
        </w:numPr>
        <w:spacing w:line="312" w:lineRule="auto"/>
        <w:ind w:hanging="360"/>
        <w:contextualSpacing/>
        <w:jc w:val="both"/>
        <w:rPr>
          <w:sz w:val="24"/>
          <w:szCs w:val="24"/>
        </w:rPr>
      </w:pPr>
      <w:r>
        <w:rPr>
          <w:rFonts w:ascii="Times" w:eastAsia="Times" w:hAnsi="Times" w:cs="Times"/>
          <w:sz w:val="24"/>
          <w:szCs w:val="24"/>
        </w:rPr>
        <w:t>Segons el concepte clau que desenvolupen:</w:t>
      </w:r>
      <w:r>
        <w:rPr>
          <w:rFonts w:ascii="Times" w:eastAsia="Times" w:hAnsi="Times" w:cs="Times"/>
          <w:b/>
          <w:sz w:val="24"/>
          <w:szCs w:val="24"/>
        </w:rPr>
        <w:t xml:space="preserve"> </w:t>
      </w:r>
      <w:r>
        <w:rPr>
          <w:rFonts w:ascii="Times" w:eastAsia="Times" w:hAnsi="Times" w:cs="Times"/>
          <w:sz w:val="24"/>
          <w:szCs w:val="24"/>
        </w:rPr>
        <w:t>biogràfiques o cases d’estil.</w:t>
      </w:r>
    </w:p>
    <w:p w14:paraId="30F88FCD" w14:textId="77777777" w:rsidR="00EE5845" w:rsidRDefault="00273DE5">
      <w:pPr>
        <w:pStyle w:val="normal0"/>
        <w:numPr>
          <w:ilvl w:val="1"/>
          <w:numId w:val="2"/>
        </w:numPr>
        <w:spacing w:line="312" w:lineRule="auto"/>
        <w:ind w:hanging="360"/>
        <w:contextualSpacing/>
        <w:jc w:val="both"/>
        <w:rPr>
          <w:sz w:val="24"/>
          <w:szCs w:val="24"/>
        </w:rPr>
      </w:pPr>
      <w:r>
        <w:rPr>
          <w:rFonts w:ascii="Times" w:eastAsia="Times" w:hAnsi="Times" w:cs="Times"/>
          <w:sz w:val="24"/>
          <w:szCs w:val="24"/>
        </w:rPr>
        <w:lastRenderedPageBreak/>
        <w:t>Les biogràfiques es poden classificar en diferents sub-tipologies, depenent de la dedicació i/o professió</w:t>
      </w:r>
      <w:r>
        <w:rPr>
          <w:rFonts w:ascii="Times" w:eastAsia="Times" w:hAnsi="Times" w:cs="Times"/>
          <w:b/>
          <w:sz w:val="24"/>
          <w:szCs w:val="24"/>
        </w:rPr>
        <w:t xml:space="preserve"> </w:t>
      </w:r>
      <w:r>
        <w:rPr>
          <w:rFonts w:ascii="Times" w:eastAsia="Times" w:hAnsi="Times" w:cs="Times"/>
          <w:sz w:val="24"/>
          <w:szCs w:val="24"/>
        </w:rPr>
        <w:t>del personatge:</w:t>
      </w:r>
    </w:p>
    <w:p w14:paraId="4AB16D09"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d’escriptors / literats</w:t>
      </w:r>
    </w:p>
    <w:p w14:paraId="13B0C9A4"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 col·leccionistes</w:t>
      </w:r>
    </w:p>
    <w:p w14:paraId="0034441E"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d’artistes</w:t>
      </w:r>
    </w:p>
    <w:p w14:paraId="7025D477"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Cases de religiosos </w:t>
      </w:r>
    </w:p>
    <w:p w14:paraId="7654C174" w14:textId="77777777" w:rsidR="00EE5845" w:rsidRDefault="00273DE5">
      <w:pPr>
        <w:pStyle w:val="normal0"/>
        <w:numPr>
          <w:ilvl w:val="1"/>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Les d’estil es poden classificar segons l’estil imperant: gòtic, barroc, tradicional mallorquí, modernista, etc. </w:t>
      </w:r>
    </w:p>
    <w:p w14:paraId="2C8E80D8" w14:textId="77777777" w:rsidR="00EE5845" w:rsidRDefault="00273DE5">
      <w:pPr>
        <w:pStyle w:val="normal0"/>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relació casa-personatge: casa natal, casa permanent o casa temporal. </w:t>
      </w:r>
    </w:p>
    <w:p w14:paraId="71F1A220" w14:textId="77777777" w:rsidR="00EE5845" w:rsidRDefault="00EE5845">
      <w:pPr>
        <w:pStyle w:val="normal0"/>
        <w:spacing w:line="312" w:lineRule="auto"/>
        <w:jc w:val="both"/>
        <w:rPr>
          <w:rFonts w:ascii="Times" w:eastAsia="Times" w:hAnsi="Times" w:cs="Times"/>
          <w:sz w:val="24"/>
          <w:szCs w:val="24"/>
        </w:rPr>
      </w:pPr>
    </w:p>
    <w:p w14:paraId="5DE5A6A6" w14:textId="77777777" w:rsidR="00EE5845" w:rsidRDefault="00273DE5">
      <w:pPr>
        <w:pStyle w:val="normal0"/>
        <w:spacing w:line="312" w:lineRule="auto"/>
        <w:jc w:val="both"/>
        <w:rPr>
          <w:rFonts w:ascii="Times" w:eastAsia="Times" w:hAnsi="Times" w:cs="Times"/>
          <w:b/>
          <w:sz w:val="24"/>
          <w:szCs w:val="24"/>
        </w:rPr>
      </w:pPr>
      <w:r>
        <w:rPr>
          <w:rFonts w:ascii="Times" w:eastAsia="Times" w:hAnsi="Times" w:cs="Times"/>
          <w:b/>
          <w:sz w:val="24"/>
          <w:szCs w:val="24"/>
        </w:rPr>
        <w:t>Conclusions</w:t>
      </w:r>
    </w:p>
    <w:p w14:paraId="4E37266A"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rPr>
        <w:t xml:space="preserve">Havent fet una mirada àmplia pel que fa a les terminologies utilitzades per a referir-se a les cases–museu cal fer un seguit d’apreciacions. Ens trobem que no existeix una fórmula terminològica única per a denominar la figura museística que ens correspon. En primer lloc, val a dir que s’utilitzen indistintament diferents termes per a denominar una mateixa tipologia. Aquest fet no ajuda en la seva consideració. Són molts els termes utilitzats, però sobretot en destaquen dos: casa–museu i casa històrica. La utilització d’ambdues nomenclatures ha produït, amb el pas dels anys, una assimilació conceptual. El problema rau en que aquesta assimilació no és gratuïta, ja que els conceptes tenen naturaleses diferents. Les cases històriques o, en qualsevol cas, residències històriques, són edificis representatius d’un temps passat, d’una època històrica, formant part de la tradició d’una col·lectivitat. Per tant, en aquest sentit, són considerats monuments. Aquests poden seguir mantenint el seu ús restant habitades, poden trobar-se deshabitades i/o poden obrir-se al públic per a la seva visita. Contràriament al que esmentava Coleman, el fet de restar obertes al públic per a la visita tampoc no val per sí sola, com a característica definitòria de les cases–museu. Una altra de les opcions més recurrents a l’hora d’anomenar una casa–museu, és utilitzar tan sols la paraula </w:t>
      </w:r>
      <w:r>
        <w:rPr>
          <w:rFonts w:ascii="Times" w:eastAsia="Times" w:hAnsi="Times" w:cs="Times"/>
          <w:i/>
          <w:sz w:val="24"/>
          <w:szCs w:val="24"/>
        </w:rPr>
        <w:t>museu</w:t>
      </w:r>
      <w:r>
        <w:rPr>
          <w:rFonts w:ascii="Times" w:eastAsia="Times" w:hAnsi="Times" w:cs="Times"/>
          <w:sz w:val="24"/>
          <w:szCs w:val="24"/>
        </w:rPr>
        <w:t xml:space="preserve">, eliminant així el mot </w:t>
      </w:r>
      <w:r>
        <w:rPr>
          <w:rFonts w:ascii="Times" w:eastAsia="Times" w:hAnsi="Times" w:cs="Times"/>
          <w:i/>
          <w:sz w:val="24"/>
          <w:szCs w:val="24"/>
        </w:rPr>
        <w:t>casa</w:t>
      </w:r>
      <w:r>
        <w:rPr>
          <w:rFonts w:ascii="Times" w:eastAsia="Times" w:hAnsi="Times" w:cs="Times"/>
          <w:sz w:val="24"/>
          <w:szCs w:val="24"/>
        </w:rPr>
        <w:t xml:space="preserve">, que és una de les característiques claus de la mateixa. El fet d’utilitzar només el terme </w:t>
      </w:r>
      <w:r>
        <w:rPr>
          <w:rFonts w:ascii="Times" w:eastAsia="Times" w:hAnsi="Times" w:cs="Times"/>
          <w:i/>
          <w:sz w:val="24"/>
          <w:szCs w:val="24"/>
        </w:rPr>
        <w:t>museu</w:t>
      </w:r>
      <w:r>
        <w:rPr>
          <w:rFonts w:ascii="Times" w:eastAsia="Times" w:hAnsi="Times" w:cs="Times"/>
          <w:sz w:val="24"/>
          <w:szCs w:val="24"/>
        </w:rPr>
        <w:t xml:space="preserve">, suposa una interpretació errònia de la pròpia institució, obviant aquella característica que li és constitutiva: el continent residencial, que és la fita clau que defineix tot el projecte museístic. La casa-museu és un concepte únic i aglutinador que es diferencia, conceptualment, de la resta de museus. Hi ha d’haver uns requisits bàsics, essencials i diferenciadors de la tipologia que ens concerneix. Un dels requisits bàsics, i en el que estan d’acord la majoria dels autors, que s’han de complir a les cases-museu és la relació indissoluble que han de mantenir el contingut i el continent, encara que manquen matisos que defineixin els límits d’aquest vincle. </w:t>
      </w:r>
      <w:r>
        <w:rPr>
          <w:rFonts w:ascii="Times" w:eastAsia="Times" w:hAnsi="Times" w:cs="Times"/>
          <w:sz w:val="24"/>
          <w:szCs w:val="24"/>
          <w:highlight w:val="white"/>
        </w:rPr>
        <w:t xml:space="preserve">Per aquest motiu es considera necessari i rellevant l’establiment d’uns requisits a nivell conceptual i legal que permetin definir què és una casa-museu. La manca d’unitat en quant a la definició i classificació provoca, tal i com s’ha pogut comprovar al llarg de l’estudi, un desordre a nivell teòric que es </w:t>
      </w:r>
      <w:r>
        <w:rPr>
          <w:rFonts w:ascii="Times" w:eastAsia="Times" w:hAnsi="Times" w:cs="Times"/>
          <w:sz w:val="24"/>
          <w:szCs w:val="24"/>
          <w:highlight w:val="white"/>
        </w:rPr>
        <w:lastRenderedPageBreak/>
        <w:t>plausible en la gestió pràctica i diària de les institucions i que té com a conseqüència la manca de consideració social al respecte. El cas de les Illes Balears, i en concret de Mallorca, és una clara mostra de la necessitat d’establir unes polítiques museístiques clares que portin a unes pautes definitòries que permetin l’ordenació del sistema museístic de l’Illa.</w:t>
      </w:r>
    </w:p>
    <w:p w14:paraId="34C990DE" w14:textId="77777777" w:rsidR="00EE5845" w:rsidRDefault="00EE5845">
      <w:pPr>
        <w:pStyle w:val="normal0"/>
        <w:spacing w:before="240" w:after="200" w:line="312" w:lineRule="auto"/>
        <w:jc w:val="both"/>
        <w:rPr>
          <w:rFonts w:ascii="Times" w:eastAsia="Times" w:hAnsi="Times" w:cs="Times"/>
          <w:sz w:val="24"/>
          <w:szCs w:val="24"/>
          <w:highlight w:val="white"/>
        </w:rPr>
      </w:pPr>
    </w:p>
    <w:p w14:paraId="33C75EC1" w14:textId="77777777" w:rsidR="00EE5845" w:rsidRDefault="00EE5845">
      <w:pPr>
        <w:pStyle w:val="normal0"/>
        <w:spacing w:line="240" w:lineRule="auto"/>
        <w:jc w:val="both"/>
        <w:rPr>
          <w:rFonts w:ascii="Times" w:eastAsia="Times" w:hAnsi="Times" w:cs="Times"/>
          <w:sz w:val="24"/>
          <w:szCs w:val="24"/>
        </w:rPr>
      </w:pPr>
    </w:p>
    <w:sectPr w:rsidR="00EE584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6A0AC" w14:textId="77777777" w:rsidR="002850DF" w:rsidRDefault="002850DF">
      <w:pPr>
        <w:spacing w:line="240" w:lineRule="auto"/>
      </w:pPr>
      <w:r>
        <w:separator/>
      </w:r>
    </w:p>
  </w:endnote>
  <w:endnote w:type="continuationSeparator" w:id="0">
    <w:p w14:paraId="499004EE" w14:textId="77777777" w:rsidR="002850DF" w:rsidRDefault="00285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ADE3F" w14:textId="77777777" w:rsidR="002850DF" w:rsidRDefault="002850DF">
      <w:pPr>
        <w:spacing w:line="240" w:lineRule="auto"/>
      </w:pPr>
      <w:r>
        <w:separator/>
      </w:r>
    </w:p>
  </w:footnote>
  <w:footnote w:type="continuationSeparator" w:id="0">
    <w:p w14:paraId="5FD14176" w14:textId="77777777" w:rsidR="002850DF" w:rsidRDefault="002850DF">
      <w:pPr>
        <w:spacing w:line="240" w:lineRule="auto"/>
      </w:pPr>
      <w:r>
        <w:continuationSeparator/>
      </w:r>
    </w:p>
  </w:footnote>
  <w:footnote w:id="1">
    <w:p w14:paraId="54EC869A" w14:textId="77777777" w:rsidR="002850DF" w:rsidRDefault="002850DF">
      <w:pPr>
        <w:pStyle w:val="normal0"/>
        <w:spacing w:line="240" w:lineRule="auto"/>
        <w:rPr>
          <w:sz w:val="20"/>
          <w:szCs w:val="20"/>
        </w:rPr>
      </w:pPr>
      <w:r>
        <w:rPr>
          <w:vertAlign w:val="superscript"/>
        </w:rPr>
        <w:footnoteRef/>
      </w:r>
      <w:r>
        <w:rPr>
          <w:sz w:val="20"/>
          <w:szCs w:val="20"/>
        </w:rPr>
        <w:t xml:space="preserve"> Gestora de patrimoni cultural i museòloga. Noümen Cultura Participativa. </w:t>
      </w:r>
    </w:p>
  </w:footnote>
  <w:footnote w:id="2">
    <w:p w14:paraId="10F4B018"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Illes Balears. Decret 5/2012, de 4 de setembre de 2012, de reconeixement i registre de museus i de col·leccions museogràfiques de Mallorca. </w:t>
      </w:r>
      <w:r>
        <w:rPr>
          <w:rFonts w:ascii="Times" w:eastAsia="Times" w:hAnsi="Times" w:cs="Times"/>
          <w:i/>
          <w:sz w:val="20"/>
          <w:szCs w:val="20"/>
        </w:rPr>
        <w:t>Butlletí Oficial de les Illes Balears</w:t>
      </w:r>
      <w:r>
        <w:rPr>
          <w:rFonts w:ascii="Times" w:eastAsia="Times" w:hAnsi="Times" w:cs="Times"/>
          <w:sz w:val="20"/>
          <w:szCs w:val="20"/>
        </w:rPr>
        <w:t xml:space="preserve">, 24 de gener de 2013, núm. 12, pp. 3229 – 3235. </w:t>
      </w:r>
      <w:hyperlink r:id="rId1">
        <w:r>
          <w:rPr>
            <w:rFonts w:ascii="Times" w:eastAsia="Times" w:hAnsi="Times" w:cs="Times"/>
            <w:color w:val="0000FF"/>
            <w:sz w:val="20"/>
            <w:szCs w:val="20"/>
            <w:u w:val="single"/>
          </w:rPr>
          <w:t>http://www.caib.es/eboibfront/pdf/ca/2013/12/805706</w:t>
        </w:r>
      </w:hyperlink>
      <w:r>
        <w:rPr>
          <w:rFonts w:ascii="Times" w:eastAsia="Times" w:hAnsi="Times" w:cs="Times"/>
          <w:sz w:val="20"/>
          <w:szCs w:val="20"/>
        </w:rPr>
        <w:t xml:space="preserve"> [consultat 18/02/2018]</w:t>
      </w:r>
    </w:p>
  </w:footnote>
  <w:footnote w:id="3">
    <w:p w14:paraId="21675B10" w14:textId="68BC68B0" w:rsidR="002850DF" w:rsidRDefault="002850DF">
      <w:pPr>
        <w:pStyle w:val="normal0"/>
        <w:spacing w:line="240" w:lineRule="auto"/>
        <w:jc w:val="both"/>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Les publicacions dutes a terme per les mateixes institucions són, sobretot, les guies o els catàlegs que tracten sobre les pròpies col·leccions i en alguns casos sobre la història de les mateixes institucions. Alguns exemples són; Guilem Rosselló Bordoy, </w:t>
      </w:r>
      <w:r>
        <w:rPr>
          <w:rFonts w:ascii="Times New Roman" w:eastAsia="Times New Roman" w:hAnsi="Times New Roman" w:cs="Times New Roman"/>
          <w:i/>
          <w:sz w:val="20"/>
          <w:szCs w:val="20"/>
        </w:rPr>
        <w:t>Museo de Mallorca: Sección etnològica</w:t>
      </w:r>
      <w:r>
        <w:rPr>
          <w:rFonts w:ascii="Times New Roman" w:eastAsia="Times New Roman" w:hAnsi="Times New Roman" w:cs="Times New Roman"/>
          <w:sz w:val="20"/>
          <w:szCs w:val="20"/>
        </w:rPr>
        <w:t xml:space="preserve">, Madrid, Ministerio de Educación y Ciencia (1976); Guillem Rosselló Bordoy, </w:t>
      </w:r>
      <w:r>
        <w:rPr>
          <w:rFonts w:ascii="Times New Roman" w:eastAsia="Times New Roman" w:hAnsi="Times New Roman" w:cs="Times New Roman"/>
          <w:i/>
          <w:sz w:val="20"/>
          <w:szCs w:val="20"/>
        </w:rPr>
        <w:t>Museo de Mallorca: salas de arte medieval</w:t>
      </w:r>
      <w:r>
        <w:rPr>
          <w:rFonts w:ascii="Times New Roman" w:eastAsia="Times New Roman" w:hAnsi="Times New Roman" w:cs="Times New Roman"/>
          <w:sz w:val="20"/>
          <w:szCs w:val="20"/>
        </w:rPr>
        <w:t xml:space="preserve"> [catalogo], Madrid, Ministerio de Educación y Ciencia (1978); Ramon Rabassa Ensenyat, </w:t>
      </w:r>
      <w:r>
        <w:rPr>
          <w:rFonts w:ascii="Times New Roman" w:eastAsia="Times New Roman" w:hAnsi="Times New Roman" w:cs="Times New Roman"/>
          <w:i/>
          <w:sz w:val="20"/>
          <w:szCs w:val="20"/>
        </w:rPr>
        <w:t>Guia del Museu Municipal de Pollença</w:t>
      </w:r>
      <w:r>
        <w:rPr>
          <w:rFonts w:ascii="Times New Roman" w:eastAsia="Times New Roman" w:hAnsi="Times New Roman" w:cs="Times New Roman"/>
          <w:sz w:val="20"/>
          <w:szCs w:val="20"/>
        </w:rPr>
        <w:t xml:space="preserve">, Pollença, Ajuntament de Pollença (1995); Fundació Yannick i Ben Jakober, </w:t>
      </w:r>
      <w:r>
        <w:rPr>
          <w:rFonts w:ascii="Times New Roman" w:eastAsia="Times New Roman" w:hAnsi="Times New Roman" w:cs="Times New Roman"/>
          <w:i/>
          <w:sz w:val="20"/>
          <w:szCs w:val="20"/>
        </w:rPr>
        <w:t>Sa Bassa Blanca: arquitectura, jardines, colecciones, parque zoológico, las estelas del sol, el observatorio</w:t>
      </w:r>
      <w:r>
        <w:rPr>
          <w:rFonts w:ascii="Times New Roman" w:eastAsia="Times New Roman" w:hAnsi="Times New Roman" w:cs="Times New Roman"/>
          <w:sz w:val="20"/>
          <w:szCs w:val="20"/>
        </w:rPr>
        <w:t xml:space="preserve">, Alcúdia, Fundació Yannick i Ben Jakober (2007); Antoni Quetglas et al., </w:t>
      </w:r>
      <w:r>
        <w:rPr>
          <w:rFonts w:ascii="Times New Roman" w:eastAsia="Times New Roman" w:hAnsi="Times New Roman" w:cs="Times New Roman"/>
          <w:i/>
          <w:sz w:val="20"/>
          <w:szCs w:val="20"/>
        </w:rPr>
        <w:t xml:space="preserve">Can Prunera Museu Modernista: catàleg d`obres de grans mestres dels segles XIX i XX, </w:t>
      </w:r>
      <w:r>
        <w:rPr>
          <w:rFonts w:ascii="Times New Roman" w:eastAsia="Times New Roman" w:hAnsi="Times New Roman" w:cs="Times New Roman"/>
          <w:sz w:val="20"/>
          <w:szCs w:val="20"/>
        </w:rPr>
        <w:t xml:space="preserve">Sóller, Fundació Tren de l’Art (2010); Elvira González, </w:t>
      </w:r>
      <w:r>
        <w:rPr>
          <w:rFonts w:ascii="Times New Roman" w:eastAsia="Times New Roman" w:hAnsi="Times New Roman" w:cs="Times New Roman"/>
          <w:i/>
          <w:sz w:val="20"/>
          <w:szCs w:val="20"/>
        </w:rPr>
        <w:t>Catàleg de la col·lecció de ceràmica del Museu de Lluc</w:t>
      </w:r>
      <w:r>
        <w:rPr>
          <w:rFonts w:ascii="Times New Roman" w:eastAsia="Times New Roman" w:hAnsi="Times New Roman" w:cs="Times New Roman"/>
          <w:sz w:val="20"/>
          <w:szCs w:val="20"/>
        </w:rPr>
        <w:t xml:space="preserve">, Palma, Secció de Museus i Belles Arts, Consell de Mallorca (2011). Destacar, sobretot, la publicació de la revista </w:t>
      </w:r>
      <w:r>
        <w:rPr>
          <w:rFonts w:ascii="Times New Roman" w:eastAsia="Times New Roman" w:hAnsi="Times New Roman" w:cs="Times New Roman"/>
          <w:i/>
          <w:sz w:val="20"/>
          <w:szCs w:val="20"/>
        </w:rPr>
        <w:t>Musa: Revista del Museu d’Història de Manacor</w:t>
      </w:r>
      <w:r>
        <w:rPr>
          <w:rFonts w:ascii="Times New Roman" w:eastAsia="Times New Roman" w:hAnsi="Times New Roman" w:cs="Times New Roman"/>
          <w:sz w:val="20"/>
          <w:szCs w:val="20"/>
        </w:rPr>
        <w:t xml:space="preserve">, en la qual es poden trobar articles que reflexionen sobre alguns museus en concret. Altrament, en les jornades d’estudis locals dels diferents municipis, es poden localitzar articles puntuals que reflexionen sobre casos concrets, per exemple: Enrique Juncosa, &lt;&lt;El projecte museogràfic del Museu de la Mar al Port de Sóller&gt;&gt;, </w:t>
      </w:r>
      <w:r>
        <w:rPr>
          <w:rFonts w:ascii="Times New Roman" w:eastAsia="Times New Roman" w:hAnsi="Times New Roman" w:cs="Times New Roman"/>
          <w:i/>
          <w:sz w:val="20"/>
          <w:szCs w:val="20"/>
        </w:rPr>
        <w:t xml:space="preserve">I Jornades d’Estudis Locals de Sóller: Societat, Geografia, Medi Ambient i Territori, Història, Patrimoni i Art i Cultura Popular, </w:t>
      </w:r>
      <w:r>
        <w:rPr>
          <w:rFonts w:ascii="Times New Roman" w:eastAsia="Times New Roman" w:hAnsi="Times New Roman" w:cs="Times New Roman"/>
          <w:sz w:val="20"/>
          <w:szCs w:val="20"/>
        </w:rPr>
        <w:t xml:space="preserve">Sóller, dies 3 i 4 de novembre de 2006, Palma, El moixet demagog, pp. 267-278; Laura Celià, &lt;&lt;Necessitam més museus? La situació museològica de Sóller&gt;&gt;, </w:t>
      </w:r>
      <w:r>
        <w:rPr>
          <w:rFonts w:ascii="Times New Roman" w:eastAsia="Times New Roman" w:hAnsi="Times New Roman" w:cs="Times New Roman"/>
          <w:i/>
          <w:sz w:val="20"/>
          <w:szCs w:val="20"/>
        </w:rPr>
        <w:t>II Jornades d’Estudis Locals de Sóller</w:t>
      </w:r>
      <w:r>
        <w:rPr>
          <w:rFonts w:ascii="Times New Roman" w:eastAsia="Times New Roman" w:hAnsi="Times New Roman" w:cs="Times New Roman"/>
          <w:sz w:val="20"/>
          <w:szCs w:val="20"/>
        </w:rPr>
        <w:t xml:space="preserve">, Sóller, Ajuntament de Sóller, 2008, pp. 427 – 448; Sandra Adriana Rebassa, Esperança Rosselló, &lt;&lt;El Museu del Calçat i de la Pell. Anàlisi de la situació actual&gt;&gt;, </w:t>
      </w:r>
      <w:r>
        <w:rPr>
          <w:rFonts w:ascii="Times New Roman" w:eastAsia="Times New Roman" w:hAnsi="Times New Roman" w:cs="Times New Roman"/>
          <w:i/>
          <w:sz w:val="20"/>
          <w:szCs w:val="20"/>
        </w:rPr>
        <w:t>XV Jornades d’Estudis Locals d’Inca</w:t>
      </w:r>
      <w:r>
        <w:rPr>
          <w:rFonts w:ascii="Times New Roman" w:eastAsia="Times New Roman" w:hAnsi="Times New Roman" w:cs="Times New Roman"/>
          <w:sz w:val="20"/>
          <w:szCs w:val="20"/>
        </w:rPr>
        <w:t xml:space="preserve">, Inca, Ajuntament d’Inca, (2015) pp. 59-70. </w:t>
      </w:r>
    </w:p>
  </w:footnote>
  <w:footnote w:id="4">
    <w:p w14:paraId="151D357B" w14:textId="77777777" w:rsidR="002850DF" w:rsidRDefault="002850DF">
      <w:pPr>
        <w:pStyle w:val="normal0"/>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En aquest àmbit cal citar algunes publicacions que tracten de l’àmbit museístic en general, a partir d’una correlativa presentació de casos concrets, com per exemple: Donald G. Murray, </w:t>
      </w:r>
      <w:r>
        <w:rPr>
          <w:rFonts w:ascii="Times New Roman" w:eastAsia="Times New Roman" w:hAnsi="Times New Roman" w:cs="Times New Roman"/>
          <w:i/>
          <w:sz w:val="20"/>
          <w:szCs w:val="20"/>
        </w:rPr>
        <w:t>Guía de los Museos de Mallorca</w:t>
      </w:r>
      <w:r>
        <w:rPr>
          <w:rFonts w:ascii="Times New Roman" w:eastAsia="Times New Roman" w:hAnsi="Times New Roman" w:cs="Times New Roman"/>
          <w:sz w:val="20"/>
          <w:szCs w:val="20"/>
        </w:rPr>
        <w:t xml:space="preserve">, Palma, J.J. de Olañeta (1997); Sebastià Serra i Busquets, Lourdes Melis Gomila, Toni Vives Reus, </w:t>
      </w:r>
      <w:r>
        <w:rPr>
          <w:rFonts w:ascii="Times New Roman" w:eastAsia="Times New Roman" w:hAnsi="Times New Roman" w:cs="Times New Roman"/>
          <w:i/>
          <w:sz w:val="20"/>
          <w:szCs w:val="20"/>
        </w:rPr>
        <w:t>Els Museus de les Illes Balears</w:t>
      </w:r>
      <w:r>
        <w:rPr>
          <w:rFonts w:ascii="Times New Roman" w:eastAsia="Times New Roman" w:hAnsi="Times New Roman" w:cs="Times New Roman"/>
          <w:sz w:val="20"/>
          <w:szCs w:val="20"/>
        </w:rPr>
        <w:t xml:space="preserve">, Palma, Institut d’Estudis Baleàrics (2009). </w:t>
      </w:r>
    </w:p>
  </w:footnote>
  <w:footnote w:id="5">
    <w:p w14:paraId="1C9959CC" w14:textId="31C95CF8" w:rsidR="002850DF" w:rsidRPr="00CD05B9"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Em refereixo a la tesi doctoral d’Andreu Ramis Puig-Gros, </w:t>
      </w:r>
      <w:r>
        <w:rPr>
          <w:rFonts w:ascii="Times" w:eastAsia="Times" w:hAnsi="Times" w:cs="Times"/>
          <w:i/>
          <w:sz w:val="20"/>
          <w:szCs w:val="20"/>
        </w:rPr>
        <w:t>La museologia etnològica. El pensament antropològic a les Illes Balears</w:t>
      </w:r>
      <w:r>
        <w:rPr>
          <w:rFonts w:ascii="Times" w:eastAsia="Times" w:hAnsi="Times" w:cs="Times"/>
          <w:sz w:val="20"/>
          <w:szCs w:val="20"/>
        </w:rPr>
        <w:t xml:space="preserve">, Departament de Ciències Històriques i Teoria de les Arts. Universitat de les Illes Balears (1992). I als treballs següents: Francisco Copado Carrelero, </w:t>
      </w:r>
      <w:r w:rsidRPr="00CD05B9">
        <w:rPr>
          <w:rFonts w:ascii="Times" w:eastAsia="Times" w:hAnsi="Times" w:cs="Times"/>
          <w:i/>
          <w:sz w:val="20"/>
          <w:szCs w:val="20"/>
        </w:rPr>
        <w:t>Los museos de Mallorca. Evolución desde la transición democrática hasta la actualidad</w:t>
      </w:r>
      <w:r>
        <w:rPr>
          <w:rFonts w:ascii="Times" w:eastAsia="Times" w:hAnsi="Times" w:cs="Times"/>
          <w:sz w:val="20"/>
          <w:szCs w:val="20"/>
        </w:rPr>
        <w:t xml:space="preserve">, Universitat de Barcelona (2015); i Sandra A. Rebassa Gelabert, </w:t>
      </w:r>
      <w:r>
        <w:rPr>
          <w:rFonts w:ascii="Times" w:eastAsia="Times" w:hAnsi="Times" w:cs="Times"/>
          <w:i/>
          <w:sz w:val="20"/>
          <w:szCs w:val="20"/>
        </w:rPr>
        <w:t xml:space="preserve">Les cases-museu a Mallorca. Estat de la qüestió i estudi de casos, </w:t>
      </w:r>
      <w:r>
        <w:rPr>
          <w:rFonts w:ascii="Times" w:eastAsia="Times" w:hAnsi="Times" w:cs="Times"/>
          <w:sz w:val="20"/>
          <w:szCs w:val="20"/>
        </w:rPr>
        <w:t xml:space="preserve">Universitat de Barcelona (2015). </w:t>
      </w:r>
    </w:p>
  </w:footnote>
  <w:footnote w:id="6">
    <w:p w14:paraId="42169DBB"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Laurence Vail Coleman, </w:t>
      </w:r>
      <w:r>
        <w:rPr>
          <w:rFonts w:ascii="Times" w:eastAsia="Times" w:hAnsi="Times" w:cs="Times"/>
          <w:i/>
          <w:sz w:val="20"/>
          <w:szCs w:val="20"/>
        </w:rPr>
        <w:t>Historic house museums</w:t>
      </w:r>
      <w:r>
        <w:rPr>
          <w:rFonts w:ascii="Times" w:eastAsia="Times" w:hAnsi="Times" w:cs="Times"/>
          <w:sz w:val="20"/>
          <w:szCs w:val="20"/>
        </w:rPr>
        <w:t xml:space="preserve">, The American Association of Museums, Baltimore, Waverly Press, (1933) p. 19. </w:t>
      </w:r>
      <w:hyperlink r:id="rId2">
        <w:r>
          <w:rPr>
            <w:rFonts w:ascii="Times" w:eastAsia="Times" w:hAnsi="Times" w:cs="Times"/>
            <w:color w:val="0000FF"/>
            <w:sz w:val="20"/>
            <w:szCs w:val="20"/>
            <w:u w:val="single"/>
          </w:rPr>
          <w:t>https://archive.org/details/historichousemus012457mbp</w:t>
        </w:r>
      </w:hyperlink>
      <w:r>
        <w:rPr>
          <w:rFonts w:ascii="Times" w:eastAsia="Times" w:hAnsi="Times" w:cs="Times"/>
          <w:sz w:val="20"/>
          <w:szCs w:val="20"/>
        </w:rPr>
        <w:t xml:space="preserve"> . [Consultat: 12/02/2018]</w:t>
      </w:r>
    </w:p>
  </w:footnote>
  <w:footnote w:id="7">
    <w:p w14:paraId="78ADF8BB"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François Choay, </w:t>
      </w:r>
      <w:r>
        <w:rPr>
          <w:rFonts w:ascii="Times" w:eastAsia="Times" w:hAnsi="Times" w:cs="Times"/>
          <w:i/>
          <w:sz w:val="20"/>
          <w:szCs w:val="20"/>
        </w:rPr>
        <w:t>Alegoría del patrimonio</w:t>
      </w:r>
      <w:r>
        <w:rPr>
          <w:rFonts w:ascii="Times" w:eastAsia="Times" w:hAnsi="Times" w:cs="Times"/>
          <w:sz w:val="20"/>
          <w:szCs w:val="20"/>
        </w:rPr>
        <w:t>, Barcelona, Gustavo Gili,  (2007) pp. 124 – 125.</w:t>
      </w:r>
    </w:p>
  </w:footnote>
  <w:footnote w:id="8">
    <w:p w14:paraId="452C0A0E"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Germain Bazin,  </w:t>
      </w:r>
      <w:r>
        <w:rPr>
          <w:rFonts w:ascii="Times" w:eastAsia="Times" w:hAnsi="Times" w:cs="Times"/>
          <w:i/>
          <w:sz w:val="20"/>
          <w:szCs w:val="20"/>
        </w:rPr>
        <w:t>El tiempo de los museos</w:t>
      </w:r>
      <w:r>
        <w:rPr>
          <w:rFonts w:ascii="Times" w:eastAsia="Times" w:hAnsi="Times" w:cs="Times"/>
          <w:sz w:val="20"/>
          <w:szCs w:val="20"/>
        </w:rPr>
        <w:t>, Daimón, [s.n.], (1969) p. 250.</w:t>
      </w:r>
    </w:p>
  </w:footnote>
  <w:footnote w:id="9">
    <w:p w14:paraId="458A991F"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Sherry Butcher-Younghans, </w:t>
      </w:r>
      <w:r>
        <w:rPr>
          <w:rFonts w:ascii="Times" w:eastAsia="Times" w:hAnsi="Times" w:cs="Times"/>
          <w:i/>
          <w:sz w:val="20"/>
          <w:szCs w:val="20"/>
        </w:rPr>
        <w:t>Historic House Museums. A practical Handbook for their Care, Preservation and Management</w:t>
      </w:r>
      <w:r>
        <w:rPr>
          <w:rFonts w:ascii="Times" w:eastAsia="Times" w:hAnsi="Times" w:cs="Times"/>
          <w:sz w:val="20"/>
          <w:szCs w:val="20"/>
        </w:rPr>
        <w:t>, Nova York, Oxford University Press (1993) p. 299</w:t>
      </w:r>
    </w:p>
  </w:footnote>
  <w:footnote w:id="10">
    <w:p w14:paraId="71211286"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Citat a: Giovanni Pinna, &lt;&lt;Introduction to historic house museums&gt;&gt;, </w:t>
      </w:r>
      <w:r>
        <w:rPr>
          <w:rFonts w:ascii="Times" w:eastAsia="Times" w:hAnsi="Times" w:cs="Times"/>
          <w:i/>
          <w:sz w:val="20"/>
          <w:szCs w:val="20"/>
        </w:rPr>
        <w:t>Museum International</w:t>
      </w:r>
      <w:r>
        <w:rPr>
          <w:rFonts w:ascii="Times" w:eastAsia="Times" w:hAnsi="Times" w:cs="Times"/>
          <w:sz w:val="20"/>
          <w:szCs w:val="20"/>
        </w:rPr>
        <w:t xml:space="preserve">,  nº 210, vol. 53, 2,  Oxford: Blackwell Publishers, (2001) p. 8. </w:t>
      </w:r>
    </w:p>
  </w:footnote>
  <w:footnote w:id="11">
    <w:p w14:paraId="1CD09DD6" w14:textId="77777777" w:rsidR="002850DF" w:rsidRDefault="002850DF">
      <w:pPr>
        <w:pStyle w:val="normal0"/>
        <w:spacing w:line="240" w:lineRule="auto"/>
        <w:jc w:val="both"/>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w:eastAsia="Times" w:hAnsi="Times" w:cs="Times"/>
          <w:sz w:val="20"/>
          <w:szCs w:val="20"/>
        </w:rPr>
        <w:t>El</w:t>
      </w:r>
      <w:r>
        <w:rPr>
          <w:rFonts w:ascii="Times" w:eastAsia="Times" w:hAnsi="Times" w:cs="Times"/>
          <w:i/>
          <w:sz w:val="20"/>
          <w:szCs w:val="20"/>
        </w:rPr>
        <w:t xml:space="preserve"> </w:t>
      </w:r>
      <w:r>
        <w:rPr>
          <w:rFonts w:ascii="Times" w:eastAsia="Times" w:hAnsi="Times" w:cs="Times"/>
          <w:sz w:val="20"/>
          <w:szCs w:val="20"/>
        </w:rPr>
        <w:t>DEMHIST és un dels 31 comitès internacionals que formen part de l’ICOM, dedicat a les residències històriques – museu.</w:t>
      </w:r>
    </w:p>
  </w:footnote>
  <w:footnote w:id="12">
    <w:p w14:paraId="0A43D7AA" w14:textId="50EDD692"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Citat a: Giovanni Pinna, &lt;&lt;Introduction to històric…&gt;&gt;, </w:t>
      </w:r>
      <w:r>
        <w:rPr>
          <w:rFonts w:ascii="Times" w:eastAsia="Times" w:hAnsi="Times" w:cs="Times"/>
          <w:i/>
          <w:sz w:val="20"/>
          <w:szCs w:val="20"/>
        </w:rPr>
        <w:t>op.cit</w:t>
      </w:r>
      <w:r>
        <w:rPr>
          <w:rFonts w:ascii="Times" w:eastAsia="Times" w:hAnsi="Times" w:cs="Times"/>
          <w:sz w:val="20"/>
          <w:szCs w:val="20"/>
        </w:rPr>
        <w:t>, p. 4.</w:t>
      </w:r>
    </w:p>
  </w:footnote>
  <w:footnote w:id="13">
    <w:p w14:paraId="67B53BB8" w14:textId="55D89CE1"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et al., </w:t>
      </w:r>
      <w:r>
        <w:rPr>
          <w:rFonts w:ascii="Times" w:eastAsia="Times" w:hAnsi="Times" w:cs="Times"/>
          <w:i/>
          <w:sz w:val="20"/>
          <w:szCs w:val="20"/>
        </w:rPr>
        <w:t>Museum International</w:t>
      </w:r>
      <w:r>
        <w:rPr>
          <w:rFonts w:ascii="Times" w:eastAsia="Times" w:hAnsi="Times" w:cs="Times"/>
          <w:sz w:val="20"/>
          <w:szCs w:val="20"/>
        </w:rPr>
        <w:t xml:space="preserve">,  nº 210, vol. 53, Oxford, Blackwell Publishers (2001). </w:t>
      </w:r>
    </w:p>
  </w:footnote>
  <w:footnote w:id="14">
    <w:p w14:paraId="2EC0ED11" w14:textId="6D79DB68"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&lt;&lt;Introduction to historic…&gt;&gt; </w:t>
      </w:r>
      <w:r>
        <w:rPr>
          <w:rFonts w:ascii="Times" w:eastAsia="Times" w:hAnsi="Times" w:cs="Times"/>
          <w:i/>
          <w:sz w:val="20"/>
          <w:szCs w:val="20"/>
        </w:rPr>
        <w:t xml:space="preserve">op.cit, </w:t>
      </w:r>
      <w:r>
        <w:rPr>
          <w:rFonts w:ascii="Times" w:eastAsia="Times" w:hAnsi="Times" w:cs="Times"/>
          <w:sz w:val="20"/>
          <w:szCs w:val="20"/>
        </w:rPr>
        <w:t>pp. 7-8.</w:t>
      </w:r>
    </w:p>
  </w:footnote>
  <w:footnote w:id="15">
    <w:p w14:paraId="3A537C3E"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New Roman" w:eastAsia="Times New Roman" w:hAnsi="Times New Roman" w:cs="Times New Roman"/>
        </w:rPr>
        <w:t xml:space="preserve">Mónica </w:t>
      </w:r>
      <w:r>
        <w:rPr>
          <w:rFonts w:ascii="Times" w:eastAsia="Times" w:hAnsi="Times" w:cs="Times"/>
          <w:sz w:val="20"/>
          <w:szCs w:val="20"/>
        </w:rPr>
        <w:t xml:space="preserve">Risnicoff de Gorgas, &lt;&lt;Reality as illusion, the historic houses that become museums&gt;&gt;, </w:t>
      </w:r>
      <w:r>
        <w:rPr>
          <w:rFonts w:ascii="Times" w:eastAsia="Times" w:hAnsi="Times" w:cs="Times"/>
          <w:i/>
          <w:sz w:val="20"/>
          <w:szCs w:val="20"/>
        </w:rPr>
        <w:t>Museum… op.cit</w:t>
      </w:r>
      <w:r>
        <w:rPr>
          <w:rFonts w:ascii="Times" w:eastAsia="Times" w:hAnsi="Times" w:cs="Times"/>
          <w:sz w:val="20"/>
          <w:szCs w:val="20"/>
        </w:rPr>
        <w:t>, pp. 10 – 15.</w:t>
      </w:r>
    </w:p>
  </w:footnote>
  <w:footnote w:id="16">
    <w:p w14:paraId="2FD232E9" w14:textId="692636AF"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No entrarem, aquí, en l’anàlisi de les definicions que s’han anat succeint en el temps, ja que el tema de la diversificació de definicions així com l’evolució de la mateixa té un apartat propi en el desenvolupament del treball. </w:t>
      </w:r>
    </w:p>
  </w:footnote>
  <w:footnote w:id="17">
    <w:p w14:paraId="2DF7ED10"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Rosanna Pavoni, &lt;&lt;Towards a definition and typology of historic house museus&gt;&gt;, </w:t>
      </w:r>
      <w:r>
        <w:rPr>
          <w:rFonts w:ascii="Times" w:eastAsia="Times" w:hAnsi="Times" w:cs="Times"/>
          <w:i/>
          <w:sz w:val="20"/>
          <w:szCs w:val="20"/>
        </w:rPr>
        <w:t>Museum...op.cit</w:t>
      </w:r>
      <w:r>
        <w:rPr>
          <w:rFonts w:ascii="Times" w:eastAsia="Times" w:hAnsi="Times" w:cs="Times"/>
          <w:sz w:val="20"/>
          <w:szCs w:val="20"/>
        </w:rPr>
        <w:t>, pp. 16 – 21.</w:t>
      </w:r>
    </w:p>
  </w:footnote>
  <w:footnote w:id="18">
    <w:p w14:paraId="1B4E3F2E"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Jessica Foy Donnelly (ed.), </w:t>
      </w:r>
      <w:r>
        <w:rPr>
          <w:rFonts w:ascii="Times" w:eastAsia="Times" w:hAnsi="Times" w:cs="Times"/>
          <w:i/>
          <w:sz w:val="20"/>
          <w:szCs w:val="20"/>
        </w:rPr>
        <w:t>Interpreting Historic House Museums</w:t>
      </w:r>
      <w:r>
        <w:rPr>
          <w:rFonts w:ascii="Times" w:eastAsia="Times" w:hAnsi="Times" w:cs="Times"/>
          <w:sz w:val="20"/>
          <w:szCs w:val="20"/>
        </w:rPr>
        <w:t>, AltaMira Press, (2002).</w:t>
      </w:r>
      <w:r w:rsidRPr="00A54268">
        <w:rPr>
          <w:rFonts w:ascii="Times" w:eastAsia="Times" w:hAnsi="Times" w:cs="Times"/>
          <w:sz w:val="20"/>
          <w:szCs w:val="20"/>
        </w:rPr>
        <w:t xml:space="preserve"> </w:t>
      </w:r>
    </w:p>
  </w:footnote>
  <w:footnote w:id="19">
    <w:p w14:paraId="23DA7C50"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Bolaños, </w:t>
      </w:r>
      <w:r>
        <w:rPr>
          <w:rFonts w:ascii="Times" w:eastAsia="Times" w:hAnsi="Times" w:cs="Times"/>
          <w:i/>
          <w:sz w:val="20"/>
          <w:szCs w:val="20"/>
        </w:rPr>
        <w:t>Historia de los museos en España. Memoria, cultura y sociedad</w:t>
      </w:r>
      <w:r>
        <w:rPr>
          <w:rFonts w:ascii="Times" w:eastAsia="Times" w:hAnsi="Times" w:cs="Times"/>
          <w:sz w:val="20"/>
          <w:szCs w:val="20"/>
        </w:rPr>
        <w:t>.  Gijón, Ediciones Trea, (1997) pp. 293 -  297.</w:t>
      </w:r>
    </w:p>
  </w:footnote>
  <w:footnote w:id="20">
    <w:p w14:paraId="0FDFD02C"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Luisa Menéndez Robles, &lt;&lt;Mecenazgo e implantación de las casas–museo en España&gt;&gt;, </w:t>
      </w:r>
      <w:r>
        <w:rPr>
          <w:rFonts w:ascii="Times" w:eastAsia="Times" w:hAnsi="Times" w:cs="Times"/>
          <w:i/>
          <w:sz w:val="20"/>
          <w:szCs w:val="20"/>
        </w:rPr>
        <w:t>Museos y  Mecenazgo. Nuevas Aportaciones</w:t>
      </w:r>
      <w:r>
        <w:rPr>
          <w:rFonts w:ascii="Times" w:eastAsia="Times" w:hAnsi="Times" w:cs="Times"/>
          <w:sz w:val="20"/>
          <w:szCs w:val="20"/>
        </w:rPr>
        <w:t xml:space="preserve">, Madrid, Ed. Francisco Reyes, (2009) pp. 51 - 76. Actas de las Jornadas de Museos y Mecenazgo, celebradas entre 17 y 19 de octubre de 2007 en la Universidad Rey Juan Carlos. </w:t>
      </w:r>
      <w:hyperlink r:id="rId3">
        <w:r>
          <w:rPr>
            <w:rFonts w:ascii="Times" w:eastAsia="Times" w:hAnsi="Times" w:cs="Times"/>
            <w:color w:val="0000FF"/>
            <w:sz w:val="20"/>
            <w:szCs w:val="20"/>
            <w:u w:val="single"/>
          </w:rPr>
          <w:t>http://eciencia.urjc.es/handle/10115/2505</w:t>
        </w:r>
      </w:hyperlink>
      <w:r>
        <w:rPr>
          <w:rFonts w:ascii="Times" w:eastAsia="Times" w:hAnsi="Times" w:cs="Times"/>
          <w:sz w:val="20"/>
          <w:szCs w:val="20"/>
        </w:rPr>
        <w:t xml:space="preserve"> [consultat: 20/03/2018]</w:t>
      </w:r>
    </w:p>
  </w:footnote>
  <w:footnote w:id="21">
    <w:p w14:paraId="1841E9ED"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 Dolores García Ramos, </w:t>
      </w:r>
      <w:r>
        <w:rPr>
          <w:rFonts w:ascii="Times" w:eastAsia="Times" w:hAnsi="Times" w:cs="Times"/>
          <w:i/>
          <w:sz w:val="20"/>
          <w:szCs w:val="20"/>
        </w:rPr>
        <w:t>Casas – Museo y recreación de ambientes. Una aproximación al caso español</w:t>
      </w:r>
      <w:r>
        <w:rPr>
          <w:rFonts w:ascii="Times" w:eastAsia="Times" w:hAnsi="Times" w:cs="Times"/>
          <w:sz w:val="20"/>
          <w:szCs w:val="20"/>
        </w:rPr>
        <w:t>, Córdoba, Centro Asociado de Córdoba a la UNED, (2013) pp. 26 - 27</w:t>
      </w:r>
    </w:p>
  </w:footnote>
  <w:footnote w:id="22">
    <w:p w14:paraId="33B7D695" w14:textId="77777777" w:rsidR="002850DF" w:rsidRDefault="002850DF">
      <w:pPr>
        <w:pStyle w:val="normal0"/>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L’aparició de grans col·leccionistes com el mateix Vega – Inclán, el Marquès de Cerralbo o Lázaro Galdiano. A partir d’aquest moment esdevingueren altres cases – museu arreu del territori espanyol seguint el nou model museístic aparegut. </w:t>
      </w:r>
    </w:p>
  </w:footnote>
  <w:footnote w:id="23">
    <w:p w14:paraId="2EAFCF6C"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Javier Tussell, &lt;&lt;El atractivo de las casas museo&gt;&gt;. </w:t>
      </w:r>
      <w:r>
        <w:rPr>
          <w:rFonts w:ascii="Times" w:eastAsia="Times" w:hAnsi="Times" w:cs="Times"/>
          <w:i/>
          <w:sz w:val="20"/>
          <w:szCs w:val="20"/>
        </w:rPr>
        <w:t>Revista de Museología, Dossier Casas museo. Generación del 98</w:t>
      </w:r>
      <w:r>
        <w:rPr>
          <w:rFonts w:ascii="Times" w:eastAsia="Times" w:hAnsi="Times" w:cs="Times"/>
          <w:sz w:val="20"/>
          <w:szCs w:val="20"/>
        </w:rPr>
        <w:t>, nº14, (1998) p. 21.</w:t>
      </w:r>
    </w:p>
  </w:footnote>
  <w:footnote w:id="24">
    <w:p w14:paraId="21627402" w14:textId="71229A51" w:rsidR="002850DF" w:rsidRDefault="002850DF" w:rsidP="00BE0E76">
      <w:pPr>
        <w:pStyle w:val="normal0"/>
        <w:spacing w:line="240" w:lineRule="auto"/>
        <w:jc w:val="both"/>
        <w:rPr>
          <w:rFonts w:ascii="Times" w:eastAsia="Times" w:hAnsi="Times" w:cs="Times"/>
          <w:i/>
          <w:color w:val="FF0000"/>
          <w:sz w:val="20"/>
          <w:szCs w:val="20"/>
        </w:rPr>
      </w:pPr>
      <w:r>
        <w:rPr>
          <w:vertAlign w:val="superscript"/>
        </w:rPr>
        <w:footnoteRef/>
      </w:r>
      <w:r>
        <w:rPr>
          <w:rFonts w:ascii="Times" w:eastAsia="Times" w:hAnsi="Times" w:cs="Times"/>
          <w:sz w:val="20"/>
          <w:szCs w:val="20"/>
        </w:rPr>
        <w:t xml:space="preserve"> Jesús Pedro Lorente Lorente, &lt;&lt;¿Qué es una casa museo?&gt;&gt;. </w:t>
      </w:r>
      <w:r>
        <w:rPr>
          <w:rFonts w:ascii="Times" w:eastAsia="Times" w:hAnsi="Times" w:cs="Times"/>
          <w:i/>
          <w:sz w:val="20"/>
          <w:szCs w:val="20"/>
        </w:rPr>
        <w:t>Revista de Museología…op.cit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 30-32. L’autor les categoritza com a museus de personalitats. </w:t>
      </w:r>
    </w:p>
  </w:footnote>
  <w:footnote w:id="25">
    <w:p w14:paraId="26675240"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Geneviève Lacambre, &lt;&lt;Consideraciones sobre los museos monográficos. El ejemplo de Gustavo Moreau&gt;&gt; textos extrets i traduïts per Jesús Pedro Lorente Lorente de Geneviéve Lacambre, </w:t>
      </w:r>
      <w:r>
        <w:rPr>
          <w:rFonts w:ascii="Times" w:eastAsia="Times" w:hAnsi="Times" w:cs="Times"/>
          <w:i/>
          <w:sz w:val="20"/>
          <w:szCs w:val="20"/>
        </w:rPr>
        <w:t>Maison d'artiste, maison-muse</w:t>
      </w:r>
      <w:r>
        <w:rPr>
          <w:rFonts w:ascii="Times" w:eastAsia="Times" w:hAnsi="Times" w:cs="Times"/>
          <w:sz w:val="20"/>
          <w:szCs w:val="20"/>
        </w:rPr>
        <w:t xml:space="preserve">. </w:t>
      </w:r>
      <w:r>
        <w:rPr>
          <w:rFonts w:ascii="Times" w:eastAsia="Times" w:hAnsi="Times" w:cs="Times"/>
          <w:i/>
          <w:sz w:val="20"/>
          <w:szCs w:val="20"/>
        </w:rPr>
        <w:t xml:space="preserve">L'exemple de Gustave Moreau, </w:t>
      </w:r>
      <w:r>
        <w:rPr>
          <w:rFonts w:ascii="Times" w:eastAsia="Times" w:hAnsi="Times" w:cs="Times"/>
          <w:sz w:val="20"/>
          <w:szCs w:val="20"/>
        </w:rPr>
        <w:t xml:space="preserve">catàleg d'exposició, Musée d'Orsay. París: Éditions de la Réunion des musées nationaux, (1987),  </w:t>
      </w:r>
      <w:r>
        <w:rPr>
          <w:rFonts w:ascii="Times" w:eastAsia="Times" w:hAnsi="Times" w:cs="Times"/>
          <w:i/>
          <w:sz w:val="20"/>
          <w:szCs w:val="20"/>
        </w:rPr>
        <w:t>Revista de</w:t>
      </w:r>
      <w:r>
        <w:rPr>
          <w:rFonts w:ascii="Times" w:eastAsia="Times" w:hAnsi="Times" w:cs="Times"/>
          <w:sz w:val="20"/>
          <w:szCs w:val="20"/>
        </w:rPr>
        <w:t xml:space="preserve"> </w:t>
      </w:r>
      <w:r>
        <w:rPr>
          <w:rFonts w:ascii="Times" w:eastAsia="Times" w:hAnsi="Times" w:cs="Times"/>
          <w:i/>
          <w:sz w:val="20"/>
          <w:szCs w:val="20"/>
        </w:rPr>
        <w:t xml:space="preserve">Museología…, </w:t>
      </w:r>
      <w:r>
        <w:rPr>
          <w:rFonts w:ascii="Times" w:eastAsia="Times" w:hAnsi="Times" w:cs="Times"/>
          <w:sz w:val="20"/>
          <w:szCs w:val="20"/>
        </w:rPr>
        <w:t>p. 33-35</w:t>
      </w:r>
    </w:p>
  </w:footnote>
  <w:footnote w:id="26">
    <w:p w14:paraId="64CB3A30"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ICOM Comité Español (2010): </w:t>
      </w:r>
      <w:r>
        <w:rPr>
          <w:rFonts w:ascii="Times" w:eastAsia="Times" w:hAnsi="Times" w:cs="Times"/>
          <w:i/>
          <w:sz w:val="20"/>
          <w:szCs w:val="20"/>
        </w:rPr>
        <w:t>Casas – museo</w:t>
      </w:r>
      <w:r>
        <w:rPr>
          <w:rFonts w:ascii="Times" w:eastAsia="Times" w:hAnsi="Times" w:cs="Times"/>
          <w:sz w:val="20"/>
          <w:szCs w:val="20"/>
        </w:rPr>
        <w:t xml:space="preserve">, Revista ICOM-CE Digital, nº1. </w:t>
      </w:r>
    </w:p>
    <w:p w14:paraId="63843494" w14:textId="77777777" w:rsidR="002850DF" w:rsidRDefault="002850DF">
      <w:pPr>
        <w:pStyle w:val="normal0"/>
        <w:spacing w:line="240" w:lineRule="auto"/>
        <w:jc w:val="both"/>
        <w:rPr>
          <w:rFonts w:ascii="Times" w:eastAsia="Times" w:hAnsi="Times" w:cs="Times"/>
          <w:sz w:val="20"/>
          <w:szCs w:val="20"/>
        </w:rPr>
      </w:pPr>
      <w:hyperlink r:id="rId4">
        <w:r>
          <w:rPr>
            <w:rFonts w:ascii="Times" w:eastAsia="Times" w:hAnsi="Times" w:cs="Times"/>
            <w:color w:val="0000FF"/>
            <w:sz w:val="20"/>
            <w:szCs w:val="20"/>
            <w:u w:val="single"/>
          </w:rPr>
          <w:t>http://www.icom-ce.org/recursos/ICOM_CE_Digital/01/ICOMCEDigital01.pdf</w:t>
        </w:r>
      </w:hyperlink>
      <w:r>
        <w:rPr>
          <w:rFonts w:ascii="Times" w:eastAsia="Times" w:hAnsi="Times" w:cs="Times"/>
          <w:sz w:val="20"/>
          <w:szCs w:val="20"/>
        </w:rPr>
        <w:t xml:space="preserve"> [Consultat: 25/03/2018]</w:t>
      </w:r>
    </w:p>
  </w:footnote>
  <w:footnote w:id="27">
    <w:p w14:paraId="61E1F63E" w14:textId="7AD90783"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(dir.), </w:t>
      </w:r>
      <w:r>
        <w:rPr>
          <w:rFonts w:ascii="Times" w:eastAsia="Times" w:hAnsi="Times" w:cs="Times"/>
          <w:i/>
          <w:sz w:val="20"/>
          <w:szCs w:val="20"/>
        </w:rPr>
        <w:t>Casas Museo: museología y gestión</w:t>
      </w:r>
      <w:r>
        <w:rPr>
          <w:rFonts w:ascii="Times" w:eastAsia="Times" w:hAnsi="Times" w:cs="Times"/>
          <w:sz w:val="20"/>
          <w:szCs w:val="20"/>
        </w:rPr>
        <w:t xml:space="preserve">, Ministerio de Educación, Cultura y Deporte, Secretaría General de Documentación y Publicaciones (2013). Publicació que aglutina les comunicacions dels tres congressos dedicats a les cases–museu: I Congreso de Casas Museo. Museología y gestión (21-24 de febrero de 2006), II Congreso de Casas Museo: Museología y gestión (14-16 de marzo de 2007), III Congreso de Casas Museo: La habitación del héroe. Casas Museo en Íberoamérica (5-7 de marzo de 2008); sota la direcció de Begoña Torres González, directora aleshores del Museo Romántico. </w:t>
      </w:r>
    </w:p>
  </w:footnote>
  <w:footnote w:id="28">
    <w:p w14:paraId="34B0989E" w14:textId="73021A95"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Lourdes Vaquero Argüelles, &lt;&lt;De casa a museo y de museo a casa&gt;&gt;, </w:t>
      </w:r>
      <w:r>
        <w:rPr>
          <w:rFonts w:ascii="Times" w:eastAsia="Times" w:hAnsi="Times" w:cs="Times"/>
          <w:i/>
          <w:sz w:val="20"/>
          <w:szCs w:val="20"/>
        </w:rPr>
        <w:t xml:space="preserve">Casas Museo: museología…op.cit, </w:t>
      </w:r>
      <w:r>
        <w:rPr>
          <w:rFonts w:ascii="Times" w:eastAsia="Times" w:hAnsi="Times" w:cs="Times"/>
          <w:sz w:val="20"/>
          <w:szCs w:val="20"/>
        </w:rPr>
        <w:t xml:space="preserve">pp. 135 – 144. </w:t>
      </w:r>
    </w:p>
  </w:footnote>
  <w:footnote w:id="29">
    <w:p w14:paraId="75DBB50B"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Beatriz Blasco Esquivias, &lt;&lt;Reflexiones en torno a las casa museo y las singularidades museológicas del espacio doméstico&gt;&gt;, </w:t>
      </w:r>
      <w:r>
        <w:rPr>
          <w:rFonts w:ascii="Times" w:eastAsia="Times" w:hAnsi="Times" w:cs="Times"/>
          <w:i/>
          <w:sz w:val="20"/>
          <w:szCs w:val="20"/>
        </w:rPr>
        <w:t>Casas Museo: museología…op.cit</w:t>
      </w:r>
      <w:r>
        <w:rPr>
          <w:rFonts w:ascii="Times" w:eastAsia="Times" w:hAnsi="Times" w:cs="Times"/>
          <w:sz w:val="20"/>
          <w:szCs w:val="20"/>
        </w:rPr>
        <w:t xml:space="preserve">, pp. 145 – 159. </w:t>
      </w:r>
    </w:p>
  </w:footnote>
  <w:footnote w:id="30">
    <w:p w14:paraId="08BD6A6D" w14:textId="733A13E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María-Dolores Antigüedad del Castillo-Olivares, &lt;&lt;Ámbitos para la vida, espacios para el arte&gt;&gt;, </w:t>
      </w:r>
      <w:r>
        <w:rPr>
          <w:rFonts w:ascii="Times" w:eastAsia="Times" w:hAnsi="Times" w:cs="Times"/>
          <w:i/>
          <w:sz w:val="20"/>
          <w:szCs w:val="20"/>
        </w:rPr>
        <w:t>Casas Museo: museología</w:t>
      </w:r>
      <w:r>
        <w:rPr>
          <w:rFonts w:ascii="Times" w:eastAsia="Times" w:hAnsi="Times" w:cs="Times"/>
          <w:sz w:val="20"/>
          <w:szCs w:val="20"/>
        </w:rPr>
        <w:t>…</w:t>
      </w:r>
      <w:r>
        <w:rPr>
          <w:rFonts w:ascii="Times" w:eastAsia="Times" w:hAnsi="Times" w:cs="Times"/>
          <w:i/>
          <w:sz w:val="20"/>
          <w:szCs w:val="20"/>
        </w:rPr>
        <w:t>op.cit</w:t>
      </w:r>
      <w:r>
        <w:rPr>
          <w:rFonts w:ascii="Times" w:eastAsia="Times" w:hAnsi="Times" w:cs="Times"/>
          <w:sz w:val="20"/>
          <w:szCs w:val="20"/>
        </w:rPr>
        <w:t xml:space="preserve">, pp. 160 – 170. </w:t>
      </w:r>
    </w:p>
  </w:footnote>
  <w:footnote w:id="31">
    <w:p w14:paraId="65A87BC9"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&lt;&lt;Consideraciones sobre el nuevo plan museológico del Museo Romántico&gt;&gt;, </w:t>
      </w:r>
      <w:r>
        <w:rPr>
          <w:rFonts w:ascii="Times" w:eastAsia="Times" w:hAnsi="Times" w:cs="Times"/>
          <w:i/>
          <w:sz w:val="20"/>
          <w:szCs w:val="20"/>
        </w:rPr>
        <w:t>Museo</w:t>
      </w:r>
      <w:r>
        <w:rPr>
          <w:rFonts w:ascii="Times" w:eastAsia="Times" w:hAnsi="Times" w:cs="Times"/>
          <w:sz w:val="20"/>
          <w:szCs w:val="20"/>
        </w:rPr>
        <w:t xml:space="preserve">, XI Jornadas sobre Museología,  nº13, (2007) pp. 169 – 187. </w:t>
      </w:r>
      <w:hyperlink r:id="rId5">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32">
    <w:p w14:paraId="0BA1C3F6"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Soledad Pérez Mateo, &lt;&lt;Las casas – museo como salvaguarda del patrimonio inmaterial: El mobiliario como exponente de una cultura ya desaparecida&gt;&gt; (s.d.) </w:t>
      </w:r>
      <w:hyperlink r:id="rId6">
        <w:r>
          <w:rPr>
            <w:rFonts w:ascii="Times" w:eastAsia="Times" w:hAnsi="Times" w:cs="Times"/>
            <w:color w:val="0000FF"/>
            <w:sz w:val="20"/>
            <w:szCs w:val="20"/>
            <w:u w:val="single"/>
          </w:rPr>
          <w:t>http://ler.letras.up.pt/uploads/ficheiros/10378.pdf</w:t>
        </w:r>
      </w:hyperlink>
      <w:r>
        <w:rPr>
          <w:rFonts w:ascii="Times" w:eastAsia="Times" w:hAnsi="Times" w:cs="Times"/>
          <w:sz w:val="20"/>
          <w:szCs w:val="20"/>
        </w:rPr>
        <w:t xml:space="preserve"> [Consultat: 18/03/2018]</w:t>
      </w:r>
    </w:p>
  </w:footnote>
  <w:footnote w:id="33">
    <w:p w14:paraId="57E76418"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Jose Antonio Sánchez-García, &lt;&lt;Cuando vida, obra y arquitectura se entrecruzan. Sobre escritores – artistas y las casas museo como reflejo de una personalidad creativa&gt;&gt;, </w:t>
      </w:r>
      <w:r>
        <w:rPr>
          <w:rFonts w:ascii="Times" w:eastAsia="Times" w:hAnsi="Times" w:cs="Times"/>
          <w:i/>
          <w:sz w:val="20"/>
          <w:szCs w:val="20"/>
        </w:rPr>
        <w:t>Series Iberoamericanas de Museología</w:t>
      </w:r>
      <w:r>
        <w:rPr>
          <w:rFonts w:ascii="Times" w:eastAsia="Times" w:hAnsi="Times" w:cs="Times"/>
          <w:sz w:val="20"/>
          <w:szCs w:val="20"/>
        </w:rPr>
        <w:t xml:space="preserve">, vol. 7, (2012) pp. 145 – 155. </w:t>
      </w:r>
      <w:hyperlink r:id="rId7">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34">
    <w:p w14:paraId="62F7E19B" w14:textId="77777777" w:rsidR="002850DF" w:rsidRDefault="002850DF" w:rsidP="00A54268">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Laurence Vail Coleman, </w:t>
      </w:r>
      <w:r>
        <w:rPr>
          <w:rFonts w:ascii="Times" w:eastAsia="Times" w:hAnsi="Times" w:cs="Times"/>
          <w:i/>
          <w:sz w:val="20"/>
          <w:szCs w:val="20"/>
        </w:rPr>
        <w:t>Historic House...op.cit</w:t>
      </w:r>
      <w:r>
        <w:rPr>
          <w:rFonts w:ascii="Times" w:eastAsia="Times" w:hAnsi="Times" w:cs="Times"/>
          <w:sz w:val="20"/>
          <w:szCs w:val="20"/>
        </w:rPr>
        <w:t xml:space="preserve">, p. 20. </w:t>
      </w:r>
    </w:p>
  </w:footnote>
  <w:footnote w:id="35">
    <w:p w14:paraId="5A96DEEF" w14:textId="77777777" w:rsidR="002850DF" w:rsidRDefault="002850DF" w:rsidP="00A54268">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Giovanni Pinna, </w:t>
      </w:r>
      <w:r>
        <w:rPr>
          <w:rFonts w:ascii="Times" w:eastAsia="Times" w:hAnsi="Times" w:cs="Times"/>
          <w:i/>
          <w:sz w:val="20"/>
          <w:szCs w:val="20"/>
        </w:rPr>
        <w:t>Ibíd.</w:t>
      </w:r>
      <w:r>
        <w:rPr>
          <w:rFonts w:ascii="Times" w:eastAsia="Times" w:hAnsi="Times" w:cs="Times"/>
          <w:sz w:val="20"/>
          <w:szCs w:val="20"/>
        </w:rPr>
        <w:t xml:space="preserve"> p.4.</w:t>
      </w:r>
    </w:p>
  </w:footnote>
  <w:footnote w:id="36">
    <w:p w14:paraId="68F358AE"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DEMHIST: </w:t>
      </w:r>
      <w:hyperlink r:id="rId8">
        <w:r>
          <w:rPr>
            <w:rFonts w:ascii="Times" w:eastAsia="Times" w:hAnsi="Times" w:cs="Times"/>
            <w:color w:val="0000FF"/>
            <w:sz w:val="20"/>
            <w:szCs w:val="20"/>
            <w:u w:val="single"/>
          </w:rPr>
          <w:t>http://demhist.icom.museum/shop/shop.php?detail=1255432597</w:t>
        </w:r>
      </w:hyperlink>
      <w:r>
        <w:rPr>
          <w:rFonts w:ascii="Times" w:eastAsia="Times" w:hAnsi="Times" w:cs="Times"/>
          <w:sz w:val="20"/>
          <w:szCs w:val="20"/>
        </w:rPr>
        <w:t xml:space="preserve"> [Consultat: 12/03/2018]</w:t>
      </w:r>
    </w:p>
  </w:footnote>
  <w:footnote w:id="37">
    <w:p w14:paraId="5A9DED97" w14:textId="77777777" w:rsidR="002850DF" w:rsidRDefault="002850DF">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Jesús Pedro Lorente Lorente, &lt;&lt;¿Qué es una casa – museo?&gt;&gt; </w:t>
      </w:r>
      <w:r>
        <w:rPr>
          <w:rFonts w:ascii="Times" w:eastAsia="Times" w:hAnsi="Times" w:cs="Times"/>
          <w:i/>
          <w:sz w:val="20"/>
          <w:szCs w:val="20"/>
        </w:rPr>
        <w:t>Revista de Museología</w:t>
      </w:r>
      <w:r>
        <w:rPr>
          <w:rFonts w:ascii="Times" w:eastAsia="Times" w:hAnsi="Times" w:cs="Times"/>
          <w:sz w:val="20"/>
          <w:szCs w:val="20"/>
        </w:rPr>
        <w:t>…</w:t>
      </w:r>
      <w:r>
        <w:rPr>
          <w:rFonts w:ascii="Times" w:eastAsia="Times" w:hAnsi="Times" w:cs="Times"/>
          <w:i/>
          <w:sz w:val="20"/>
          <w:szCs w:val="20"/>
        </w:rPr>
        <w:t xml:space="preserve">op.cit, </w:t>
      </w:r>
      <w:r>
        <w:rPr>
          <w:rFonts w:ascii="Times" w:eastAsia="Times" w:hAnsi="Times" w:cs="Times"/>
          <w:sz w:val="20"/>
          <w:szCs w:val="20"/>
        </w:rPr>
        <w:t>p. 30.</w:t>
      </w:r>
    </w:p>
  </w:footnote>
  <w:footnote w:id="38">
    <w:p w14:paraId="77B0A6A6" w14:textId="77777777" w:rsidR="002850DF" w:rsidRDefault="002850DF">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Aurora León, </w:t>
      </w:r>
      <w:r>
        <w:rPr>
          <w:rFonts w:ascii="Times" w:eastAsia="Times" w:hAnsi="Times" w:cs="Times"/>
          <w:i/>
          <w:sz w:val="20"/>
          <w:szCs w:val="20"/>
        </w:rPr>
        <w:t xml:space="preserve">El Museo. Teoría, praxis y utopía. </w:t>
      </w:r>
      <w:r>
        <w:rPr>
          <w:rFonts w:ascii="Times" w:eastAsia="Times" w:hAnsi="Times" w:cs="Times"/>
          <w:sz w:val="20"/>
          <w:szCs w:val="20"/>
        </w:rPr>
        <w:t xml:space="preserve">Madrid, Ediciones Cátedra (1978). </w:t>
      </w:r>
    </w:p>
  </w:footnote>
  <w:footnote w:id="39">
    <w:p w14:paraId="4EF6249E" w14:textId="77777777" w:rsidR="002850DF" w:rsidRDefault="002850DF">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Luís Alonso Fernández, </w:t>
      </w:r>
      <w:r>
        <w:rPr>
          <w:rFonts w:ascii="Times" w:eastAsia="Times" w:hAnsi="Times" w:cs="Times"/>
          <w:i/>
          <w:sz w:val="20"/>
          <w:szCs w:val="20"/>
        </w:rPr>
        <w:t>Museología: introducción a la teoría y práctica del museo</w:t>
      </w:r>
      <w:r>
        <w:rPr>
          <w:rFonts w:ascii="Times" w:eastAsia="Times" w:hAnsi="Times" w:cs="Times"/>
          <w:sz w:val="20"/>
          <w:szCs w:val="20"/>
        </w:rPr>
        <w:t>. Madrid: Istmo, (1993).</w:t>
      </w:r>
    </w:p>
  </w:footnote>
  <w:footnote w:id="40">
    <w:p w14:paraId="53E7940B" w14:textId="77777777" w:rsidR="002850DF" w:rsidRDefault="002850DF">
      <w:pPr>
        <w:pStyle w:val="normal0"/>
        <w:tabs>
          <w:tab w:val="left" w:pos="3544"/>
        </w:tabs>
        <w:spacing w:line="240" w:lineRule="auto"/>
        <w:jc w:val="both"/>
        <w:rPr>
          <w:rFonts w:ascii="Times" w:eastAsia="Times" w:hAnsi="Times" w:cs="Times"/>
          <w:color w:val="FF0000"/>
          <w:sz w:val="20"/>
          <w:szCs w:val="20"/>
        </w:rPr>
      </w:pPr>
      <w:r>
        <w:rPr>
          <w:vertAlign w:val="superscript"/>
        </w:rPr>
        <w:footnoteRef/>
      </w:r>
      <w:r>
        <w:rPr>
          <w:rFonts w:ascii="Times" w:eastAsia="Times" w:hAnsi="Times" w:cs="Times"/>
          <w:sz w:val="20"/>
          <w:szCs w:val="20"/>
        </w:rPr>
        <w:t xml:space="preserve"> María Bolaños, </w:t>
      </w:r>
      <w:r>
        <w:rPr>
          <w:rFonts w:ascii="Times" w:eastAsia="Times" w:hAnsi="Times" w:cs="Times"/>
          <w:i/>
          <w:sz w:val="20"/>
          <w:szCs w:val="20"/>
        </w:rPr>
        <w:t>Historia de los Museos en España: Memoria, cultura, sociedad</w:t>
      </w:r>
      <w:r>
        <w:rPr>
          <w:rFonts w:ascii="Times" w:eastAsia="Times" w:hAnsi="Times" w:cs="Times"/>
          <w:sz w:val="20"/>
          <w:szCs w:val="20"/>
        </w:rPr>
        <w:t>. Gijón: Ediciones Trea S.L., 1997.</w:t>
      </w:r>
    </w:p>
  </w:footnote>
  <w:footnote w:id="41">
    <w:p w14:paraId="7627513F" w14:textId="77777777" w:rsidR="002850DF" w:rsidRDefault="002850DF">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Francisco Javier Zubiaur Carreño, </w:t>
      </w:r>
      <w:r>
        <w:rPr>
          <w:rFonts w:ascii="Times" w:eastAsia="Times" w:hAnsi="Times" w:cs="Times"/>
          <w:i/>
          <w:sz w:val="20"/>
          <w:szCs w:val="20"/>
        </w:rPr>
        <w:t>Curso de museología</w:t>
      </w:r>
      <w:r>
        <w:rPr>
          <w:rFonts w:ascii="Times" w:eastAsia="Times" w:hAnsi="Times" w:cs="Times"/>
          <w:sz w:val="20"/>
          <w:szCs w:val="20"/>
        </w:rPr>
        <w:t>. Gijón: Ediciones Trea S.L., 2004.</w:t>
      </w:r>
    </w:p>
  </w:footnote>
  <w:footnote w:id="42">
    <w:p w14:paraId="5D64C343"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Rosanna Pavoni, Ornella Selvafolta, &lt;&lt;Le diversità delle dimore-museo: opportunità di una riflessione&gt;&gt; a Luca Leoncini i Farida Simonetti, </w:t>
      </w:r>
      <w:r>
        <w:rPr>
          <w:rFonts w:ascii="Times" w:eastAsia="Times" w:hAnsi="Times" w:cs="Times"/>
          <w:i/>
          <w:sz w:val="20"/>
          <w:szCs w:val="20"/>
        </w:rPr>
        <w:t>op. cit…</w:t>
      </w:r>
      <w:r>
        <w:rPr>
          <w:rFonts w:ascii="Times" w:eastAsia="Times" w:hAnsi="Times" w:cs="Times"/>
          <w:sz w:val="20"/>
          <w:szCs w:val="20"/>
        </w:rPr>
        <w:t xml:space="preserve"> pp. 32 – 36. </w:t>
      </w:r>
    </w:p>
  </w:footnote>
  <w:footnote w:id="43">
    <w:p w14:paraId="7DA3D866"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17</w:t>
      </w:r>
    </w:p>
  </w:footnote>
  <w:footnote w:id="44">
    <w:p w14:paraId="11B1B2F3"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Jesús Pedro Lorente Lorente, &lt;&lt;¿Qué es una casa – museo?&gt;&gt;, </w:t>
      </w:r>
      <w:r>
        <w:rPr>
          <w:rFonts w:ascii="Times" w:eastAsia="Times" w:hAnsi="Times" w:cs="Times"/>
          <w:i/>
          <w:sz w:val="20"/>
          <w:szCs w:val="20"/>
        </w:rPr>
        <w:t xml:space="preserve">Revista de … op.cit, </w:t>
      </w:r>
      <w:r>
        <w:rPr>
          <w:rFonts w:ascii="Times" w:eastAsia="Times" w:hAnsi="Times" w:cs="Times"/>
          <w:sz w:val="20"/>
          <w:szCs w:val="20"/>
        </w:rPr>
        <w:t>p. 30.</w:t>
      </w:r>
    </w:p>
  </w:footnote>
  <w:footnote w:id="45">
    <w:p w14:paraId="692ACB59"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 xml:space="preserve">p. 30. </w:t>
      </w:r>
    </w:p>
  </w:footnote>
  <w:footnote w:id="46">
    <w:p w14:paraId="29C80294"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Soledad Pérez Mateo, &lt;&lt;Las casas – museo como salvaguarda del patrimonio...</w:t>
      </w:r>
      <w:r>
        <w:rPr>
          <w:rFonts w:ascii="Times" w:eastAsia="Times" w:hAnsi="Times" w:cs="Times"/>
          <w:i/>
          <w:sz w:val="20"/>
          <w:szCs w:val="20"/>
        </w:rPr>
        <w:t xml:space="preserve">op.cit., </w:t>
      </w:r>
      <w:r>
        <w:rPr>
          <w:rFonts w:ascii="Times" w:eastAsia="Times" w:hAnsi="Times" w:cs="Times"/>
          <w:sz w:val="20"/>
          <w:szCs w:val="20"/>
        </w:rPr>
        <w:t>p.512.</w:t>
      </w:r>
    </w:p>
  </w:footnote>
  <w:footnote w:id="47">
    <w:p w14:paraId="7917BB28"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ICOM: Programme 1975 – 1977</w:t>
      </w:r>
      <w:r>
        <w:rPr>
          <w:rFonts w:ascii="Times" w:eastAsia="Times" w:hAnsi="Times" w:cs="Times"/>
          <w:i/>
          <w:sz w:val="20"/>
          <w:szCs w:val="20"/>
        </w:rPr>
        <w:t xml:space="preserve">, </w:t>
      </w:r>
      <w:r>
        <w:rPr>
          <w:rFonts w:ascii="Times" w:eastAsia="Times" w:hAnsi="Times" w:cs="Times"/>
          <w:sz w:val="20"/>
          <w:szCs w:val="20"/>
        </w:rPr>
        <w:t xml:space="preserve">París: Maison de l’Unesco, pp. 6 – 7, citat a Francisco José Zubiaur Carreño, </w:t>
      </w:r>
      <w:r>
        <w:rPr>
          <w:rFonts w:ascii="Times" w:eastAsia="Times" w:hAnsi="Times" w:cs="Times"/>
          <w:i/>
          <w:sz w:val="20"/>
          <w:szCs w:val="20"/>
        </w:rPr>
        <w:t>Curso de…op.cit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pp. 42 – 43. </w:t>
      </w:r>
    </w:p>
  </w:footnote>
  <w:footnote w:id="48">
    <w:p w14:paraId="1E73F41B"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6-7.</w:t>
      </w:r>
    </w:p>
  </w:footnote>
  <w:footnote w:id="49">
    <w:p w14:paraId="61686BF9"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Aurora León, </w:t>
      </w:r>
      <w:r>
        <w:rPr>
          <w:rFonts w:ascii="Times" w:eastAsia="Times" w:hAnsi="Times" w:cs="Times"/>
          <w:i/>
          <w:sz w:val="20"/>
          <w:szCs w:val="20"/>
        </w:rPr>
        <w:t xml:space="preserve">El Museo… op.cit., </w:t>
      </w:r>
      <w:r>
        <w:rPr>
          <w:rFonts w:ascii="Times" w:eastAsia="Times" w:hAnsi="Times" w:cs="Times"/>
          <w:sz w:val="20"/>
          <w:szCs w:val="20"/>
        </w:rPr>
        <w:t>p. 161.</w:t>
      </w:r>
    </w:p>
  </w:footnote>
  <w:footnote w:id="50">
    <w:p w14:paraId="7E032A30" w14:textId="088B9C58"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Sherry Butcher – Younghans, </w:t>
      </w:r>
      <w:r>
        <w:rPr>
          <w:rFonts w:ascii="Times" w:eastAsia="Times" w:hAnsi="Times" w:cs="Times"/>
          <w:i/>
          <w:sz w:val="20"/>
          <w:szCs w:val="20"/>
        </w:rPr>
        <w:t>Historic House Museums</w:t>
      </w:r>
      <w:r>
        <w:rPr>
          <w:rFonts w:ascii="Times" w:eastAsia="Times" w:hAnsi="Times" w:cs="Times"/>
          <w:sz w:val="20"/>
          <w:szCs w:val="20"/>
        </w:rPr>
        <w:t>…</w:t>
      </w:r>
      <w:r>
        <w:rPr>
          <w:rFonts w:ascii="Times" w:eastAsia="Times" w:hAnsi="Times" w:cs="Times"/>
          <w:i/>
          <w:sz w:val="20"/>
          <w:szCs w:val="20"/>
        </w:rPr>
        <w:t>op.cit</w:t>
      </w:r>
      <w:r>
        <w:rPr>
          <w:rFonts w:ascii="Times" w:eastAsia="Times" w:hAnsi="Times" w:cs="Times"/>
          <w:sz w:val="20"/>
          <w:szCs w:val="20"/>
        </w:rPr>
        <w:t xml:space="preserve">; citat a Giovanni Pinna, G. &lt;&lt;Introduction to …&gt;&gt; </w:t>
      </w:r>
      <w:r>
        <w:rPr>
          <w:rFonts w:ascii="Times" w:eastAsia="Times" w:hAnsi="Times" w:cs="Times"/>
          <w:i/>
          <w:sz w:val="20"/>
          <w:szCs w:val="20"/>
        </w:rPr>
        <w:t>Museum International… op.cit,</w:t>
      </w:r>
      <w:r>
        <w:rPr>
          <w:rFonts w:ascii="Times" w:eastAsia="Times" w:hAnsi="Times" w:cs="Times"/>
          <w:sz w:val="20"/>
          <w:szCs w:val="20"/>
        </w:rPr>
        <w:t xml:space="preserve"> p. 8.</w:t>
      </w:r>
    </w:p>
  </w:footnote>
  <w:footnote w:id="51">
    <w:p w14:paraId="5A766182"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Rossanna Pavoni, &lt;&lt;Towards a definition...&gt;&gt; ... </w:t>
      </w:r>
      <w:r>
        <w:rPr>
          <w:rFonts w:ascii="Times" w:eastAsia="Times" w:hAnsi="Times" w:cs="Times"/>
          <w:i/>
          <w:sz w:val="20"/>
          <w:szCs w:val="20"/>
        </w:rPr>
        <w:t>op.cit</w:t>
      </w:r>
      <w:r>
        <w:rPr>
          <w:rFonts w:ascii="Times" w:eastAsia="Times" w:hAnsi="Times" w:cs="Times"/>
          <w:sz w:val="20"/>
          <w:szCs w:val="20"/>
        </w:rPr>
        <w:t>, p. 20.</w:t>
      </w:r>
    </w:p>
  </w:footnote>
  <w:footnote w:id="52">
    <w:p w14:paraId="0A878BA0"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Aquest projecte de categorització tingué una aplicació pràctica en les cases–museu dels Països Baixos. Informe del Projecte de Categorització per a cases-museu, DEMHIST, ICOM: </w:t>
      </w:r>
      <w:hyperlink r:id="rId9">
        <w:r>
          <w:rPr>
            <w:rFonts w:ascii="Times" w:eastAsia="Times" w:hAnsi="Times" w:cs="Times"/>
            <w:color w:val="0000FF"/>
            <w:sz w:val="20"/>
            <w:szCs w:val="20"/>
            <w:u w:val="single"/>
          </w:rPr>
          <w:t>http://demhist.icom.museum/shop/data/container/DEMHIST_CategorizationProject_Report_Phase_2_Espanol.pdf</w:t>
        </w:r>
      </w:hyperlink>
      <w:r>
        <w:rPr>
          <w:rFonts w:ascii="Times" w:eastAsia="Times" w:hAnsi="Times" w:cs="Times"/>
          <w:sz w:val="20"/>
          <w:szCs w:val="20"/>
        </w:rPr>
        <w:t xml:space="preserve"> [Consultat: 07/03/2018]</w:t>
      </w:r>
    </w:p>
  </w:footnote>
  <w:footnote w:id="53">
    <w:p w14:paraId="0D0432F9"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Begoña Torres González, &lt;&lt;Consideraciones sobre el nuevo ….&gt;&gt;, </w:t>
      </w:r>
      <w:r>
        <w:rPr>
          <w:rFonts w:ascii="Times" w:eastAsia="Times" w:hAnsi="Times" w:cs="Times"/>
          <w:i/>
          <w:sz w:val="20"/>
          <w:szCs w:val="20"/>
        </w:rPr>
        <w:t>op.cit</w:t>
      </w:r>
      <w:r>
        <w:rPr>
          <w:rFonts w:ascii="Times" w:eastAsia="Times" w:hAnsi="Times" w:cs="Times"/>
          <w:sz w:val="20"/>
          <w:szCs w:val="20"/>
        </w:rPr>
        <w:t xml:space="preserve">, p. 169 – 187. </w:t>
      </w:r>
      <w:hyperlink r:id="rId10">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54">
    <w:p w14:paraId="7524369F" w14:textId="77777777" w:rsidR="002850DF" w:rsidRDefault="002850DF">
      <w:pPr>
        <w:pStyle w:val="normal0"/>
        <w:spacing w:line="240" w:lineRule="auto"/>
        <w:rPr>
          <w:rFonts w:ascii="Times" w:eastAsia="Times" w:hAnsi="Times" w:cs="Times"/>
          <w:sz w:val="20"/>
          <w:szCs w:val="20"/>
        </w:rPr>
      </w:pPr>
      <w:r>
        <w:rPr>
          <w:vertAlign w:val="superscript"/>
        </w:rPr>
        <w:footnoteRef/>
      </w:r>
      <w:r>
        <w:rPr>
          <w:sz w:val="20"/>
          <w:szCs w:val="20"/>
        </w:rPr>
        <w:t xml:space="preserve"> </w:t>
      </w:r>
      <w:r>
        <w:rPr>
          <w:rFonts w:ascii="Times" w:eastAsia="Times" w:hAnsi="Times" w:cs="Times"/>
          <w:sz w:val="20"/>
          <w:szCs w:val="20"/>
          <w:highlight w:val="white"/>
        </w:rPr>
        <w:t xml:space="preserve">Objectes i col·lecció originaris del mateix període històric però no de l’immoble. Exemple clarificador de la institució que dirigeix. </w:t>
      </w:r>
    </w:p>
  </w:footnote>
  <w:footnote w:id="55">
    <w:p w14:paraId="09506C7F" w14:textId="775BE31F"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Jose Antonio Sánchez-García, &lt;&lt;Cuando vida, obra y arquitectura …&gt;&gt; </w:t>
      </w:r>
      <w:r>
        <w:rPr>
          <w:rFonts w:ascii="Times" w:eastAsia="Times" w:hAnsi="Times" w:cs="Times"/>
          <w:i/>
          <w:sz w:val="20"/>
          <w:szCs w:val="20"/>
        </w:rPr>
        <w:t>Series Iberoamericanas de… op.cit.</w:t>
      </w:r>
      <w:r>
        <w:rPr>
          <w:rFonts w:ascii="Times" w:eastAsia="Times" w:hAnsi="Times" w:cs="Times"/>
          <w:sz w:val="20"/>
          <w:szCs w:val="20"/>
        </w:rPr>
        <w:t xml:space="preserve">, p.  146 – 149. </w:t>
      </w:r>
      <w:hyperlink r:id="rId11">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56">
    <w:p w14:paraId="6D5F0BFE" w14:textId="77777777" w:rsidR="002850DF" w:rsidRDefault="002850DF">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Cal notar i especificar aquest apartat, el qual fa referència a certs exemples molt concrets, com és el cas del Museo Romántico.</w:t>
      </w:r>
    </w:p>
  </w:footnote>
  <w:footnote w:id="57">
    <w:p w14:paraId="4C27628E" w14:textId="070F777D" w:rsidR="002850DF" w:rsidRDefault="002850DF">
      <w:pPr>
        <w:pStyle w:val="normal0"/>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No tota residència històrica visitable és casa–museu. S’han de complir un seguit de preceptes i requisits.  </w:t>
      </w:r>
      <w:r>
        <w:rPr>
          <w:rFonts w:ascii="Times" w:eastAsia="Times" w:hAnsi="Times" w:cs="Times"/>
          <w:i/>
          <w:sz w:val="20"/>
          <w:szCs w:val="20"/>
        </w:rPr>
        <w:t xml:space="preserve">v. </w:t>
      </w:r>
      <w:r>
        <w:rPr>
          <w:rFonts w:ascii="Times" w:eastAsia="Times" w:hAnsi="Times" w:cs="Times"/>
          <w:sz w:val="20"/>
          <w:szCs w:val="20"/>
        </w:rPr>
        <w:t xml:space="preserve">Proposta de definició.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335A"/>
    <w:multiLevelType w:val="multilevel"/>
    <w:tmpl w:val="928A4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7127AF"/>
    <w:multiLevelType w:val="multilevel"/>
    <w:tmpl w:val="1F567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E00D55"/>
    <w:multiLevelType w:val="multilevel"/>
    <w:tmpl w:val="375088B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C07323"/>
    <w:multiLevelType w:val="multilevel"/>
    <w:tmpl w:val="ADE25A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164613B"/>
    <w:multiLevelType w:val="multilevel"/>
    <w:tmpl w:val="9D566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5875CE"/>
    <w:multiLevelType w:val="multilevel"/>
    <w:tmpl w:val="6C0A2F18"/>
    <w:lvl w:ilvl="0">
      <w:start w:val="1"/>
      <w:numFmt w:val="bullet"/>
      <w:lvlText w:val="-"/>
      <w:lvlJc w:val="left"/>
      <w:pPr>
        <w:ind w:left="1065" w:firstLine="705"/>
      </w:pPr>
      <w:rPr>
        <w:rFonts w:ascii="Arial" w:eastAsia="Arial" w:hAnsi="Arial" w:cs="Arial"/>
      </w:rPr>
    </w:lvl>
    <w:lvl w:ilvl="1">
      <w:start w:val="1"/>
      <w:numFmt w:val="bullet"/>
      <w:lvlText w:val="o"/>
      <w:lvlJc w:val="left"/>
      <w:pPr>
        <w:ind w:left="1785" w:firstLine="1425"/>
      </w:pPr>
      <w:rPr>
        <w:rFonts w:ascii="Arial" w:eastAsia="Arial" w:hAnsi="Arial" w:cs="Arial"/>
      </w:rPr>
    </w:lvl>
    <w:lvl w:ilvl="2">
      <w:start w:val="1"/>
      <w:numFmt w:val="bullet"/>
      <w:lvlText w:val="▪"/>
      <w:lvlJc w:val="left"/>
      <w:pPr>
        <w:ind w:left="2505" w:firstLine="2145"/>
      </w:pPr>
      <w:rPr>
        <w:rFonts w:ascii="Arial" w:eastAsia="Arial" w:hAnsi="Arial" w:cs="Arial"/>
      </w:rPr>
    </w:lvl>
    <w:lvl w:ilvl="3">
      <w:start w:val="1"/>
      <w:numFmt w:val="bullet"/>
      <w:lvlText w:val="●"/>
      <w:lvlJc w:val="left"/>
      <w:pPr>
        <w:ind w:left="3225" w:firstLine="2865"/>
      </w:pPr>
      <w:rPr>
        <w:rFonts w:ascii="Arial" w:eastAsia="Arial" w:hAnsi="Arial" w:cs="Arial"/>
      </w:rPr>
    </w:lvl>
    <w:lvl w:ilvl="4">
      <w:start w:val="1"/>
      <w:numFmt w:val="bullet"/>
      <w:lvlText w:val="o"/>
      <w:lvlJc w:val="left"/>
      <w:pPr>
        <w:ind w:left="3945" w:firstLine="3585"/>
      </w:pPr>
      <w:rPr>
        <w:rFonts w:ascii="Arial" w:eastAsia="Arial" w:hAnsi="Arial" w:cs="Arial"/>
      </w:rPr>
    </w:lvl>
    <w:lvl w:ilvl="5">
      <w:start w:val="1"/>
      <w:numFmt w:val="bullet"/>
      <w:lvlText w:val="▪"/>
      <w:lvlJc w:val="left"/>
      <w:pPr>
        <w:ind w:left="4665" w:firstLine="4305"/>
      </w:pPr>
      <w:rPr>
        <w:rFonts w:ascii="Arial" w:eastAsia="Arial" w:hAnsi="Arial" w:cs="Arial"/>
      </w:rPr>
    </w:lvl>
    <w:lvl w:ilvl="6">
      <w:start w:val="1"/>
      <w:numFmt w:val="bullet"/>
      <w:lvlText w:val="●"/>
      <w:lvlJc w:val="left"/>
      <w:pPr>
        <w:ind w:left="5385" w:firstLine="5025"/>
      </w:pPr>
      <w:rPr>
        <w:rFonts w:ascii="Arial" w:eastAsia="Arial" w:hAnsi="Arial" w:cs="Arial"/>
      </w:rPr>
    </w:lvl>
    <w:lvl w:ilvl="7">
      <w:start w:val="1"/>
      <w:numFmt w:val="bullet"/>
      <w:lvlText w:val="o"/>
      <w:lvlJc w:val="left"/>
      <w:pPr>
        <w:ind w:left="6105" w:firstLine="5745"/>
      </w:pPr>
      <w:rPr>
        <w:rFonts w:ascii="Arial" w:eastAsia="Arial" w:hAnsi="Arial" w:cs="Arial"/>
      </w:rPr>
    </w:lvl>
    <w:lvl w:ilvl="8">
      <w:start w:val="1"/>
      <w:numFmt w:val="bullet"/>
      <w:lvlText w:val="▪"/>
      <w:lvlJc w:val="left"/>
      <w:pPr>
        <w:ind w:left="6825" w:firstLine="6465"/>
      </w:pPr>
      <w:rPr>
        <w:rFonts w:ascii="Arial" w:eastAsia="Arial" w:hAnsi="Arial" w:cs="Arial"/>
      </w:rPr>
    </w:lvl>
  </w:abstractNum>
  <w:abstractNum w:abstractNumId="6">
    <w:nsid w:val="7B6B1753"/>
    <w:multiLevelType w:val="multilevel"/>
    <w:tmpl w:val="F1E0C6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5845"/>
    <w:rsid w:val="00044CB0"/>
    <w:rsid w:val="000A7363"/>
    <w:rsid w:val="001004B1"/>
    <w:rsid w:val="001D0805"/>
    <w:rsid w:val="00273DE5"/>
    <w:rsid w:val="002850DF"/>
    <w:rsid w:val="002E4436"/>
    <w:rsid w:val="003471B3"/>
    <w:rsid w:val="00382250"/>
    <w:rsid w:val="0046184E"/>
    <w:rsid w:val="0053334E"/>
    <w:rsid w:val="00533725"/>
    <w:rsid w:val="00570EDE"/>
    <w:rsid w:val="008A6AF6"/>
    <w:rsid w:val="008E5BA2"/>
    <w:rsid w:val="0093010B"/>
    <w:rsid w:val="009E6CE8"/>
    <w:rsid w:val="009E77C0"/>
    <w:rsid w:val="00A02A7A"/>
    <w:rsid w:val="00A54268"/>
    <w:rsid w:val="00AD30F1"/>
    <w:rsid w:val="00B056A5"/>
    <w:rsid w:val="00B26DFF"/>
    <w:rsid w:val="00B36676"/>
    <w:rsid w:val="00BE0E76"/>
    <w:rsid w:val="00C05056"/>
    <w:rsid w:val="00C31A50"/>
    <w:rsid w:val="00C65E39"/>
    <w:rsid w:val="00CB2A1A"/>
    <w:rsid w:val="00CC1318"/>
    <w:rsid w:val="00CD05B9"/>
    <w:rsid w:val="00D96CA2"/>
    <w:rsid w:val="00EE226C"/>
    <w:rsid w:val="00EE5845"/>
    <w:rsid w:val="00F37F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A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3926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eciencia.urjc.es/handle/10115/2505" TargetMode="External"/><Relationship Id="rId4" Type="http://schemas.openxmlformats.org/officeDocument/2006/relationships/hyperlink" Target="http://www.icom-ce.org/recursos/ICOM_CE_Digital/01/ICOMCEDigital01.pdf" TargetMode="External"/><Relationship Id="rId5" Type="http://schemas.openxmlformats.org/officeDocument/2006/relationships/hyperlink" Target="http://www.apme.es/revista/museo13_169.pdf" TargetMode="External"/><Relationship Id="rId6" Type="http://schemas.openxmlformats.org/officeDocument/2006/relationships/hyperlink" Target="http://ler.letras.up.pt/uploads/ficheiros/10378.pdf" TargetMode="External"/><Relationship Id="rId7" Type="http://schemas.openxmlformats.org/officeDocument/2006/relationships/hyperlink" Target="https://repositorio.uam.es/bitstream/handle/10486/11603/57443_12.pdf?sequence=1" TargetMode="External"/><Relationship Id="rId8" Type="http://schemas.openxmlformats.org/officeDocument/2006/relationships/hyperlink" Target="http://demhist.icom.museum/shop/shop.php?detail=1255432597" TargetMode="External"/><Relationship Id="rId9" Type="http://schemas.openxmlformats.org/officeDocument/2006/relationships/hyperlink" Target="http://demhist.icom.museum/shop/data/container/DEMHIST_CategorizationProject_Report_Phase_2_Espanol.pdf" TargetMode="External"/><Relationship Id="rId10" Type="http://schemas.openxmlformats.org/officeDocument/2006/relationships/hyperlink" Target="http://www.apme.es/revista/museo13_169.pdf" TargetMode="External"/><Relationship Id="rId11" Type="http://schemas.openxmlformats.org/officeDocument/2006/relationships/hyperlink" Target="https://repositorio.uam.es/bitstream/handle/10486/11603/57443_12.pdf?sequence=1" TargetMode="External"/><Relationship Id="rId1" Type="http://schemas.openxmlformats.org/officeDocument/2006/relationships/hyperlink" Target="http://www.caib.es/eboibfront/pdf/ca/2013/12/805706" TargetMode="External"/><Relationship Id="rId2" Type="http://schemas.openxmlformats.org/officeDocument/2006/relationships/hyperlink" Target="https://archive.org/details/historichousemus012457m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16</Pages>
  <Words>5205</Words>
  <Characters>28629</Characters>
  <Application>Microsoft Macintosh Word</Application>
  <DocSecurity>0</DocSecurity>
  <Lines>238</Lines>
  <Paragraphs>67</Paragraphs>
  <ScaleCrop>false</ScaleCrop>
  <Company>Direcció de Museus</Company>
  <LinksUpToDate>false</LinksUpToDate>
  <CharactersWithSpaces>33767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Rebassa</cp:lastModifiedBy>
  <cp:revision>13</cp:revision>
  <dcterms:created xsi:type="dcterms:W3CDTF">2018-05-01T20:48:00Z</dcterms:created>
  <dcterms:modified xsi:type="dcterms:W3CDTF">2018-08-17T10:24:00Z</dcterms:modified>
</cp:coreProperties>
</file>