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1926" w14:textId="77777777" w:rsidR="00CA774B" w:rsidRPr="00D421B7" w:rsidRDefault="00CA774B" w:rsidP="00D421B7">
      <w:pPr>
        <w:spacing w:line="360" w:lineRule="auto"/>
        <w:jc w:val="both"/>
        <w:rPr>
          <w:rFonts w:ascii="Times New Roman" w:hAnsi="Times New Roman"/>
          <w:sz w:val="24"/>
        </w:rPr>
      </w:pPr>
    </w:p>
    <w:p w14:paraId="20087F61" w14:textId="77777777" w:rsidR="00ED0334" w:rsidRPr="00D421B7" w:rsidRDefault="00ED0334" w:rsidP="00D421B7">
      <w:pPr>
        <w:spacing w:line="360" w:lineRule="auto"/>
        <w:jc w:val="both"/>
        <w:rPr>
          <w:rFonts w:ascii="Times New Roman" w:hAnsi="Times New Roman"/>
          <w:sz w:val="24"/>
        </w:rPr>
      </w:pPr>
    </w:p>
    <w:p w14:paraId="340590C2" w14:textId="67AC0248" w:rsidR="009C7A2B" w:rsidRPr="0070618E" w:rsidRDefault="008D108A" w:rsidP="00D421B7">
      <w:pPr>
        <w:spacing w:line="360" w:lineRule="auto"/>
        <w:jc w:val="both"/>
        <w:rPr>
          <w:rFonts w:ascii="Times New Roman" w:hAnsi="Times New Roman"/>
          <w:b/>
          <w:sz w:val="28"/>
          <w:szCs w:val="28"/>
        </w:rPr>
      </w:pPr>
      <w:r w:rsidRPr="0070618E">
        <w:rPr>
          <w:rFonts w:ascii="Times New Roman" w:hAnsi="Times New Roman"/>
          <w:b/>
          <w:sz w:val="28"/>
          <w:szCs w:val="28"/>
        </w:rPr>
        <w:t>El oro como material cultural</w:t>
      </w:r>
      <w:r w:rsidR="009C7A2B" w:rsidRPr="0070618E">
        <w:rPr>
          <w:rFonts w:ascii="Times New Roman" w:hAnsi="Times New Roman"/>
          <w:b/>
          <w:sz w:val="28"/>
          <w:szCs w:val="28"/>
        </w:rPr>
        <w:t xml:space="preserve"> en el arte contemporáneo</w:t>
      </w:r>
      <w:r w:rsidRPr="0070618E">
        <w:rPr>
          <w:rFonts w:ascii="Times New Roman" w:hAnsi="Times New Roman"/>
          <w:b/>
          <w:sz w:val="28"/>
          <w:szCs w:val="28"/>
        </w:rPr>
        <w:t>. Una aproximación a la antropologí</w:t>
      </w:r>
      <w:r w:rsidR="0003651B" w:rsidRPr="0070618E">
        <w:rPr>
          <w:rFonts w:ascii="Times New Roman" w:hAnsi="Times New Roman"/>
          <w:b/>
          <w:sz w:val="28"/>
          <w:szCs w:val="28"/>
        </w:rPr>
        <w:t>a del material</w:t>
      </w:r>
    </w:p>
    <w:p w14:paraId="1A9CEB92" w14:textId="5B888C87" w:rsidR="00154BCA" w:rsidRPr="00D421B7" w:rsidRDefault="00154BCA" w:rsidP="00533121">
      <w:pPr>
        <w:jc w:val="right"/>
        <w:outlineLvl w:val="0"/>
        <w:rPr>
          <w:rFonts w:ascii="Times New Roman" w:hAnsi="Times New Roman"/>
          <w:b/>
          <w:sz w:val="24"/>
        </w:rPr>
      </w:pPr>
      <w:r w:rsidRPr="00D421B7">
        <w:rPr>
          <w:rFonts w:ascii="Times New Roman" w:hAnsi="Times New Roman"/>
          <w:b/>
          <w:sz w:val="24"/>
        </w:rPr>
        <w:t>Diana Angoso de Guzmán</w:t>
      </w:r>
    </w:p>
    <w:p w14:paraId="1A9B86A1" w14:textId="5B64FA34" w:rsidR="00154BCA" w:rsidRPr="00D421B7" w:rsidRDefault="00154BCA" w:rsidP="00533121">
      <w:pPr>
        <w:jc w:val="right"/>
        <w:outlineLvl w:val="0"/>
        <w:rPr>
          <w:rFonts w:ascii="Times New Roman" w:hAnsi="Times New Roman"/>
          <w:sz w:val="24"/>
        </w:rPr>
      </w:pPr>
      <w:r w:rsidRPr="00D421B7">
        <w:rPr>
          <w:rFonts w:ascii="Times New Roman" w:hAnsi="Times New Roman"/>
          <w:sz w:val="24"/>
        </w:rPr>
        <w:t>Universidad Antonio de Nebrija</w:t>
      </w:r>
    </w:p>
    <w:p w14:paraId="706B4C2B" w14:textId="20E6CFC9" w:rsidR="00D421B7" w:rsidRPr="00D421B7" w:rsidRDefault="00D421B7" w:rsidP="00533121">
      <w:pPr>
        <w:jc w:val="right"/>
        <w:rPr>
          <w:rFonts w:ascii="Times New Roman" w:hAnsi="Times New Roman"/>
          <w:sz w:val="24"/>
        </w:rPr>
      </w:pPr>
      <w:r w:rsidRPr="00D421B7">
        <w:rPr>
          <w:rFonts w:ascii="Times New Roman" w:hAnsi="Times New Roman"/>
          <w:sz w:val="24"/>
        </w:rPr>
        <w:t xml:space="preserve">Escuela Politécnica Superior </w:t>
      </w:r>
    </w:p>
    <w:p w14:paraId="2C324DFE" w14:textId="548D7B49" w:rsidR="00D421B7" w:rsidRPr="00D421B7" w:rsidRDefault="00D421B7" w:rsidP="00533121">
      <w:pPr>
        <w:jc w:val="right"/>
        <w:rPr>
          <w:rFonts w:ascii="Times New Roman" w:hAnsi="Times New Roman"/>
          <w:sz w:val="24"/>
        </w:rPr>
      </w:pPr>
      <w:r w:rsidRPr="00D421B7">
        <w:rPr>
          <w:rFonts w:ascii="Times New Roman" w:hAnsi="Times New Roman"/>
          <w:sz w:val="24"/>
        </w:rPr>
        <w:t xml:space="preserve">Departamento de Bellas Artes </w:t>
      </w:r>
    </w:p>
    <w:p w14:paraId="2273500B" w14:textId="5CB05A81" w:rsidR="00D421B7" w:rsidRPr="00D421B7" w:rsidRDefault="00D421B7" w:rsidP="00533121">
      <w:pPr>
        <w:jc w:val="right"/>
        <w:rPr>
          <w:rFonts w:ascii="Times New Roman" w:hAnsi="Times New Roman"/>
          <w:sz w:val="24"/>
        </w:rPr>
      </w:pPr>
      <w:r w:rsidRPr="00D421B7">
        <w:rPr>
          <w:rFonts w:ascii="Times New Roman" w:hAnsi="Times New Roman"/>
          <w:sz w:val="24"/>
        </w:rPr>
        <w:t xml:space="preserve">Calle </w:t>
      </w:r>
      <w:r w:rsidR="00BC6F56" w:rsidRPr="00D421B7">
        <w:rPr>
          <w:rFonts w:ascii="Times New Roman" w:hAnsi="Times New Roman"/>
          <w:sz w:val="24"/>
        </w:rPr>
        <w:t xml:space="preserve">Pirineos </w:t>
      </w:r>
      <w:r w:rsidRPr="00D421B7">
        <w:rPr>
          <w:rFonts w:ascii="Times New Roman" w:hAnsi="Times New Roman"/>
          <w:sz w:val="24"/>
        </w:rPr>
        <w:t>55</w:t>
      </w:r>
    </w:p>
    <w:p w14:paraId="21FED37E" w14:textId="749A38C4" w:rsidR="00BC6F56" w:rsidRPr="00D421B7" w:rsidRDefault="00D421B7" w:rsidP="00533121">
      <w:pPr>
        <w:jc w:val="right"/>
        <w:rPr>
          <w:rFonts w:ascii="Times New Roman" w:hAnsi="Times New Roman"/>
          <w:sz w:val="24"/>
        </w:rPr>
      </w:pPr>
      <w:r w:rsidRPr="00D421B7">
        <w:rPr>
          <w:rFonts w:ascii="Times New Roman" w:hAnsi="Times New Roman"/>
          <w:sz w:val="24"/>
        </w:rPr>
        <w:t xml:space="preserve">28040 Madrid </w:t>
      </w:r>
    </w:p>
    <w:p w14:paraId="4BDF7621" w14:textId="53FF7B5B" w:rsidR="00154BCA" w:rsidRPr="00D421B7" w:rsidRDefault="00154BCA" w:rsidP="00533121">
      <w:pPr>
        <w:jc w:val="right"/>
        <w:rPr>
          <w:rFonts w:ascii="Times New Roman" w:hAnsi="Times New Roman"/>
          <w:sz w:val="24"/>
        </w:rPr>
      </w:pPr>
      <w:r w:rsidRPr="00D421B7">
        <w:rPr>
          <w:rFonts w:ascii="Times New Roman" w:hAnsi="Times New Roman"/>
          <w:sz w:val="24"/>
        </w:rPr>
        <w:t>+34 609722634</w:t>
      </w:r>
    </w:p>
    <w:p w14:paraId="04BC9758" w14:textId="77777777" w:rsidR="00533121" w:rsidRDefault="0007126C" w:rsidP="00533121">
      <w:pPr>
        <w:jc w:val="right"/>
        <w:rPr>
          <w:rFonts w:ascii="Times New Roman" w:hAnsi="Times New Roman"/>
          <w:sz w:val="24"/>
        </w:rPr>
      </w:pPr>
      <w:hyperlink r:id="rId7" w:history="1">
        <w:r w:rsidR="00BC6F56" w:rsidRPr="00D421B7">
          <w:rPr>
            <w:rStyle w:val="Hipervnculo"/>
            <w:rFonts w:ascii="Times New Roman" w:hAnsi="Times New Roman"/>
            <w:sz w:val="24"/>
          </w:rPr>
          <w:t>dangoso@nebrija.es</w:t>
        </w:r>
      </w:hyperlink>
    </w:p>
    <w:p w14:paraId="69461BC1" w14:textId="77777777" w:rsidR="00533121" w:rsidRDefault="00533121" w:rsidP="00533121">
      <w:pPr>
        <w:spacing w:line="360" w:lineRule="auto"/>
        <w:jc w:val="right"/>
        <w:rPr>
          <w:rFonts w:ascii="Times New Roman" w:hAnsi="Times New Roman"/>
          <w:b/>
          <w:sz w:val="24"/>
        </w:rPr>
      </w:pPr>
    </w:p>
    <w:p w14:paraId="0B2C393D" w14:textId="5206C87C" w:rsidR="00154BCA" w:rsidRPr="00533121" w:rsidRDefault="00154BCA" w:rsidP="0028508B">
      <w:pPr>
        <w:spacing w:line="360" w:lineRule="auto"/>
        <w:rPr>
          <w:rFonts w:ascii="Times New Roman" w:hAnsi="Times New Roman"/>
          <w:sz w:val="24"/>
        </w:rPr>
      </w:pPr>
      <w:r w:rsidRPr="00533121">
        <w:rPr>
          <w:rFonts w:ascii="Times New Roman" w:hAnsi="Times New Roman"/>
          <w:b/>
          <w:sz w:val="24"/>
        </w:rPr>
        <w:t>Resumen</w:t>
      </w:r>
    </w:p>
    <w:p w14:paraId="75C41F4C" w14:textId="6C948437" w:rsidR="00521944" w:rsidRPr="00521944" w:rsidRDefault="00307078" w:rsidP="002E5572">
      <w:pPr>
        <w:spacing w:line="360" w:lineRule="auto"/>
        <w:jc w:val="both"/>
        <w:rPr>
          <w:rFonts w:ascii="Times New Roman" w:hAnsi="Times New Roman"/>
          <w:sz w:val="24"/>
        </w:rPr>
      </w:pPr>
      <w:r w:rsidRPr="00533121">
        <w:rPr>
          <w:rFonts w:ascii="Times New Roman" w:hAnsi="Times New Roman"/>
          <w:sz w:val="24"/>
        </w:rPr>
        <w:t>Este</w:t>
      </w:r>
      <w:r w:rsidR="00A84808" w:rsidRPr="00533121">
        <w:rPr>
          <w:rFonts w:ascii="Times New Roman" w:hAnsi="Times New Roman"/>
          <w:sz w:val="24"/>
        </w:rPr>
        <w:t xml:space="preserve"> artículo surge a partir de la experiencia directa con el material áurico, observando sus cualidades</w:t>
      </w:r>
      <w:r w:rsidR="00C45B45" w:rsidRPr="00533121">
        <w:rPr>
          <w:rFonts w:ascii="Times New Roman" w:hAnsi="Times New Roman"/>
          <w:sz w:val="24"/>
        </w:rPr>
        <w:t xml:space="preserve"> frágiles</w:t>
      </w:r>
      <w:r w:rsidR="00A84808" w:rsidRPr="00533121">
        <w:rPr>
          <w:rFonts w:ascii="Times New Roman" w:hAnsi="Times New Roman"/>
          <w:sz w:val="24"/>
        </w:rPr>
        <w:t xml:space="preserve"> y sus extraordinarias propiedades. </w:t>
      </w:r>
      <w:r w:rsidR="0074369A" w:rsidRPr="00533121">
        <w:rPr>
          <w:rFonts w:ascii="Times New Roman" w:hAnsi="Times New Roman"/>
          <w:color w:val="000000" w:themeColor="text1"/>
          <w:sz w:val="24"/>
        </w:rPr>
        <w:t>Partiendo del modelo de estudio de la antropología del material</w:t>
      </w:r>
      <w:r w:rsidR="00A85CA6">
        <w:rPr>
          <w:rFonts w:ascii="Times New Roman" w:hAnsi="Times New Roman"/>
          <w:color w:val="000000" w:themeColor="text1"/>
          <w:sz w:val="24"/>
        </w:rPr>
        <w:t>,</w:t>
      </w:r>
      <w:r w:rsidR="00533121" w:rsidRPr="00533121">
        <w:rPr>
          <w:rFonts w:ascii="Times New Roman" w:hAnsi="Times New Roman"/>
          <w:color w:val="000000" w:themeColor="text1"/>
          <w:sz w:val="24"/>
        </w:rPr>
        <w:t xml:space="preserve"> resituamos</w:t>
      </w:r>
      <w:r w:rsidR="0074369A" w:rsidRPr="00533121">
        <w:rPr>
          <w:rFonts w:ascii="Times New Roman" w:hAnsi="Times New Roman"/>
          <w:color w:val="000000" w:themeColor="text1"/>
          <w:sz w:val="24"/>
        </w:rPr>
        <w:t xml:space="preserve"> el material oro en un plano de igualdad frente a la forma y, dent</w:t>
      </w:r>
      <w:r w:rsidR="00533121" w:rsidRPr="00533121">
        <w:rPr>
          <w:rFonts w:ascii="Times New Roman" w:hAnsi="Times New Roman"/>
          <w:color w:val="000000" w:themeColor="text1"/>
          <w:sz w:val="24"/>
        </w:rPr>
        <w:t xml:space="preserve">ro de esa recolocación, indagamos </w:t>
      </w:r>
      <w:r w:rsidR="0074369A" w:rsidRPr="00533121">
        <w:rPr>
          <w:rFonts w:ascii="Times New Roman" w:hAnsi="Times New Roman"/>
          <w:color w:val="000000" w:themeColor="text1"/>
          <w:sz w:val="24"/>
        </w:rPr>
        <w:t>en las relaciones fluidas entre materia y artista</w:t>
      </w:r>
      <w:r w:rsidR="003B712B" w:rsidRPr="00533121">
        <w:rPr>
          <w:rFonts w:ascii="Times New Roman" w:hAnsi="Times New Roman"/>
          <w:color w:val="000000" w:themeColor="text1"/>
          <w:sz w:val="24"/>
        </w:rPr>
        <w:t xml:space="preserve"> en </w:t>
      </w:r>
      <w:r w:rsidR="0042076C" w:rsidRPr="00533121">
        <w:rPr>
          <w:rFonts w:ascii="Times New Roman" w:hAnsi="Times New Roman"/>
          <w:color w:val="000000" w:themeColor="text1"/>
          <w:sz w:val="24"/>
        </w:rPr>
        <w:t xml:space="preserve">las prácticas artísticas contemporáneas. </w:t>
      </w:r>
      <w:r w:rsidR="00533121" w:rsidRPr="00533121">
        <w:rPr>
          <w:rFonts w:ascii="Times New Roman" w:hAnsi="Times New Roman"/>
          <w:color w:val="000000" w:themeColor="text1"/>
          <w:sz w:val="24"/>
        </w:rPr>
        <w:t xml:space="preserve">Poniendo el foco en </w:t>
      </w:r>
      <w:r w:rsidR="00533121" w:rsidRPr="00533121">
        <w:rPr>
          <w:rFonts w:ascii="Times New Roman" w:hAnsi="Times New Roman"/>
          <w:sz w:val="24"/>
        </w:rPr>
        <w:t>los flujos de los materiales</w:t>
      </w:r>
      <w:r w:rsidR="00E54019">
        <w:rPr>
          <w:rFonts w:ascii="Times New Roman" w:hAnsi="Times New Roman"/>
          <w:sz w:val="24"/>
        </w:rPr>
        <w:t>,</w:t>
      </w:r>
      <w:r w:rsidR="00533121" w:rsidRPr="00533121">
        <w:rPr>
          <w:rFonts w:ascii="Times New Roman" w:hAnsi="Times New Roman"/>
          <w:sz w:val="24"/>
        </w:rPr>
        <w:t xml:space="preserve"> es por medio de los procesos como van creciendo conjuntamente creadores y materiales; en ese crecimiento se establecen conexiones, un </w:t>
      </w:r>
      <w:r w:rsidR="00533121" w:rsidRPr="00533121">
        <w:rPr>
          <w:rFonts w:ascii="Times New Roman" w:hAnsi="Times New Roman"/>
          <w:i/>
          <w:sz w:val="24"/>
        </w:rPr>
        <w:t>meshwork</w:t>
      </w:r>
      <w:r w:rsidR="00533121" w:rsidRPr="00533121">
        <w:rPr>
          <w:rFonts w:ascii="Times New Roman" w:hAnsi="Times New Roman"/>
          <w:sz w:val="24"/>
        </w:rPr>
        <w:t xml:space="preserve"> de crecimiento y movimiento. Así, el oro, sus propiedades y cualidades, pasan a ser sus acciones,</w:t>
      </w:r>
      <w:r w:rsidR="00F15F86">
        <w:rPr>
          <w:rFonts w:ascii="Times New Roman" w:hAnsi="Times New Roman"/>
          <w:sz w:val="24"/>
        </w:rPr>
        <w:t xml:space="preserve"> sus recorridos y sus historias contadas a partir </w:t>
      </w:r>
      <w:r w:rsidR="00F15F86" w:rsidRPr="00CE04F9">
        <w:rPr>
          <w:rFonts w:ascii="Times New Roman" w:hAnsi="Times New Roman"/>
          <w:color w:val="000000" w:themeColor="text1"/>
          <w:sz w:val="24"/>
        </w:rPr>
        <w:t xml:space="preserve">de una selección de obras áuricas </w:t>
      </w:r>
      <w:r w:rsidR="00CE04F9" w:rsidRPr="00CE04F9">
        <w:rPr>
          <w:rFonts w:ascii="Times New Roman" w:hAnsi="Times New Roman"/>
          <w:color w:val="000000" w:themeColor="text1"/>
          <w:sz w:val="24"/>
        </w:rPr>
        <w:t>de</w:t>
      </w:r>
      <w:r w:rsidR="0070618E">
        <w:rPr>
          <w:rFonts w:ascii="Times New Roman" w:hAnsi="Times New Roman"/>
          <w:sz w:val="24"/>
        </w:rPr>
        <w:t xml:space="preserve"> Michelangelo Pistolet</w:t>
      </w:r>
      <w:r w:rsidR="00F15F86">
        <w:rPr>
          <w:rFonts w:ascii="Times New Roman" w:hAnsi="Times New Roman"/>
          <w:sz w:val="24"/>
        </w:rPr>
        <w:t>to, Lucio Fontana, Dora García, John Armleder, Roni Horn, Co</w:t>
      </w:r>
      <w:r w:rsidR="008545EB">
        <w:rPr>
          <w:rFonts w:ascii="Times New Roman" w:hAnsi="Times New Roman"/>
          <w:sz w:val="24"/>
        </w:rPr>
        <w:t>rnelia Parker, Giovanni Corvaja y</w:t>
      </w:r>
      <w:r w:rsidR="00A87E3B">
        <w:rPr>
          <w:rFonts w:ascii="Times New Roman" w:hAnsi="Times New Roman"/>
          <w:sz w:val="24"/>
        </w:rPr>
        <w:t xml:space="preserve"> Marc Quinn</w:t>
      </w:r>
      <w:r w:rsidR="008545EB">
        <w:rPr>
          <w:rFonts w:ascii="Times New Roman" w:hAnsi="Times New Roman"/>
          <w:sz w:val="24"/>
        </w:rPr>
        <w:t>,</w:t>
      </w:r>
      <w:r w:rsidR="00F15F86">
        <w:rPr>
          <w:rFonts w:ascii="Times New Roman" w:hAnsi="Times New Roman"/>
          <w:sz w:val="24"/>
        </w:rPr>
        <w:t xml:space="preserve"> junto con </w:t>
      </w:r>
      <w:r w:rsidR="00CE04F9">
        <w:rPr>
          <w:rFonts w:ascii="Times New Roman" w:hAnsi="Times New Roman"/>
          <w:sz w:val="24"/>
        </w:rPr>
        <w:t xml:space="preserve">los </w:t>
      </w:r>
      <w:r w:rsidR="00F15F86">
        <w:rPr>
          <w:rFonts w:ascii="Times New Roman" w:hAnsi="Times New Roman"/>
          <w:sz w:val="24"/>
        </w:rPr>
        <w:t xml:space="preserve">testimonios </w:t>
      </w:r>
      <w:r w:rsidR="000E25C1">
        <w:rPr>
          <w:rFonts w:ascii="Times New Roman" w:hAnsi="Times New Roman"/>
          <w:sz w:val="24"/>
        </w:rPr>
        <w:t xml:space="preserve">recogidos </w:t>
      </w:r>
      <w:r w:rsidR="00F15F86">
        <w:rPr>
          <w:rFonts w:ascii="Times New Roman" w:hAnsi="Times New Roman"/>
          <w:sz w:val="24"/>
        </w:rPr>
        <w:t>de Elena del Rivero, Sarah</w:t>
      </w:r>
      <w:r w:rsidR="0028508B">
        <w:rPr>
          <w:rFonts w:ascii="Times New Roman" w:hAnsi="Times New Roman"/>
          <w:sz w:val="24"/>
        </w:rPr>
        <w:t xml:space="preserve"> va</w:t>
      </w:r>
      <w:r w:rsidR="00CE04F9">
        <w:rPr>
          <w:rFonts w:ascii="Times New Roman" w:hAnsi="Times New Roman"/>
          <w:sz w:val="24"/>
        </w:rPr>
        <w:t xml:space="preserve">n Sonsbeek </w:t>
      </w:r>
      <w:r w:rsidR="000E25C1">
        <w:rPr>
          <w:rFonts w:ascii="Times New Roman" w:hAnsi="Times New Roman"/>
          <w:sz w:val="24"/>
        </w:rPr>
        <w:t>y Fritizia Irizar.</w:t>
      </w:r>
    </w:p>
    <w:p w14:paraId="50F6809A" w14:textId="1B1756A9" w:rsidR="00154BCA" w:rsidRPr="00533121" w:rsidRDefault="00533121" w:rsidP="00D421B7">
      <w:pPr>
        <w:spacing w:line="360" w:lineRule="auto"/>
        <w:jc w:val="both"/>
        <w:rPr>
          <w:rFonts w:ascii="Times New Roman" w:hAnsi="Times New Roman"/>
          <w:b/>
          <w:sz w:val="24"/>
        </w:rPr>
      </w:pPr>
      <w:r>
        <w:rPr>
          <w:rFonts w:ascii="Times New Roman" w:hAnsi="Times New Roman"/>
          <w:b/>
          <w:sz w:val="24"/>
        </w:rPr>
        <w:t>Palabras clave</w:t>
      </w:r>
    </w:p>
    <w:p w14:paraId="4DDF68F4" w14:textId="63CA8D2D" w:rsidR="00154BCA" w:rsidRPr="00D421B7" w:rsidRDefault="008022B6" w:rsidP="00D421B7">
      <w:pPr>
        <w:spacing w:line="360" w:lineRule="auto"/>
        <w:jc w:val="both"/>
        <w:rPr>
          <w:rFonts w:ascii="Times New Roman" w:hAnsi="Times New Roman"/>
          <w:sz w:val="24"/>
        </w:rPr>
      </w:pPr>
      <w:r>
        <w:rPr>
          <w:rFonts w:ascii="Times New Roman" w:hAnsi="Times New Roman"/>
          <w:sz w:val="24"/>
        </w:rPr>
        <w:t>A</w:t>
      </w:r>
      <w:r w:rsidR="00D643AC" w:rsidRPr="002E5572">
        <w:rPr>
          <w:rFonts w:ascii="Times New Roman" w:hAnsi="Times New Roman"/>
          <w:sz w:val="24"/>
        </w:rPr>
        <w:t>rte contemporáneo</w:t>
      </w:r>
      <w:r w:rsidR="003F3D62" w:rsidRPr="00D421B7">
        <w:rPr>
          <w:rFonts w:ascii="Times New Roman" w:hAnsi="Times New Roman"/>
          <w:sz w:val="24"/>
        </w:rPr>
        <w:t>; oro;</w:t>
      </w:r>
      <w:r w:rsidR="00D643AC" w:rsidRPr="00D421B7">
        <w:rPr>
          <w:rFonts w:ascii="Times New Roman" w:hAnsi="Times New Roman"/>
          <w:sz w:val="24"/>
        </w:rPr>
        <w:t xml:space="preserve"> </w:t>
      </w:r>
      <w:r>
        <w:rPr>
          <w:rFonts w:ascii="Times New Roman" w:hAnsi="Times New Roman"/>
          <w:sz w:val="24"/>
        </w:rPr>
        <w:t>a</w:t>
      </w:r>
      <w:r w:rsidRPr="00D421B7">
        <w:rPr>
          <w:rFonts w:ascii="Times New Roman" w:hAnsi="Times New Roman"/>
          <w:sz w:val="24"/>
        </w:rPr>
        <w:t xml:space="preserve">ntropología del material; </w:t>
      </w:r>
      <w:r w:rsidR="003F3D62" w:rsidRPr="00D421B7">
        <w:rPr>
          <w:rFonts w:ascii="Times New Roman" w:hAnsi="Times New Roman"/>
          <w:sz w:val="24"/>
        </w:rPr>
        <w:t>procesos creativos</w:t>
      </w:r>
      <w:r w:rsidR="00661D88">
        <w:rPr>
          <w:rFonts w:ascii="Times New Roman" w:hAnsi="Times New Roman"/>
          <w:sz w:val="24"/>
        </w:rPr>
        <w:t>, potencialidad</w:t>
      </w:r>
    </w:p>
    <w:p w14:paraId="1BB08145" w14:textId="29E2B044" w:rsidR="00154BCA" w:rsidRPr="00A85CA6" w:rsidRDefault="00154BCA" w:rsidP="005D3026">
      <w:pPr>
        <w:spacing w:line="360" w:lineRule="auto"/>
        <w:jc w:val="both"/>
        <w:outlineLvl w:val="0"/>
        <w:rPr>
          <w:rFonts w:ascii="Times New Roman" w:hAnsi="Times New Roman"/>
          <w:b/>
          <w:sz w:val="24"/>
          <w:lang w:val="en-US"/>
        </w:rPr>
      </w:pPr>
      <w:r w:rsidRPr="00A85CA6">
        <w:rPr>
          <w:rFonts w:ascii="Times New Roman" w:hAnsi="Times New Roman"/>
          <w:b/>
          <w:sz w:val="24"/>
          <w:lang w:val="en-US"/>
        </w:rPr>
        <w:t>Abstract</w:t>
      </w:r>
    </w:p>
    <w:p w14:paraId="0744519F" w14:textId="18A11E2E" w:rsidR="000E25C1" w:rsidRPr="005548E4" w:rsidRDefault="00533121" w:rsidP="000E25C1">
      <w:pPr>
        <w:spacing w:line="360" w:lineRule="auto"/>
        <w:jc w:val="both"/>
        <w:rPr>
          <w:rFonts w:ascii="Times New Roman" w:hAnsi="Times New Roman"/>
          <w:sz w:val="24"/>
          <w:lang w:val="en-GB"/>
        </w:rPr>
      </w:pPr>
      <w:r w:rsidRPr="00533121">
        <w:rPr>
          <w:rFonts w:ascii="Times New Roman" w:hAnsi="Times New Roman"/>
          <w:sz w:val="24"/>
          <w:lang w:val="en-GB"/>
        </w:rPr>
        <w:t xml:space="preserve">This article stems from direct experience with gold as a material, </w:t>
      </w:r>
      <w:r>
        <w:rPr>
          <w:rFonts w:ascii="Times New Roman" w:hAnsi="Times New Roman"/>
          <w:sz w:val="24"/>
          <w:lang w:val="en-GB"/>
        </w:rPr>
        <w:t>a</w:t>
      </w:r>
      <w:r w:rsidRPr="00533121">
        <w:rPr>
          <w:rFonts w:ascii="Times New Roman" w:hAnsi="Times New Roman"/>
          <w:sz w:val="24"/>
          <w:lang w:val="en-GB"/>
        </w:rPr>
        <w:t xml:space="preserve">ttracted by its fragility, and its extraordinary properties. It proposes an </w:t>
      </w:r>
      <w:r w:rsidRPr="00533121">
        <w:rPr>
          <w:rFonts w:ascii="Times New Roman" w:hAnsi="Times New Roman"/>
          <w:i/>
          <w:sz w:val="24"/>
          <w:lang w:val="en-GB"/>
        </w:rPr>
        <w:t>anthropology of the material</w:t>
      </w:r>
      <w:r w:rsidRPr="00533121">
        <w:rPr>
          <w:rFonts w:ascii="Times New Roman" w:hAnsi="Times New Roman"/>
          <w:sz w:val="24"/>
          <w:lang w:val="en-GB"/>
        </w:rPr>
        <w:t xml:space="preserve"> </w:t>
      </w:r>
      <w:r>
        <w:rPr>
          <w:rFonts w:ascii="Times New Roman" w:hAnsi="Times New Roman"/>
          <w:sz w:val="24"/>
          <w:lang w:val="en-GB"/>
        </w:rPr>
        <w:t xml:space="preserve">and bringing </w:t>
      </w:r>
      <w:r w:rsidRPr="00533121">
        <w:rPr>
          <w:rFonts w:ascii="Times New Roman" w:hAnsi="Times New Roman"/>
          <w:sz w:val="24"/>
          <w:lang w:val="en-GB"/>
        </w:rPr>
        <w:t xml:space="preserve">forth gold’s materiality, </w:t>
      </w:r>
      <w:r>
        <w:rPr>
          <w:rFonts w:ascii="Times New Roman" w:hAnsi="Times New Roman"/>
          <w:sz w:val="24"/>
          <w:lang w:val="en-GB"/>
        </w:rPr>
        <w:t xml:space="preserve">places </w:t>
      </w:r>
      <w:r w:rsidRPr="00533121">
        <w:rPr>
          <w:rFonts w:ascii="Times New Roman" w:hAnsi="Times New Roman"/>
          <w:sz w:val="24"/>
          <w:lang w:val="en-GB"/>
        </w:rPr>
        <w:t xml:space="preserve">it on equal terms with form, </w:t>
      </w:r>
      <w:r>
        <w:rPr>
          <w:rFonts w:ascii="Times New Roman" w:hAnsi="Times New Roman"/>
          <w:sz w:val="24"/>
          <w:lang w:val="en-GB"/>
        </w:rPr>
        <w:t>resituating</w:t>
      </w:r>
      <w:r w:rsidRPr="00533121">
        <w:rPr>
          <w:rFonts w:ascii="Times New Roman" w:hAnsi="Times New Roman"/>
          <w:sz w:val="24"/>
          <w:lang w:val="en-GB"/>
        </w:rPr>
        <w:t xml:space="preserve"> the physical matter of gold to delve further into the fluid relationship between material and artist. The emphasis is placed on the flux of materials, as it is by means of the processes that makers and materials grow together, and as they grow, connections or </w:t>
      </w:r>
      <w:r w:rsidRPr="00533121">
        <w:rPr>
          <w:rFonts w:ascii="Times New Roman" w:hAnsi="Times New Roman"/>
          <w:i/>
          <w:sz w:val="24"/>
          <w:lang w:val="en-GB"/>
        </w:rPr>
        <w:t>meshworks</w:t>
      </w:r>
      <w:r w:rsidRPr="00533121">
        <w:rPr>
          <w:rFonts w:ascii="Times New Roman" w:hAnsi="Times New Roman"/>
          <w:sz w:val="24"/>
          <w:lang w:val="en-GB"/>
        </w:rPr>
        <w:t xml:space="preserve"> are formed. </w:t>
      </w:r>
      <w:r w:rsidRPr="005548E4">
        <w:rPr>
          <w:rFonts w:ascii="Times New Roman" w:hAnsi="Times New Roman"/>
          <w:sz w:val="24"/>
          <w:lang w:val="en-GB"/>
        </w:rPr>
        <w:t xml:space="preserve">Thus, with gold, its properties and qualities become its actions, its journeys and its </w:t>
      </w:r>
      <w:r w:rsidRPr="005548E4">
        <w:rPr>
          <w:rFonts w:ascii="Times New Roman" w:hAnsi="Times New Roman"/>
          <w:sz w:val="24"/>
          <w:lang w:val="en-GB"/>
        </w:rPr>
        <w:lastRenderedPageBreak/>
        <w:t>histories</w:t>
      </w:r>
      <w:r w:rsidR="000E25C1" w:rsidRPr="005548E4">
        <w:rPr>
          <w:rFonts w:ascii="Times New Roman" w:hAnsi="Times New Roman"/>
          <w:sz w:val="24"/>
          <w:lang w:val="en-GB"/>
        </w:rPr>
        <w:t xml:space="preserve"> </w:t>
      </w:r>
      <w:r w:rsidR="009F4EE3">
        <w:rPr>
          <w:rFonts w:ascii="Times New Roman" w:hAnsi="Times New Roman"/>
          <w:sz w:val="24"/>
          <w:lang w:val="en-GB"/>
        </w:rPr>
        <w:t>told by the</w:t>
      </w:r>
      <w:r w:rsidR="002E07C6">
        <w:rPr>
          <w:rFonts w:ascii="Times New Roman" w:hAnsi="Times New Roman"/>
          <w:sz w:val="24"/>
          <w:lang w:val="en-GB"/>
        </w:rPr>
        <w:t xml:space="preserve"> </w:t>
      </w:r>
      <w:r w:rsidR="005548E4">
        <w:rPr>
          <w:rFonts w:ascii="Times New Roman" w:hAnsi="Times New Roman"/>
          <w:sz w:val="24"/>
          <w:lang w:val="en-GB"/>
        </w:rPr>
        <w:t>g</w:t>
      </w:r>
      <w:r w:rsidR="005548E4" w:rsidRPr="005548E4">
        <w:rPr>
          <w:rFonts w:ascii="Times New Roman" w:hAnsi="Times New Roman"/>
          <w:sz w:val="24"/>
          <w:lang w:val="en-GB"/>
        </w:rPr>
        <w:t xml:space="preserve">olden </w:t>
      </w:r>
      <w:r w:rsidR="002E07C6">
        <w:rPr>
          <w:rFonts w:ascii="Times New Roman" w:hAnsi="Times New Roman"/>
          <w:sz w:val="24"/>
          <w:lang w:val="en-GB"/>
        </w:rPr>
        <w:t>artworks created by</w:t>
      </w:r>
      <w:r w:rsidR="005548E4" w:rsidRPr="005548E4">
        <w:rPr>
          <w:rFonts w:ascii="Times New Roman" w:hAnsi="Times New Roman"/>
          <w:sz w:val="24"/>
          <w:lang w:val="en-GB"/>
        </w:rPr>
        <w:t xml:space="preserve"> </w:t>
      </w:r>
      <w:r w:rsidR="000E25C1" w:rsidRPr="005548E4">
        <w:rPr>
          <w:rFonts w:ascii="Times New Roman" w:hAnsi="Times New Roman"/>
          <w:sz w:val="24"/>
          <w:lang w:val="en-GB"/>
        </w:rPr>
        <w:t xml:space="preserve">Michelangelo </w:t>
      </w:r>
      <w:r w:rsidR="00C62DCE" w:rsidRPr="00C62DCE">
        <w:rPr>
          <w:rFonts w:ascii="Times New Roman" w:hAnsi="Times New Roman"/>
          <w:sz w:val="24"/>
          <w:lang w:val="en-GB"/>
        </w:rPr>
        <w:t>Pistol</w:t>
      </w:r>
      <w:r w:rsidR="000E25C1" w:rsidRPr="00C62DCE">
        <w:rPr>
          <w:rFonts w:ascii="Times New Roman" w:hAnsi="Times New Roman"/>
          <w:sz w:val="24"/>
          <w:lang w:val="en-GB"/>
        </w:rPr>
        <w:t>et</w:t>
      </w:r>
      <w:r w:rsidR="00C62DCE" w:rsidRPr="00C62DCE">
        <w:rPr>
          <w:rFonts w:ascii="Times New Roman" w:hAnsi="Times New Roman"/>
          <w:sz w:val="24"/>
          <w:lang w:val="en-GB"/>
        </w:rPr>
        <w:t>t</w:t>
      </w:r>
      <w:r w:rsidR="000E25C1" w:rsidRPr="00C62DCE">
        <w:rPr>
          <w:rFonts w:ascii="Times New Roman" w:hAnsi="Times New Roman"/>
          <w:sz w:val="24"/>
          <w:lang w:val="en-GB"/>
        </w:rPr>
        <w:t>o,</w:t>
      </w:r>
      <w:r w:rsidR="000E25C1" w:rsidRPr="005548E4">
        <w:rPr>
          <w:rFonts w:ascii="Times New Roman" w:hAnsi="Times New Roman"/>
          <w:sz w:val="24"/>
          <w:lang w:val="en-GB"/>
        </w:rPr>
        <w:t xml:space="preserve"> Lucio Fontana, Dora García, John Armleder, Roni Horn, Cornelia Parker, Giovanni Corvaja</w:t>
      </w:r>
      <w:r w:rsidR="008545EB">
        <w:rPr>
          <w:rFonts w:ascii="Times New Roman" w:hAnsi="Times New Roman"/>
          <w:sz w:val="24"/>
          <w:lang w:val="en-GB"/>
        </w:rPr>
        <w:t xml:space="preserve"> and</w:t>
      </w:r>
      <w:r w:rsidR="00A87E3B">
        <w:rPr>
          <w:rFonts w:ascii="Times New Roman" w:hAnsi="Times New Roman"/>
          <w:sz w:val="24"/>
          <w:lang w:val="en-GB"/>
        </w:rPr>
        <w:t xml:space="preserve"> Marc Quinn</w:t>
      </w:r>
      <w:r w:rsidR="000E25C1" w:rsidRPr="005548E4">
        <w:rPr>
          <w:rFonts w:ascii="Times New Roman" w:hAnsi="Times New Roman"/>
          <w:sz w:val="24"/>
          <w:lang w:val="en-GB"/>
        </w:rPr>
        <w:t xml:space="preserve"> </w:t>
      </w:r>
      <w:r w:rsidR="009F4EE3">
        <w:rPr>
          <w:rFonts w:ascii="Times New Roman" w:hAnsi="Times New Roman"/>
          <w:sz w:val="24"/>
          <w:lang w:val="en-GB"/>
        </w:rPr>
        <w:t>and the testimonies of</w:t>
      </w:r>
      <w:r w:rsidR="002E07C6">
        <w:rPr>
          <w:rFonts w:ascii="Times New Roman" w:hAnsi="Times New Roman"/>
          <w:sz w:val="24"/>
          <w:lang w:val="en-GB"/>
        </w:rPr>
        <w:t xml:space="preserve"> </w:t>
      </w:r>
      <w:r w:rsidR="0028508B">
        <w:rPr>
          <w:rFonts w:ascii="Times New Roman" w:hAnsi="Times New Roman"/>
          <w:sz w:val="24"/>
          <w:lang w:val="en-GB"/>
        </w:rPr>
        <w:t>Elena del Rivero, Sarah va</w:t>
      </w:r>
      <w:r w:rsidR="000E25C1" w:rsidRPr="005548E4">
        <w:rPr>
          <w:rFonts w:ascii="Times New Roman" w:hAnsi="Times New Roman"/>
          <w:sz w:val="24"/>
          <w:lang w:val="en-GB"/>
        </w:rPr>
        <w:t xml:space="preserve">n Sonsbeek </w:t>
      </w:r>
      <w:r w:rsidR="009F4EE3">
        <w:rPr>
          <w:rFonts w:ascii="Times New Roman" w:hAnsi="Times New Roman"/>
          <w:sz w:val="24"/>
          <w:lang w:val="en-GB"/>
        </w:rPr>
        <w:t xml:space="preserve">and </w:t>
      </w:r>
      <w:r w:rsidR="000E25C1" w:rsidRPr="005548E4">
        <w:rPr>
          <w:rFonts w:ascii="Times New Roman" w:hAnsi="Times New Roman"/>
          <w:sz w:val="24"/>
          <w:lang w:val="en-GB"/>
        </w:rPr>
        <w:t>Fritizia Irizar.</w:t>
      </w:r>
    </w:p>
    <w:p w14:paraId="5FD7D711" w14:textId="77777777" w:rsidR="000E25C1" w:rsidRPr="005548E4" w:rsidRDefault="000E25C1" w:rsidP="008022B6">
      <w:pPr>
        <w:spacing w:line="360" w:lineRule="auto"/>
        <w:jc w:val="both"/>
        <w:rPr>
          <w:rFonts w:ascii="Times New Roman" w:hAnsi="Times New Roman"/>
          <w:sz w:val="24"/>
          <w:lang w:val="en-GB"/>
        </w:rPr>
      </w:pPr>
    </w:p>
    <w:p w14:paraId="01F0419B" w14:textId="48F2B6FC" w:rsidR="0050430D" w:rsidRPr="005761E4" w:rsidRDefault="00533121" w:rsidP="005761E4">
      <w:pPr>
        <w:spacing w:line="360" w:lineRule="auto"/>
        <w:jc w:val="both"/>
        <w:rPr>
          <w:rFonts w:ascii="Times New Roman" w:hAnsi="Times New Roman"/>
          <w:sz w:val="24"/>
          <w:lang w:val="en-US"/>
        </w:rPr>
      </w:pPr>
      <w:r w:rsidRPr="00C60E10">
        <w:rPr>
          <w:rFonts w:ascii="Times New Roman" w:hAnsi="Times New Roman"/>
          <w:b/>
          <w:sz w:val="24"/>
          <w:lang w:val="en-US"/>
        </w:rPr>
        <w:t>Keywords</w:t>
      </w:r>
    </w:p>
    <w:p w14:paraId="188CAA17" w14:textId="7A294C6C" w:rsidR="00154BCA" w:rsidRPr="00C60E10" w:rsidRDefault="003F3D62" w:rsidP="00533121">
      <w:pPr>
        <w:jc w:val="both"/>
        <w:rPr>
          <w:rFonts w:ascii="Times New Roman" w:hAnsi="Times New Roman"/>
          <w:i/>
          <w:sz w:val="24"/>
          <w:lang w:val="en-US"/>
        </w:rPr>
      </w:pPr>
      <w:r w:rsidRPr="00C60E10">
        <w:rPr>
          <w:rFonts w:ascii="Times New Roman" w:hAnsi="Times New Roman"/>
          <w:sz w:val="24"/>
          <w:lang w:val="en-US"/>
        </w:rPr>
        <w:t>Contempora</w:t>
      </w:r>
      <w:r w:rsidR="008022B6">
        <w:rPr>
          <w:rFonts w:ascii="Times New Roman" w:hAnsi="Times New Roman"/>
          <w:sz w:val="24"/>
          <w:lang w:val="en-US"/>
        </w:rPr>
        <w:t>ry Art; G</w:t>
      </w:r>
      <w:r w:rsidR="008022B6" w:rsidRPr="00C60E10">
        <w:rPr>
          <w:rFonts w:ascii="Times New Roman" w:hAnsi="Times New Roman"/>
          <w:sz w:val="24"/>
          <w:lang w:val="en-US"/>
        </w:rPr>
        <w:t>old</w:t>
      </w:r>
      <w:r w:rsidR="008022B6">
        <w:rPr>
          <w:rFonts w:ascii="Times New Roman" w:hAnsi="Times New Roman"/>
          <w:sz w:val="24"/>
          <w:lang w:val="en-US"/>
        </w:rPr>
        <w:t xml:space="preserve">; </w:t>
      </w:r>
      <w:r w:rsidR="00144611">
        <w:rPr>
          <w:rFonts w:ascii="Times New Roman" w:hAnsi="Times New Roman"/>
          <w:sz w:val="24"/>
          <w:lang w:val="en-US"/>
        </w:rPr>
        <w:t>Material A</w:t>
      </w:r>
      <w:r w:rsidR="008022B6">
        <w:rPr>
          <w:rFonts w:ascii="Times New Roman" w:hAnsi="Times New Roman"/>
          <w:sz w:val="24"/>
          <w:lang w:val="en-US"/>
        </w:rPr>
        <w:t>nthropology; Creative Process; P</w:t>
      </w:r>
      <w:r w:rsidR="00661D88" w:rsidRPr="00C60E10">
        <w:rPr>
          <w:rFonts w:ascii="Times New Roman" w:hAnsi="Times New Roman"/>
          <w:sz w:val="24"/>
          <w:lang w:val="en-US"/>
        </w:rPr>
        <w:t>otentiality</w:t>
      </w:r>
    </w:p>
    <w:p w14:paraId="289ABA6F" w14:textId="77777777" w:rsidR="0075538C" w:rsidRPr="003C27EC" w:rsidRDefault="0075538C" w:rsidP="00533121">
      <w:pPr>
        <w:spacing w:line="360" w:lineRule="auto"/>
        <w:jc w:val="both"/>
        <w:rPr>
          <w:rFonts w:ascii="Times New Roman" w:hAnsi="Times New Roman"/>
          <w:sz w:val="24"/>
          <w:lang w:val="en-US"/>
        </w:rPr>
      </w:pPr>
    </w:p>
    <w:p w14:paraId="52EEF49D" w14:textId="77777777" w:rsidR="0075538C" w:rsidRDefault="0075538C" w:rsidP="00533121">
      <w:pPr>
        <w:spacing w:line="360" w:lineRule="auto"/>
        <w:jc w:val="both"/>
        <w:rPr>
          <w:rFonts w:ascii="Times New Roman" w:hAnsi="Times New Roman"/>
          <w:sz w:val="24"/>
          <w:lang w:val="en-US"/>
        </w:rPr>
      </w:pPr>
    </w:p>
    <w:p w14:paraId="342AFF08" w14:textId="77777777" w:rsidR="0075538C" w:rsidRPr="00C60E10" w:rsidRDefault="0075538C" w:rsidP="00533121">
      <w:pPr>
        <w:spacing w:line="360" w:lineRule="auto"/>
        <w:jc w:val="both"/>
        <w:rPr>
          <w:rFonts w:ascii="Times New Roman" w:hAnsi="Times New Roman"/>
          <w:sz w:val="24"/>
          <w:lang w:val="en-US"/>
        </w:rPr>
      </w:pPr>
    </w:p>
    <w:p w14:paraId="3A0E4E3B" w14:textId="77777777" w:rsidR="00154BCA" w:rsidRPr="00C60E10" w:rsidRDefault="00154BCA" w:rsidP="00D421B7">
      <w:pPr>
        <w:autoSpaceDE w:val="0"/>
        <w:autoSpaceDN w:val="0"/>
        <w:adjustRightInd w:val="0"/>
        <w:spacing w:line="360" w:lineRule="auto"/>
        <w:ind w:firstLine="708"/>
        <w:jc w:val="both"/>
        <w:rPr>
          <w:rFonts w:ascii="Times New Roman" w:hAnsi="Times New Roman"/>
          <w:sz w:val="24"/>
          <w:lang w:val="en-US"/>
        </w:rPr>
      </w:pPr>
    </w:p>
    <w:p w14:paraId="4DA5FEA8" w14:textId="14DBEA6E" w:rsidR="00D421B7" w:rsidRPr="00071ED2" w:rsidRDefault="00BC6F56" w:rsidP="00D421B7">
      <w:pPr>
        <w:pStyle w:val="Prrafodelista"/>
        <w:numPr>
          <w:ilvl w:val="0"/>
          <w:numId w:val="5"/>
        </w:numPr>
        <w:autoSpaceDE w:val="0"/>
        <w:autoSpaceDN w:val="0"/>
        <w:adjustRightInd w:val="0"/>
        <w:rPr>
          <w:rFonts w:ascii="Times New Roman" w:hAnsi="Times New Roman" w:cs="Times New Roman"/>
          <w:b/>
          <w:sz w:val="24"/>
        </w:rPr>
      </w:pPr>
      <w:r w:rsidRPr="00071ED2">
        <w:rPr>
          <w:rFonts w:ascii="Times New Roman" w:hAnsi="Times New Roman" w:cs="Times New Roman"/>
          <w:b/>
          <w:sz w:val="24"/>
        </w:rPr>
        <w:t>INTRODUCCIÓN</w:t>
      </w:r>
      <w:r w:rsidR="00D421B7" w:rsidRPr="00071ED2">
        <w:rPr>
          <w:rFonts w:ascii="Times New Roman" w:hAnsi="Times New Roman" w:cs="Times New Roman"/>
          <w:b/>
          <w:sz w:val="24"/>
        </w:rPr>
        <w:t xml:space="preserve"> </w:t>
      </w:r>
    </w:p>
    <w:p w14:paraId="05260216" w14:textId="75BF73CF" w:rsidR="00DB037B" w:rsidRPr="00D421B7" w:rsidRDefault="00D421B7" w:rsidP="0049486A">
      <w:pPr>
        <w:autoSpaceDE w:val="0"/>
        <w:autoSpaceDN w:val="0"/>
        <w:adjustRightInd w:val="0"/>
        <w:spacing w:line="360" w:lineRule="auto"/>
        <w:ind w:firstLine="708"/>
        <w:jc w:val="both"/>
        <w:rPr>
          <w:rFonts w:ascii="Times New Roman" w:hAnsi="Times New Roman"/>
          <w:sz w:val="24"/>
        </w:rPr>
      </w:pPr>
      <w:r w:rsidRPr="00D421B7">
        <w:rPr>
          <w:rFonts w:ascii="Times New Roman" w:hAnsi="Times New Roman"/>
          <w:sz w:val="24"/>
        </w:rPr>
        <w:t xml:space="preserve">Nuestra investigación surgió a partir de la experiencia directa con el material áurico, cuando cursando el primer año de </w:t>
      </w:r>
      <w:r w:rsidR="006436E3">
        <w:rPr>
          <w:rFonts w:ascii="Times New Roman" w:hAnsi="Times New Roman"/>
          <w:sz w:val="24"/>
        </w:rPr>
        <w:t>conservación-restauración n</w:t>
      </w:r>
      <w:r w:rsidRPr="00D421B7">
        <w:rPr>
          <w:rFonts w:ascii="Times New Roman" w:hAnsi="Times New Roman"/>
          <w:sz w:val="24"/>
        </w:rPr>
        <w:t>os pusieron un ejercicio consistente en recrear un icono bizantino. Con las ventanas cerradas para evitar corrientes, procedimos a levantar delicadamente el pan de oro con la polonesa, pero a pesar de las precauciones, la lámina se agitó, palpitando ante cada</w:t>
      </w:r>
      <w:r w:rsidR="00A87E3B">
        <w:rPr>
          <w:rFonts w:ascii="Times New Roman" w:hAnsi="Times New Roman"/>
          <w:sz w:val="24"/>
        </w:rPr>
        <w:t xml:space="preserve"> leve soplo de aire. La materia parecía viva</w:t>
      </w:r>
      <w:r w:rsidRPr="00D421B7">
        <w:rPr>
          <w:rFonts w:ascii="Times New Roman" w:hAnsi="Times New Roman"/>
          <w:sz w:val="24"/>
        </w:rPr>
        <w:t xml:space="preserve"> y se resistía a </w:t>
      </w:r>
      <w:r w:rsidR="00201A6D">
        <w:rPr>
          <w:rFonts w:ascii="Times New Roman" w:hAnsi="Times New Roman"/>
          <w:sz w:val="24"/>
        </w:rPr>
        <w:t xml:space="preserve">nuestros </w:t>
      </w:r>
      <w:r w:rsidR="00A87E3B">
        <w:rPr>
          <w:rFonts w:ascii="Times New Roman" w:hAnsi="Times New Roman"/>
          <w:sz w:val="24"/>
        </w:rPr>
        <w:t>esfuerzos de controlarla</w:t>
      </w:r>
      <w:r w:rsidRPr="00D421B7">
        <w:rPr>
          <w:rFonts w:ascii="Times New Roman" w:hAnsi="Times New Roman"/>
          <w:sz w:val="24"/>
        </w:rPr>
        <w:t xml:space="preserve">. Conteniendo la respiración, </w:t>
      </w:r>
      <w:r w:rsidR="00201A6D">
        <w:rPr>
          <w:rFonts w:ascii="Times New Roman" w:hAnsi="Times New Roman"/>
          <w:sz w:val="24"/>
        </w:rPr>
        <w:t xml:space="preserve">conseguimos </w:t>
      </w:r>
      <w:r w:rsidR="00A87E3B">
        <w:rPr>
          <w:rFonts w:ascii="Times New Roman" w:hAnsi="Times New Roman"/>
          <w:sz w:val="24"/>
        </w:rPr>
        <w:t>dominarla depositándola</w:t>
      </w:r>
      <w:r w:rsidRPr="00D421B7">
        <w:rPr>
          <w:rFonts w:ascii="Times New Roman" w:hAnsi="Times New Roman"/>
          <w:sz w:val="24"/>
        </w:rPr>
        <w:t xml:space="preserve"> sobre la superficie de una tabla de madera previamente embolada y humedecida con cola de pescado. Al instante la lámina se adhirió, cesando el movimiento; una </w:t>
      </w:r>
      <w:r w:rsidR="00201A6D">
        <w:rPr>
          <w:rFonts w:ascii="Times New Roman" w:hAnsi="Times New Roman"/>
          <w:sz w:val="24"/>
        </w:rPr>
        <w:t>vez seca, nos dispusimos</w:t>
      </w:r>
      <w:r w:rsidRPr="00D421B7">
        <w:rPr>
          <w:rFonts w:ascii="Times New Roman" w:hAnsi="Times New Roman"/>
          <w:sz w:val="24"/>
        </w:rPr>
        <w:t xml:space="preserve"> a bruñir la superficie con una piedra de ágata. Al igual que los artistas seleccionados en este estudio —</w:t>
      </w:r>
      <w:r w:rsidRPr="00B35250">
        <w:rPr>
          <w:rFonts w:ascii="Times New Roman" w:hAnsi="Times New Roman"/>
          <w:sz w:val="24"/>
        </w:rPr>
        <w:t>Yves Klein,</w:t>
      </w:r>
      <w:r w:rsidR="005704A0">
        <w:rPr>
          <w:rFonts w:ascii="Times New Roman" w:hAnsi="Times New Roman"/>
          <w:sz w:val="24"/>
        </w:rPr>
        <w:t xml:space="preserve"> Sarah van So</w:t>
      </w:r>
      <w:r w:rsidR="008611C7">
        <w:rPr>
          <w:rFonts w:ascii="Times New Roman" w:hAnsi="Times New Roman"/>
          <w:sz w:val="24"/>
        </w:rPr>
        <w:t>nsbeek, Roni Horn o</w:t>
      </w:r>
      <w:r w:rsidRPr="00B35250">
        <w:rPr>
          <w:rFonts w:ascii="Times New Roman" w:hAnsi="Times New Roman"/>
          <w:sz w:val="24"/>
        </w:rPr>
        <w:t xml:space="preserve"> Elena del Rivero</w:t>
      </w:r>
      <w:r w:rsidR="00201A6D">
        <w:rPr>
          <w:rFonts w:ascii="Times New Roman" w:hAnsi="Times New Roman"/>
          <w:sz w:val="24"/>
        </w:rPr>
        <w:t>, entre otros— nos</w:t>
      </w:r>
      <w:r w:rsidRPr="00D421B7">
        <w:rPr>
          <w:rFonts w:ascii="Times New Roman" w:hAnsi="Times New Roman"/>
          <w:sz w:val="24"/>
        </w:rPr>
        <w:t xml:space="preserve"> fascinó la materialidad del oro: el brillo, la sensua</w:t>
      </w:r>
      <w:r w:rsidR="00A87E3B">
        <w:rPr>
          <w:rFonts w:ascii="Times New Roman" w:hAnsi="Times New Roman"/>
          <w:sz w:val="24"/>
        </w:rPr>
        <w:t xml:space="preserve">lidad y la levedad de la lámina; </w:t>
      </w:r>
      <w:r w:rsidRPr="00D421B7">
        <w:rPr>
          <w:rFonts w:ascii="Times New Roman" w:hAnsi="Times New Roman"/>
          <w:sz w:val="24"/>
        </w:rPr>
        <w:t xml:space="preserve">la fragilidad que desprendía. </w:t>
      </w:r>
    </w:p>
    <w:p w14:paraId="19591B2D" w14:textId="77777777" w:rsidR="002C504D" w:rsidRDefault="00B35250" w:rsidP="008E7E34">
      <w:pPr>
        <w:autoSpaceDE w:val="0"/>
        <w:autoSpaceDN w:val="0"/>
        <w:adjustRightInd w:val="0"/>
        <w:spacing w:line="360" w:lineRule="auto"/>
        <w:ind w:firstLine="360"/>
        <w:jc w:val="both"/>
        <w:rPr>
          <w:rFonts w:ascii="Times New Roman" w:hAnsi="Times New Roman"/>
          <w:sz w:val="24"/>
        </w:rPr>
      </w:pPr>
      <w:r>
        <w:rPr>
          <w:rFonts w:ascii="Times New Roman" w:hAnsi="Times New Roman"/>
          <w:sz w:val="24"/>
        </w:rPr>
        <w:t>Atraídos por las</w:t>
      </w:r>
      <w:r w:rsidR="00D421B7" w:rsidRPr="00D421B7">
        <w:rPr>
          <w:rFonts w:ascii="Times New Roman" w:hAnsi="Times New Roman"/>
          <w:sz w:val="24"/>
        </w:rPr>
        <w:t xml:space="preserve"> cu</w:t>
      </w:r>
      <w:r>
        <w:rPr>
          <w:rFonts w:ascii="Times New Roman" w:hAnsi="Times New Roman"/>
          <w:sz w:val="24"/>
        </w:rPr>
        <w:t xml:space="preserve">alidades frágiles del material, </w:t>
      </w:r>
      <w:r w:rsidR="001407A9">
        <w:rPr>
          <w:rFonts w:ascii="Times New Roman" w:hAnsi="Times New Roman"/>
          <w:sz w:val="24"/>
        </w:rPr>
        <w:t xml:space="preserve">reparamos en </w:t>
      </w:r>
      <w:r>
        <w:rPr>
          <w:rFonts w:ascii="Times New Roman" w:hAnsi="Times New Roman"/>
          <w:sz w:val="24"/>
        </w:rPr>
        <w:t>su</w:t>
      </w:r>
      <w:r w:rsidR="00D421B7" w:rsidRPr="00D421B7">
        <w:rPr>
          <w:rFonts w:ascii="Times New Roman" w:hAnsi="Times New Roman"/>
          <w:sz w:val="24"/>
        </w:rPr>
        <w:t xml:space="preserve"> cada vez más extendida presencia en </w:t>
      </w:r>
      <w:r w:rsidR="00E71BFC" w:rsidRPr="00EF1DF3">
        <w:rPr>
          <w:rFonts w:ascii="Times New Roman" w:hAnsi="Times New Roman"/>
          <w:sz w:val="24"/>
        </w:rPr>
        <w:t xml:space="preserve">las </w:t>
      </w:r>
      <w:r w:rsidR="00E71BFC">
        <w:rPr>
          <w:rFonts w:ascii="Times New Roman" w:hAnsi="Times New Roman"/>
          <w:sz w:val="24"/>
        </w:rPr>
        <w:t xml:space="preserve">creaciones </w:t>
      </w:r>
      <w:r w:rsidR="00201A6D">
        <w:rPr>
          <w:rFonts w:ascii="Times New Roman" w:hAnsi="Times New Roman"/>
          <w:sz w:val="24"/>
        </w:rPr>
        <w:t>artísticas occidentales, observando cómo frente a los codificados significados del pasado, los oros más recientes parecían sugerir nuevas metáforas</w:t>
      </w:r>
      <w:r w:rsidR="00DB31F8">
        <w:rPr>
          <w:rFonts w:ascii="Times New Roman" w:hAnsi="Times New Roman"/>
          <w:sz w:val="24"/>
        </w:rPr>
        <w:t xml:space="preserve">. </w:t>
      </w:r>
      <w:r w:rsidR="00AE2FDF">
        <w:rPr>
          <w:rFonts w:ascii="Times New Roman" w:hAnsi="Times New Roman"/>
          <w:sz w:val="24"/>
        </w:rPr>
        <w:t>S</w:t>
      </w:r>
      <w:r w:rsidR="009A327B">
        <w:rPr>
          <w:rFonts w:ascii="Times New Roman" w:hAnsi="Times New Roman"/>
          <w:sz w:val="24"/>
        </w:rPr>
        <w:t xml:space="preserve">i durante el siglo </w:t>
      </w:r>
      <w:r w:rsidR="00AE2FDF">
        <w:rPr>
          <w:rFonts w:ascii="Times New Roman" w:hAnsi="Times New Roman"/>
          <w:sz w:val="24"/>
        </w:rPr>
        <w:t xml:space="preserve">XIX </w:t>
      </w:r>
      <w:r w:rsidR="005D04C9">
        <w:rPr>
          <w:rFonts w:ascii="Times New Roman" w:hAnsi="Times New Roman"/>
          <w:sz w:val="24"/>
        </w:rPr>
        <w:t xml:space="preserve">surgió un </w:t>
      </w:r>
      <w:r w:rsidR="009A327B">
        <w:rPr>
          <w:rFonts w:ascii="Times New Roman" w:hAnsi="Times New Roman"/>
          <w:sz w:val="24"/>
        </w:rPr>
        <w:t xml:space="preserve">renovado interés por el oro en la pintura </w:t>
      </w:r>
      <w:r w:rsidR="008E7E34">
        <w:rPr>
          <w:rFonts w:ascii="Times New Roman" w:hAnsi="Times New Roman"/>
          <w:sz w:val="24"/>
        </w:rPr>
        <w:t xml:space="preserve">culminando </w:t>
      </w:r>
      <w:r w:rsidR="009A327B">
        <w:rPr>
          <w:rFonts w:ascii="Times New Roman" w:hAnsi="Times New Roman"/>
          <w:sz w:val="24"/>
        </w:rPr>
        <w:t xml:space="preserve">con el esplendor de los oros modernistas de Gustav </w:t>
      </w:r>
      <w:r w:rsidR="009A327B" w:rsidRPr="002C504D">
        <w:rPr>
          <w:rFonts w:ascii="Times New Roman" w:hAnsi="Times New Roman"/>
          <w:sz w:val="24"/>
        </w:rPr>
        <w:t>Klimt</w:t>
      </w:r>
      <w:r w:rsidR="008E7E34" w:rsidRPr="002C504D">
        <w:rPr>
          <w:rFonts w:ascii="Times New Roman" w:hAnsi="Times New Roman"/>
          <w:sz w:val="24"/>
        </w:rPr>
        <w:t xml:space="preserve"> (</w:t>
      </w:r>
      <w:r w:rsidR="002C504D" w:rsidRPr="002C504D">
        <w:rPr>
          <w:rFonts w:ascii="Times New Roman" w:hAnsi="Times New Roman"/>
          <w:sz w:val="24"/>
        </w:rPr>
        <w:t>Viena 1862-</w:t>
      </w:r>
      <w:r w:rsidR="006436E3" w:rsidRPr="002C504D">
        <w:rPr>
          <w:rFonts w:ascii="Times New Roman" w:hAnsi="Times New Roman"/>
          <w:sz w:val="24"/>
        </w:rPr>
        <w:t>1968)</w:t>
      </w:r>
      <w:r w:rsidR="009A327B" w:rsidRPr="002C504D">
        <w:rPr>
          <w:rFonts w:ascii="Times New Roman" w:hAnsi="Times New Roman"/>
          <w:sz w:val="24"/>
        </w:rPr>
        <w:t>,</w:t>
      </w:r>
      <w:r w:rsidR="009A327B">
        <w:rPr>
          <w:rFonts w:ascii="Times New Roman" w:hAnsi="Times New Roman"/>
          <w:sz w:val="24"/>
        </w:rPr>
        <w:t xml:space="preserve"> </w:t>
      </w:r>
      <w:r w:rsidR="008E7E34">
        <w:rPr>
          <w:rFonts w:ascii="Times New Roman" w:hAnsi="Times New Roman"/>
          <w:sz w:val="24"/>
        </w:rPr>
        <w:t>a finales de los cincuenta y principios de los ses</w:t>
      </w:r>
      <w:r w:rsidR="005D04C9">
        <w:rPr>
          <w:rFonts w:ascii="Times New Roman" w:hAnsi="Times New Roman"/>
          <w:sz w:val="24"/>
        </w:rPr>
        <w:t xml:space="preserve">enta del siglo pasado </w:t>
      </w:r>
      <w:r w:rsidR="002C504D">
        <w:rPr>
          <w:rFonts w:ascii="Times New Roman" w:hAnsi="Times New Roman"/>
          <w:sz w:val="24"/>
        </w:rPr>
        <w:t>tuvo lugar una democratización de los materiales que facilitó un cambio de actitud en algunos</w:t>
      </w:r>
      <w:r w:rsidR="005D04C9">
        <w:rPr>
          <w:rFonts w:ascii="Times New Roman" w:hAnsi="Times New Roman"/>
          <w:sz w:val="24"/>
        </w:rPr>
        <w:t xml:space="preserve"> artistas</w:t>
      </w:r>
      <w:r w:rsidR="002C504D">
        <w:rPr>
          <w:rFonts w:ascii="Times New Roman" w:hAnsi="Times New Roman"/>
          <w:sz w:val="24"/>
        </w:rPr>
        <w:t>, produciéndose</w:t>
      </w:r>
      <w:r w:rsidR="005D04C9">
        <w:rPr>
          <w:rFonts w:ascii="Times New Roman" w:hAnsi="Times New Roman"/>
          <w:sz w:val="24"/>
        </w:rPr>
        <w:t xml:space="preserve"> una mayor presencia de </w:t>
      </w:r>
      <w:r w:rsidR="002C504D">
        <w:rPr>
          <w:rFonts w:ascii="Times New Roman" w:hAnsi="Times New Roman"/>
          <w:sz w:val="24"/>
        </w:rPr>
        <w:t>oro en sus creaciones</w:t>
      </w:r>
      <w:r w:rsidR="009C5913">
        <w:rPr>
          <w:rFonts w:ascii="Times New Roman" w:hAnsi="Times New Roman"/>
          <w:sz w:val="24"/>
        </w:rPr>
        <w:t xml:space="preserve">. </w:t>
      </w:r>
      <w:r w:rsidR="001407A9" w:rsidRPr="008108B2">
        <w:rPr>
          <w:rFonts w:ascii="Times New Roman" w:hAnsi="Times New Roman"/>
          <w:sz w:val="24"/>
        </w:rPr>
        <w:t>Revisando críticamente la literatura sobre</w:t>
      </w:r>
      <w:r w:rsidR="008108B2" w:rsidRPr="008108B2">
        <w:rPr>
          <w:rFonts w:ascii="Times New Roman" w:hAnsi="Times New Roman"/>
          <w:sz w:val="24"/>
        </w:rPr>
        <w:t xml:space="preserve"> los significados de</w:t>
      </w:r>
      <w:r w:rsidR="001407A9" w:rsidRPr="008108B2">
        <w:rPr>
          <w:rFonts w:ascii="Times New Roman" w:hAnsi="Times New Roman"/>
          <w:sz w:val="24"/>
        </w:rPr>
        <w:t xml:space="preserve"> los oros contemporáneos, encontramos que hasta 2006 no existía apenas bibliografía específica excepto por un artículo d</w:t>
      </w:r>
      <w:r w:rsidR="00146E14">
        <w:rPr>
          <w:rFonts w:ascii="Times New Roman" w:hAnsi="Times New Roman"/>
          <w:sz w:val="24"/>
        </w:rPr>
        <w:t xml:space="preserve">e </w:t>
      </w:r>
      <w:r w:rsidR="00146E14">
        <w:rPr>
          <w:rFonts w:ascii="Times New Roman" w:hAnsi="Times New Roman"/>
          <w:sz w:val="24"/>
        </w:rPr>
        <w:lastRenderedPageBreak/>
        <w:t>McEvilley (McEvilley 1985:</w:t>
      </w:r>
      <w:r w:rsidR="001407A9" w:rsidRPr="008108B2">
        <w:rPr>
          <w:rFonts w:ascii="Times New Roman" w:hAnsi="Times New Roman"/>
          <w:sz w:val="24"/>
        </w:rPr>
        <w:t>92-97). Sin embargo, en la última década se han sucedido las exposiciones, libro</w:t>
      </w:r>
      <w:r w:rsidR="008108B2" w:rsidRPr="008108B2">
        <w:rPr>
          <w:rFonts w:ascii="Times New Roman" w:hAnsi="Times New Roman"/>
          <w:sz w:val="24"/>
        </w:rPr>
        <w:t>s y tesis dedicadas a este tema</w:t>
      </w:r>
      <w:r w:rsidR="00201A6D">
        <w:rPr>
          <w:rFonts w:ascii="Times New Roman" w:hAnsi="Times New Roman"/>
          <w:sz w:val="24"/>
        </w:rPr>
        <w:t xml:space="preserve">. Especial mención merece la tesis de Schloen cuyo título </w:t>
      </w:r>
      <w:r w:rsidR="00201A6D" w:rsidRPr="00201A6D">
        <w:rPr>
          <w:rFonts w:ascii="Times New Roman" w:hAnsi="Times New Roman"/>
          <w:i/>
          <w:sz w:val="24"/>
        </w:rPr>
        <w:t>Die Reinaissance des Goldes</w:t>
      </w:r>
      <w:r w:rsidR="00073C4F">
        <w:rPr>
          <w:rFonts w:ascii="Times New Roman" w:hAnsi="Times New Roman"/>
          <w:sz w:val="24"/>
        </w:rPr>
        <w:t xml:space="preserve"> (2006) hace referencia al aumento del oro en el siglo XX.  La autora </w:t>
      </w:r>
      <w:r w:rsidR="00201A6D">
        <w:rPr>
          <w:rFonts w:ascii="Times New Roman" w:hAnsi="Times New Roman"/>
          <w:sz w:val="24"/>
        </w:rPr>
        <w:t xml:space="preserve">sostiene </w:t>
      </w:r>
      <w:r w:rsidR="00A87E3B">
        <w:rPr>
          <w:rFonts w:ascii="Times New Roman" w:hAnsi="Times New Roman"/>
          <w:sz w:val="24"/>
        </w:rPr>
        <w:t>que dicho fenómeno</w:t>
      </w:r>
      <w:r w:rsidR="00073C4F">
        <w:rPr>
          <w:rFonts w:ascii="Times New Roman" w:hAnsi="Times New Roman"/>
          <w:sz w:val="24"/>
        </w:rPr>
        <w:t xml:space="preserve"> </w:t>
      </w:r>
      <w:r w:rsidR="00201A6D">
        <w:rPr>
          <w:rFonts w:ascii="Times New Roman" w:hAnsi="Times New Roman"/>
          <w:sz w:val="24"/>
        </w:rPr>
        <w:t xml:space="preserve">se debe fundamentalmente </w:t>
      </w:r>
    </w:p>
    <w:p w14:paraId="5CEF4FE2" w14:textId="2E5A3201" w:rsidR="008108B2" w:rsidRPr="00AF0B43" w:rsidRDefault="002C504D" w:rsidP="002C504D">
      <w:pPr>
        <w:autoSpaceDE w:val="0"/>
        <w:autoSpaceDN w:val="0"/>
        <w:adjustRightInd w:val="0"/>
        <w:spacing w:line="360" w:lineRule="auto"/>
        <w:jc w:val="both"/>
        <w:rPr>
          <w:rFonts w:ascii="Times New Roman" w:hAnsi="Times New Roman"/>
          <w:sz w:val="24"/>
        </w:rPr>
      </w:pPr>
      <w:r>
        <w:rPr>
          <w:rFonts w:ascii="Times New Roman" w:hAnsi="Times New Roman"/>
          <w:sz w:val="24"/>
        </w:rPr>
        <w:t xml:space="preserve"> a la </w:t>
      </w:r>
      <w:r w:rsidR="00201A6D">
        <w:rPr>
          <w:rFonts w:ascii="Times New Roman" w:hAnsi="Times New Roman"/>
          <w:sz w:val="24"/>
        </w:rPr>
        <w:t>anulación de las jerarquías estéticas tradicionales</w:t>
      </w:r>
      <w:r w:rsidR="009C5913">
        <w:rPr>
          <w:rFonts w:ascii="Times New Roman" w:hAnsi="Times New Roman"/>
          <w:sz w:val="24"/>
        </w:rPr>
        <w:t xml:space="preserve"> p</w:t>
      </w:r>
      <w:r>
        <w:rPr>
          <w:rFonts w:ascii="Times New Roman" w:hAnsi="Times New Roman"/>
          <w:sz w:val="24"/>
        </w:rPr>
        <w:t>ero –argumenta Schloen- los</w:t>
      </w:r>
      <w:r w:rsidR="00073C4F">
        <w:rPr>
          <w:rFonts w:ascii="Times New Roman" w:hAnsi="Times New Roman"/>
          <w:sz w:val="24"/>
        </w:rPr>
        <w:t xml:space="preserve"> significados</w:t>
      </w:r>
      <w:r w:rsidR="00107122">
        <w:rPr>
          <w:rFonts w:ascii="Times New Roman" w:hAnsi="Times New Roman"/>
          <w:sz w:val="24"/>
        </w:rPr>
        <w:t xml:space="preserve"> de antaño</w:t>
      </w:r>
      <w:r w:rsidR="00073C4F">
        <w:rPr>
          <w:rFonts w:ascii="Times New Roman" w:hAnsi="Times New Roman"/>
          <w:sz w:val="24"/>
        </w:rPr>
        <w:t xml:space="preserve"> fueron recuperados debido al carácter extraordinario y único del material. Concluye que no se han producido ni rupturas ni </w:t>
      </w:r>
      <w:r>
        <w:rPr>
          <w:rFonts w:ascii="Times New Roman" w:hAnsi="Times New Roman"/>
          <w:sz w:val="24"/>
        </w:rPr>
        <w:t>re</w:t>
      </w:r>
      <w:r w:rsidR="00073C4F">
        <w:rPr>
          <w:rFonts w:ascii="Times New Roman" w:hAnsi="Times New Roman"/>
          <w:sz w:val="24"/>
        </w:rPr>
        <w:t xml:space="preserve">significados puesto que los principales valores semánticos son universales en todas las culturas y épocas. Frente al </w:t>
      </w:r>
      <w:r w:rsidR="001407A9" w:rsidRPr="008108B2">
        <w:rPr>
          <w:rFonts w:ascii="Times New Roman" w:hAnsi="Times New Roman"/>
          <w:sz w:val="24"/>
          <w:lang w:eastAsia="es-ES_tradnl"/>
        </w:rPr>
        <w:t xml:space="preserve">determinismo material entendido como ontología material </w:t>
      </w:r>
      <w:r w:rsidR="00073C4F">
        <w:rPr>
          <w:rFonts w:ascii="Times New Roman" w:hAnsi="Times New Roman"/>
          <w:sz w:val="24"/>
          <w:lang w:eastAsia="es-ES_tradnl"/>
        </w:rPr>
        <w:t xml:space="preserve">de los </w:t>
      </w:r>
      <w:r w:rsidR="001407A9" w:rsidRPr="008108B2">
        <w:rPr>
          <w:rFonts w:ascii="Times New Roman" w:hAnsi="Times New Roman"/>
          <w:sz w:val="24"/>
        </w:rPr>
        <w:t>primeros escritos de Schloen</w:t>
      </w:r>
      <w:r w:rsidR="008108B2">
        <w:rPr>
          <w:rFonts w:ascii="Times New Roman" w:hAnsi="Times New Roman"/>
          <w:sz w:val="24"/>
        </w:rPr>
        <w:t xml:space="preserve"> (2006</w:t>
      </w:r>
      <w:r w:rsidR="00E65311">
        <w:rPr>
          <w:rFonts w:ascii="Times New Roman" w:hAnsi="Times New Roman"/>
          <w:sz w:val="24"/>
        </w:rPr>
        <w:t>, 2008</w:t>
      </w:r>
      <w:r w:rsidR="008108B2">
        <w:rPr>
          <w:rFonts w:ascii="Times New Roman" w:hAnsi="Times New Roman"/>
          <w:sz w:val="24"/>
        </w:rPr>
        <w:t>)</w:t>
      </w:r>
      <w:r w:rsidR="00073C4F">
        <w:rPr>
          <w:rFonts w:ascii="Times New Roman" w:hAnsi="Times New Roman"/>
          <w:sz w:val="24"/>
        </w:rPr>
        <w:t xml:space="preserve"> y </w:t>
      </w:r>
      <w:r w:rsidR="00073C4F" w:rsidRPr="008108B2">
        <w:rPr>
          <w:rFonts w:ascii="Times New Roman" w:hAnsi="Times New Roman"/>
          <w:sz w:val="24"/>
        </w:rPr>
        <w:t>Gómez Pintado</w:t>
      </w:r>
      <w:r w:rsidR="00073C4F">
        <w:rPr>
          <w:rFonts w:ascii="Times New Roman" w:hAnsi="Times New Roman"/>
          <w:sz w:val="24"/>
        </w:rPr>
        <w:t xml:space="preserve"> (2008)</w:t>
      </w:r>
      <w:r w:rsidR="008108B2">
        <w:rPr>
          <w:rFonts w:ascii="Times New Roman" w:hAnsi="Times New Roman"/>
          <w:sz w:val="24"/>
        </w:rPr>
        <w:t xml:space="preserve"> </w:t>
      </w:r>
      <w:r w:rsidR="008108B2" w:rsidRPr="0072674C">
        <w:rPr>
          <w:sz w:val="24"/>
        </w:rPr>
        <w:t>(</w:t>
      </w:r>
      <w:r w:rsidR="008108B2" w:rsidRPr="004C50FD">
        <w:rPr>
          <w:sz w:val="24"/>
        </w:rPr>
        <w:t>el oro es eterno, el significado es eterno</w:t>
      </w:r>
      <w:r w:rsidR="008108B2" w:rsidRPr="0072674C">
        <w:rPr>
          <w:sz w:val="24"/>
        </w:rPr>
        <w:t>)</w:t>
      </w:r>
      <w:r w:rsidR="001407A9" w:rsidRPr="008108B2">
        <w:rPr>
          <w:rFonts w:ascii="Times New Roman" w:hAnsi="Times New Roman"/>
          <w:sz w:val="24"/>
        </w:rPr>
        <w:t xml:space="preserve">, </w:t>
      </w:r>
      <w:r w:rsidR="00073C4F">
        <w:rPr>
          <w:rFonts w:ascii="Times New Roman" w:hAnsi="Times New Roman"/>
          <w:sz w:val="24"/>
        </w:rPr>
        <w:t>se alza</w:t>
      </w:r>
      <w:r w:rsidR="009C5913">
        <w:rPr>
          <w:rFonts w:ascii="Times New Roman" w:hAnsi="Times New Roman"/>
          <w:sz w:val="24"/>
        </w:rPr>
        <w:t xml:space="preserve"> </w:t>
      </w:r>
      <w:r>
        <w:rPr>
          <w:rFonts w:ascii="Times New Roman" w:hAnsi="Times New Roman"/>
          <w:sz w:val="24"/>
        </w:rPr>
        <w:t xml:space="preserve">la </w:t>
      </w:r>
      <w:r w:rsidR="001407A9" w:rsidRPr="008108B2">
        <w:rPr>
          <w:rFonts w:ascii="Times New Roman" w:hAnsi="Times New Roman"/>
          <w:sz w:val="24"/>
        </w:rPr>
        <w:t>corriente anti-significado liderada por Zaunschirm</w:t>
      </w:r>
      <w:r w:rsidR="008108B2">
        <w:rPr>
          <w:rFonts w:ascii="Times New Roman" w:hAnsi="Times New Roman"/>
          <w:sz w:val="24"/>
        </w:rPr>
        <w:t xml:space="preserve"> (2012) (</w:t>
      </w:r>
      <w:r w:rsidR="008108B2" w:rsidRPr="004C50FD">
        <w:rPr>
          <w:rFonts w:ascii="Times New Roman" w:hAnsi="Times New Roman"/>
          <w:sz w:val="24"/>
        </w:rPr>
        <w:t>el oro no tienen significado</w:t>
      </w:r>
      <w:r w:rsidR="008108B2">
        <w:rPr>
          <w:rFonts w:ascii="Times New Roman" w:hAnsi="Times New Roman"/>
          <w:sz w:val="24"/>
        </w:rPr>
        <w:t>)</w:t>
      </w:r>
      <w:r w:rsidR="001407A9" w:rsidRPr="008108B2">
        <w:rPr>
          <w:rFonts w:ascii="Times New Roman" w:hAnsi="Times New Roman"/>
          <w:sz w:val="24"/>
          <w:lang w:eastAsia="es-ES_tradnl"/>
        </w:rPr>
        <w:t>, y una tercera vía que asume la polisemia e indaga en los nuevos significados de Charboneaux</w:t>
      </w:r>
      <w:r w:rsidR="008108B2">
        <w:rPr>
          <w:rFonts w:ascii="Times New Roman" w:hAnsi="Times New Roman"/>
          <w:sz w:val="24"/>
          <w:lang w:eastAsia="es-ES_tradnl"/>
        </w:rPr>
        <w:t xml:space="preserve"> (2010)</w:t>
      </w:r>
      <w:r w:rsidR="001407A9" w:rsidRPr="008108B2">
        <w:rPr>
          <w:rFonts w:ascii="Times New Roman" w:hAnsi="Times New Roman"/>
          <w:sz w:val="24"/>
          <w:lang w:eastAsia="es-ES_tradnl"/>
        </w:rPr>
        <w:t>, Zilch</w:t>
      </w:r>
      <w:r w:rsidR="008108B2">
        <w:rPr>
          <w:rFonts w:ascii="Times New Roman" w:hAnsi="Times New Roman"/>
          <w:sz w:val="24"/>
          <w:lang w:eastAsia="es-ES_tradnl"/>
        </w:rPr>
        <w:t xml:space="preserve"> (2012)</w:t>
      </w:r>
      <w:r w:rsidR="001407A9" w:rsidRPr="008108B2">
        <w:rPr>
          <w:rFonts w:ascii="Times New Roman" w:hAnsi="Times New Roman"/>
          <w:sz w:val="24"/>
          <w:lang w:eastAsia="es-ES_tradnl"/>
        </w:rPr>
        <w:t xml:space="preserve"> y segundos escritos de Schloen</w:t>
      </w:r>
      <w:r w:rsidR="008108B2">
        <w:rPr>
          <w:rFonts w:ascii="Times New Roman" w:hAnsi="Times New Roman"/>
          <w:sz w:val="24"/>
          <w:lang w:eastAsia="es-ES_tradnl"/>
        </w:rPr>
        <w:t xml:space="preserve"> (2012)</w:t>
      </w:r>
      <w:r w:rsidR="001407A9" w:rsidRPr="008108B2">
        <w:rPr>
          <w:rFonts w:ascii="Times New Roman" w:hAnsi="Times New Roman"/>
          <w:sz w:val="24"/>
          <w:lang w:eastAsia="es-ES_tradnl"/>
        </w:rPr>
        <w:t xml:space="preserve">. </w:t>
      </w:r>
      <w:r w:rsidR="001407A9" w:rsidRPr="008108B2">
        <w:rPr>
          <w:rFonts w:ascii="Times New Roman" w:hAnsi="Times New Roman"/>
          <w:sz w:val="24"/>
        </w:rPr>
        <w:t xml:space="preserve">Ante esta problemática, nosotros nos situamos en la tercera vía, aquella que acepta los nuevos </w:t>
      </w:r>
      <w:r w:rsidR="008108B2" w:rsidRPr="008108B2">
        <w:rPr>
          <w:rFonts w:ascii="Times New Roman" w:hAnsi="Times New Roman"/>
          <w:sz w:val="24"/>
        </w:rPr>
        <w:t>significados</w:t>
      </w:r>
      <w:r w:rsidR="001407A9" w:rsidRPr="008108B2">
        <w:rPr>
          <w:rFonts w:ascii="Times New Roman" w:hAnsi="Times New Roman"/>
          <w:sz w:val="24"/>
        </w:rPr>
        <w:t xml:space="preserve">, y proponemos una </w:t>
      </w:r>
      <w:r w:rsidR="001407A9" w:rsidRPr="008108B2">
        <w:rPr>
          <w:rFonts w:ascii="Times New Roman" w:hAnsi="Times New Roman"/>
          <w:i/>
          <w:sz w:val="24"/>
        </w:rPr>
        <w:t>antropología del material</w:t>
      </w:r>
      <w:r w:rsidR="001407A9" w:rsidRPr="008108B2">
        <w:rPr>
          <w:rFonts w:ascii="Times New Roman" w:hAnsi="Times New Roman"/>
          <w:sz w:val="24"/>
        </w:rPr>
        <w:t xml:space="preserve">, más atenta a las relaciones entre materia, creador y entorno que a las ontologías materiales. </w:t>
      </w:r>
    </w:p>
    <w:p w14:paraId="78364BC0" w14:textId="7CCA6131" w:rsidR="00494423" w:rsidRDefault="00494423" w:rsidP="008108B2">
      <w:pPr>
        <w:autoSpaceDE w:val="0"/>
        <w:autoSpaceDN w:val="0"/>
        <w:adjustRightInd w:val="0"/>
        <w:spacing w:line="360" w:lineRule="auto"/>
        <w:jc w:val="both"/>
        <w:rPr>
          <w:rFonts w:ascii="Times New Roman" w:hAnsi="Times New Roman"/>
          <w:color w:val="FF0000"/>
          <w:sz w:val="24"/>
        </w:rPr>
      </w:pPr>
    </w:p>
    <w:p w14:paraId="5BC5B52D" w14:textId="77777777" w:rsidR="008108B2" w:rsidRDefault="00EF1DF3" w:rsidP="008108B2">
      <w:pPr>
        <w:pStyle w:val="Prrafodelista"/>
        <w:numPr>
          <w:ilvl w:val="0"/>
          <w:numId w:val="5"/>
        </w:numPr>
        <w:autoSpaceDE w:val="0"/>
        <w:autoSpaceDN w:val="0"/>
        <w:adjustRightInd w:val="0"/>
        <w:rPr>
          <w:rFonts w:ascii="Times New Roman" w:hAnsi="Times New Roman"/>
          <w:sz w:val="24"/>
        </w:rPr>
      </w:pPr>
      <w:r>
        <w:rPr>
          <w:rFonts w:ascii="Times New Roman" w:hAnsi="Times New Roman"/>
          <w:b/>
          <w:sz w:val="24"/>
        </w:rPr>
        <w:t xml:space="preserve">UN MODELO DE ESTUDIO: </w:t>
      </w:r>
      <w:r w:rsidRPr="00EF1DF3">
        <w:rPr>
          <w:rFonts w:ascii="Times New Roman" w:hAnsi="Times New Roman"/>
          <w:b/>
          <w:sz w:val="24"/>
        </w:rPr>
        <w:t>LA ANTROPOLOGÍA DEL MATERIAL</w:t>
      </w:r>
      <w:r w:rsidRPr="00EF1DF3">
        <w:rPr>
          <w:rFonts w:ascii="Times New Roman" w:hAnsi="Times New Roman"/>
          <w:sz w:val="24"/>
        </w:rPr>
        <w:t xml:space="preserve"> </w:t>
      </w:r>
    </w:p>
    <w:p w14:paraId="5034E102" w14:textId="63CA5CC9" w:rsidR="008108B2" w:rsidRPr="008108B2" w:rsidRDefault="008108B2" w:rsidP="008108B2">
      <w:pPr>
        <w:autoSpaceDE w:val="0"/>
        <w:autoSpaceDN w:val="0"/>
        <w:adjustRightInd w:val="0"/>
        <w:spacing w:line="360" w:lineRule="auto"/>
        <w:ind w:firstLine="360"/>
        <w:jc w:val="both"/>
        <w:rPr>
          <w:rFonts w:ascii="Times New Roman" w:hAnsi="Times New Roman"/>
          <w:sz w:val="24"/>
        </w:rPr>
      </w:pPr>
      <w:r w:rsidRPr="008108B2">
        <w:rPr>
          <w:rFonts w:ascii="Times New Roman" w:hAnsi="Times New Roman"/>
          <w:sz w:val="24"/>
        </w:rPr>
        <w:t xml:space="preserve">Este estudio se enmarca en una línea metodológica que sitúa la materialidad en primer plano, partícipe de los Nuevos Materialismos </w:t>
      </w:r>
      <w:r w:rsidR="00A01929">
        <w:rPr>
          <w:rFonts w:ascii="Times New Roman" w:hAnsi="Times New Roman"/>
          <w:sz w:val="24"/>
        </w:rPr>
        <w:t xml:space="preserve">(Latour 2007, Bennett 2009, Coole y Frost 2010) </w:t>
      </w:r>
      <w:r w:rsidR="003E62F5">
        <w:rPr>
          <w:rFonts w:ascii="Times New Roman" w:hAnsi="Times New Roman"/>
          <w:sz w:val="24"/>
        </w:rPr>
        <w:t xml:space="preserve">surgidos </w:t>
      </w:r>
      <w:r w:rsidRPr="008108B2">
        <w:rPr>
          <w:rFonts w:ascii="Times New Roman" w:hAnsi="Times New Roman"/>
          <w:sz w:val="24"/>
        </w:rPr>
        <w:t>a partir de la emancipación de la materia en los últimos años. Nuestra aportación se integra en una corriente —la historia material del arte del siglo XX iniciada por Mèredieu</w:t>
      </w:r>
      <w:r>
        <w:rPr>
          <w:rFonts w:ascii="Times New Roman" w:hAnsi="Times New Roman"/>
          <w:sz w:val="24"/>
        </w:rPr>
        <w:t xml:space="preserve"> </w:t>
      </w:r>
      <w:r w:rsidR="002C435C" w:rsidRPr="002C435C">
        <w:rPr>
          <w:rFonts w:ascii="Times New Roman" w:hAnsi="Times New Roman"/>
          <w:color w:val="000000" w:themeColor="text1"/>
          <w:sz w:val="24"/>
        </w:rPr>
        <w:t>(1994</w:t>
      </w:r>
      <w:r w:rsidRPr="002C435C">
        <w:rPr>
          <w:rFonts w:ascii="Times New Roman" w:hAnsi="Times New Roman"/>
          <w:color w:val="000000" w:themeColor="text1"/>
          <w:sz w:val="24"/>
        </w:rPr>
        <w:t xml:space="preserve">), </w:t>
      </w:r>
      <w:r w:rsidRPr="008108B2">
        <w:rPr>
          <w:rFonts w:ascii="Times New Roman" w:hAnsi="Times New Roman"/>
          <w:sz w:val="24"/>
        </w:rPr>
        <w:t>Wagner</w:t>
      </w:r>
      <w:r>
        <w:rPr>
          <w:rFonts w:ascii="Times New Roman" w:hAnsi="Times New Roman"/>
          <w:sz w:val="24"/>
        </w:rPr>
        <w:t xml:space="preserve"> </w:t>
      </w:r>
      <w:r w:rsidR="002C435C" w:rsidRPr="002C435C">
        <w:rPr>
          <w:rFonts w:ascii="Times New Roman" w:hAnsi="Times New Roman"/>
          <w:color w:val="000000" w:themeColor="text1"/>
          <w:sz w:val="24"/>
        </w:rPr>
        <w:t>(2001, 2002, 2005, 2008</w:t>
      </w:r>
      <w:r w:rsidRPr="002C435C">
        <w:rPr>
          <w:rFonts w:ascii="Times New Roman" w:hAnsi="Times New Roman"/>
          <w:color w:val="000000" w:themeColor="text1"/>
          <w:sz w:val="24"/>
        </w:rPr>
        <w:t>)</w:t>
      </w:r>
      <w:r w:rsidRPr="008108B2">
        <w:rPr>
          <w:rFonts w:ascii="Times New Roman" w:hAnsi="Times New Roman"/>
          <w:color w:val="FF0000"/>
          <w:sz w:val="24"/>
        </w:rPr>
        <w:t xml:space="preserve"> </w:t>
      </w:r>
      <w:r w:rsidRPr="008108B2">
        <w:rPr>
          <w:rFonts w:ascii="Times New Roman" w:hAnsi="Times New Roman"/>
          <w:sz w:val="24"/>
        </w:rPr>
        <w:t xml:space="preserve">y </w:t>
      </w:r>
      <w:r w:rsidRPr="002C435C">
        <w:rPr>
          <w:rFonts w:ascii="Times New Roman" w:hAnsi="Times New Roman"/>
          <w:color w:val="000000" w:themeColor="text1"/>
          <w:sz w:val="24"/>
        </w:rPr>
        <w:t>Pugliese (</w:t>
      </w:r>
      <w:r w:rsidR="002C435C" w:rsidRPr="002C435C">
        <w:rPr>
          <w:rFonts w:ascii="Times New Roman" w:hAnsi="Times New Roman"/>
          <w:color w:val="000000" w:themeColor="text1"/>
          <w:sz w:val="24"/>
        </w:rPr>
        <w:t xml:space="preserve">1997, 2000, 2002, 2006, 2009) </w:t>
      </w:r>
      <w:r w:rsidRPr="008108B2">
        <w:rPr>
          <w:rFonts w:ascii="Times New Roman" w:hAnsi="Times New Roman"/>
          <w:sz w:val="24"/>
        </w:rPr>
        <w:t>y desarrollada en España por Bernárdez</w:t>
      </w:r>
      <w:r w:rsidR="002C435C">
        <w:rPr>
          <w:rFonts w:ascii="Times New Roman" w:hAnsi="Times New Roman"/>
          <w:sz w:val="24"/>
        </w:rPr>
        <w:t xml:space="preserve"> (1994, 1995, 2002, 2005, 2008)</w:t>
      </w:r>
      <w:r w:rsidRPr="008108B2">
        <w:rPr>
          <w:rFonts w:ascii="Times New Roman" w:hAnsi="Times New Roman"/>
          <w:sz w:val="24"/>
        </w:rPr>
        <w:t xml:space="preserve"> y Moñivas</w:t>
      </w:r>
      <w:r w:rsidR="002C435C">
        <w:rPr>
          <w:rFonts w:ascii="Times New Roman" w:hAnsi="Times New Roman"/>
          <w:sz w:val="24"/>
        </w:rPr>
        <w:t xml:space="preserve"> (2011)</w:t>
      </w:r>
      <w:r w:rsidRPr="008108B2">
        <w:rPr>
          <w:rFonts w:ascii="Times New Roman" w:hAnsi="Times New Roman"/>
          <w:sz w:val="24"/>
        </w:rPr>
        <w:t>—  que profundiza en los campos semánticos de los materiales; en nuestro caso, estudiamos la presencia del oro en el arte contemporáneo a partir de un</w:t>
      </w:r>
      <w:r w:rsidR="003E62F5">
        <w:rPr>
          <w:rFonts w:ascii="Times New Roman" w:hAnsi="Times New Roman"/>
          <w:sz w:val="24"/>
        </w:rPr>
        <w:t>a metodología transdisciplinar. I</w:t>
      </w:r>
      <w:r w:rsidRPr="008108B2">
        <w:rPr>
          <w:rFonts w:ascii="Times New Roman" w:hAnsi="Times New Roman"/>
          <w:sz w:val="24"/>
        </w:rPr>
        <w:t>ncorporando las teorías neo-ecologistas del antropólogo</w:t>
      </w:r>
      <w:r w:rsidR="00B15ABB">
        <w:rPr>
          <w:rFonts w:ascii="Times New Roman" w:hAnsi="Times New Roman"/>
          <w:sz w:val="24"/>
        </w:rPr>
        <w:t xml:space="preserve"> Tim</w:t>
      </w:r>
      <w:r w:rsidRPr="008108B2">
        <w:rPr>
          <w:rFonts w:ascii="Times New Roman" w:hAnsi="Times New Roman"/>
          <w:sz w:val="24"/>
        </w:rPr>
        <w:t xml:space="preserve"> Ingold</w:t>
      </w:r>
      <w:r w:rsidR="002C435C">
        <w:rPr>
          <w:rFonts w:ascii="Times New Roman" w:hAnsi="Times New Roman"/>
          <w:sz w:val="24"/>
        </w:rPr>
        <w:t xml:space="preserve"> </w:t>
      </w:r>
      <w:r w:rsidR="002C435C" w:rsidRPr="00B15ABB">
        <w:rPr>
          <w:rFonts w:ascii="Times New Roman" w:hAnsi="Times New Roman"/>
          <w:color w:val="000000" w:themeColor="text1"/>
          <w:sz w:val="24"/>
        </w:rPr>
        <w:t>(</w:t>
      </w:r>
      <w:r w:rsidR="00B15ABB" w:rsidRPr="00B15ABB">
        <w:rPr>
          <w:rFonts w:ascii="Times New Roman" w:hAnsi="Times New Roman"/>
          <w:color w:val="000000" w:themeColor="text1"/>
          <w:sz w:val="24"/>
        </w:rPr>
        <w:t>2011, 2013a, 2013b)</w:t>
      </w:r>
      <w:r w:rsidRPr="00B15ABB">
        <w:rPr>
          <w:rFonts w:ascii="Times New Roman" w:hAnsi="Times New Roman"/>
          <w:color w:val="000000" w:themeColor="text1"/>
          <w:sz w:val="24"/>
        </w:rPr>
        <w:t xml:space="preserve">, </w:t>
      </w:r>
      <w:r w:rsidR="002C504D">
        <w:rPr>
          <w:rFonts w:ascii="Times New Roman" w:hAnsi="Times New Roman"/>
          <w:sz w:val="24"/>
        </w:rPr>
        <w:t xml:space="preserve">seguimos su </w:t>
      </w:r>
      <w:r w:rsidRPr="008108B2">
        <w:rPr>
          <w:rFonts w:ascii="Times New Roman" w:hAnsi="Times New Roman"/>
          <w:sz w:val="24"/>
        </w:rPr>
        <w:t>énfasis en e</w:t>
      </w:r>
      <w:r>
        <w:rPr>
          <w:rFonts w:ascii="Times New Roman" w:hAnsi="Times New Roman"/>
          <w:sz w:val="24"/>
        </w:rPr>
        <w:t xml:space="preserve">l diálogo creador-material, proponiendo como modelo de estudio la antropología del material. </w:t>
      </w:r>
    </w:p>
    <w:p w14:paraId="3E1EF377" w14:textId="4313E7CB" w:rsidR="003E62F5" w:rsidRPr="003E62F5" w:rsidRDefault="003E62F5" w:rsidP="003E62F5">
      <w:pPr>
        <w:autoSpaceDE w:val="0"/>
        <w:autoSpaceDN w:val="0"/>
        <w:adjustRightInd w:val="0"/>
        <w:spacing w:line="360" w:lineRule="auto"/>
        <w:ind w:firstLine="360"/>
        <w:jc w:val="both"/>
        <w:rPr>
          <w:rFonts w:ascii="Times New Roman" w:hAnsi="Times New Roman"/>
          <w:color w:val="FF0000"/>
          <w:sz w:val="24"/>
          <w:lang w:eastAsia="es-ES_tradnl"/>
        </w:rPr>
      </w:pPr>
      <w:r w:rsidRPr="003E62F5">
        <w:rPr>
          <w:color w:val="000000" w:themeColor="text1"/>
          <w:sz w:val="24"/>
        </w:rPr>
        <w:t xml:space="preserve"> </w:t>
      </w:r>
      <w:r w:rsidR="004C50FD">
        <w:rPr>
          <w:color w:val="000000" w:themeColor="text1"/>
          <w:sz w:val="24"/>
        </w:rPr>
        <w:t xml:space="preserve">Dicho modelo coloca el material </w:t>
      </w:r>
      <w:r w:rsidR="00A10290" w:rsidRPr="003E62F5">
        <w:rPr>
          <w:rFonts w:ascii="Times New Roman" w:hAnsi="Times New Roman"/>
          <w:color w:val="000000" w:themeColor="text1"/>
          <w:sz w:val="24"/>
        </w:rPr>
        <w:t>en el centro del estudio,</w:t>
      </w:r>
      <w:r w:rsidRPr="003E62F5">
        <w:rPr>
          <w:rFonts w:ascii="Times New Roman" w:hAnsi="Times New Roman"/>
          <w:color w:val="000000" w:themeColor="text1"/>
          <w:sz w:val="24"/>
        </w:rPr>
        <w:t xml:space="preserve"> y, seleccionando </w:t>
      </w:r>
      <w:r w:rsidRPr="003E62F5">
        <w:rPr>
          <w:rFonts w:ascii="Times New Roman" w:hAnsi="Times New Roman"/>
          <w:color w:val="000000" w:themeColor="text1"/>
          <w:sz w:val="24"/>
          <w:lang w:eastAsia="es-ES_tradnl"/>
        </w:rPr>
        <w:t>dos fuentes primarias —las obras y los artistas—</w:t>
      </w:r>
      <w:r>
        <w:rPr>
          <w:rFonts w:ascii="Times New Roman" w:hAnsi="Times New Roman"/>
          <w:color w:val="000000" w:themeColor="text1"/>
          <w:sz w:val="24"/>
        </w:rPr>
        <w:t xml:space="preserve"> pretende indagar</w:t>
      </w:r>
      <w:r w:rsidR="002C504D">
        <w:rPr>
          <w:rFonts w:ascii="Times New Roman" w:hAnsi="Times New Roman"/>
          <w:color w:val="000000" w:themeColor="text1"/>
          <w:sz w:val="24"/>
        </w:rPr>
        <w:t xml:space="preserve"> </w:t>
      </w:r>
      <w:r w:rsidRPr="003E62F5">
        <w:rPr>
          <w:rFonts w:ascii="Times New Roman" w:hAnsi="Times New Roman"/>
          <w:color w:val="000000" w:themeColor="text1"/>
          <w:sz w:val="24"/>
        </w:rPr>
        <w:t xml:space="preserve">en las relaciones </w:t>
      </w:r>
      <w:r w:rsidR="004C50FD">
        <w:rPr>
          <w:rFonts w:ascii="Times New Roman" w:hAnsi="Times New Roman"/>
          <w:color w:val="000000" w:themeColor="text1"/>
          <w:sz w:val="24"/>
        </w:rPr>
        <w:t xml:space="preserve">fluidas entre materia y artista, buscando dar respuesta </w:t>
      </w:r>
      <w:r w:rsidR="00A10290" w:rsidRPr="00D421B7">
        <w:rPr>
          <w:rFonts w:ascii="Times New Roman" w:hAnsi="Times New Roman"/>
          <w:sz w:val="24"/>
        </w:rPr>
        <w:t xml:space="preserve">a varias preguntas: </w:t>
      </w:r>
      <w:r w:rsidR="003646B3">
        <w:rPr>
          <w:rFonts w:ascii="Times New Roman" w:hAnsi="Times New Roman"/>
          <w:sz w:val="24"/>
        </w:rPr>
        <w:t>¿qué relación se establece</w:t>
      </w:r>
      <w:r w:rsidR="00A7580B">
        <w:rPr>
          <w:rFonts w:ascii="Times New Roman" w:hAnsi="Times New Roman"/>
          <w:sz w:val="24"/>
        </w:rPr>
        <w:t xml:space="preserve"> entre </w:t>
      </w:r>
      <w:r w:rsidR="00C16843">
        <w:rPr>
          <w:rFonts w:ascii="Times New Roman" w:hAnsi="Times New Roman"/>
          <w:sz w:val="24"/>
        </w:rPr>
        <w:t>material, creador y significados?</w:t>
      </w:r>
      <w:r w:rsidR="003646B3">
        <w:rPr>
          <w:rFonts w:ascii="Times New Roman" w:hAnsi="Times New Roman"/>
          <w:sz w:val="24"/>
        </w:rPr>
        <w:t xml:space="preserve"> </w:t>
      </w:r>
      <w:r w:rsidR="00C16843">
        <w:rPr>
          <w:rFonts w:ascii="Times New Roman" w:hAnsi="Times New Roman"/>
          <w:sz w:val="24"/>
        </w:rPr>
        <w:t>¿cuáles son las</w:t>
      </w:r>
      <w:r w:rsidR="00A10290" w:rsidRPr="00D421B7">
        <w:rPr>
          <w:rFonts w:ascii="Times New Roman" w:hAnsi="Times New Roman"/>
          <w:sz w:val="24"/>
        </w:rPr>
        <w:t xml:space="preserve"> propiedades</w:t>
      </w:r>
      <w:r w:rsidR="00C16843">
        <w:rPr>
          <w:rFonts w:ascii="Times New Roman" w:hAnsi="Times New Roman"/>
          <w:sz w:val="24"/>
        </w:rPr>
        <w:t xml:space="preserve"> de la </w:t>
      </w:r>
      <w:r w:rsidR="00C16843">
        <w:rPr>
          <w:rFonts w:ascii="Times New Roman" w:hAnsi="Times New Roman"/>
          <w:sz w:val="24"/>
        </w:rPr>
        <w:lastRenderedPageBreak/>
        <w:t>materia</w:t>
      </w:r>
      <w:r w:rsidR="00A10290" w:rsidRPr="00D421B7">
        <w:rPr>
          <w:rFonts w:ascii="Times New Roman" w:hAnsi="Times New Roman"/>
          <w:sz w:val="24"/>
        </w:rPr>
        <w:t>?</w:t>
      </w:r>
      <w:r w:rsidR="002961BF">
        <w:rPr>
          <w:rFonts w:ascii="Times New Roman" w:hAnsi="Times New Roman"/>
          <w:sz w:val="24"/>
        </w:rPr>
        <w:t xml:space="preserve"> ¿q</w:t>
      </w:r>
      <w:r w:rsidR="00A10290" w:rsidRPr="00D421B7">
        <w:rPr>
          <w:rFonts w:ascii="Times New Roman" w:hAnsi="Times New Roman"/>
          <w:sz w:val="24"/>
        </w:rPr>
        <w:t>u</w:t>
      </w:r>
      <w:r w:rsidR="002961BF">
        <w:rPr>
          <w:rFonts w:ascii="Times New Roman" w:hAnsi="Times New Roman"/>
          <w:sz w:val="24"/>
        </w:rPr>
        <w:t>é valores semánticos aportan? ¿c</w:t>
      </w:r>
      <w:r w:rsidR="00A10290" w:rsidRPr="00D421B7">
        <w:rPr>
          <w:rFonts w:ascii="Times New Roman" w:hAnsi="Times New Roman"/>
          <w:sz w:val="24"/>
        </w:rPr>
        <w:t xml:space="preserve">ómo categorizar unos fenómenos que se perciben, que se tocan, que se saben? A menudo las taxonomías matéricas no sirven para nombrar significados en creaciones contemporáneas que están en continuo movimiento y transformación. Cuando la filósofa Florence de Mèredieu </w:t>
      </w:r>
      <w:r w:rsidR="00CE3F84" w:rsidRPr="00D421B7">
        <w:rPr>
          <w:rFonts w:ascii="Times New Roman" w:hAnsi="Times New Roman"/>
          <w:sz w:val="24"/>
        </w:rPr>
        <w:t xml:space="preserve">(2011:170) </w:t>
      </w:r>
      <w:r w:rsidR="00A10290" w:rsidRPr="00D421B7">
        <w:rPr>
          <w:rFonts w:ascii="Times New Roman" w:hAnsi="Times New Roman"/>
          <w:sz w:val="24"/>
        </w:rPr>
        <w:t xml:space="preserve">reflexionaba sobre el universo de los materiales clásicos —la piedra, el mármol, la madera, los materiales preciosos y semipreciosos— aseguraba que estos poseían características inmutables de profundidad. </w:t>
      </w:r>
      <w:r w:rsidR="00CE3F84" w:rsidRPr="00D421B7">
        <w:rPr>
          <w:rFonts w:ascii="Times New Roman" w:hAnsi="Times New Roman"/>
          <w:sz w:val="24"/>
        </w:rPr>
        <w:t>Las cualidades de los materiales suscitan en la memoria colectiva una serie de ester</w:t>
      </w:r>
      <w:r w:rsidR="008611C7">
        <w:rPr>
          <w:rFonts w:ascii="Times New Roman" w:hAnsi="Times New Roman"/>
          <w:sz w:val="24"/>
        </w:rPr>
        <w:t xml:space="preserve">eotipos definidos por nombres. </w:t>
      </w:r>
      <w:r w:rsidR="00CE3F84" w:rsidRPr="008611C7">
        <w:rPr>
          <w:rFonts w:ascii="Times New Roman" w:hAnsi="Times New Roman"/>
          <w:i/>
          <w:sz w:val="24"/>
        </w:rPr>
        <w:t>Esos nombres adquieren peso y espesor cultural</w:t>
      </w:r>
      <w:r w:rsidR="00A01929">
        <w:rPr>
          <w:rFonts w:ascii="Times New Roman" w:hAnsi="Times New Roman"/>
          <w:sz w:val="24"/>
        </w:rPr>
        <w:t xml:space="preserve"> (Manzini</w:t>
      </w:r>
      <w:r w:rsidR="00CE3F84" w:rsidRPr="00D421B7">
        <w:rPr>
          <w:rFonts w:ascii="Times New Roman" w:hAnsi="Times New Roman"/>
          <w:sz w:val="24"/>
        </w:rPr>
        <w:t xml:space="preserve"> 1993:37) escribió el diseñador y teórico italiano Ezio Manzini refiriéndose </w:t>
      </w:r>
      <w:r w:rsidR="00A10290" w:rsidRPr="00D421B7">
        <w:rPr>
          <w:rFonts w:ascii="Times New Roman" w:hAnsi="Times New Roman"/>
          <w:sz w:val="24"/>
        </w:rPr>
        <w:t xml:space="preserve">al lenguaje de los materiales </w:t>
      </w:r>
      <w:r w:rsidR="00CE3F84" w:rsidRPr="00D421B7">
        <w:rPr>
          <w:rFonts w:ascii="Times New Roman" w:hAnsi="Times New Roman"/>
          <w:sz w:val="24"/>
        </w:rPr>
        <w:t xml:space="preserve">que </w:t>
      </w:r>
      <w:r w:rsidR="00A10290" w:rsidRPr="00D421B7">
        <w:rPr>
          <w:rFonts w:ascii="Times New Roman" w:hAnsi="Times New Roman"/>
          <w:sz w:val="24"/>
        </w:rPr>
        <w:t>en el pasado constitu</w:t>
      </w:r>
      <w:r w:rsidR="00CE3F84" w:rsidRPr="00D421B7">
        <w:rPr>
          <w:rFonts w:ascii="Times New Roman" w:hAnsi="Times New Roman"/>
          <w:sz w:val="24"/>
        </w:rPr>
        <w:t>ían un vocabulario connotado con</w:t>
      </w:r>
      <w:r w:rsidR="00A10290" w:rsidRPr="00D421B7">
        <w:rPr>
          <w:rFonts w:ascii="Times New Roman" w:hAnsi="Times New Roman"/>
          <w:sz w:val="24"/>
        </w:rPr>
        <w:t xml:space="preserve"> un significado estable y profundo</w:t>
      </w:r>
      <w:r w:rsidR="00CE3F84" w:rsidRPr="00D421B7">
        <w:rPr>
          <w:rFonts w:ascii="Times New Roman" w:hAnsi="Times New Roman"/>
          <w:sz w:val="24"/>
        </w:rPr>
        <w:t xml:space="preserve">. </w:t>
      </w:r>
      <w:r w:rsidR="00A10290" w:rsidRPr="00D421B7">
        <w:rPr>
          <w:rFonts w:ascii="Times New Roman" w:hAnsi="Times New Roman"/>
          <w:sz w:val="24"/>
        </w:rPr>
        <w:t>Pero si nuestro deseo es mirar más allá de una iconología matérica, el propio Manzini plantea un punto esencial: la materia puede ser plástica, dúctil o maleable pero la pregunta no sería ¿qué es la materia?, sino ¿cómo vemos nosotros la materia?</w:t>
      </w:r>
    </w:p>
    <w:p w14:paraId="136C01D0" w14:textId="3C2AAFCA" w:rsidR="00A10290" w:rsidRDefault="00A10290" w:rsidP="0088536C">
      <w:pPr>
        <w:spacing w:line="360" w:lineRule="auto"/>
        <w:ind w:firstLine="360"/>
        <w:jc w:val="both"/>
        <w:rPr>
          <w:rFonts w:ascii="Times New Roman" w:hAnsi="Times New Roman"/>
          <w:sz w:val="24"/>
        </w:rPr>
      </w:pPr>
      <w:r w:rsidRPr="00D421B7">
        <w:rPr>
          <w:rFonts w:ascii="Times New Roman" w:hAnsi="Times New Roman"/>
          <w:sz w:val="24"/>
        </w:rPr>
        <w:t xml:space="preserve">Con el fin de dar cuenta de esta problemática </w:t>
      </w:r>
      <w:r w:rsidR="00946A04">
        <w:rPr>
          <w:rFonts w:ascii="Times New Roman" w:hAnsi="Times New Roman"/>
          <w:sz w:val="24"/>
        </w:rPr>
        <w:t xml:space="preserve">nos hemos abierto al método transdisciplinar para </w:t>
      </w:r>
      <w:r w:rsidR="00ED7ED3">
        <w:rPr>
          <w:rFonts w:ascii="Times New Roman" w:hAnsi="Times New Roman"/>
          <w:sz w:val="24"/>
        </w:rPr>
        <w:t xml:space="preserve">integrar teorías </w:t>
      </w:r>
      <w:r w:rsidR="00F22DBC">
        <w:rPr>
          <w:rFonts w:ascii="Times New Roman" w:hAnsi="Times New Roman"/>
          <w:sz w:val="24"/>
        </w:rPr>
        <w:t>emergentes</w:t>
      </w:r>
      <w:r w:rsidR="00ED7ED3">
        <w:rPr>
          <w:rFonts w:ascii="Times New Roman" w:hAnsi="Times New Roman"/>
          <w:sz w:val="24"/>
        </w:rPr>
        <w:t xml:space="preserve"> en </w:t>
      </w:r>
      <w:r w:rsidR="005A328F">
        <w:rPr>
          <w:rFonts w:ascii="Times New Roman" w:hAnsi="Times New Roman"/>
          <w:sz w:val="24"/>
        </w:rPr>
        <w:t xml:space="preserve">el </w:t>
      </w:r>
      <w:r w:rsidR="008A3E05">
        <w:rPr>
          <w:rFonts w:ascii="Times New Roman" w:hAnsi="Times New Roman"/>
          <w:sz w:val="24"/>
        </w:rPr>
        <w:t xml:space="preserve">campo </w:t>
      </w:r>
      <w:r w:rsidR="005A328F">
        <w:rPr>
          <w:rFonts w:ascii="Times New Roman" w:hAnsi="Times New Roman"/>
          <w:sz w:val="24"/>
        </w:rPr>
        <w:t xml:space="preserve">de la </w:t>
      </w:r>
      <w:r w:rsidR="00411676">
        <w:rPr>
          <w:rFonts w:ascii="Times New Roman" w:hAnsi="Times New Roman"/>
          <w:sz w:val="24"/>
        </w:rPr>
        <w:t xml:space="preserve">antropología, la creación </w:t>
      </w:r>
      <w:r w:rsidR="00F22DBC">
        <w:rPr>
          <w:rFonts w:ascii="Times New Roman" w:hAnsi="Times New Roman"/>
          <w:sz w:val="24"/>
        </w:rPr>
        <w:t>artística</w:t>
      </w:r>
      <w:r w:rsidR="00411676">
        <w:rPr>
          <w:rFonts w:ascii="Times New Roman" w:hAnsi="Times New Roman"/>
          <w:sz w:val="24"/>
        </w:rPr>
        <w:t xml:space="preserve"> y la sociología. </w:t>
      </w:r>
      <w:r w:rsidR="00F22DBC">
        <w:rPr>
          <w:rFonts w:ascii="Times New Roman" w:hAnsi="Times New Roman"/>
          <w:sz w:val="24"/>
        </w:rPr>
        <w:t xml:space="preserve">En </w:t>
      </w:r>
      <w:r w:rsidR="008A3E05">
        <w:rPr>
          <w:rFonts w:ascii="Times New Roman" w:hAnsi="Times New Roman"/>
          <w:sz w:val="24"/>
        </w:rPr>
        <w:t xml:space="preserve">esa primera disciplina </w:t>
      </w:r>
      <w:r w:rsidRPr="00D421B7">
        <w:rPr>
          <w:rFonts w:ascii="Times New Roman" w:hAnsi="Times New Roman"/>
          <w:sz w:val="24"/>
        </w:rPr>
        <w:t>encontramos un amplio debate entre el concepto</w:t>
      </w:r>
      <w:r w:rsidRPr="00DA294E">
        <w:rPr>
          <w:rFonts w:ascii="Times New Roman" w:hAnsi="Times New Roman"/>
          <w:sz w:val="24"/>
        </w:rPr>
        <w:t xml:space="preserve"> materia</w:t>
      </w:r>
      <w:r w:rsidRPr="00D421B7">
        <w:rPr>
          <w:rFonts w:ascii="Times New Roman" w:hAnsi="Times New Roman"/>
          <w:sz w:val="24"/>
        </w:rPr>
        <w:t xml:space="preserve">, </w:t>
      </w:r>
      <w:r w:rsidRPr="00DA294E">
        <w:rPr>
          <w:rFonts w:ascii="Times New Roman" w:hAnsi="Times New Roman"/>
          <w:sz w:val="24"/>
        </w:rPr>
        <w:t>materialidad</w:t>
      </w:r>
      <w:r w:rsidRPr="00D421B7">
        <w:rPr>
          <w:rFonts w:ascii="Times New Roman" w:hAnsi="Times New Roman"/>
          <w:i/>
          <w:sz w:val="24"/>
        </w:rPr>
        <w:t xml:space="preserve"> </w:t>
      </w:r>
      <w:r w:rsidRPr="00D421B7">
        <w:rPr>
          <w:rFonts w:ascii="Times New Roman" w:hAnsi="Times New Roman"/>
          <w:sz w:val="24"/>
        </w:rPr>
        <w:t>y</w:t>
      </w:r>
      <w:r w:rsidRPr="00D421B7">
        <w:rPr>
          <w:rFonts w:ascii="Times New Roman" w:hAnsi="Times New Roman"/>
          <w:i/>
          <w:sz w:val="24"/>
        </w:rPr>
        <w:t xml:space="preserve"> </w:t>
      </w:r>
      <w:r w:rsidRPr="00DA294E">
        <w:rPr>
          <w:rFonts w:ascii="Times New Roman" w:hAnsi="Times New Roman"/>
          <w:sz w:val="24"/>
        </w:rPr>
        <w:t>agencia</w:t>
      </w:r>
      <w:r w:rsidRPr="00D421B7">
        <w:rPr>
          <w:rFonts w:ascii="Times New Roman" w:hAnsi="Times New Roman"/>
          <w:sz w:val="24"/>
        </w:rPr>
        <w:t xml:space="preserve"> en los estudios de la </w:t>
      </w:r>
      <w:r w:rsidRPr="00DA294E">
        <w:rPr>
          <w:rFonts w:ascii="Times New Roman" w:hAnsi="Times New Roman"/>
          <w:sz w:val="24"/>
        </w:rPr>
        <w:t>cultura material.</w:t>
      </w:r>
      <w:r w:rsidRPr="00D421B7">
        <w:rPr>
          <w:rFonts w:ascii="Times New Roman" w:hAnsi="Times New Roman"/>
          <w:sz w:val="24"/>
        </w:rPr>
        <w:t xml:space="preserve"> En contraposición con el actual énfasis en la </w:t>
      </w:r>
      <w:r w:rsidRPr="00DA294E">
        <w:rPr>
          <w:rFonts w:ascii="Times New Roman" w:hAnsi="Times New Roman"/>
          <w:sz w:val="24"/>
        </w:rPr>
        <w:t>agencia</w:t>
      </w:r>
      <w:r w:rsidRPr="00D421B7">
        <w:rPr>
          <w:rFonts w:ascii="Times New Roman" w:hAnsi="Times New Roman"/>
          <w:sz w:val="24"/>
        </w:rPr>
        <w:t xml:space="preserve"> y la </w:t>
      </w:r>
      <w:r w:rsidRPr="00DA294E">
        <w:rPr>
          <w:rFonts w:ascii="Times New Roman" w:hAnsi="Times New Roman"/>
          <w:sz w:val="24"/>
        </w:rPr>
        <w:t>materialidad</w:t>
      </w:r>
      <w:r w:rsidRPr="00D421B7">
        <w:rPr>
          <w:rFonts w:ascii="Times New Roman" w:hAnsi="Times New Roman"/>
          <w:sz w:val="24"/>
        </w:rPr>
        <w:t>, el antropólogo británico Tim Ingold</w:t>
      </w:r>
      <w:r w:rsidR="001C57D1" w:rsidRPr="001C57D1">
        <w:rPr>
          <w:rFonts w:ascii="Times New Roman" w:hAnsi="Times New Roman"/>
          <w:color w:val="FF0000"/>
          <w:sz w:val="24"/>
        </w:rPr>
        <w:t xml:space="preserve"> </w:t>
      </w:r>
      <w:r w:rsidRPr="00D421B7">
        <w:rPr>
          <w:rFonts w:ascii="Times New Roman" w:hAnsi="Times New Roman"/>
          <w:sz w:val="24"/>
        </w:rPr>
        <w:t>sitúa el foco en los materiales; así,</w:t>
      </w:r>
      <w:r w:rsidRPr="00D421B7">
        <w:rPr>
          <w:rFonts w:ascii="Times New Roman" w:hAnsi="Times New Roman"/>
          <w:color w:val="FF0000"/>
          <w:sz w:val="24"/>
        </w:rPr>
        <w:t xml:space="preserve"> </w:t>
      </w:r>
      <w:r w:rsidRPr="00D421B7">
        <w:rPr>
          <w:rFonts w:ascii="Times New Roman" w:hAnsi="Times New Roman"/>
          <w:sz w:val="24"/>
        </w:rPr>
        <w:t>desde una postura que algunos han denominado neo-materialista</w:t>
      </w:r>
      <w:r w:rsidR="00A01929">
        <w:rPr>
          <w:rFonts w:ascii="Times New Roman" w:hAnsi="Times New Roman"/>
          <w:sz w:val="24"/>
        </w:rPr>
        <w:t xml:space="preserve"> (Silla</w:t>
      </w:r>
      <w:r w:rsidR="00FC60C5" w:rsidRPr="00D421B7">
        <w:rPr>
          <w:rFonts w:ascii="Times New Roman" w:hAnsi="Times New Roman"/>
          <w:sz w:val="24"/>
        </w:rPr>
        <w:t xml:space="preserve"> 2013:11-18)</w:t>
      </w:r>
      <w:r w:rsidRPr="00D421B7">
        <w:rPr>
          <w:rFonts w:ascii="Times New Roman" w:hAnsi="Times New Roman"/>
          <w:sz w:val="24"/>
        </w:rPr>
        <w:t xml:space="preserve">, Ingold propone salir del </w:t>
      </w:r>
      <w:r w:rsidRPr="008A3E05">
        <w:rPr>
          <w:rFonts w:ascii="Times New Roman" w:hAnsi="Times New Roman"/>
          <w:sz w:val="24"/>
        </w:rPr>
        <w:t>modelo hilemórfico</w:t>
      </w:r>
      <w:r w:rsidR="008A3E05">
        <w:rPr>
          <w:rFonts w:ascii="Times New Roman" w:hAnsi="Times New Roman"/>
          <w:i/>
          <w:sz w:val="24"/>
        </w:rPr>
        <w:t xml:space="preserve"> –</w:t>
      </w:r>
      <w:r w:rsidR="008A3E05">
        <w:rPr>
          <w:rFonts w:ascii="Times New Roman" w:hAnsi="Times New Roman"/>
          <w:sz w:val="24"/>
        </w:rPr>
        <w:t>con la polarización entre materia pasiva y mente activa-  p</w:t>
      </w:r>
      <w:r w:rsidRPr="00D421B7">
        <w:rPr>
          <w:rFonts w:ascii="Times New Roman" w:hAnsi="Times New Roman"/>
          <w:sz w:val="24"/>
        </w:rPr>
        <w:t>ara superar</w:t>
      </w:r>
      <w:r w:rsidR="008A3E05">
        <w:rPr>
          <w:rFonts w:ascii="Times New Roman" w:hAnsi="Times New Roman"/>
          <w:sz w:val="24"/>
        </w:rPr>
        <w:t xml:space="preserve">lo gracias a las </w:t>
      </w:r>
      <w:r w:rsidRPr="00D421B7">
        <w:rPr>
          <w:rFonts w:ascii="Times New Roman" w:hAnsi="Times New Roman"/>
          <w:sz w:val="24"/>
        </w:rPr>
        <w:t>teoría</w:t>
      </w:r>
      <w:r w:rsidR="008A3E05">
        <w:rPr>
          <w:rFonts w:ascii="Times New Roman" w:hAnsi="Times New Roman"/>
          <w:sz w:val="24"/>
        </w:rPr>
        <w:t>s</w:t>
      </w:r>
      <w:r w:rsidRPr="00D421B7">
        <w:rPr>
          <w:rFonts w:ascii="Times New Roman" w:hAnsi="Times New Roman"/>
          <w:sz w:val="24"/>
        </w:rPr>
        <w:t xml:space="preserve"> del psicólogo James Gibson </w:t>
      </w:r>
      <w:r w:rsidR="00FC60C5" w:rsidRPr="00D421B7">
        <w:rPr>
          <w:rFonts w:ascii="Times New Roman" w:hAnsi="Times New Roman"/>
          <w:sz w:val="24"/>
        </w:rPr>
        <w:t xml:space="preserve">(1979) </w:t>
      </w:r>
      <w:r w:rsidRPr="00D421B7">
        <w:rPr>
          <w:rFonts w:ascii="Times New Roman" w:hAnsi="Times New Roman"/>
          <w:sz w:val="24"/>
        </w:rPr>
        <w:t xml:space="preserve">quien se refiere a sustancias, medio ambiente y superficies, en lugar de materia. </w:t>
      </w:r>
      <w:r w:rsidR="00FC60C5" w:rsidRPr="00D421B7">
        <w:rPr>
          <w:rFonts w:ascii="Times New Roman" w:hAnsi="Times New Roman"/>
          <w:sz w:val="24"/>
        </w:rPr>
        <w:t xml:space="preserve">El enfoque ecológico del psicólogo James Gibson aboga por abolir las fronteras entre mente y materia, reaccionando contra las premisas cartesianas. Acuña la palabra </w:t>
      </w:r>
      <w:r w:rsidR="00FC60C5" w:rsidRPr="00D421B7">
        <w:rPr>
          <w:rFonts w:ascii="Times New Roman" w:hAnsi="Times New Roman"/>
          <w:i/>
          <w:sz w:val="24"/>
        </w:rPr>
        <w:t>affordances</w:t>
      </w:r>
      <w:r w:rsidR="00FC60C5" w:rsidRPr="00D421B7">
        <w:rPr>
          <w:rFonts w:ascii="Times New Roman" w:hAnsi="Times New Roman"/>
          <w:sz w:val="24"/>
        </w:rPr>
        <w:t xml:space="preserve"> para explicar cómo nos involucramos en el medio ambiente, generando un compromiso productivo fundamentado en que todo está en movimiento. </w:t>
      </w:r>
      <w:r w:rsidRPr="00D421B7">
        <w:rPr>
          <w:rFonts w:ascii="Times New Roman" w:hAnsi="Times New Roman"/>
          <w:sz w:val="24"/>
        </w:rPr>
        <w:t>Este planteamiento introduce un elemento de performatividad, pues ahora los materiales no se insertan en un medio ambiente sino que se presentan; ni las propiedades, ni los atributos son fijos ni esenciales, sino procesuales. El acento residiría entonces en la práctica y en la experiencia.</w:t>
      </w:r>
    </w:p>
    <w:p w14:paraId="7241E0D8" w14:textId="2606219B" w:rsidR="004C50FD" w:rsidRDefault="00E71BFC" w:rsidP="008A3E05">
      <w:pPr>
        <w:pStyle w:val="Textonotapie"/>
        <w:spacing w:line="360" w:lineRule="auto"/>
        <w:ind w:firstLine="708"/>
        <w:jc w:val="both"/>
        <w:rPr>
          <w:rFonts w:ascii="Times New Roman" w:hAnsi="Times New Roman"/>
        </w:rPr>
      </w:pPr>
      <w:r w:rsidRPr="00D421B7">
        <w:rPr>
          <w:rFonts w:ascii="Times New Roman" w:hAnsi="Times New Roman"/>
        </w:rPr>
        <w:t xml:space="preserve">Siguiendo a Ingold, sacamos a relucir una metáfora muy bella: nuestros antepasados llamaron a la materia así por extensión del latín </w:t>
      </w:r>
      <w:r w:rsidRPr="00A71D6B">
        <w:rPr>
          <w:rFonts w:ascii="Times New Roman" w:hAnsi="Times New Roman"/>
          <w:i/>
        </w:rPr>
        <w:t>mater</w:t>
      </w:r>
      <w:r w:rsidRPr="00D421B7">
        <w:rPr>
          <w:rFonts w:ascii="Times New Roman" w:hAnsi="Times New Roman"/>
        </w:rPr>
        <w:t xml:space="preserve">, madre; Ingold recuerda que en el pensamiento arcaico los materiales poseían ese sentido de </w:t>
      </w:r>
      <w:r w:rsidRPr="00D421B7">
        <w:rPr>
          <w:rFonts w:ascii="Times New Roman" w:hAnsi="Times New Roman"/>
        </w:rPr>
        <w:lastRenderedPageBreak/>
        <w:t xml:space="preserve">componentes activos en </w:t>
      </w:r>
      <w:r w:rsidR="00107122">
        <w:rPr>
          <w:rFonts w:ascii="Times New Roman" w:hAnsi="Times New Roman"/>
        </w:rPr>
        <w:t xml:space="preserve">un mundo en constante cambio y formación.  Así, </w:t>
      </w:r>
      <w:r w:rsidRPr="00D421B7">
        <w:rPr>
          <w:rFonts w:ascii="Times New Roman" w:hAnsi="Times New Roman"/>
        </w:rPr>
        <w:t xml:space="preserve">reconocemos en muchas de las creaciones contemporáneas la recuperación de ese significado primigenio de la materia. Atentos a esta materia viva, ponemos en valor los procesos de conocer, de pensar y de aprehender por medio del hacer, un enfoque especialmente relevante para aquellos que intentamos integrar la investigación y el arte, la </w:t>
      </w:r>
      <w:r w:rsidRPr="00D421B7">
        <w:rPr>
          <w:rFonts w:ascii="Times New Roman" w:hAnsi="Times New Roman"/>
          <w:i/>
        </w:rPr>
        <w:t>praxis</w:t>
      </w:r>
      <w:r w:rsidRPr="00D421B7">
        <w:rPr>
          <w:rFonts w:ascii="Times New Roman" w:hAnsi="Times New Roman"/>
        </w:rPr>
        <w:t xml:space="preserve"> y la teoría. Por ello, hemos prestado especial atención a las elecciones de la materia por parte de sus creadores pues consideramos que estas elecciones no son neutras —más aún con un material tan costoso y culturalmente rico como el oro—.</w:t>
      </w:r>
      <w:r w:rsidR="008A3E05">
        <w:rPr>
          <w:rFonts w:ascii="Times New Roman" w:hAnsi="Times New Roman"/>
        </w:rPr>
        <w:t xml:space="preserve"> </w:t>
      </w:r>
    </w:p>
    <w:p w14:paraId="66B3C066" w14:textId="4B0F6391" w:rsidR="008A3E05" w:rsidRPr="004C50FD" w:rsidRDefault="008A3E05" w:rsidP="004C50FD">
      <w:pPr>
        <w:pStyle w:val="Textonotapie"/>
        <w:spacing w:line="360" w:lineRule="auto"/>
        <w:ind w:firstLine="708"/>
        <w:jc w:val="both"/>
        <w:rPr>
          <w:rFonts w:ascii="Times New Roman" w:hAnsi="Times New Roman" w:cs="Times New Roman"/>
        </w:rPr>
      </w:pPr>
      <w:r w:rsidRPr="004C50FD">
        <w:rPr>
          <w:rFonts w:ascii="Times New Roman" w:hAnsi="Times New Roman"/>
          <w:color w:val="000000" w:themeColor="text1"/>
        </w:rPr>
        <w:t xml:space="preserve">El énfasis está ahora en los flujos de los materiales, pues es por medio de los procesos como van creciendo conjuntamente creadores y materiales; en ese crecimiento se establecen conexiones, un </w:t>
      </w:r>
      <w:r w:rsidRPr="004C50FD">
        <w:rPr>
          <w:rFonts w:ascii="Times New Roman" w:hAnsi="Times New Roman"/>
          <w:i/>
          <w:color w:val="000000" w:themeColor="text1"/>
        </w:rPr>
        <w:t>meshwork</w:t>
      </w:r>
      <w:r w:rsidRPr="004C50FD">
        <w:rPr>
          <w:rFonts w:ascii="Times New Roman" w:hAnsi="Times New Roman"/>
          <w:color w:val="000000" w:themeColor="text1"/>
        </w:rPr>
        <w:t xml:space="preserve"> de crecimiento y movimiento. </w:t>
      </w:r>
      <w:r w:rsidRPr="00D421B7">
        <w:rPr>
          <w:rFonts w:ascii="Times New Roman" w:hAnsi="Times New Roman" w:cs="Times New Roman"/>
        </w:rPr>
        <w:t xml:space="preserve">Ingold utiliza la palabra </w:t>
      </w:r>
      <w:r w:rsidRPr="00D421B7">
        <w:rPr>
          <w:rFonts w:ascii="Times New Roman" w:hAnsi="Times New Roman" w:cs="Times New Roman"/>
          <w:i/>
          <w:lang w:val="es-ES"/>
        </w:rPr>
        <w:t>meshwork</w:t>
      </w:r>
      <w:r w:rsidRPr="00D421B7">
        <w:rPr>
          <w:rFonts w:ascii="Times New Roman" w:hAnsi="Times New Roman" w:cs="Times New Roman"/>
        </w:rPr>
        <w:t xml:space="preserve"> —que puede traducirse como un “tejido no tejido” o una “maraña” frente a otra palabra similar </w:t>
      </w:r>
      <w:r w:rsidRPr="00D421B7">
        <w:rPr>
          <w:rFonts w:ascii="Times New Roman" w:hAnsi="Times New Roman" w:cs="Times New Roman"/>
          <w:i/>
        </w:rPr>
        <w:t xml:space="preserve">network </w:t>
      </w:r>
      <w:r w:rsidRPr="00D421B7">
        <w:rPr>
          <w:rFonts w:ascii="Times New Roman" w:hAnsi="Times New Roman" w:cs="Times New Roman"/>
        </w:rPr>
        <w:t xml:space="preserve">(redes)—. A juicio del antropólogo el concepto “redes” </w:t>
      </w:r>
      <w:r w:rsidR="004C50FD">
        <w:rPr>
          <w:rFonts w:ascii="Times New Roman" w:hAnsi="Times New Roman" w:cs="Times New Roman"/>
        </w:rPr>
        <w:t xml:space="preserve">significa </w:t>
      </w:r>
      <w:r w:rsidRPr="00D421B7">
        <w:rPr>
          <w:rFonts w:ascii="Times New Roman" w:hAnsi="Times New Roman" w:cs="Times New Roman"/>
        </w:rPr>
        <w:t xml:space="preserve">una relación entre elementos conectados entre sí, pero que cada uno es, a su vez, autónomo. Lejos de ese concepto, </w:t>
      </w:r>
      <w:r w:rsidRPr="00D421B7">
        <w:rPr>
          <w:rFonts w:ascii="Times New Roman" w:hAnsi="Times New Roman" w:cs="Times New Roman"/>
          <w:i/>
        </w:rPr>
        <w:t>meshwork</w:t>
      </w:r>
      <w:r w:rsidRPr="00D421B7">
        <w:rPr>
          <w:rFonts w:ascii="Times New Roman" w:hAnsi="Times New Roman" w:cs="Times New Roman"/>
        </w:rPr>
        <w:t xml:space="preserve"> implica que las cosas </w:t>
      </w:r>
      <w:r w:rsidRPr="00D421B7">
        <w:rPr>
          <w:rFonts w:ascii="Times New Roman" w:hAnsi="Times New Roman" w:cs="Times New Roman"/>
          <w:i/>
        </w:rPr>
        <w:t>son</w:t>
      </w:r>
      <w:r>
        <w:rPr>
          <w:rFonts w:ascii="Times New Roman" w:hAnsi="Times New Roman" w:cs="Times New Roman"/>
        </w:rPr>
        <w:t xml:space="preserve"> las relaciones (</w:t>
      </w:r>
      <w:r w:rsidRPr="00B15ABB">
        <w:rPr>
          <w:rFonts w:ascii="Times New Roman" w:hAnsi="Times New Roman" w:cs="Times New Roman"/>
          <w:color w:val="000000" w:themeColor="text1"/>
        </w:rPr>
        <w:t>Ingold</w:t>
      </w:r>
      <w:r w:rsidR="00B15ABB" w:rsidRPr="00B15ABB">
        <w:rPr>
          <w:rFonts w:ascii="Times New Roman" w:hAnsi="Times New Roman" w:cs="Times New Roman"/>
          <w:color w:val="000000" w:themeColor="text1"/>
        </w:rPr>
        <w:t xml:space="preserve"> </w:t>
      </w:r>
      <w:r w:rsidR="00A01929">
        <w:rPr>
          <w:rFonts w:ascii="Times New Roman" w:hAnsi="Times New Roman" w:cs="Times New Roman"/>
          <w:color w:val="000000" w:themeColor="text1"/>
        </w:rPr>
        <w:t>2011</w:t>
      </w:r>
      <w:r w:rsidR="00B15ABB" w:rsidRPr="00B15ABB">
        <w:rPr>
          <w:rFonts w:ascii="Times New Roman" w:hAnsi="Times New Roman" w:cs="Times New Roman"/>
          <w:color w:val="000000" w:themeColor="text1"/>
        </w:rPr>
        <w:t>:</w:t>
      </w:r>
      <w:r w:rsidRPr="00B15ABB">
        <w:rPr>
          <w:rFonts w:ascii="Times New Roman" w:hAnsi="Times New Roman" w:cs="Times New Roman"/>
          <w:color w:val="000000" w:themeColor="text1"/>
        </w:rPr>
        <w:t xml:space="preserve"> 70-71).</w:t>
      </w:r>
      <w:r w:rsidR="004C50FD" w:rsidRPr="00B15ABB">
        <w:rPr>
          <w:rFonts w:ascii="Times New Roman" w:hAnsi="Times New Roman" w:cs="Times New Roman"/>
          <w:color w:val="000000" w:themeColor="text1"/>
        </w:rPr>
        <w:t xml:space="preserve"> </w:t>
      </w:r>
      <w:r w:rsidR="004C50FD" w:rsidRPr="004C50FD">
        <w:rPr>
          <w:rFonts w:ascii="Times New Roman" w:hAnsi="Times New Roman"/>
          <w:color w:val="000000" w:themeColor="text1"/>
        </w:rPr>
        <w:t xml:space="preserve">Siguiendo a Ingold, </w:t>
      </w:r>
      <w:r w:rsidRPr="004C50FD">
        <w:rPr>
          <w:rFonts w:ascii="Times New Roman" w:hAnsi="Times New Roman"/>
          <w:color w:val="000000" w:themeColor="text1"/>
        </w:rPr>
        <w:t xml:space="preserve">el oro, sus propiedades y cualidades, pasan a ser sus acciones, sus recorridos y sus historias. </w:t>
      </w:r>
      <w:r w:rsidR="003E62F5" w:rsidRPr="004C50FD">
        <w:rPr>
          <w:rFonts w:ascii="Times New Roman" w:hAnsi="Times New Roman"/>
          <w:color w:val="000000" w:themeColor="text1"/>
        </w:rPr>
        <w:t>C</w:t>
      </w:r>
      <w:r w:rsidRPr="004C50FD">
        <w:rPr>
          <w:rFonts w:ascii="Times New Roman" w:hAnsi="Times New Roman"/>
          <w:color w:val="000000" w:themeColor="text1"/>
        </w:rPr>
        <w:t xml:space="preserve">ada </w:t>
      </w:r>
      <w:r w:rsidRPr="00D421B7">
        <w:rPr>
          <w:rFonts w:ascii="Times New Roman" w:hAnsi="Times New Roman"/>
        </w:rPr>
        <w:t>propiedad es una historia; y escribir sobre las pr</w:t>
      </w:r>
      <w:r w:rsidR="00A71D6B">
        <w:rPr>
          <w:rFonts w:ascii="Times New Roman" w:hAnsi="Times New Roman"/>
        </w:rPr>
        <w:t xml:space="preserve">opiedades de los materiales es </w:t>
      </w:r>
      <w:r w:rsidRPr="00A71D6B">
        <w:rPr>
          <w:rFonts w:ascii="Times New Roman" w:hAnsi="Times New Roman"/>
          <w:i/>
        </w:rPr>
        <w:t xml:space="preserve">contar historias de lo que les ocurre mientras </w:t>
      </w:r>
      <w:r w:rsidRPr="00B15ABB">
        <w:rPr>
          <w:rFonts w:ascii="Times New Roman" w:hAnsi="Times New Roman"/>
          <w:i/>
          <w:color w:val="000000" w:themeColor="text1"/>
        </w:rPr>
        <w:t>fluyen</w:t>
      </w:r>
      <w:r w:rsidR="00A71D6B" w:rsidRPr="00B15ABB">
        <w:rPr>
          <w:rFonts w:ascii="Times New Roman" w:hAnsi="Times New Roman"/>
          <w:i/>
          <w:color w:val="000000" w:themeColor="text1"/>
        </w:rPr>
        <w:t xml:space="preserve"> </w:t>
      </w:r>
      <w:r w:rsidR="00A71D6B" w:rsidRPr="00B15ABB">
        <w:rPr>
          <w:rFonts w:ascii="Times New Roman" w:hAnsi="Times New Roman"/>
          <w:color w:val="000000" w:themeColor="text1"/>
        </w:rPr>
        <w:t>(</w:t>
      </w:r>
      <w:r w:rsidR="00A01929">
        <w:rPr>
          <w:rFonts w:ascii="Times New Roman" w:hAnsi="Times New Roman"/>
          <w:color w:val="000000" w:themeColor="text1"/>
        </w:rPr>
        <w:t>Ingold, 2011</w:t>
      </w:r>
      <w:r w:rsidR="00B15ABB" w:rsidRPr="00B15ABB">
        <w:rPr>
          <w:rFonts w:ascii="Times New Roman" w:hAnsi="Times New Roman"/>
          <w:color w:val="000000" w:themeColor="text1"/>
        </w:rPr>
        <w:t>:</w:t>
      </w:r>
      <w:r w:rsidR="00A71D6B" w:rsidRPr="00B15ABB">
        <w:rPr>
          <w:rFonts w:ascii="Times New Roman" w:hAnsi="Times New Roman"/>
          <w:color w:val="000000" w:themeColor="text1"/>
        </w:rPr>
        <w:t xml:space="preserve"> 30)</w:t>
      </w:r>
      <w:r w:rsidRPr="00B15ABB">
        <w:rPr>
          <w:rFonts w:ascii="Times New Roman" w:hAnsi="Times New Roman"/>
          <w:color w:val="000000" w:themeColor="text1"/>
        </w:rPr>
        <w:t xml:space="preserve">. </w:t>
      </w:r>
      <w:r w:rsidRPr="00D421B7">
        <w:rPr>
          <w:rFonts w:ascii="Times New Roman" w:hAnsi="Times New Roman"/>
        </w:rPr>
        <w:t xml:space="preserve">Aceptando la fluidez e hibridación entre propiedades, cualidades e historias, aquí pretendemos contar las historias de las propiedades del oro. </w:t>
      </w:r>
    </w:p>
    <w:p w14:paraId="1CBECA93" w14:textId="77777777" w:rsidR="00A10290" w:rsidRDefault="00A10290" w:rsidP="008A3E05">
      <w:pPr>
        <w:tabs>
          <w:tab w:val="left" w:pos="720"/>
          <w:tab w:val="left" w:pos="1440"/>
          <w:tab w:val="left" w:pos="2160"/>
          <w:tab w:val="left" w:pos="2880"/>
          <w:tab w:val="left" w:pos="3600"/>
          <w:tab w:val="left" w:pos="4320"/>
        </w:tabs>
        <w:autoSpaceDE w:val="0"/>
        <w:autoSpaceDN w:val="0"/>
        <w:adjustRightInd w:val="0"/>
        <w:spacing w:line="360" w:lineRule="auto"/>
        <w:ind w:right="57"/>
        <w:jc w:val="both"/>
        <w:rPr>
          <w:rFonts w:ascii="Times New Roman" w:hAnsi="Times New Roman"/>
          <w:sz w:val="24"/>
        </w:rPr>
      </w:pPr>
    </w:p>
    <w:p w14:paraId="162406EC" w14:textId="77777777" w:rsidR="00494423" w:rsidRPr="00D421B7" w:rsidRDefault="00494423" w:rsidP="00A62A28">
      <w:pPr>
        <w:tabs>
          <w:tab w:val="left" w:pos="720"/>
          <w:tab w:val="left" w:pos="1440"/>
          <w:tab w:val="left" w:pos="2160"/>
          <w:tab w:val="left" w:pos="2880"/>
          <w:tab w:val="left" w:pos="3600"/>
          <w:tab w:val="left" w:pos="4320"/>
        </w:tabs>
        <w:autoSpaceDE w:val="0"/>
        <w:autoSpaceDN w:val="0"/>
        <w:adjustRightInd w:val="0"/>
        <w:spacing w:line="360" w:lineRule="auto"/>
        <w:ind w:right="57"/>
        <w:jc w:val="both"/>
        <w:rPr>
          <w:rFonts w:ascii="Times New Roman" w:hAnsi="Times New Roman"/>
          <w:sz w:val="24"/>
        </w:rPr>
      </w:pPr>
    </w:p>
    <w:p w14:paraId="5E6E1F80" w14:textId="6C8813B8" w:rsidR="00A10290" w:rsidRPr="00B35250" w:rsidRDefault="00A10290" w:rsidP="00B35250">
      <w:pPr>
        <w:pStyle w:val="Prrafodelista"/>
        <w:numPr>
          <w:ilvl w:val="0"/>
          <w:numId w:val="5"/>
        </w:numPr>
        <w:autoSpaceDE w:val="0"/>
        <w:autoSpaceDN w:val="0"/>
        <w:adjustRightInd w:val="0"/>
        <w:ind w:right="57"/>
        <w:rPr>
          <w:rFonts w:ascii="Times New Roman" w:hAnsi="Times New Roman"/>
          <w:b/>
          <w:sz w:val="24"/>
        </w:rPr>
      </w:pPr>
      <w:r w:rsidRPr="00B35250">
        <w:rPr>
          <w:rFonts w:ascii="Times New Roman" w:hAnsi="Times New Roman"/>
          <w:b/>
          <w:sz w:val="24"/>
        </w:rPr>
        <w:t>LAS PROPIEDADES</w:t>
      </w:r>
      <w:r w:rsidR="008A3E05">
        <w:rPr>
          <w:rFonts w:ascii="Times New Roman" w:hAnsi="Times New Roman"/>
          <w:b/>
          <w:sz w:val="24"/>
        </w:rPr>
        <w:t xml:space="preserve"> DEL ORO</w:t>
      </w:r>
      <w:r w:rsidR="00B7576B">
        <w:rPr>
          <w:rFonts w:ascii="Times New Roman" w:hAnsi="Times New Roman"/>
          <w:b/>
          <w:sz w:val="24"/>
        </w:rPr>
        <w:t xml:space="preserve"> EN EL ARTE CONTEMPORÁNEO</w:t>
      </w:r>
    </w:p>
    <w:p w14:paraId="41BB50E2" w14:textId="30CE1CC3" w:rsidR="00A10290" w:rsidRPr="00071ED2" w:rsidRDefault="00A10290" w:rsidP="00B35250">
      <w:pPr>
        <w:pStyle w:val="Prrafodelista"/>
        <w:numPr>
          <w:ilvl w:val="1"/>
          <w:numId w:val="5"/>
        </w:numPr>
        <w:autoSpaceDE w:val="0"/>
        <w:autoSpaceDN w:val="0"/>
        <w:adjustRightInd w:val="0"/>
        <w:ind w:right="57"/>
        <w:rPr>
          <w:rFonts w:ascii="Times New Roman" w:hAnsi="Times New Roman"/>
          <w:b/>
          <w:sz w:val="24"/>
        </w:rPr>
      </w:pPr>
      <w:r w:rsidRPr="00071ED2">
        <w:rPr>
          <w:rFonts w:ascii="Times New Roman" w:hAnsi="Times New Roman"/>
          <w:b/>
          <w:sz w:val="24"/>
        </w:rPr>
        <w:t xml:space="preserve">Los colores </w:t>
      </w:r>
    </w:p>
    <w:p w14:paraId="574BEF0D" w14:textId="31F3B77A" w:rsidR="00957981" w:rsidRPr="008545EB" w:rsidRDefault="00A10290" w:rsidP="008545EB">
      <w:pPr>
        <w:autoSpaceDE w:val="0"/>
        <w:autoSpaceDN w:val="0"/>
        <w:adjustRightInd w:val="0"/>
        <w:spacing w:line="360" w:lineRule="auto"/>
        <w:ind w:left="57" w:right="57" w:firstLine="303"/>
        <w:jc w:val="both"/>
        <w:rPr>
          <w:rFonts w:ascii="Times New Roman" w:hAnsi="Times New Roman"/>
          <w:sz w:val="24"/>
        </w:rPr>
      </w:pPr>
      <w:r w:rsidRPr="004C50FD">
        <w:rPr>
          <w:rFonts w:ascii="Times New Roman" w:hAnsi="Times New Roman"/>
          <w:i/>
          <w:sz w:val="24"/>
        </w:rPr>
        <w:t>El oro no es ningún color</w:t>
      </w:r>
      <w:r w:rsidRPr="00D421B7">
        <w:rPr>
          <w:rFonts w:ascii="Times New Roman" w:hAnsi="Times New Roman"/>
          <w:sz w:val="24"/>
        </w:rPr>
        <w:t xml:space="preserve">. Así reza la primera frase de la introducción del catálogo </w:t>
      </w:r>
      <w:r w:rsidR="00EA58AE">
        <w:rPr>
          <w:rFonts w:ascii="Times New Roman" w:hAnsi="Times New Roman"/>
          <w:i/>
          <w:sz w:val="24"/>
        </w:rPr>
        <w:t>Farbe</w:t>
      </w:r>
      <w:r w:rsidRPr="00D421B7">
        <w:rPr>
          <w:rFonts w:ascii="Times New Roman" w:hAnsi="Times New Roman"/>
          <w:i/>
          <w:sz w:val="24"/>
        </w:rPr>
        <w:t xml:space="preserve"> Gold</w:t>
      </w:r>
      <w:r w:rsidRPr="00D421B7">
        <w:rPr>
          <w:rFonts w:ascii="Times New Roman" w:hAnsi="Times New Roman"/>
          <w:sz w:val="24"/>
        </w:rPr>
        <w:t xml:space="preserve"> (</w:t>
      </w:r>
      <w:r w:rsidRPr="00D421B7">
        <w:rPr>
          <w:rFonts w:ascii="Times New Roman" w:hAnsi="Times New Roman"/>
          <w:i/>
          <w:sz w:val="24"/>
        </w:rPr>
        <w:t>Color Oro</w:t>
      </w:r>
      <w:r w:rsidRPr="00D421B7">
        <w:rPr>
          <w:rFonts w:ascii="Times New Roman" w:hAnsi="Times New Roman"/>
          <w:sz w:val="24"/>
        </w:rPr>
        <w:t>)</w:t>
      </w:r>
      <w:r w:rsidR="0000726E">
        <w:rPr>
          <w:rFonts w:ascii="Times New Roman" w:hAnsi="Times New Roman"/>
          <w:sz w:val="24"/>
        </w:rPr>
        <w:t xml:space="preserve"> (Corazolla </w:t>
      </w:r>
      <w:r w:rsidR="00ED574F">
        <w:rPr>
          <w:rFonts w:ascii="Times New Roman" w:hAnsi="Times New Roman"/>
          <w:sz w:val="24"/>
        </w:rPr>
        <w:t>1992)</w:t>
      </w:r>
      <w:r w:rsidRPr="00D421B7">
        <w:rPr>
          <w:rFonts w:ascii="Times New Roman" w:hAnsi="Times New Roman"/>
          <w:sz w:val="24"/>
        </w:rPr>
        <w:t>, una exposición paradójicamente dedicada al color oro</w:t>
      </w:r>
      <w:r w:rsidR="00162A3B">
        <w:rPr>
          <w:rStyle w:val="Refdenotaalpie"/>
          <w:rFonts w:ascii="Times New Roman" w:hAnsi="Times New Roman"/>
          <w:sz w:val="24"/>
        </w:rPr>
        <w:footnoteReference w:id="1"/>
      </w:r>
      <w:r w:rsidRPr="00D421B7">
        <w:rPr>
          <w:rFonts w:ascii="Times New Roman" w:hAnsi="Times New Roman"/>
          <w:sz w:val="24"/>
        </w:rPr>
        <w:t xml:space="preserve">. Entonces, si el oro no posee ningún color, ¿a qué se debe el amarillo intenso que asociamos con este metal? La respuesta reside en la composición de los metales que favorece una capacidad de brillo y lustre que permite reflejar parte del espectro de luz visible. Así, según el tipo de metal —plata, oro, cobre o aluminio— reflejará una, dos o todas las frecuencias de lo visible. Un ejemplo es el resplandor blanquecino de la plata, </w:t>
      </w:r>
      <w:r w:rsidRPr="00D421B7">
        <w:rPr>
          <w:rFonts w:ascii="Times New Roman" w:hAnsi="Times New Roman"/>
          <w:sz w:val="24"/>
        </w:rPr>
        <w:lastRenderedPageBreak/>
        <w:t>fruto de la reflexión de todas las frecuencias del visible. Mientras, el caso del oro es más complejo pues debido a su composición particular y a la acción de la relatividad, lo que antes era ultravioleta se transforma en azul en las frecuencias del visible. Como consecuencia de esta modificación, la sustancia oro absorbe luz azul reflejando el resto del espectro; el resultado es el característico brillo solar de este metal.</w:t>
      </w:r>
    </w:p>
    <w:p w14:paraId="0362E6C7" w14:textId="59CB3A55" w:rsidR="00957981" w:rsidRDefault="00A10290" w:rsidP="00D421B7">
      <w:pPr>
        <w:autoSpaceDE w:val="0"/>
        <w:autoSpaceDN w:val="0"/>
        <w:adjustRightInd w:val="0"/>
        <w:spacing w:line="360" w:lineRule="auto"/>
        <w:ind w:left="57" w:right="57" w:firstLine="651"/>
        <w:jc w:val="both"/>
        <w:rPr>
          <w:rFonts w:ascii="Times New Roman" w:hAnsi="Times New Roman"/>
          <w:sz w:val="24"/>
        </w:rPr>
      </w:pPr>
      <w:r w:rsidRPr="00D421B7">
        <w:rPr>
          <w:rFonts w:ascii="Times New Roman" w:hAnsi="Times New Roman"/>
          <w:sz w:val="24"/>
        </w:rPr>
        <w:t>Al brillo cromático del oro debe añadirse una amplia gama de tonos resultado de las aleaciones con la plata, el cobre, el paladio o el rodio. Mientras el amarillo corresponde al oro de una pureza del 99,9%, el oro rosa, blanco, verde o negro serán el resultado de aleaciones con diversas proporciones de eso</w:t>
      </w:r>
      <w:r w:rsidR="00A71D6B">
        <w:rPr>
          <w:rFonts w:ascii="Times New Roman" w:hAnsi="Times New Roman"/>
          <w:sz w:val="24"/>
        </w:rPr>
        <w:t>s metales anteriormente citados</w:t>
      </w:r>
      <w:r w:rsidRPr="00D421B7">
        <w:rPr>
          <w:rFonts w:ascii="Times New Roman" w:hAnsi="Times New Roman"/>
          <w:sz w:val="24"/>
        </w:rPr>
        <w:t>. Pero incluso el oro de una pureza máxima se percibe con colores que nada tienen que ver con la luz solar cuando se maneja a escala nano</w:t>
      </w:r>
      <w:r w:rsidRPr="00D421B7">
        <w:rPr>
          <w:rFonts w:ascii="Times New Roman" w:hAnsi="Times New Roman"/>
          <w:sz w:val="24"/>
          <w:vertAlign w:val="superscript"/>
        </w:rPr>
        <w:footnoteReference w:id="2"/>
      </w:r>
      <w:r w:rsidRPr="00D421B7">
        <w:rPr>
          <w:rFonts w:ascii="Times New Roman" w:hAnsi="Times New Roman"/>
          <w:sz w:val="24"/>
        </w:rPr>
        <w:t>. En esas condiciones —invisibles para el ojo humano— las propiedades de la materia se transforman; entonces las partículas áuricas muestran otros colores —del verde al morado pasando por el azul y el rojo—</w:t>
      </w:r>
      <w:r w:rsidRPr="009B0E3C">
        <w:rPr>
          <w:rFonts w:ascii="Times New Roman" w:hAnsi="Times New Roman"/>
          <w:sz w:val="24"/>
        </w:rPr>
        <w:t xml:space="preserve">. </w:t>
      </w:r>
    </w:p>
    <w:p w14:paraId="193E3ACF" w14:textId="0FAB7B8B" w:rsidR="00957981" w:rsidRDefault="00957981" w:rsidP="000659CD">
      <w:pPr>
        <w:autoSpaceDE w:val="0"/>
        <w:autoSpaceDN w:val="0"/>
        <w:adjustRightInd w:val="0"/>
        <w:spacing w:line="360" w:lineRule="auto"/>
        <w:ind w:left="57" w:right="57" w:firstLine="651"/>
        <w:jc w:val="both"/>
        <w:rPr>
          <w:rFonts w:ascii="Times New Roman" w:hAnsi="Times New Roman"/>
          <w:sz w:val="24"/>
        </w:rPr>
      </w:pPr>
      <w:r>
        <w:rPr>
          <w:rFonts w:ascii="Times New Roman" w:hAnsi="Times New Roman"/>
          <w:sz w:val="24"/>
        </w:rPr>
        <w:t xml:space="preserve">     </w:t>
      </w:r>
      <w:r w:rsidR="00A10290" w:rsidRPr="00D421B7">
        <w:rPr>
          <w:rFonts w:ascii="Times New Roman" w:hAnsi="Times New Roman"/>
          <w:sz w:val="24"/>
        </w:rPr>
        <w:t xml:space="preserve">Con todo, estos singulares efectos eran ya conocidos en la Antigüedad; en el Museo Británico se exhibe un ejemplo extraordinario, la copa de Licurgo del siglo IV d.C., cuyas propiedades dicroicas permiten que se muestre verde a la luz natural mientras que bajo la luz artificial se transforma en rojo </w:t>
      </w:r>
      <w:r w:rsidR="003677F2">
        <w:rPr>
          <w:rFonts w:ascii="Times New Roman" w:hAnsi="Times New Roman"/>
          <w:sz w:val="24"/>
        </w:rPr>
        <w:t>(</w:t>
      </w:r>
      <w:r w:rsidR="003677F2" w:rsidRPr="005E2D29">
        <w:rPr>
          <w:rFonts w:ascii="Times New Roman" w:hAnsi="Times New Roman"/>
          <w:sz w:val="24"/>
          <w:highlight w:val="yellow"/>
        </w:rPr>
        <w:t>Fig</w:t>
      </w:r>
      <w:r w:rsidR="005E2D29" w:rsidRPr="005E2D29">
        <w:rPr>
          <w:rFonts w:ascii="Times New Roman" w:hAnsi="Times New Roman"/>
          <w:sz w:val="24"/>
          <w:highlight w:val="yellow"/>
        </w:rPr>
        <w:t>uras</w:t>
      </w:r>
      <w:r w:rsidR="003677F2" w:rsidRPr="005E2D29">
        <w:rPr>
          <w:rFonts w:ascii="Times New Roman" w:hAnsi="Times New Roman"/>
          <w:sz w:val="24"/>
          <w:highlight w:val="yellow"/>
        </w:rPr>
        <w:t>. 1 y 2</w:t>
      </w:r>
      <w:r w:rsidR="00A71D6B" w:rsidRPr="009B0E3C">
        <w:rPr>
          <w:rFonts w:ascii="Times New Roman" w:hAnsi="Times New Roman"/>
          <w:sz w:val="24"/>
        </w:rPr>
        <w:t>)</w:t>
      </w:r>
      <w:r w:rsidR="00A10290" w:rsidRPr="009B0E3C">
        <w:rPr>
          <w:rFonts w:ascii="Times New Roman" w:hAnsi="Times New Roman"/>
          <w:sz w:val="24"/>
        </w:rPr>
        <w:t>.</w:t>
      </w:r>
      <w:r w:rsidR="00A10290" w:rsidRPr="00D421B7">
        <w:rPr>
          <w:rFonts w:ascii="Times New Roman" w:hAnsi="Times New Roman"/>
          <w:sz w:val="24"/>
        </w:rPr>
        <w:t xml:space="preserve"> Semejante cambio se debe al metamerismo, un fenómeno por el cual colores con una tonalidad en un </w:t>
      </w:r>
      <w:r w:rsidR="00107122">
        <w:rPr>
          <w:rFonts w:ascii="Times New Roman" w:hAnsi="Times New Roman"/>
          <w:sz w:val="24"/>
        </w:rPr>
        <w:t xml:space="preserve">tipo de luz resultan diferentes </w:t>
      </w:r>
      <w:r w:rsidR="00A10290" w:rsidRPr="00D421B7">
        <w:rPr>
          <w:rFonts w:ascii="Times New Roman" w:hAnsi="Times New Roman"/>
          <w:sz w:val="24"/>
        </w:rPr>
        <w:t>bajo otra</w:t>
      </w:r>
      <w:r w:rsidR="00A01929">
        <w:rPr>
          <w:rFonts w:ascii="Times New Roman" w:hAnsi="Times New Roman"/>
          <w:sz w:val="24"/>
        </w:rPr>
        <w:t xml:space="preserve"> (Gage </w:t>
      </w:r>
      <w:r w:rsidR="00C82529" w:rsidRPr="00D421B7">
        <w:rPr>
          <w:rFonts w:ascii="Times New Roman" w:hAnsi="Times New Roman"/>
          <w:sz w:val="24"/>
        </w:rPr>
        <w:t>2001:14)</w:t>
      </w:r>
      <w:r w:rsidR="00A10290" w:rsidRPr="00D421B7">
        <w:rPr>
          <w:rFonts w:ascii="Times New Roman" w:hAnsi="Times New Roman"/>
          <w:sz w:val="24"/>
        </w:rPr>
        <w:t>. En dicha copa se encuentran par</w:t>
      </w:r>
      <w:r w:rsidR="00107122">
        <w:rPr>
          <w:rFonts w:ascii="Times New Roman" w:hAnsi="Times New Roman"/>
          <w:sz w:val="24"/>
        </w:rPr>
        <w:t>tículas áuricas de 50-70 nm que</w:t>
      </w:r>
      <w:r w:rsidR="00A10290" w:rsidRPr="00D421B7">
        <w:rPr>
          <w:rFonts w:ascii="Times New Roman" w:hAnsi="Times New Roman"/>
          <w:sz w:val="24"/>
        </w:rPr>
        <w:t xml:space="preserve"> absorben unas ondas de la luz distintas durante el día a las que absorbe bajo la luz artificial; así, la luz proyectada se percibe verde y la luz reflejada rojo.</w:t>
      </w:r>
    </w:p>
    <w:p w14:paraId="3EF04794" w14:textId="7C253EAB" w:rsidR="00E45D62" w:rsidRDefault="005761E4" w:rsidP="001D4B82">
      <w:pPr>
        <w:autoSpaceDE w:val="0"/>
        <w:autoSpaceDN w:val="0"/>
        <w:adjustRightInd w:val="0"/>
        <w:spacing w:line="360" w:lineRule="auto"/>
        <w:ind w:right="57" w:firstLine="708"/>
        <w:jc w:val="both"/>
        <w:rPr>
          <w:rFonts w:ascii="Times New Roman" w:hAnsi="Times New Roman"/>
          <w:sz w:val="24"/>
        </w:rPr>
      </w:pPr>
      <w:r>
        <w:rPr>
          <w:rFonts w:ascii="Times New Roman" w:hAnsi="Times New Roman"/>
          <w:sz w:val="24"/>
        </w:rPr>
        <w:t>Más impo</w:t>
      </w:r>
      <w:r w:rsidR="001D4B82">
        <w:rPr>
          <w:rFonts w:ascii="Times New Roman" w:hAnsi="Times New Roman"/>
          <w:sz w:val="24"/>
        </w:rPr>
        <w:t xml:space="preserve">rtante que los colores del oro </w:t>
      </w:r>
      <w:r w:rsidR="001D4B82" w:rsidRPr="00D421B7">
        <w:rPr>
          <w:rFonts w:ascii="Times New Roman" w:hAnsi="Times New Roman"/>
          <w:sz w:val="24"/>
        </w:rPr>
        <w:t>—</w:t>
      </w:r>
      <w:r>
        <w:rPr>
          <w:rFonts w:ascii="Times New Roman" w:hAnsi="Times New Roman"/>
          <w:sz w:val="24"/>
        </w:rPr>
        <w:t>puesto q</w:t>
      </w:r>
      <w:r w:rsidR="001D4B82">
        <w:rPr>
          <w:rFonts w:ascii="Times New Roman" w:hAnsi="Times New Roman"/>
          <w:sz w:val="24"/>
        </w:rPr>
        <w:t>ue el oro no tiene un color</w:t>
      </w:r>
      <w:r w:rsidR="001D4B82" w:rsidRPr="00D421B7">
        <w:rPr>
          <w:rFonts w:ascii="Times New Roman" w:hAnsi="Times New Roman"/>
          <w:sz w:val="24"/>
        </w:rPr>
        <w:t>—</w:t>
      </w:r>
      <w:r>
        <w:rPr>
          <w:rFonts w:ascii="Times New Roman" w:hAnsi="Times New Roman"/>
          <w:sz w:val="24"/>
        </w:rPr>
        <w:t xml:space="preserve"> es entender el fenómeno del no color, indisolublemente unido al fenómeno del reflejo. La diferencia entre color y reflejo no es tan obvia: quien escribe estas líneas tuvo la ocasión de experimentarlo de primera mano al escanear el catálogo que reproducían las obras de Dora García (Valladolid 1965) pertenecientes a la serie </w:t>
      </w:r>
      <w:r w:rsidRPr="00C86EB5">
        <w:rPr>
          <w:rFonts w:ascii="Times New Roman" w:hAnsi="Times New Roman"/>
          <w:i/>
          <w:sz w:val="24"/>
        </w:rPr>
        <w:t>Frases de oro</w:t>
      </w:r>
      <w:r>
        <w:rPr>
          <w:rFonts w:ascii="Times New Roman" w:hAnsi="Times New Roman"/>
          <w:sz w:val="24"/>
        </w:rPr>
        <w:t>, una colección de proverbios y aforismos coleccionados por la artista y presentados en diferentes formatos, siempre en pan de oro auténtico aplicado sobre la pared</w:t>
      </w:r>
      <w:r w:rsidR="00C86EB5">
        <w:rPr>
          <w:rFonts w:ascii="Times New Roman" w:hAnsi="Times New Roman"/>
          <w:sz w:val="24"/>
        </w:rPr>
        <w:t xml:space="preserve"> (GARCÍA 2005</w:t>
      </w:r>
      <w:r w:rsidR="001209CC">
        <w:rPr>
          <w:rFonts w:ascii="Times New Roman" w:hAnsi="Times New Roman"/>
          <w:sz w:val="24"/>
        </w:rPr>
        <w:t>:79</w:t>
      </w:r>
      <w:r w:rsidR="00C86EB5">
        <w:rPr>
          <w:rFonts w:ascii="Times New Roman" w:hAnsi="Times New Roman"/>
          <w:sz w:val="24"/>
        </w:rPr>
        <w:t>)</w:t>
      </w:r>
      <w:r>
        <w:rPr>
          <w:rFonts w:ascii="Times New Roman" w:hAnsi="Times New Roman"/>
          <w:sz w:val="24"/>
        </w:rPr>
        <w:t>. A pesar de los repetidos e infructuosos intentos, los textos aparecían en color ne</w:t>
      </w:r>
      <w:r w:rsidR="003677F2">
        <w:rPr>
          <w:rFonts w:ascii="Times New Roman" w:hAnsi="Times New Roman"/>
          <w:sz w:val="24"/>
        </w:rPr>
        <w:t>gro en lugar de amarillo (</w:t>
      </w:r>
      <w:r w:rsidR="003677F2" w:rsidRPr="005E2D29">
        <w:rPr>
          <w:rFonts w:ascii="Times New Roman" w:hAnsi="Times New Roman"/>
          <w:sz w:val="24"/>
          <w:highlight w:val="yellow"/>
        </w:rPr>
        <w:t>Fig</w:t>
      </w:r>
      <w:r w:rsidR="005E2D29" w:rsidRPr="005E2D29">
        <w:rPr>
          <w:rFonts w:ascii="Times New Roman" w:hAnsi="Times New Roman"/>
          <w:sz w:val="24"/>
          <w:highlight w:val="yellow"/>
        </w:rPr>
        <w:t>uras</w:t>
      </w:r>
      <w:r w:rsidR="003677F2" w:rsidRPr="005E2D29">
        <w:rPr>
          <w:rFonts w:ascii="Times New Roman" w:hAnsi="Times New Roman"/>
          <w:sz w:val="24"/>
          <w:highlight w:val="yellow"/>
        </w:rPr>
        <w:t>. 3 y 4</w:t>
      </w:r>
      <w:r>
        <w:rPr>
          <w:rFonts w:ascii="Times New Roman" w:hAnsi="Times New Roman"/>
          <w:sz w:val="24"/>
        </w:rPr>
        <w:t xml:space="preserve">). Ahí comprendimos la diferencia entre color </w:t>
      </w:r>
      <w:r>
        <w:rPr>
          <w:rFonts w:ascii="Times New Roman" w:hAnsi="Times New Roman"/>
          <w:sz w:val="24"/>
        </w:rPr>
        <w:lastRenderedPageBreak/>
        <w:t xml:space="preserve">y brillo. </w:t>
      </w:r>
      <w:r w:rsidR="00A10290" w:rsidRPr="00D421B7">
        <w:rPr>
          <w:rFonts w:ascii="Times New Roman" w:hAnsi="Times New Roman"/>
          <w:sz w:val="24"/>
        </w:rPr>
        <w:t xml:space="preserve">Ciertamente, las cosas no son lo </w:t>
      </w:r>
      <w:r>
        <w:rPr>
          <w:rFonts w:ascii="Times New Roman" w:hAnsi="Times New Roman"/>
          <w:sz w:val="24"/>
        </w:rPr>
        <w:t xml:space="preserve">que parecen; por eso, la frase de oro que pretendíamos escanear </w:t>
      </w:r>
      <w:r w:rsidR="00C86EB5" w:rsidRPr="00D421B7">
        <w:rPr>
          <w:rFonts w:ascii="Times New Roman" w:hAnsi="Times New Roman"/>
          <w:sz w:val="24"/>
        </w:rPr>
        <w:t>—</w:t>
      </w:r>
      <w:r w:rsidRPr="005761E4">
        <w:rPr>
          <w:rFonts w:ascii="Times New Roman" w:hAnsi="Times New Roman"/>
          <w:i/>
          <w:sz w:val="24"/>
        </w:rPr>
        <w:t>La realidad es una ilusión muy persistente</w:t>
      </w:r>
      <w:r w:rsidR="00C86EB5" w:rsidRPr="00D421B7">
        <w:rPr>
          <w:rFonts w:ascii="Times New Roman" w:hAnsi="Times New Roman"/>
          <w:sz w:val="24"/>
        </w:rPr>
        <w:t>—</w:t>
      </w:r>
      <w:r>
        <w:rPr>
          <w:rFonts w:ascii="Times New Roman" w:hAnsi="Times New Roman"/>
          <w:sz w:val="24"/>
        </w:rPr>
        <w:t xml:space="preserve"> resulta aún más acertada, un inesperado guiño de la artista a la autora</w:t>
      </w:r>
      <w:r w:rsidR="003A109C">
        <w:rPr>
          <w:rStyle w:val="Refdenotaalpie"/>
          <w:rFonts w:ascii="Times New Roman" w:hAnsi="Times New Roman"/>
          <w:sz w:val="24"/>
        </w:rPr>
        <w:footnoteReference w:id="3"/>
      </w:r>
      <w:r w:rsidR="00A10290" w:rsidRPr="00D421B7">
        <w:rPr>
          <w:rFonts w:ascii="Times New Roman" w:hAnsi="Times New Roman"/>
          <w:sz w:val="24"/>
        </w:rPr>
        <w:t>.</w:t>
      </w:r>
    </w:p>
    <w:p w14:paraId="4CC40B7E" w14:textId="6DC013B1" w:rsidR="001030D3" w:rsidRDefault="00F977C8" w:rsidP="000659CD">
      <w:pPr>
        <w:autoSpaceDE w:val="0"/>
        <w:autoSpaceDN w:val="0"/>
        <w:adjustRightInd w:val="0"/>
        <w:spacing w:line="360" w:lineRule="auto"/>
        <w:ind w:right="57" w:firstLine="708"/>
        <w:jc w:val="both"/>
        <w:rPr>
          <w:rFonts w:ascii="Times New Roman" w:hAnsi="Times New Roman"/>
          <w:sz w:val="24"/>
        </w:rPr>
      </w:pPr>
      <w:r>
        <w:rPr>
          <w:rFonts w:ascii="Times New Roman" w:hAnsi="Times New Roman"/>
          <w:sz w:val="24"/>
        </w:rPr>
        <w:t xml:space="preserve">     </w:t>
      </w:r>
      <w:r w:rsidR="00A10290" w:rsidRPr="00D421B7">
        <w:rPr>
          <w:rFonts w:ascii="Times New Roman" w:hAnsi="Times New Roman"/>
          <w:sz w:val="24"/>
        </w:rPr>
        <w:t>Pero si el oro carece de color, no carece de historia. Desde Venecia a Bizancio, pasando por Viena y El Dorado este metal áurico contiene una rica historia cultural que expertos como John Gage, Manlio Brusatin</w:t>
      </w:r>
      <w:r w:rsidR="00656857" w:rsidRPr="00D421B7">
        <w:rPr>
          <w:rFonts w:ascii="Times New Roman" w:hAnsi="Times New Roman"/>
          <w:sz w:val="24"/>
        </w:rPr>
        <w:t xml:space="preserve"> (1997)</w:t>
      </w:r>
      <w:r w:rsidR="00A10290" w:rsidRPr="00D421B7">
        <w:rPr>
          <w:rFonts w:ascii="Times New Roman" w:hAnsi="Times New Roman"/>
          <w:sz w:val="24"/>
        </w:rPr>
        <w:t>, Michel Patoureau</w:t>
      </w:r>
      <w:r w:rsidR="00656857" w:rsidRPr="00D421B7">
        <w:rPr>
          <w:rFonts w:ascii="Times New Roman" w:hAnsi="Times New Roman"/>
          <w:sz w:val="24"/>
        </w:rPr>
        <w:t xml:space="preserve"> (e</w:t>
      </w:r>
      <w:r w:rsidR="00656857" w:rsidRPr="00A01929">
        <w:rPr>
          <w:rFonts w:ascii="Times New Roman" w:hAnsi="Times New Roman"/>
          <w:i/>
          <w:sz w:val="24"/>
        </w:rPr>
        <w:t>t al</w:t>
      </w:r>
      <w:r w:rsidR="00656857" w:rsidRPr="00D421B7">
        <w:rPr>
          <w:rFonts w:ascii="Times New Roman" w:hAnsi="Times New Roman"/>
          <w:sz w:val="24"/>
        </w:rPr>
        <w:t>, 2006) o Philip Ball (2003)</w:t>
      </w:r>
      <w:r w:rsidR="00A10290" w:rsidRPr="00D421B7">
        <w:rPr>
          <w:rFonts w:ascii="Times New Roman" w:hAnsi="Times New Roman"/>
          <w:sz w:val="24"/>
        </w:rPr>
        <w:t xml:space="preserve"> entre otros, han investigado y difundido en sus estudios. Más allá de la historia del oro, interesa situar el oro-color en el contexto de lo concreto y la </w:t>
      </w:r>
      <w:r w:rsidR="00A10290" w:rsidRPr="00D421B7">
        <w:rPr>
          <w:rFonts w:ascii="Times New Roman" w:hAnsi="Times New Roman"/>
          <w:i/>
          <w:sz w:val="24"/>
        </w:rPr>
        <w:t>praxis</w:t>
      </w:r>
      <w:r w:rsidR="00A10290" w:rsidRPr="00D421B7">
        <w:rPr>
          <w:rFonts w:ascii="Times New Roman" w:hAnsi="Times New Roman"/>
          <w:sz w:val="24"/>
        </w:rPr>
        <w:t>. Así, entre los artistas selecc</w:t>
      </w:r>
      <w:r w:rsidR="00423EA1">
        <w:rPr>
          <w:rFonts w:ascii="Times New Roman" w:hAnsi="Times New Roman"/>
          <w:sz w:val="24"/>
        </w:rPr>
        <w:t>ionados, citamos a Sarah van So</w:t>
      </w:r>
      <w:r w:rsidR="00A10290" w:rsidRPr="00D421B7">
        <w:rPr>
          <w:rFonts w:ascii="Times New Roman" w:hAnsi="Times New Roman"/>
          <w:sz w:val="24"/>
        </w:rPr>
        <w:t xml:space="preserve">nsbeek (Ámsterdam, 1976) quien definía el oro como </w:t>
      </w:r>
      <w:r w:rsidR="00A10290" w:rsidRPr="00A71D6B">
        <w:rPr>
          <w:rFonts w:ascii="Times New Roman" w:hAnsi="Times New Roman"/>
          <w:i/>
          <w:sz w:val="24"/>
        </w:rPr>
        <w:t xml:space="preserve">un material </w:t>
      </w:r>
      <w:r w:rsidR="00A10290" w:rsidRPr="00E66367">
        <w:rPr>
          <w:rFonts w:ascii="Times New Roman" w:hAnsi="Times New Roman"/>
          <w:i/>
          <w:sz w:val="24"/>
        </w:rPr>
        <w:t>muy intangible que además no tiene color propio</w:t>
      </w:r>
      <w:r w:rsidR="00A71D6B" w:rsidRPr="00E66367">
        <w:rPr>
          <w:rFonts w:ascii="Times New Roman" w:hAnsi="Times New Roman"/>
          <w:i/>
          <w:sz w:val="24"/>
        </w:rPr>
        <w:t xml:space="preserve"> </w:t>
      </w:r>
      <w:r w:rsidR="00611E16" w:rsidRPr="00E66367">
        <w:rPr>
          <w:rFonts w:ascii="Times New Roman" w:hAnsi="Times New Roman"/>
          <w:sz w:val="24"/>
        </w:rPr>
        <w:t>(</w:t>
      </w:r>
      <w:r w:rsidR="00A811E0" w:rsidRPr="00E66367">
        <w:rPr>
          <w:rFonts w:ascii="Times New Roman" w:hAnsi="Times New Roman"/>
          <w:sz w:val="24"/>
        </w:rPr>
        <w:t>van So</w:t>
      </w:r>
      <w:r w:rsidR="00A71D6B" w:rsidRPr="00E66367">
        <w:rPr>
          <w:rFonts w:ascii="Times New Roman" w:hAnsi="Times New Roman"/>
          <w:sz w:val="24"/>
        </w:rPr>
        <w:t>nsbeek</w:t>
      </w:r>
      <w:r w:rsidR="00E66367" w:rsidRPr="00E66367">
        <w:rPr>
          <w:rFonts w:ascii="Times New Roman" w:hAnsi="Times New Roman"/>
          <w:sz w:val="24"/>
        </w:rPr>
        <w:t xml:space="preserve"> y Angoso</w:t>
      </w:r>
      <w:r w:rsidR="00A71D6B" w:rsidRPr="00E66367">
        <w:rPr>
          <w:rFonts w:ascii="Times New Roman" w:hAnsi="Times New Roman"/>
          <w:sz w:val="24"/>
        </w:rPr>
        <w:t xml:space="preserve"> </w:t>
      </w:r>
      <w:r w:rsidR="00611E16" w:rsidRPr="00E66367">
        <w:rPr>
          <w:rFonts w:ascii="Times New Roman" w:hAnsi="Times New Roman"/>
          <w:color w:val="000000" w:themeColor="text1"/>
          <w:sz w:val="24"/>
        </w:rPr>
        <w:t>201</w:t>
      </w:r>
      <w:r w:rsidR="00E66367" w:rsidRPr="00E66367">
        <w:rPr>
          <w:rFonts w:ascii="Times New Roman" w:hAnsi="Times New Roman"/>
          <w:color w:val="000000" w:themeColor="text1"/>
          <w:sz w:val="24"/>
        </w:rPr>
        <w:t>5:</w:t>
      </w:r>
      <w:r w:rsidR="002B25A8">
        <w:rPr>
          <w:rFonts w:ascii="Times New Roman" w:hAnsi="Times New Roman"/>
          <w:color w:val="FF0000"/>
          <w:sz w:val="24"/>
        </w:rPr>
        <w:t xml:space="preserve"> </w:t>
      </w:r>
      <w:r w:rsidR="002B25A8" w:rsidRPr="002B25A8">
        <w:rPr>
          <w:rFonts w:ascii="Times New Roman" w:hAnsi="Times New Roman"/>
          <w:color w:val="000000" w:themeColor="text1"/>
          <w:sz w:val="24"/>
        </w:rPr>
        <w:t>318</w:t>
      </w:r>
      <w:r w:rsidR="00611E16" w:rsidRPr="00E66367">
        <w:rPr>
          <w:rFonts w:ascii="Times New Roman" w:hAnsi="Times New Roman"/>
          <w:sz w:val="24"/>
        </w:rPr>
        <w:t>)</w:t>
      </w:r>
      <w:r w:rsidR="00A10290" w:rsidRPr="00E66367">
        <w:rPr>
          <w:rFonts w:ascii="Times New Roman" w:hAnsi="Times New Roman"/>
          <w:sz w:val="24"/>
        </w:rPr>
        <w:t>, mientras qu</w:t>
      </w:r>
      <w:r w:rsidR="00A71D6B" w:rsidRPr="00E66367">
        <w:rPr>
          <w:rFonts w:ascii="Times New Roman" w:hAnsi="Times New Roman"/>
          <w:sz w:val="24"/>
        </w:rPr>
        <w:t>e James Lee Byars</w:t>
      </w:r>
      <w:r w:rsidR="00B71435" w:rsidRPr="00E66367">
        <w:rPr>
          <w:rFonts w:ascii="Times New Roman" w:hAnsi="Times New Roman"/>
          <w:sz w:val="24"/>
          <w:u w:color="3366FF"/>
        </w:rPr>
        <w:t xml:space="preserve"> (Detroit, 1932-El Cairo, 1997), el</w:t>
      </w:r>
      <w:r w:rsidR="00B71435" w:rsidRPr="00E66367">
        <w:rPr>
          <w:rFonts w:ascii="Times New Roman" w:hAnsi="Times New Roman"/>
          <w:b/>
          <w:sz w:val="24"/>
          <w:u w:color="3366FF"/>
        </w:rPr>
        <w:t xml:space="preserve"> </w:t>
      </w:r>
      <w:r w:rsidR="00B71435" w:rsidRPr="00E66367">
        <w:rPr>
          <w:rFonts w:ascii="Times New Roman" w:hAnsi="Times New Roman"/>
          <w:sz w:val="24"/>
          <w:u w:color="3366FF"/>
        </w:rPr>
        <w:t>peripatético artista de Detroit</w:t>
      </w:r>
      <w:r w:rsidR="00B71435" w:rsidRPr="00E66367">
        <w:rPr>
          <w:rFonts w:ascii="Times New Roman" w:hAnsi="Times New Roman"/>
          <w:b/>
          <w:sz w:val="24"/>
          <w:u w:color="3366FF"/>
        </w:rPr>
        <w:t xml:space="preserve"> </w:t>
      </w:r>
      <w:r w:rsidR="00A71D6B" w:rsidRPr="00E66367">
        <w:rPr>
          <w:rFonts w:ascii="Times New Roman" w:hAnsi="Times New Roman"/>
          <w:sz w:val="24"/>
        </w:rPr>
        <w:t xml:space="preserve">afirmaba que </w:t>
      </w:r>
      <w:r w:rsidR="00A10290" w:rsidRPr="00E66367">
        <w:rPr>
          <w:rFonts w:ascii="Times New Roman" w:hAnsi="Times New Roman"/>
          <w:i/>
          <w:sz w:val="24"/>
        </w:rPr>
        <w:t>el oro es el color de ninguna parte</w:t>
      </w:r>
      <w:r w:rsidR="00611E16" w:rsidRPr="00E66367">
        <w:rPr>
          <w:rFonts w:ascii="Times New Roman" w:hAnsi="Times New Roman"/>
          <w:sz w:val="24"/>
          <w:lang w:val="es-ES_tradnl"/>
        </w:rPr>
        <w:t xml:space="preserve"> </w:t>
      </w:r>
      <w:r w:rsidR="008A3E05" w:rsidRPr="00E66367">
        <w:rPr>
          <w:rFonts w:ascii="Times New Roman" w:hAnsi="Times New Roman"/>
          <w:color w:val="000000" w:themeColor="text1"/>
          <w:sz w:val="24"/>
          <w:lang w:val="es-ES_tradnl"/>
        </w:rPr>
        <w:t>(</w:t>
      </w:r>
      <w:r w:rsidR="00A01929" w:rsidRPr="00E66367">
        <w:rPr>
          <w:rFonts w:ascii="Times New Roman" w:hAnsi="Times New Roman"/>
          <w:color w:val="000000" w:themeColor="text1"/>
          <w:sz w:val="24"/>
          <w:lang w:val="es-ES_tradnl"/>
        </w:rPr>
        <w:t>Power</w:t>
      </w:r>
      <w:r w:rsidR="00A62A28" w:rsidRPr="00E66367">
        <w:rPr>
          <w:rFonts w:ascii="Times New Roman" w:hAnsi="Times New Roman"/>
          <w:color w:val="000000" w:themeColor="text1"/>
          <w:sz w:val="24"/>
          <w:lang w:val="es-ES_tradnl"/>
        </w:rPr>
        <w:t xml:space="preserve"> 1992: 105). </w:t>
      </w:r>
      <w:r w:rsidR="00611E16" w:rsidRPr="00E66367">
        <w:rPr>
          <w:rFonts w:ascii="Times New Roman" w:hAnsi="Times New Roman"/>
          <w:color w:val="000000" w:themeColor="text1"/>
          <w:sz w:val="24"/>
          <w:lang w:val="es-ES_tradnl"/>
        </w:rPr>
        <w:t xml:space="preserve"> </w:t>
      </w:r>
      <w:r w:rsidR="00A10290" w:rsidRPr="00E66367">
        <w:rPr>
          <w:rFonts w:ascii="Times New Roman" w:hAnsi="Times New Roman"/>
          <w:sz w:val="24"/>
        </w:rPr>
        <w:t>Quizá Byars estuviese de acuerdo con la observación de Wittgenstein cuando a</w:t>
      </w:r>
      <w:r w:rsidR="00E66367">
        <w:rPr>
          <w:rFonts w:ascii="Times New Roman" w:hAnsi="Times New Roman"/>
          <w:sz w:val="24"/>
        </w:rPr>
        <w:t xml:space="preserve">puntó en su cuaderno de notas: </w:t>
      </w:r>
      <w:r w:rsidR="00A10290" w:rsidRPr="00E66367">
        <w:rPr>
          <w:rFonts w:ascii="Times New Roman" w:hAnsi="Times New Roman"/>
          <w:i/>
          <w:sz w:val="24"/>
        </w:rPr>
        <w:t xml:space="preserve">El dorado </w:t>
      </w:r>
      <w:r w:rsidR="00E66367" w:rsidRPr="00E66367">
        <w:rPr>
          <w:rFonts w:ascii="Times New Roman" w:hAnsi="Times New Roman"/>
          <w:i/>
          <w:sz w:val="24"/>
        </w:rPr>
        <w:t>es un color de superficie</w:t>
      </w:r>
      <w:r w:rsidR="00E66367">
        <w:rPr>
          <w:rFonts w:ascii="Times New Roman" w:hAnsi="Times New Roman"/>
          <w:sz w:val="24"/>
        </w:rPr>
        <w:t>.</w:t>
      </w:r>
      <w:r w:rsidR="001030D3" w:rsidRPr="00E66367">
        <w:rPr>
          <w:rFonts w:ascii="Times New Roman" w:hAnsi="Times New Roman"/>
          <w:sz w:val="24"/>
        </w:rPr>
        <w:t xml:space="preserve"> </w:t>
      </w:r>
      <w:r w:rsidR="00F143B3" w:rsidRPr="00E66367">
        <w:rPr>
          <w:rFonts w:ascii="Times New Roman" w:hAnsi="Times New Roman"/>
          <w:sz w:val="24"/>
        </w:rPr>
        <w:t>(Wittgenstein, 1992:105)</w:t>
      </w:r>
      <w:r w:rsidR="00656857" w:rsidRPr="00E66367">
        <w:rPr>
          <w:rFonts w:ascii="Times New Roman" w:hAnsi="Times New Roman"/>
          <w:sz w:val="24"/>
        </w:rPr>
        <w:t>.</w:t>
      </w:r>
    </w:p>
    <w:p w14:paraId="5573B12A" w14:textId="39883993" w:rsidR="001030D3" w:rsidRDefault="001030D3" w:rsidP="001030D3">
      <w:pPr>
        <w:autoSpaceDE w:val="0"/>
        <w:autoSpaceDN w:val="0"/>
        <w:adjustRightInd w:val="0"/>
        <w:spacing w:line="360" w:lineRule="auto"/>
        <w:ind w:right="57" w:firstLine="708"/>
        <w:jc w:val="both"/>
        <w:rPr>
          <w:rFonts w:ascii="Times New Roman" w:hAnsi="Times New Roman"/>
          <w:color w:val="000000" w:themeColor="text1"/>
          <w:sz w:val="24"/>
        </w:rPr>
      </w:pPr>
      <w:r w:rsidRPr="001030D3">
        <w:rPr>
          <w:sz w:val="24"/>
        </w:rPr>
        <w:t xml:space="preserve">En el conocido pasaje del tratado </w:t>
      </w:r>
      <w:r w:rsidRPr="001030D3">
        <w:rPr>
          <w:i/>
          <w:sz w:val="24"/>
        </w:rPr>
        <w:t>De la Pintura y otros escritos sobre el arte</w:t>
      </w:r>
      <w:r w:rsidRPr="001030D3">
        <w:rPr>
          <w:sz w:val="24"/>
        </w:rPr>
        <w:t xml:space="preserve"> (Libro II, 49) publicado en 1435-36, Leon Battista Alberti censura el uso del dorado [</w:t>
      </w:r>
      <w:r w:rsidRPr="001030D3">
        <w:rPr>
          <w:i/>
          <w:sz w:val="24"/>
        </w:rPr>
        <w:t>Non lo lodo</w:t>
      </w:r>
      <w:r>
        <w:rPr>
          <w:sz w:val="24"/>
        </w:rPr>
        <w:t xml:space="preserve">] </w:t>
      </w:r>
      <w:r w:rsidRPr="001030D3">
        <w:rPr>
          <w:sz w:val="24"/>
        </w:rPr>
        <w:t xml:space="preserve">apelando </w:t>
      </w:r>
      <w:r w:rsidR="00AC768B">
        <w:rPr>
          <w:sz w:val="24"/>
        </w:rPr>
        <w:t>a la autoridad de los clásicos como Virgilio y Cicerón</w:t>
      </w:r>
      <w:r w:rsidRPr="001030D3">
        <w:rPr>
          <w:sz w:val="24"/>
        </w:rPr>
        <w:t xml:space="preserve"> mientras rechaza con vehemencia la “majestuosidad” que muchos pintores buscaban en el oro. Si bien aquí Alberti continúa el argumento ovidiano de la habilidad por encima del material, el tratadista a</w:t>
      </w:r>
      <w:r w:rsidR="00AC768B">
        <w:rPr>
          <w:sz w:val="24"/>
        </w:rPr>
        <w:t xml:space="preserve">ñade otro elemento de crítica: </w:t>
      </w:r>
      <w:r w:rsidRPr="001030D3">
        <w:rPr>
          <w:sz w:val="24"/>
        </w:rPr>
        <w:t xml:space="preserve">el </w:t>
      </w:r>
      <w:r w:rsidRPr="001030D3">
        <w:rPr>
          <w:i/>
          <w:sz w:val="24"/>
        </w:rPr>
        <w:t>artificio</w:t>
      </w:r>
      <w:r w:rsidRPr="001030D3">
        <w:rPr>
          <w:sz w:val="24"/>
        </w:rPr>
        <w:t xml:space="preserve"> por encima de lo </w:t>
      </w:r>
      <w:r w:rsidRPr="001030D3">
        <w:rPr>
          <w:i/>
          <w:sz w:val="24"/>
        </w:rPr>
        <w:t>real</w:t>
      </w:r>
      <w:r w:rsidRPr="001030D3">
        <w:rPr>
          <w:sz w:val="24"/>
        </w:rPr>
        <w:t xml:space="preserve">. </w:t>
      </w:r>
      <w:r w:rsidRPr="00D421B7">
        <w:rPr>
          <w:rFonts w:ascii="Times New Roman" w:hAnsi="Times New Roman"/>
          <w:sz w:val="24"/>
        </w:rPr>
        <w:t xml:space="preserve">Alberti </w:t>
      </w:r>
      <w:r w:rsidR="00AC768B">
        <w:rPr>
          <w:rFonts w:ascii="Times New Roman" w:hAnsi="Times New Roman"/>
          <w:sz w:val="24"/>
        </w:rPr>
        <w:t xml:space="preserve">reprobaba </w:t>
      </w:r>
      <w:r w:rsidRPr="00D421B7">
        <w:rPr>
          <w:rFonts w:ascii="Times New Roman" w:hAnsi="Times New Roman"/>
          <w:sz w:val="24"/>
        </w:rPr>
        <w:t>el uso del dorado porque el artista no podía controlar la refulgencia del material aconsejando al pintor sustituirlo por su representación pictórica; sus críticas residían en que el metal a veces se percibía casi negro, otras amarillo e incluso naranja</w:t>
      </w:r>
      <w:r>
        <w:rPr>
          <w:rFonts w:ascii="Times New Roman" w:hAnsi="Times New Roman"/>
          <w:sz w:val="24"/>
        </w:rPr>
        <w:t xml:space="preserve"> </w:t>
      </w:r>
      <w:r w:rsidRPr="00B15ABB">
        <w:rPr>
          <w:rFonts w:ascii="Times New Roman" w:hAnsi="Times New Roman"/>
          <w:color w:val="000000" w:themeColor="text1"/>
          <w:sz w:val="24"/>
        </w:rPr>
        <w:t xml:space="preserve">(Alberti 1999: 111). </w:t>
      </w:r>
    </w:p>
    <w:p w14:paraId="5B49E7EC" w14:textId="6A4B52BB" w:rsidR="001030D3" w:rsidRDefault="0061384F" w:rsidP="001030D3">
      <w:pPr>
        <w:tabs>
          <w:tab w:val="left" w:pos="720"/>
          <w:tab w:val="left" w:pos="1440"/>
          <w:tab w:val="left" w:pos="2160"/>
          <w:tab w:val="left" w:pos="2880"/>
          <w:tab w:val="left" w:pos="3600"/>
          <w:tab w:val="left" w:pos="4320"/>
        </w:tabs>
        <w:autoSpaceDE w:val="0"/>
        <w:autoSpaceDN w:val="0"/>
        <w:adjustRightInd w:val="0"/>
        <w:spacing w:line="360" w:lineRule="auto"/>
        <w:jc w:val="both"/>
        <w:rPr>
          <w:rFonts w:ascii="Times New Roman" w:hAnsi="Times New Roman"/>
          <w:sz w:val="24"/>
        </w:rPr>
      </w:pPr>
      <w:r>
        <w:rPr>
          <w:sz w:val="24"/>
        </w:rPr>
        <w:tab/>
      </w:r>
      <w:r w:rsidR="001030D3" w:rsidRPr="001030D3">
        <w:rPr>
          <w:rFonts w:ascii="Times New Roman" w:hAnsi="Times New Roman"/>
          <w:sz w:val="24"/>
        </w:rPr>
        <w:t xml:space="preserve">Cuando escribe su tratado en 1435 Alberti está plasmando un concepto intelectual difundido sólo entre los pintores más avanzado; en la práctica, la sustitución de los fondos de oro por las representaciones pictóricas de paisajes fue un proceso gradual </w:t>
      </w:r>
      <w:r w:rsidR="001030D3">
        <w:rPr>
          <w:rFonts w:ascii="Times New Roman" w:hAnsi="Times New Roman"/>
          <w:sz w:val="24"/>
        </w:rPr>
        <w:t xml:space="preserve">durante el primer Renacimiento. </w:t>
      </w:r>
      <w:r w:rsidR="001030D3" w:rsidRPr="001030D3">
        <w:rPr>
          <w:rFonts w:ascii="Times New Roman" w:hAnsi="Times New Roman"/>
          <w:sz w:val="24"/>
        </w:rPr>
        <w:t xml:space="preserve">En su obra </w:t>
      </w:r>
      <w:r w:rsidR="001030D3" w:rsidRPr="001030D3">
        <w:rPr>
          <w:rFonts w:ascii="Times New Roman" w:hAnsi="Times New Roman"/>
          <w:i/>
          <w:sz w:val="24"/>
        </w:rPr>
        <w:t xml:space="preserve">Pintura y vida cotidiana en el Renacimiento </w:t>
      </w:r>
      <w:r w:rsidR="00AC768B">
        <w:rPr>
          <w:rFonts w:ascii="Times New Roman" w:hAnsi="Times New Roman"/>
          <w:sz w:val="24"/>
        </w:rPr>
        <w:t>(BAXANDALL 1978</w:t>
      </w:r>
      <w:r w:rsidR="001030D3" w:rsidRPr="001030D3">
        <w:rPr>
          <w:rFonts w:ascii="Times New Roman" w:hAnsi="Times New Roman"/>
          <w:sz w:val="24"/>
        </w:rPr>
        <w:t>)</w:t>
      </w:r>
      <w:r w:rsidR="00AC768B">
        <w:rPr>
          <w:rFonts w:ascii="Times New Roman" w:hAnsi="Times New Roman"/>
          <w:sz w:val="24"/>
        </w:rPr>
        <w:t xml:space="preserve">, </w:t>
      </w:r>
      <w:r w:rsidR="001030D3">
        <w:rPr>
          <w:rFonts w:ascii="Times New Roman" w:hAnsi="Times New Roman"/>
          <w:sz w:val="24"/>
        </w:rPr>
        <w:t>Michael Baxandall</w:t>
      </w:r>
      <w:r w:rsidR="001030D3" w:rsidRPr="001030D3">
        <w:rPr>
          <w:rFonts w:ascii="Times New Roman" w:hAnsi="Times New Roman"/>
          <w:sz w:val="24"/>
        </w:rPr>
        <w:t xml:space="preserve"> estudia la historia social del primer Renacimiento identificando un cambio de gusto entre los clientes de las obras. Así, el patrón más refinado prefiere sustituir el consumo conspicuo del oro y el azul ultramarino </w:t>
      </w:r>
      <w:r w:rsidR="001030D3" w:rsidRPr="001030D3">
        <w:rPr>
          <w:rFonts w:ascii="Times New Roman" w:hAnsi="Times New Roman"/>
          <w:sz w:val="24"/>
        </w:rPr>
        <w:lastRenderedPageBreak/>
        <w:t xml:space="preserve">por el consumo conspicuo de destreza pictórica. Baxandall argumenta que el valor percibido del oro disminuye porque las cualidades materiales del metal ya no contienen significados simbólicos y entran en conflicto con los fondos naturalistas que los artistas consiguen con su habilidad pictórica. Esa dicotomía entre material y destreza estaba en el centro de los debates teóricos y uno de los grandes aciertos del </w:t>
      </w:r>
      <w:r w:rsidR="00B7576B">
        <w:rPr>
          <w:rFonts w:ascii="Times New Roman" w:hAnsi="Times New Roman"/>
          <w:sz w:val="24"/>
        </w:rPr>
        <w:t xml:space="preserve">Baxandall </w:t>
      </w:r>
      <w:r w:rsidR="001030D3" w:rsidRPr="001030D3">
        <w:rPr>
          <w:rFonts w:ascii="Times New Roman" w:hAnsi="Times New Roman"/>
          <w:sz w:val="24"/>
        </w:rPr>
        <w:t>ha sido mostrar ejemplos donde la nueva valoración puede verse reflejada en los contratos de la época, es decir, en la relación mercantil entre comitente y artista</w:t>
      </w:r>
      <w:r w:rsidR="001030D3" w:rsidRPr="001030D3">
        <w:rPr>
          <w:rStyle w:val="Refdenotaalpie"/>
          <w:rFonts w:ascii="Times New Roman" w:hAnsi="Times New Roman"/>
          <w:sz w:val="24"/>
        </w:rPr>
        <w:footnoteReference w:id="4"/>
      </w:r>
      <w:r w:rsidR="001030D3" w:rsidRPr="001030D3">
        <w:rPr>
          <w:rFonts w:ascii="Times New Roman" w:hAnsi="Times New Roman"/>
          <w:sz w:val="24"/>
        </w:rPr>
        <w:t xml:space="preserve">.  </w:t>
      </w:r>
    </w:p>
    <w:p w14:paraId="53F91778" w14:textId="43D6E902" w:rsidR="00A10290" w:rsidRDefault="0061384F" w:rsidP="008545EB">
      <w:pPr>
        <w:tabs>
          <w:tab w:val="left" w:pos="720"/>
          <w:tab w:val="left" w:pos="1440"/>
          <w:tab w:val="left" w:pos="2160"/>
          <w:tab w:val="left" w:pos="2880"/>
          <w:tab w:val="left" w:pos="3600"/>
          <w:tab w:val="left" w:pos="4320"/>
        </w:tabs>
        <w:autoSpaceDE w:val="0"/>
        <w:autoSpaceDN w:val="0"/>
        <w:adjustRightInd w:val="0"/>
        <w:spacing w:line="360" w:lineRule="auto"/>
        <w:jc w:val="both"/>
        <w:rPr>
          <w:rFonts w:ascii="Times New Roman" w:hAnsi="Times New Roman"/>
          <w:sz w:val="24"/>
        </w:rPr>
      </w:pPr>
      <w:r>
        <w:rPr>
          <w:rFonts w:ascii="Times New Roman" w:hAnsi="Times New Roman"/>
          <w:sz w:val="24"/>
        </w:rPr>
        <w:tab/>
        <w:t>En l</w:t>
      </w:r>
      <w:r w:rsidRPr="0061384F">
        <w:rPr>
          <w:sz w:val="24"/>
        </w:rPr>
        <w:t xml:space="preserve">a novedosa actitud negativa hacia el oro por parte de Alberti </w:t>
      </w:r>
      <w:r>
        <w:rPr>
          <w:sz w:val="24"/>
        </w:rPr>
        <w:t>encontramos afinidades con los artistas contemporáneos. Por un lado, el</w:t>
      </w:r>
      <w:r w:rsidRPr="0061384F">
        <w:rPr>
          <w:sz w:val="24"/>
        </w:rPr>
        <w:t xml:space="preserve"> giro anti-simbólico</w:t>
      </w:r>
      <w:r w:rsidR="00B7576B">
        <w:rPr>
          <w:sz w:val="24"/>
        </w:rPr>
        <w:t xml:space="preserve"> supone un cambio en la valoración del oro mientras que </w:t>
      </w:r>
      <w:r>
        <w:rPr>
          <w:rFonts w:ascii="Times New Roman" w:hAnsi="Times New Roman"/>
          <w:sz w:val="24"/>
        </w:rPr>
        <w:t xml:space="preserve">la </w:t>
      </w:r>
      <w:r w:rsidR="00A10290" w:rsidRPr="00D421B7">
        <w:rPr>
          <w:rFonts w:ascii="Times New Roman" w:hAnsi="Times New Roman"/>
          <w:sz w:val="24"/>
        </w:rPr>
        <w:t>construcción del espacio albertiano</w:t>
      </w:r>
      <w:r>
        <w:rPr>
          <w:rFonts w:ascii="Times New Roman" w:hAnsi="Times New Roman"/>
          <w:sz w:val="24"/>
        </w:rPr>
        <w:t xml:space="preserve"> sin dorados </w:t>
      </w:r>
      <w:r w:rsidR="00B7576B">
        <w:rPr>
          <w:rFonts w:ascii="Times New Roman" w:hAnsi="Times New Roman"/>
          <w:sz w:val="24"/>
        </w:rPr>
        <w:t xml:space="preserve">con </w:t>
      </w:r>
      <w:r w:rsidR="00A10290" w:rsidRPr="00D421B7">
        <w:rPr>
          <w:rFonts w:ascii="Times New Roman" w:hAnsi="Times New Roman"/>
          <w:sz w:val="24"/>
        </w:rPr>
        <w:t>perspectiva monofocal</w:t>
      </w:r>
      <w:r w:rsidR="00B7576B">
        <w:rPr>
          <w:rFonts w:ascii="Times New Roman" w:hAnsi="Times New Roman"/>
          <w:sz w:val="24"/>
        </w:rPr>
        <w:t xml:space="preserve"> exige</w:t>
      </w:r>
      <w:r w:rsidR="00A10290" w:rsidRPr="00D421B7">
        <w:rPr>
          <w:rFonts w:ascii="Times New Roman" w:hAnsi="Times New Roman"/>
          <w:sz w:val="24"/>
        </w:rPr>
        <w:t xml:space="preserve"> un espectador inmóvil</w:t>
      </w:r>
      <w:r w:rsidR="00A10290" w:rsidRPr="00AC768B">
        <w:rPr>
          <w:rFonts w:ascii="Times New Roman" w:hAnsi="Times New Roman"/>
          <w:sz w:val="24"/>
        </w:rPr>
        <w:t>, rompiendo así con la estética del movimiento que había surgido en Bizancio —aún vigente durante el Medievo— que exaltaba la experiencia de lo fluido en el espectador. Entrado el siglo XXI y dejando atrás el espacio albertiano, no es extraño que sea precisamente el oro como experiencia visual de lo contingente uno de los aspectos más apreciados por los artistas contemporáneos.</w:t>
      </w:r>
      <w:r w:rsidR="00A10290" w:rsidRPr="00D421B7">
        <w:rPr>
          <w:rFonts w:ascii="Times New Roman" w:hAnsi="Times New Roman"/>
          <w:sz w:val="24"/>
        </w:rPr>
        <w:t xml:space="preserve"> </w:t>
      </w:r>
    </w:p>
    <w:p w14:paraId="26B5CC04" w14:textId="77777777" w:rsidR="008545EB" w:rsidRPr="00D421B7" w:rsidRDefault="008545EB" w:rsidP="008545EB">
      <w:pPr>
        <w:tabs>
          <w:tab w:val="left" w:pos="720"/>
          <w:tab w:val="left" w:pos="1440"/>
          <w:tab w:val="left" w:pos="2160"/>
          <w:tab w:val="left" w:pos="2880"/>
          <w:tab w:val="left" w:pos="3600"/>
          <w:tab w:val="left" w:pos="4320"/>
        </w:tabs>
        <w:autoSpaceDE w:val="0"/>
        <w:autoSpaceDN w:val="0"/>
        <w:adjustRightInd w:val="0"/>
        <w:spacing w:line="360" w:lineRule="auto"/>
        <w:jc w:val="both"/>
        <w:rPr>
          <w:rFonts w:ascii="Times New Roman" w:hAnsi="Times New Roman"/>
          <w:sz w:val="24"/>
        </w:rPr>
      </w:pPr>
    </w:p>
    <w:p w14:paraId="16062D70" w14:textId="3A6A038E" w:rsidR="00A10290" w:rsidRPr="00B35250" w:rsidRDefault="00A10290" w:rsidP="00B35250">
      <w:pPr>
        <w:pStyle w:val="Prrafodelista"/>
        <w:numPr>
          <w:ilvl w:val="1"/>
          <w:numId w:val="5"/>
        </w:numPr>
        <w:autoSpaceDE w:val="0"/>
        <w:autoSpaceDN w:val="0"/>
        <w:adjustRightInd w:val="0"/>
        <w:ind w:right="57"/>
        <w:rPr>
          <w:rFonts w:ascii="Times New Roman" w:hAnsi="Times New Roman"/>
          <w:b/>
          <w:sz w:val="24"/>
        </w:rPr>
      </w:pPr>
      <w:r w:rsidRPr="00B35250">
        <w:rPr>
          <w:rFonts w:ascii="Times New Roman" w:hAnsi="Times New Roman"/>
          <w:b/>
          <w:sz w:val="24"/>
        </w:rPr>
        <w:t xml:space="preserve">El reflejo: </w:t>
      </w:r>
      <w:r w:rsidRPr="00071ED2">
        <w:rPr>
          <w:rFonts w:ascii="Times New Roman" w:hAnsi="Times New Roman"/>
          <w:b/>
          <w:sz w:val="24"/>
        </w:rPr>
        <w:t>oro-espejo, oro-reflejo y auto-reflejo</w:t>
      </w:r>
    </w:p>
    <w:p w14:paraId="0609E92C" w14:textId="588B7155" w:rsidR="00A10290" w:rsidRPr="00D421B7" w:rsidRDefault="00A10290" w:rsidP="00A62A28">
      <w:pPr>
        <w:autoSpaceDE w:val="0"/>
        <w:autoSpaceDN w:val="0"/>
        <w:adjustRightInd w:val="0"/>
        <w:spacing w:line="360" w:lineRule="auto"/>
        <w:ind w:left="57" w:right="57" w:firstLine="303"/>
        <w:jc w:val="both"/>
        <w:rPr>
          <w:rFonts w:ascii="Times New Roman" w:hAnsi="Times New Roman"/>
          <w:sz w:val="24"/>
          <w:u w:color="008000"/>
        </w:rPr>
      </w:pPr>
      <w:r w:rsidRPr="00D421B7">
        <w:rPr>
          <w:rFonts w:ascii="Times New Roman" w:hAnsi="Times New Roman"/>
          <w:sz w:val="24"/>
          <w:u w:color="008000"/>
        </w:rPr>
        <w:t xml:space="preserve">Los materiales pueden absorber, reflejar o bien ser atravesados por la luz; en el caso de los metales la luz se refleja dando lugar a los fenómenos del brillo y el reflejo. En las superficies doradas de las obras de arte contemporáneo reconocemos tres tipologías: el </w:t>
      </w:r>
      <w:r w:rsidRPr="00071ED2">
        <w:rPr>
          <w:rFonts w:ascii="Times New Roman" w:hAnsi="Times New Roman"/>
          <w:sz w:val="24"/>
          <w:u w:color="008000"/>
        </w:rPr>
        <w:t>oro-espejo</w:t>
      </w:r>
      <w:r w:rsidRPr="00D421B7">
        <w:rPr>
          <w:rFonts w:ascii="Times New Roman" w:hAnsi="Times New Roman"/>
          <w:sz w:val="24"/>
          <w:u w:color="008000"/>
        </w:rPr>
        <w:t xml:space="preserve">, el </w:t>
      </w:r>
      <w:r w:rsidRPr="00071ED2">
        <w:rPr>
          <w:rFonts w:ascii="Times New Roman" w:hAnsi="Times New Roman"/>
          <w:sz w:val="24"/>
          <w:u w:color="008000"/>
        </w:rPr>
        <w:t>oro-reflejo</w:t>
      </w:r>
      <w:r w:rsidRPr="00D421B7">
        <w:rPr>
          <w:rFonts w:ascii="Times New Roman" w:hAnsi="Times New Roman"/>
          <w:i/>
          <w:sz w:val="24"/>
          <w:u w:color="008000"/>
        </w:rPr>
        <w:t xml:space="preserve"> </w:t>
      </w:r>
      <w:r w:rsidRPr="00D421B7">
        <w:rPr>
          <w:rFonts w:ascii="Times New Roman" w:hAnsi="Times New Roman"/>
          <w:sz w:val="24"/>
          <w:u w:color="008000"/>
        </w:rPr>
        <w:t xml:space="preserve">y el </w:t>
      </w:r>
      <w:r w:rsidRPr="00071ED2">
        <w:rPr>
          <w:rFonts w:ascii="Times New Roman" w:hAnsi="Times New Roman"/>
          <w:sz w:val="24"/>
          <w:u w:color="008000"/>
        </w:rPr>
        <w:t>auto-reflejo</w:t>
      </w:r>
      <w:r w:rsidRPr="00D421B7">
        <w:rPr>
          <w:rFonts w:ascii="Times New Roman" w:hAnsi="Times New Roman"/>
          <w:sz w:val="24"/>
          <w:u w:color="008000"/>
        </w:rPr>
        <w:t xml:space="preserve">. El primero es uno de los fenómenos más habituales, pues a menudo la capacidad reflectante del oro actúa como un espejo. No en vano la primera exposición dedicada al oro y al arte contemporáneo en 1967 recibió precisamente ese título: </w:t>
      </w:r>
      <w:r w:rsidRPr="00D421B7">
        <w:rPr>
          <w:rFonts w:ascii="Times New Roman" w:hAnsi="Times New Roman"/>
          <w:i/>
          <w:sz w:val="24"/>
          <w:u w:color="008000"/>
          <w:lang w:val="de-DE"/>
        </w:rPr>
        <w:t>Spiegel</w:t>
      </w:r>
      <w:r w:rsidRPr="00D421B7">
        <w:rPr>
          <w:rFonts w:ascii="Times New Roman" w:hAnsi="Times New Roman"/>
          <w:i/>
          <w:sz w:val="24"/>
          <w:u w:color="008000"/>
        </w:rPr>
        <w:t xml:space="preserve"> Gold</w:t>
      </w:r>
      <w:r w:rsidRPr="00D421B7">
        <w:rPr>
          <w:rFonts w:ascii="Times New Roman" w:hAnsi="Times New Roman"/>
          <w:sz w:val="24"/>
          <w:u w:color="008000"/>
        </w:rPr>
        <w:t xml:space="preserve"> (</w:t>
      </w:r>
      <w:r w:rsidRPr="00D421B7">
        <w:rPr>
          <w:rFonts w:ascii="Times New Roman" w:hAnsi="Times New Roman"/>
          <w:i/>
          <w:sz w:val="24"/>
          <w:u w:color="008000"/>
        </w:rPr>
        <w:t>Oro-Espejo</w:t>
      </w:r>
      <w:r w:rsidRPr="00D421B7">
        <w:rPr>
          <w:rFonts w:ascii="Times New Roman" w:hAnsi="Times New Roman"/>
          <w:sz w:val="24"/>
          <w:u w:color="008000"/>
        </w:rPr>
        <w:t>)</w:t>
      </w:r>
      <w:r w:rsidR="00AC768B">
        <w:rPr>
          <w:rFonts w:ascii="Times New Roman" w:hAnsi="Times New Roman"/>
          <w:sz w:val="24"/>
          <w:u w:color="008000"/>
        </w:rPr>
        <w:t xml:space="preserve"> (M</w:t>
      </w:r>
      <w:r w:rsidR="0000726E">
        <w:rPr>
          <w:rFonts w:ascii="Times New Roman" w:hAnsi="Times New Roman"/>
          <w:sz w:val="24"/>
          <w:u w:color="008000"/>
        </w:rPr>
        <w:t xml:space="preserve">ahlow </w:t>
      </w:r>
      <w:r w:rsidR="00AC768B">
        <w:rPr>
          <w:rFonts w:ascii="Times New Roman" w:hAnsi="Times New Roman"/>
          <w:sz w:val="24"/>
          <w:u w:color="008000"/>
        </w:rPr>
        <w:t>1967)</w:t>
      </w:r>
      <w:r w:rsidRPr="00D421B7">
        <w:rPr>
          <w:rFonts w:ascii="Times New Roman" w:hAnsi="Times New Roman"/>
          <w:sz w:val="24"/>
          <w:u w:color="008000"/>
        </w:rPr>
        <w:t xml:space="preserve">. Y es que ya en 1960 </w:t>
      </w:r>
      <w:r w:rsidRPr="00D421B7">
        <w:rPr>
          <w:rFonts w:ascii="Times New Roman" w:hAnsi="Times New Roman"/>
          <w:sz w:val="24"/>
          <w:u w:color="008000"/>
          <w:lang w:val="it-IT"/>
        </w:rPr>
        <w:t>Michelangelo Pistoletto (Biella</w:t>
      </w:r>
      <w:r w:rsidRPr="00D421B7">
        <w:rPr>
          <w:rFonts w:ascii="Times New Roman" w:hAnsi="Times New Roman"/>
          <w:sz w:val="24"/>
          <w:u w:color="008000"/>
        </w:rPr>
        <w:t xml:space="preserve">, 1933) aprovechaba la superficie de reflejos en unos </w:t>
      </w:r>
      <w:r w:rsidRPr="00D421B7">
        <w:rPr>
          <w:rFonts w:ascii="Times New Roman" w:hAnsi="Times New Roman"/>
          <w:i/>
          <w:sz w:val="24"/>
          <w:u w:color="008000"/>
        </w:rPr>
        <w:t>Autorretratos</w:t>
      </w:r>
      <w:r w:rsidRPr="00D421B7">
        <w:rPr>
          <w:rFonts w:ascii="Times New Roman" w:hAnsi="Times New Roman"/>
          <w:sz w:val="24"/>
          <w:u w:color="008000"/>
        </w:rPr>
        <w:t xml:space="preserve"> con fondos metálicos que negaban la profundidad espacial, un recurso anti-moderno que quizá remitiese a los primitivos italianos por influencia de Venturi y su clásico ensayo </w:t>
      </w:r>
      <w:r w:rsidRPr="00D421B7">
        <w:rPr>
          <w:rFonts w:ascii="Times New Roman" w:hAnsi="Times New Roman"/>
          <w:i/>
          <w:sz w:val="24"/>
          <w:u w:color="008000"/>
        </w:rPr>
        <w:t>El gusto de los primitivos</w:t>
      </w:r>
      <w:r w:rsidR="00A62A28">
        <w:rPr>
          <w:rFonts w:ascii="Times New Roman" w:hAnsi="Times New Roman"/>
          <w:sz w:val="24"/>
          <w:u w:color="008000"/>
        </w:rPr>
        <w:t xml:space="preserve"> (</w:t>
      </w:r>
      <w:r w:rsidRPr="00D421B7">
        <w:rPr>
          <w:rFonts w:ascii="Times New Roman" w:hAnsi="Times New Roman"/>
          <w:sz w:val="24"/>
          <w:u w:color="008000"/>
        </w:rPr>
        <w:t>1926</w:t>
      </w:r>
      <w:r w:rsidR="00A62A28">
        <w:rPr>
          <w:rFonts w:ascii="Times New Roman" w:hAnsi="Times New Roman"/>
          <w:sz w:val="24"/>
          <w:u w:color="008000"/>
        </w:rPr>
        <w:t>: 1991)</w:t>
      </w:r>
      <w:r w:rsidRPr="00D421B7">
        <w:rPr>
          <w:rFonts w:ascii="Times New Roman" w:hAnsi="Times New Roman"/>
          <w:sz w:val="24"/>
        </w:rPr>
        <w:t xml:space="preserve">. Pues para Michelangelo Pistoletto, al igual que para Lucio Fontana unos años antes, los maestros del Medievo se alzaron como referencia no por los aspectos espirituales, sino precisamente como </w:t>
      </w:r>
      <w:r w:rsidRPr="00D421B7">
        <w:rPr>
          <w:rFonts w:ascii="Times New Roman" w:hAnsi="Times New Roman"/>
          <w:sz w:val="24"/>
        </w:rPr>
        <w:lastRenderedPageBreak/>
        <w:t>alternativa a la construcción del espacio albertiano. En ese espejo de oro Pistoletto ha congelado y encerrado su yo invitando al espectador a compartir el espacio pictórico con él</w:t>
      </w:r>
      <w:r w:rsidRPr="009B0E3C">
        <w:rPr>
          <w:rFonts w:ascii="Times New Roman" w:hAnsi="Times New Roman"/>
          <w:sz w:val="24"/>
          <w:u w:color="008000"/>
        </w:rPr>
        <w:t>. El artista lo explica así:</w:t>
      </w:r>
      <w:r w:rsidRPr="00D421B7">
        <w:rPr>
          <w:rFonts w:ascii="Times New Roman" w:hAnsi="Times New Roman"/>
          <w:sz w:val="24"/>
          <w:u w:color="008000"/>
        </w:rPr>
        <w:t xml:space="preserve"> </w:t>
      </w:r>
    </w:p>
    <w:p w14:paraId="4542FB66" w14:textId="77777777" w:rsidR="00A10290" w:rsidRPr="00D421B7" w:rsidRDefault="00A10290" w:rsidP="00D421B7">
      <w:pPr>
        <w:autoSpaceDE w:val="0"/>
        <w:autoSpaceDN w:val="0"/>
        <w:adjustRightInd w:val="0"/>
        <w:spacing w:line="360" w:lineRule="auto"/>
        <w:ind w:left="57" w:right="57"/>
        <w:jc w:val="both"/>
        <w:rPr>
          <w:rFonts w:ascii="Times New Roman" w:hAnsi="Times New Roman"/>
          <w:sz w:val="24"/>
          <w:u w:color="008000"/>
        </w:rPr>
      </w:pPr>
    </w:p>
    <w:p w14:paraId="35B35DA9" w14:textId="0393945E" w:rsidR="00A10290" w:rsidRPr="00D421B7" w:rsidRDefault="00A10290" w:rsidP="00D421B7">
      <w:pPr>
        <w:autoSpaceDE w:val="0"/>
        <w:autoSpaceDN w:val="0"/>
        <w:adjustRightInd w:val="0"/>
        <w:spacing w:line="360" w:lineRule="auto"/>
        <w:ind w:left="1276" w:right="970"/>
        <w:jc w:val="both"/>
        <w:rPr>
          <w:rFonts w:ascii="Times New Roman" w:hAnsi="Times New Roman"/>
          <w:sz w:val="24"/>
        </w:rPr>
      </w:pPr>
      <w:r w:rsidRPr="00D421B7">
        <w:rPr>
          <w:rFonts w:ascii="Times New Roman" w:hAnsi="Times New Roman"/>
          <w:sz w:val="24"/>
        </w:rPr>
        <w:t>El objetivo es crear una tensión entre el reflejo móvil del espectador y la imagen congelada de la imagen pintada o fotografiada. (…) Estas obras redefinen el concepto de perspectiva que hasta el momento implicaba una visión hacia el interior del cuadro, a</w:t>
      </w:r>
      <w:r w:rsidR="009C5913">
        <w:rPr>
          <w:rFonts w:ascii="Times New Roman" w:hAnsi="Times New Roman"/>
          <w:sz w:val="24"/>
        </w:rPr>
        <w:t xml:space="preserve">hora el </w:t>
      </w:r>
      <w:r w:rsidRPr="00D421B7">
        <w:rPr>
          <w:rFonts w:ascii="Times New Roman" w:hAnsi="Times New Roman"/>
          <w:sz w:val="24"/>
        </w:rPr>
        <w:t>“desde fuera” juega también una función concreta</w:t>
      </w:r>
      <w:r w:rsidR="00A62A28">
        <w:rPr>
          <w:rFonts w:ascii="Times New Roman" w:hAnsi="Times New Roman"/>
          <w:sz w:val="24"/>
        </w:rPr>
        <w:t xml:space="preserve"> </w:t>
      </w:r>
      <w:r w:rsidR="00A62A28" w:rsidRPr="00197016">
        <w:rPr>
          <w:rFonts w:ascii="Times New Roman" w:hAnsi="Times New Roman"/>
          <w:color w:val="000000" w:themeColor="text1"/>
          <w:sz w:val="24"/>
        </w:rPr>
        <w:t>(Pistoletto</w:t>
      </w:r>
      <w:r w:rsidR="00197016" w:rsidRPr="00197016">
        <w:rPr>
          <w:rFonts w:ascii="Times New Roman" w:hAnsi="Times New Roman"/>
          <w:color w:val="000000" w:themeColor="text1"/>
          <w:sz w:val="24"/>
        </w:rPr>
        <w:t xml:space="preserve"> 2012</w:t>
      </w:r>
      <w:r w:rsidR="00A62A28" w:rsidRPr="00197016">
        <w:rPr>
          <w:rFonts w:ascii="Times New Roman" w:hAnsi="Times New Roman"/>
          <w:color w:val="000000" w:themeColor="text1"/>
          <w:sz w:val="24"/>
        </w:rPr>
        <w:t>)</w:t>
      </w:r>
      <w:r w:rsidRPr="00D421B7">
        <w:rPr>
          <w:rFonts w:ascii="Times New Roman" w:hAnsi="Times New Roman"/>
          <w:sz w:val="24"/>
        </w:rPr>
        <w:t>.</w:t>
      </w:r>
    </w:p>
    <w:p w14:paraId="464C1804" w14:textId="6E6EC394" w:rsidR="002B25A8" w:rsidRPr="002B25A8" w:rsidRDefault="002B25A8" w:rsidP="000659CD">
      <w:pPr>
        <w:autoSpaceDE w:val="0"/>
        <w:autoSpaceDN w:val="0"/>
        <w:adjustRightInd w:val="0"/>
        <w:spacing w:line="360" w:lineRule="auto"/>
        <w:ind w:right="57"/>
        <w:jc w:val="both"/>
        <w:rPr>
          <w:rFonts w:ascii="Times New Roman" w:hAnsi="Times New Roman"/>
          <w:sz w:val="16"/>
          <w:szCs w:val="16"/>
        </w:rPr>
      </w:pPr>
      <w:r>
        <w:rPr>
          <w:rFonts w:ascii="Times New Roman" w:hAnsi="Times New Roman"/>
          <w:sz w:val="24"/>
        </w:rPr>
        <w:tab/>
      </w:r>
    </w:p>
    <w:p w14:paraId="0C2EE893" w14:textId="77777777" w:rsidR="005E2D29" w:rsidRDefault="00A10290" w:rsidP="002B25A8">
      <w:pPr>
        <w:autoSpaceDE w:val="0"/>
        <w:autoSpaceDN w:val="0"/>
        <w:adjustRightInd w:val="0"/>
        <w:spacing w:line="360" w:lineRule="auto"/>
        <w:ind w:right="57" w:firstLine="708"/>
        <w:jc w:val="both"/>
        <w:rPr>
          <w:rFonts w:ascii="Times New Roman" w:hAnsi="Times New Roman"/>
          <w:sz w:val="24"/>
        </w:rPr>
      </w:pPr>
      <w:r w:rsidRPr="00D421B7">
        <w:rPr>
          <w:rFonts w:ascii="Times New Roman" w:hAnsi="Times New Roman"/>
          <w:sz w:val="24"/>
        </w:rPr>
        <w:t>Si Pistoletto se autorretrató con un f</w:t>
      </w:r>
      <w:r w:rsidR="009C5913">
        <w:rPr>
          <w:rFonts w:ascii="Times New Roman" w:hAnsi="Times New Roman"/>
          <w:sz w:val="24"/>
        </w:rPr>
        <w:t xml:space="preserve">ondo de oro, </w:t>
      </w:r>
      <w:r w:rsidR="00B71435">
        <w:rPr>
          <w:rFonts w:ascii="Times New Roman" w:hAnsi="Times New Roman"/>
          <w:sz w:val="24"/>
        </w:rPr>
        <w:t>la anteriormente citada v</w:t>
      </w:r>
      <w:r w:rsidR="00107122">
        <w:rPr>
          <w:rFonts w:ascii="Times New Roman" w:hAnsi="Times New Roman"/>
          <w:sz w:val="24"/>
        </w:rPr>
        <w:t>an Sonsbee</w:t>
      </w:r>
      <w:r w:rsidRPr="00D421B7">
        <w:rPr>
          <w:rFonts w:ascii="Times New Roman" w:hAnsi="Times New Roman"/>
          <w:sz w:val="24"/>
        </w:rPr>
        <w:t xml:space="preserve">k ha tomado el espejo de su casa como modelo para </w:t>
      </w:r>
      <w:r w:rsidRPr="00D421B7">
        <w:rPr>
          <w:rFonts w:ascii="Times New Roman" w:hAnsi="Times New Roman"/>
          <w:i/>
          <w:sz w:val="24"/>
        </w:rPr>
        <w:t>Silence is Golden</w:t>
      </w:r>
      <w:r w:rsidRPr="00D421B7">
        <w:rPr>
          <w:rFonts w:ascii="Times New Roman" w:hAnsi="Times New Roman"/>
          <w:sz w:val="24"/>
        </w:rPr>
        <w:t xml:space="preserve"> (2012</w:t>
      </w:r>
      <w:r w:rsidRPr="009B0E3C">
        <w:rPr>
          <w:rFonts w:ascii="Times New Roman" w:hAnsi="Times New Roman"/>
          <w:sz w:val="24"/>
        </w:rPr>
        <w:t xml:space="preserve">) </w:t>
      </w:r>
      <w:r w:rsidR="00071ED2" w:rsidRPr="009B0E3C">
        <w:rPr>
          <w:rFonts w:ascii="Times New Roman" w:hAnsi="Times New Roman"/>
          <w:sz w:val="24"/>
        </w:rPr>
        <w:t>(</w:t>
      </w:r>
    </w:p>
    <w:p w14:paraId="08CEABF7" w14:textId="2D0AA37E" w:rsidR="002B25A8" w:rsidRPr="002B25A8" w:rsidRDefault="00A10290" w:rsidP="005E2D29">
      <w:pPr>
        <w:autoSpaceDE w:val="0"/>
        <w:autoSpaceDN w:val="0"/>
        <w:adjustRightInd w:val="0"/>
        <w:spacing w:line="360" w:lineRule="auto"/>
        <w:ind w:right="57"/>
        <w:jc w:val="both"/>
        <w:rPr>
          <w:rFonts w:ascii="Times New Roman" w:hAnsi="Times New Roman"/>
          <w:color w:val="000000" w:themeColor="text1"/>
          <w:sz w:val="24"/>
        </w:rPr>
      </w:pPr>
      <w:r w:rsidRPr="005E2D29">
        <w:rPr>
          <w:rFonts w:ascii="Times New Roman" w:hAnsi="Times New Roman"/>
          <w:sz w:val="24"/>
          <w:highlight w:val="yellow"/>
        </w:rPr>
        <w:t>Fig</w:t>
      </w:r>
      <w:r w:rsidR="00071ED2" w:rsidRPr="005E2D29">
        <w:rPr>
          <w:rFonts w:ascii="Times New Roman" w:hAnsi="Times New Roman"/>
          <w:sz w:val="24"/>
          <w:highlight w:val="yellow"/>
        </w:rPr>
        <w:t>ura</w:t>
      </w:r>
      <w:r w:rsidR="003C27EC">
        <w:rPr>
          <w:rFonts w:ascii="Times New Roman" w:hAnsi="Times New Roman"/>
          <w:sz w:val="24"/>
        </w:rPr>
        <w:t xml:space="preserve"> 5</w:t>
      </w:r>
      <w:r w:rsidR="00071ED2" w:rsidRPr="009B0E3C">
        <w:rPr>
          <w:rFonts w:ascii="Times New Roman" w:hAnsi="Times New Roman"/>
          <w:sz w:val="24"/>
        </w:rPr>
        <w:t>)</w:t>
      </w:r>
      <w:r w:rsidRPr="009B0E3C">
        <w:rPr>
          <w:rFonts w:ascii="Times New Roman" w:hAnsi="Times New Roman"/>
          <w:sz w:val="24"/>
        </w:rPr>
        <w:t>.</w:t>
      </w:r>
      <w:r w:rsidRPr="00D421B7">
        <w:rPr>
          <w:rFonts w:ascii="Times New Roman" w:hAnsi="Times New Roman"/>
          <w:sz w:val="24"/>
        </w:rPr>
        <w:t xml:space="preserve"> Así lo explicó la arti</w:t>
      </w:r>
      <w:r w:rsidR="00A71D6B">
        <w:rPr>
          <w:rFonts w:ascii="Times New Roman" w:hAnsi="Times New Roman"/>
          <w:sz w:val="24"/>
        </w:rPr>
        <w:t xml:space="preserve">sta: </w:t>
      </w:r>
      <w:r w:rsidRPr="00A71D6B">
        <w:rPr>
          <w:rFonts w:ascii="Times New Roman" w:hAnsi="Times New Roman"/>
          <w:i/>
          <w:sz w:val="24"/>
        </w:rPr>
        <w:t>(...)</w:t>
      </w:r>
      <w:r w:rsidRPr="00D421B7">
        <w:rPr>
          <w:rFonts w:ascii="Times New Roman" w:hAnsi="Times New Roman"/>
          <w:sz w:val="24"/>
        </w:rPr>
        <w:t xml:space="preserve"> </w:t>
      </w:r>
      <w:r w:rsidRPr="00A71D6B">
        <w:rPr>
          <w:rFonts w:ascii="Times New Roman" w:hAnsi="Times New Roman"/>
          <w:i/>
          <w:sz w:val="24"/>
        </w:rPr>
        <w:t>La obra de aquí, en ARCO, es bastante grande, es casi como un espejo, y lo colgamos de forma deliberada a esa altura para que puedas ver tu propia sombra; parte de ti mismo en la obra, así que te ves reflejada</w:t>
      </w:r>
      <w:r w:rsidR="00EF132F">
        <w:rPr>
          <w:rFonts w:ascii="Times New Roman" w:hAnsi="Times New Roman"/>
          <w:sz w:val="24"/>
        </w:rPr>
        <w:t xml:space="preserve"> (van So</w:t>
      </w:r>
      <w:r w:rsidR="00A62A28">
        <w:rPr>
          <w:rFonts w:ascii="Times New Roman" w:hAnsi="Times New Roman"/>
          <w:sz w:val="24"/>
        </w:rPr>
        <w:t>nsbeeck, 2012)</w:t>
      </w:r>
      <w:r w:rsidRPr="00D421B7">
        <w:rPr>
          <w:rFonts w:ascii="Times New Roman" w:hAnsi="Times New Roman"/>
          <w:sz w:val="24"/>
        </w:rPr>
        <w:t>. Invitando al espectador a incorporarse en la obra, el público se convierte ahora en el activador de significados. Como dijo Marc Quinn</w:t>
      </w:r>
      <w:r w:rsidR="00EF132F">
        <w:rPr>
          <w:rFonts w:ascii="Times New Roman" w:hAnsi="Times New Roman"/>
          <w:sz w:val="24"/>
        </w:rPr>
        <w:t xml:space="preserve"> </w:t>
      </w:r>
      <w:r w:rsidR="00EF132F" w:rsidRPr="00D421B7">
        <w:rPr>
          <w:rFonts w:ascii="Times New Roman" w:hAnsi="Times New Roman"/>
          <w:sz w:val="24"/>
          <w:u w:color="3366FF"/>
        </w:rPr>
        <w:t>(Londres, 1964)</w:t>
      </w:r>
      <w:r w:rsidRPr="00D421B7">
        <w:rPr>
          <w:rFonts w:ascii="Times New Roman" w:hAnsi="Times New Roman"/>
          <w:sz w:val="24"/>
        </w:rPr>
        <w:t>, otro artista contemporáneo de quien daremos cuenta</w:t>
      </w:r>
      <w:r w:rsidR="00A71D6B">
        <w:rPr>
          <w:rFonts w:ascii="Times New Roman" w:hAnsi="Times New Roman"/>
          <w:sz w:val="24"/>
        </w:rPr>
        <w:t xml:space="preserve"> más adelante, en una ocasión: </w:t>
      </w:r>
      <w:r w:rsidRPr="00A71D6B">
        <w:rPr>
          <w:rFonts w:ascii="Times New Roman" w:hAnsi="Times New Roman"/>
          <w:i/>
          <w:sz w:val="24"/>
        </w:rPr>
        <w:t>Las obras son como espejos; desvelan algo de quién mira, en lugar del propio objeto o de quién lo creó</w:t>
      </w:r>
      <w:r w:rsidR="00A62A28" w:rsidRPr="00C60E10">
        <w:rPr>
          <w:rFonts w:ascii="Times New Roman" w:hAnsi="Times New Roman"/>
          <w:color w:val="FF0000"/>
          <w:sz w:val="24"/>
          <w:u w:color="008000"/>
          <w:lang w:val="es-ES_tradnl"/>
        </w:rPr>
        <w:t xml:space="preserve"> </w:t>
      </w:r>
      <w:r w:rsidR="00A62A28" w:rsidRPr="00C60E10">
        <w:rPr>
          <w:rFonts w:ascii="Times New Roman" w:hAnsi="Times New Roman"/>
          <w:color w:val="000000" w:themeColor="text1"/>
          <w:sz w:val="24"/>
          <w:u w:color="008000"/>
          <w:lang w:val="es-ES_tradnl"/>
        </w:rPr>
        <w:t>(</w:t>
      </w:r>
      <w:r w:rsidR="009B0E3C" w:rsidRPr="00C60E10">
        <w:rPr>
          <w:rFonts w:ascii="Times New Roman" w:hAnsi="Times New Roman"/>
          <w:color w:val="000000" w:themeColor="text1"/>
          <w:sz w:val="24"/>
          <w:u w:color="008000"/>
          <w:lang w:val="es-ES_tradnl"/>
        </w:rPr>
        <w:t>Quinn 2008</w:t>
      </w:r>
      <w:r w:rsidR="000471DC" w:rsidRPr="00C60E10">
        <w:rPr>
          <w:rFonts w:ascii="Times New Roman" w:hAnsi="Times New Roman"/>
          <w:color w:val="000000" w:themeColor="text1"/>
          <w:sz w:val="24"/>
          <w:u w:color="008000"/>
          <w:lang w:val="es-ES_tradnl"/>
        </w:rPr>
        <w:t>:</w:t>
      </w:r>
      <w:r w:rsidR="00A62A28" w:rsidRPr="00C60E10">
        <w:rPr>
          <w:rFonts w:ascii="Times New Roman" w:hAnsi="Times New Roman"/>
          <w:color w:val="000000" w:themeColor="text1"/>
          <w:sz w:val="24"/>
          <w:u w:color="008000"/>
          <w:lang w:val="es-ES_tradnl"/>
        </w:rPr>
        <w:t xml:space="preserve"> 23)</w:t>
      </w:r>
      <w:r w:rsidRPr="009B0E3C">
        <w:rPr>
          <w:rFonts w:ascii="Times New Roman" w:hAnsi="Times New Roman"/>
          <w:color w:val="000000" w:themeColor="text1"/>
          <w:sz w:val="24"/>
        </w:rPr>
        <w:t>.</w:t>
      </w:r>
    </w:p>
    <w:p w14:paraId="55716296" w14:textId="0C7175FB" w:rsidR="00A10290" w:rsidRDefault="00EC15CA"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u w:color="008000"/>
        </w:rPr>
      </w:pPr>
      <w:r w:rsidRPr="00D421B7">
        <w:rPr>
          <w:rFonts w:ascii="Times New Roman" w:hAnsi="Times New Roman"/>
          <w:sz w:val="24"/>
          <w:u w:color="008000"/>
        </w:rPr>
        <w:tab/>
      </w:r>
      <w:r w:rsidR="00A10290" w:rsidRPr="00D421B7">
        <w:rPr>
          <w:rFonts w:ascii="Times New Roman" w:hAnsi="Times New Roman"/>
          <w:sz w:val="24"/>
          <w:u w:color="008000"/>
        </w:rPr>
        <w:t xml:space="preserve">En la segunda tipología, aquella del </w:t>
      </w:r>
      <w:r w:rsidR="00A10290" w:rsidRPr="00D421B7">
        <w:rPr>
          <w:rFonts w:ascii="Times New Roman" w:hAnsi="Times New Roman"/>
          <w:i/>
          <w:sz w:val="24"/>
          <w:u w:color="008000"/>
        </w:rPr>
        <w:t>oro-reflejo</w:t>
      </w:r>
      <w:r w:rsidR="00A10290" w:rsidRPr="00D421B7">
        <w:rPr>
          <w:rFonts w:ascii="Times New Roman" w:hAnsi="Times New Roman"/>
          <w:sz w:val="24"/>
          <w:u w:color="008000"/>
        </w:rPr>
        <w:t xml:space="preserve">, la superficie del oro no actúa como un espejo. Alejándose de lo especular, los mosaicos dorados de Lucio Fontana y John Armleder brillan por el efecto de la fragmentación, que amplifica la reflexión y refracción de la luz. Así, cuando el escultor italiano Lucio Fontana (Rosario, 1899-Varese, 1968) eligió la técnica del mosaico para unos bustos, el resultado fueron unas obras extrañamente anti-retratos. En concreto, </w:t>
      </w:r>
      <w:r w:rsidR="00A10290" w:rsidRPr="00D421B7">
        <w:rPr>
          <w:rFonts w:ascii="Times New Roman" w:hAnsi="Times New Roman"/>
          <w:i/>
          <w:sz w:val="24"/>
          <w:lang w:val="it-IT"/>
        </w:rPr>
        <w:t>Ritrat</w:t>
      </w:r>
      <w:r w:rsidR="00107122">
        <w:rPr>
          <w:rFonts w:ascii="Times New Roman" w:hAnsi="Times New Roman"/>
          <w:i/>
          <w:sz w:val="24"/>
          <w:lang w:val="it-IT"/>
        </w:rPr>
        <w:t>t</w:t>
      </w:r>
      <w:r w:rsidR="00A10290" w:rsidRPr="00D421B7">
        <w:rPr>
          <w:rFonts w:ascii="Times New Roman" w:hAnsi="Times New Roman"/>
          <w:i/>
          <w:sz w:val="24"/>
          <w:lang w:val="it-IT"/>
        </w:rPr>
        <w:t>o di Teresita</w:t>
      </w:r>
      <w:r w:rsidR="00A10290" w:rsidRPr="00D421B7">
        <w:rPr>
          <w:rFonts w:ascii="Times New Roman" w:hAnsi="Times New Roman"/>
          <w:sz w:val="24"/>
          <w:u w:color="008000"/>
        </w:rPr>
        <w:t xml:space="preserve"> (1938</w:t>
      </w:r>
      <w:r w:rsidR="00A10290" w:rsidRPr="009B0E3C">
        <w:rPr>
          <w:rFonts w:ascii="Times New Roman" w:hAnsi="Times New Roman"/>
          <w:sz w:val="24"/>
          <w:u w:color="008000"/>
        </w:rPr>
        <w:t xml:space="preserve">) </w:t>
      </w:r>
      <w:r w:rsidR="004C50FD" w:rsidRPr="009B0E3C">
        <w:rPr>
          <w:rFonts w:ascii="Times New Roman" w:hAnsi="Times New Roman"/>
          <w:sz w:val="24"/>
          <w:u w:color="008000"/>
        </w:rPr>
        <w:t>(</w:t>
      </w:r>
      <w:r w:rsidR="000471DC" w:rsidRPr="005E2D29">
        <w:rPr>
          <w:rFonts w:ascii="Times New Roman" w:hAnsi="Times New Roman"/>
          <w:sz w:val="24"/>
          <w:highlight w:val="yellow"/>
        </w:rPr>
        <w:t xml:space="preserve">Figura </w:t>
      </w:r>
      <w:r w:rsidR="003C27EC" w:rsidRPr="005E2D29">
        <w:rPr>
          <w:rFonts w:ascii="Times New Roman" w:hAnsi="Times New Roman"/>
          <w:sz w:val="24"/>
          <w:highlight w:val="yellow"/>
          <w:u w:color="008000"/>
        </w:rPr>
        <w:t>6</w:t>
      </w:r>
      <w:r w:rsidR="004C50FD" w:rsidRPr="009B0E3C">
        <w:rPr>
          <w:rFonts w:ascii="Times New Roman" w:hAnsi="Times New Roman"/>
          <w:sz w:val="24"/>
          <w:u w:color="008000"/>
        </w:rPr>
        <w:t>)</w:t>
      </w:r>
      <w:r w:rsidR="000471DC" w:rsidRPr="009B0E3C">
        <w:rPr>
          <w:rFonts w:ascii="Times New Roman" w:hAnsi="Times New Roman"/>
          <w:sz w:val="24"/>
          <w:u w:color="008000"/>
        </w:rPr>
        <w:t>.</w:t>
      </w:r>
      <w:r w:rsidR="000471DC" w:rsidRPr="00D421B7">
        <w:rPr>
          <w:rFonts w:ascii="Times New Roman" w:hAnsi="Times New Roman"/>
          <w:sz w:val="24"/>
          <w:u w:color="008000"/>
        </w:rPr>
        <w:t xml:space="preserve"> </w:t>
      </w:r>
      <w:r w:rsidR="00A10290" w:rsidRPr="00D421B7">
        <w:rPr>
          <w:rFonts w:ascii="Times New Roman" w:hAnsi="Times New Roman"/>
          <w:sz w:val="24"/>
          <w:u w:color="008000"/>
        </w:rPr>
        <w:t>tiene la particularidad de conseguir una superficie tan fraccionada que no permite la individualización de la retratada</w:t>
      </w:r>
      <w:r w:rsidR="000471DC">
        <w:rPr>
          <w:rFonts w:ascii="Times New Roman" w:hAnsi="Times New Roman"/>
          <w:sz w:val="24"/>
          <w:u w:color="008000"/>
        </w:rPr>
        <w:t>.</w:t>
      </w:r>
      <w:r w:rsidR="00A10290" w:rsidRPr="00D421B7">
        <w:rPr>
          <w:rFonts w:ascii="Times New Roman" w:hAnsi="Times New Roman"/>
          <w:sz w:val="24"/>
          <w:u w:color="008000"/>
        </w:rPr>
        <w:t xml:space="preserve"> No solo le confiere el aspecto de piel de lagarto, no humano, sino que el tratamiento quebrado de la superficie acentúa la actividad del oro, que, centelleante, anula la solidez y el volumen del busto. </w:t>
      </w:r>
      <w:r w:rsidR="00A10290" w:rsidRPr="00A71D6B">
        <w:rPr>
          <w:rFonts w:ascii="Times New Roman" w:hAnsi="Times New Roman"/>
          <w:i/>
          <w:sz w:val="24"/>
          <w:u w:color="008000"/>
          <w:lang w:val="it-IT"/>
        </w:rPr>
        <w:t>Materia puttana e affascinante</w:t>
      </w:r>
      <w:r w:rsidR="00A71D6B">
        <w:rPr>
          <w:rFonts w:ascii="Times New Roman" w:hAnsi="Times New Roman"/>
          <w:sz w:val="24"/>
          <w:u w:color="008000"/>
        </w:rPr>
        <w:t xml:space="preserve"> </w:t>
      </w:r>
      <w:r w:rsidR="00A71D6B" w:rsidRPr="000E37AE">
        <w:rPr>
          <w:rFonts w:ascii="Times New Roman" w:hAnsi="Times New Roman"/>
          <w:color w:val="000000" w:themeColor="text1"/>
          <w:sz w:val="24"/>
          <w:u w:color="008000"/>
        </w:rPr>
        <w:t>(</w:t>
      </w:r>
      <w:r w:rsidR="000E37AE" w:rsidRPr="000E37AE">
        <w:rPr>
          <w:rFonts w:ascii="Times New Roman" w:hAnsi="Times New Roman"/>
          <w:color w:val="000000" w:themeColor="text1"/>
          <w:sz w:val="24"/>
          <w:u w:color="008000"/>
        </w:rPr>
        <w:t xml:space="preserve">White 2011: 210) </w:t>
      </w:r>
      <w:r w:rsidR="00A10290" w:rsidRPr="00D421B7">
        <w:rPr>
          <w:rFonts w:ascii="Times New Roman" w:hAnsi="Times New Roman"/>
          <w:sz w:val="24"/>
          <w:u w:color="008000"/>
        </w:rPr>
        <w:t>—así describió Fontana su lucha con los mosaicos a su amigo Tullio de Albilsola.</w:t>
      </w:r>
    </w:p>
    <w:p w14:paraId="22CCF80D" w14:textId="22E4704D" w:rsidR="00CD5E2C" w:rsidRPr="000659CD" w:rsidRDefault="00A10290" w:rsidP="000659CD">
      <w:pPr>
        <w:pStyle w:val="Prrafodelista"/>
        <w:ind w:left="0" w:firstLine="708"/>
        <w:rPr>
          <w:rFonts w:ascii="Times New Roman" w:hAnsi="Times New Roman" w:cs="Times New Roman"/>
          <w:sz w:val="24"/>
          <w:u w:color="008000"/>
        </w:rPr>
      </w:pPr>
      <w:r w:rsidRPr="00D421B7">
        <w:rPr>
          <w:rFonts w:ascii="Times New Roman" w:hAnsi="Times New Roman" w:cs="Times New Roman"/>
          <w:sz w:val="24"/>
          <w:u w:color="008000"/>
        </w:rPr>
        <w:lastRenderedPageBreak/>
        <w:t>Algunos estudiosos de la obra de Fontana, como Anthony White</w:t>
      </w:r>
      <w:r w:rsidR="000471DC">
        <w:rPr>
          <w:rFonts w:ascii="Times New Roman" w:hAnsi="Times New Roman" w:cs="Times New Roman"/>
          <w:sz w:val="24"/>
          <w:u w:color="008000"/>
        </w:rPr>
        <w:t xml:space="preserve"> </w:t>
      </w:r>
      <w:r w:rsidR="000471DC" w:rsidRPr="000E37AE">
        <w:rPr>
          <w:rFonts w:ascii="Times New Roman" w:hAnsi="Times New Roman" w:cs="Times New Roman"/>
          <w:color w:val="000000" w:themeColor="text1"/>
          <w:sz w:val="24"/>
          <w:u w:color="008000"/>
        </w:rPr>
        <w:t>(White, 2011)</w:t>
      </w:r>
      <w:r w:rsidRPr="000E37AE">
        <w:rPr>
          <w:rFonts w:ascii="Times New Roman" w:hAnsi="Times New Roman" w:cs="Times New Roman"/>
          <w:color w:val="000000" w:themeColor="text1"/>
          <w:sz w:val="24"/>
          <w:u w:color="008000"/>
        </w:rPr>
        <w:t xml:space="preserve">, </w:t>
      </w:r>
      <w:r w:rsidRPr="00D421B7">
        <w:rPr>
          <w:rFonts w:ascii="Times New Roman" w:hAnsi="Times New Roman" w:cs="Times New Roman"/>
          <w:sz w:val="24"/>
          <w:u w:color="008000"/>
        </w:rPr>
        <w:t xml:space="preserve">han visto en este tratamiento epidérmico una herramienta anti-retórica con la que Fontana estaría alejándose voluntariamente del lenguaje monumental de los artistas del grupo </w:t>
      </w:r>
      <w:r w:rsidRPr="00D421B7">
        <w:rPr>
          <w:rFonts w:ascii="Times New Roman" w:hAnsi="Times New Roman" w:cs="Times New Roman"/>
          <w:i/>
          <w:sz w:val="24"/>
          <w:u w:color="008000"/>
          <w:lang w:val="it-IT"/>
        </w:rPr>
        <w:t>Novecento</w:t>
      </w:r>
      <w:r w:rsidRPr="00D421B7">
        <w:rPr>
          <w:rFonts w:ascii="Times New Roman" w:hAnsi="Times New Roman" w:cs="Times New Roman"/>
          <w:sz w:val="24"/>
          <w:u w:color="008000"/>
        </w:rPr>
        <w:t xml:space="preserve"> que entonces dominaban el panorama artístico en la Italia de Mussolini</w:t>
      </w:r>
      <w:r w:rsidRPr="00D421B7">
        <w:rPr>
          <w:rFonts w:ascii="Times New Roman" w:hAnsi="Times New Roman" w:cs="Times New Roman"/>
          <w:sz w:val="24"/>
          <w:u w:color="008000"/>
          <w:vertAlign w:val="superscript"/>
        </w:rPr>
        <w:footnoteReference w:id="5"/>
      </w:r>
      <w:r w:rsidRPr="00D421B7">
        <w:rPr>
          <w:rFonts w:ascii="Times New Roman" w:hAnsi="Times New Roman" w:cs="Times New Roman"/>
          <w:sz w:val="24"/>
          <w:u w:color="008000"/>
        </w:rPr>
        <w:t>. Más allá del contexto histórico, aquí el oro en mosaico permite anular la personalidad de la retratada, enfatizando lo superficial; pero entonces lo superficial adquiere un significado positivo envolviendo tanto al ambiente como al espectador en un mismo espacio. El énfasis estaría ahora en la relación entre el espectador y la obra y el canal de comunicación que se establece entre ambos. Como bien observa White</w:t>
      </w:r>
      <w:r w:rsidR="000471DC">
        <w:rPr>
          <w:rFonts w:ascii="Times New Roman" w:hAnsi="Times New Roman" w:cs="Times New Roman"/>
          <w:sz w:val="24"/>
          <w:u w:color="008000"/>
        </w:rPr>
        <w:t xml:space="preserve"> (2011:120)</w:t>
      </w:r>
      <w:r w:rsidRPr="00D421B7">
        <w:rPr>
          <w:rFonts w:ascii="Times New Roman" w:hAnsi="Times New Roman" w:cs="Times New Roman"/>
          <w:sz w:val="24"/>
          <w:u w:color="008000"/>
        </w:rPr>
        <w:t xml:space="preserve">, en el caso de </w:t>
      </w:r>
      <w:r w:rsidRPr="00D421B7">
        <w:rPr>
          <w:rFonts w:ascii="Times New Roman" w:hAnsi="Times New Roman" w:cs="Times New Roman"/>
          <w:i/>
          <w:sz w:val="24"/>
          <w:lang w:val="it-IT"/>
        </w:rPr>
        <w:t>Ri</w:t>
      </w:r>
      <w:r w:rsidR="003677F2">
        <w:rPr>
          <w:rFonts w:ascii="Times New Roman" w:hAnsi="Times New Roman" w:cs="Times New Roman"/>
          <w:i/>
          <w:sz w:val="24"/>
          <w:lang w:val="it-IT"/>
        </w:rPr>
        <w:t>t</w:t>
      </w:r>
      <w:r w:rsidRPr="00D421B7">
        <w:rPr>
          <w:rFonts w:ascii="Times New Roman" w:hAnsi="Times New Roman" w:cs="Times New Roman"/>
          <w:i/>
          <w:sz w:val="24"/>
          <w:lang w:val="it-IT"/>
        </w:rPr>
        <w:t>trato di Teresita,</w:t>
      </w:r>
      <w:r w:rsidRPr="00D421B7">
        <w:rPr>
          <w:rFonts w:ascii="Times New Roman" w:hAnsi="Times New Roman" w:cs="Times New Roman"/>
          <w:sz w:val="24"/>
        </w:rPr>
        <w:t xml:space="preserve"> </w:t>
      </w:r>
      <w:r w:rsidRPr="00D421B7">
        <w:rPr>
          <w:rFonts w:ascii="Times New Roman" w:hAnsi="Times New Roman" w:cs="Times New Roman"/>
          <w:sz w:val="24"/>
          <w:u w:color="008000"/>
        </w:rPr>
        <w:t>la relación entre obra-espectador-ambiente se refleja de forma real por medio de los cuadrados de luz que se proyectan en el suelo donde está expuesta.</w:t>
      </w:r>
    </w:p>
    <w:p w14:paraId="7CFF1E50" w14:textId="51CD02B8" w:rsidR="00EC15CA" w:rsidRPr="00D421B7" w:rsidRDefault="00A10290" w:rsidP="00D421B7">
      <w:pPr>
        <w:pStyle w:val="Prrafodelista"/>
        <w:ind w:left="0" w:firstLine="708"/>
        <w:rPr>
          <w:rFonts w:ascii="Times New Roman" w:hAnsi="Times New Roman" w:cs="Times New Roman"/>
          <w:sz w:val="24"/>
          <w:u w:color="008000"/>
        </w:rPr>
      </w:pPr>
      <w:r w:rsidRPr="00D421B7">
        <w:rPr>
          <w:rFonts w:ascii="Times New Roman" w:hAnsi="Times New Roman" w:cs="Times New Roman"/>
          <w:sz w:val="24"/>
          <w:u w:color="008000"/>
        </w:rPr>
        <w:t xml:space="preserve">Frente a la superficie irregular de los mosaicos de Fontana, en la obra de John Armleder (Ginebra, 1948) </w:t>
      </w:r>
      <w:r w:rsidRPr="00D421B7">
        <w:rPr>
          <w:rFonts w:ascii="Times New Roman" w:hAnsi="Times New Roman" w:cs="Times New Roman"/>
          <w:i/>
          <w:sz w:val="24"/>
          <w:u w:color="008000"/>
        </w:rPr>
        <w:t xml:space="preserve">Popoxomitl # 2 </w:t>
      </w:r>
      <w:r w:rsidRPr="00D421B7">
        <w:rPr>
          <w:rFonts w:ascii="Times New Roman" w:hAnsi="Times New Roman" w:cs="Times New Roman"/>
          <w:sz w:val="24"/>
          <w:u w:color="008000"/>
        </w:rPr>
        <w:t>(2006</w:t>
      </w:r>
      <w:r w:rsidRPr="009B0E3C">
        <w:rPr>
          <w:rFonts w:ascii="Times New Roman" w:hAnsi="Times New Roman" w:cs="Times New Roman"/>
          <w:sz w:val="24"/>
          <w:u w:color="008000"/>
        </w:rPr>
        <w:t xml:space="preserve">) </w:t>
      </w:r>
      <w:r w:rsidR="004C50FD" w:rsidRPr="009B0E3C">
        <w:rPr>
          <w:rFonts w:ascii="Times New Roman" w:hAnsi="Times New Roman" w:cs="Times New Roman"/>
          <w:sz w:val="24"/>
          <w:u w:color="008000"/>
        </w:rPr>
        <w:t>(</w:t>
      </w:r>
      <w:r w:rsidR="000471DC" w:rsidRPr="005E2D29">
        <w:rPr>
          <w:rFonts w:ascii="Times New Roman" w:hAnsi="Times New Roman" w:cs="Times New Roman"/>
          <w:sz w:val="24"/>
          <w:highlight w:val="yellow"/>
        </w:rPr>
        <w:t xml:space="preserve">Figura </w:t>
      </w:r>
      <w:r w:rsidR="003C27EC" w:rsidRPr="005E2D29">
        <w:rPr>
          <w:rFonts w:ascii="Times New Roman" w:hAnsi="Times New Roman" w:cs="Times New Roman"/>
          <w:sz w:val="24"/>
          <w:highlight w:val="yellow"/>
          <w:u w:color="008000"/>
        </w:rPr>
        <w:t>7</w:t>
      </w:r>
      <w:r w:rsidR="004C50FD" w:rsidRPr="009B0E3C">
        <w:rPr>
          <w:rFonts w:ascii="Times New Roman" w:hAnsi="Times New Roman" w:cs="Times New Roman"/>
          <w:sz w:val="24"/>
          <w:u w:color="008000"/>
        </w:rPr>
        <w:t>)</w:t>
      </w:r>
      <w:r w:rsidR="000471DC" w:rsidRPr="009B0E3C">
        <w:rPr>
          <w:rFonts w:ascii="Times New Roman" w:hAnsi="Times New Roman" w:cs="Times New Roman"/>
          <w:sz w:val="24"/>
          <w:u w:color="008000"/>
        </w:rPr>
        <w:t xml:space="preserve"> </w:t>
      </w:r>
      <w:r w:rsidRPr="009B0E3C">
        <w:rPr>
          <w:rFonts w:ascii="Times New Roman" w:hAnsi="Times New Roman" w:cs="Times New Roman"/>
          <w:sz w:val="24"/>
          <w:u w:color="008000"/>
        </w:rPr>
        <w:t>las</w:t>
      </w:r>
      <w:r w:rsidRPr="00D421B7">
        <w:rPr>
          <w:rFonts w:ascii="Times New Roman" w:hAnsi="Times New Roman" w:cs="Times New Roman"/>
          <w:sz w:val="24"/>
          <w:u w:color="008000"/>
        </w:rPr>
        <w:t xml:space="preserve"> teselas cuadradas se inscriben en una retícula geométrica, definida por Rosalind Krauss</w:t>
      </w:r>
      <w:r w:rsidR="000471DC">
        <w:rPr>
          <w:rFonts w:ascii="Times New Roman" w:hAnsi="Times New Roman" w:cs="Times New Roman"/>
          <w:sz w:val="24"/>
          <w:u w:color="008000"/>
        </w:rPr>
        <w:t xml:space="preserve"> </w:t>
      </w:r>
      <w:r w:rsidRPr="00D421B7">
        <w:rPr>
          <w:rFonts w:ascii="Times New Roman" w:hAnsi="Times New Roman" w:cs="Times New Roman"/>
          <w:sz w:val="24"/>
          <w:u w:color="008000"/>
        </w:rPr>
        <w:t xml:space="preserve"> como “la forma que declara la modernidad del arte moderno”</w:t>
      </w:r>
      <w:r w:rsidR="0065550C">
        <w:rPr>
          <w:rFonts w:ascii="Times New Roman" w:hAnsi="Times New Roman" w:cs="Times New Roman"/>
          <w:sz w:val="24"/>
          <w:u w:color="008000"/>
        </w:rPr>
        <w:t xml:space="preserve"> (Krauss</w:t>
      </w:r>
      <w:r w:rsidR="000471DC">
        <w:rPr>
          <w:rFonts w:ascii="Times New Roman" w:hAnsi="Times New Roman" w:cs="Times New Roman"/>
          <w:sz w:val="24"/>
          <w:u w:color="008000"/>
        </w:rPr>
        <w:t xml:space="preserve"> 1979: 49)</w:t>
      </w:r>
      <w:r w:rsidRPr="00D421B7">
        <w:rPr>
          <w:rFonts w:ascii="Times New Roman" w:hAnsi="Times New Roman" w:cs="Times New Roman"/>
          <w:sz w:val="24"/>
          <w:u w:color="008000"/>
        </w:rPr>
        <w:t xml:space="preserve">. En su ensayo </w:t>
      </w:r>
      <w:r w:rsidRPr="00D421B7">
        <w:rPr>
          <w:rFonts w:ascii="Times New Roman" w:hAnsi="Times New Roman" w:cs="Times New Roman"/>
          <w:i/>
          <w:sz w:val="24"/>
          <w:u w:color="008000"/>
        </w:rPr>
        <w:t>Grids</w:t>
      </w:r>
      <w:r w:rsidRPr="00D421B7">
        <w:rPr>
          <w:rFonts w:ascii="Times New Roman" w:hAnsi="Times New Roman" w:cs="Times New Roman"/>
          <w:sz w:val="24"/>
          <w:u w:color="008000"/>
        </w:rPr>
        <w:t xml:space="preserve"> (1979) Krauss argumentaba que la retícula irrumpió en el panorama de las vanguardias alzándose como la estructura anti-natural y anti-discursiva de la abstracción menos material —aquella de Mondrian y Malevich—; sin embargo, esa misma retícula anulaba el espacio, sustituyéndolo por la materialidad de la superficie. Si trasladamos esas interpretaciones a la obra de Armleder, reconocemos en el cuadrado de cien por cien centímetros la forma absoluta inaugurada por Malevich; y cuando el cuadro aparece dividido a su vez en cuadrados, esa retícula invita a permanecer en la superficie, absorbiendo las cualidades físicas de las teselas de oro, encerrados en un espacio y un tiempo sin definir. Aquí las habituales referencias al arte paleocristiano y bizantino carecerían de sentido y, alejados del simbolismo religioso, la obra se inscribiría ahora en la más moderna de las tradiciones, en el arte minimal. Con todo, los juegos de luces de las teselas interactuando directamente con el espectador no debería llevarnos a un significado numinoso —como en el Medievo y el </w:t>
      </w:r>
      <w:r w:rsidR="00107122">
        <w:rPr>
          <w:rFonts w:ascii="Times New Roman" w:hAnsi="Times New Roman" w:cs="Times New Roman"/>
          <w:i/>
          <w:sz w:val="24"/>
          <w:u w:color="008000"/>
        </w:rPr>
        <w:t>analo</w:t>
      </w:r>
      <w:r w:rsidRPr="00D421B7">
        <w:rPr>
          <w:rFonts w:ascii="Times New Roman" w:hAnsi="Times New Roman" w:cs="Times New Roman"/>
          <w:i/>
          <w:sz w:val="24"/>
          <w:u w:color="008000"/>
        </w:rPr>
        <w:t>gico more</w:t>
      </w:r>
      <w:r w:rsidRPr="00D421B7">
        <w:rPr>
          <w:rFonts w:ascii="Times New Roman" w:hAnsi="Times New Roman" w:cs="Times New Roman"/>
          <w:sz w:val="24"/>
          <w:u w:color="008000"/>
        </w:rPr>
        <w:t xml:space="preserve"> de Suger— sino a una apuesta próxima a la fenomenología de la percepción. Así, renunciando al control de la materia, Armleder deja multiplicar los efectos de la luz sobre el espectador, ahora erigido en principal protagonista. </w:t>
      </w:r>
    </w:p>
    <w:p w14:paraId="63C07787" w14:textId="2B75121E" w:rsidR="002B25A8" w:rsidRPr="000659CD" w:rsidRDefault="00A10290" w:rsidP="000659CD">
      <w:pPr>
        <w:spacing w:line="360" w:lineRule="auto"/>
        <w:ind w:firstLine="708"/>
        <w:jc w:val="both"/>
        <w:rPr>
          <w:rFonts w:ascii="Times New Roman" w:hAnsi="Times New Roman"/>
          <w:sz w:val="24"/>
        </w:rPr>
      </w:pPr>
      <w:r w:rsidRPr="00D421B7">
        <w:rPr>
          <w:rFonts w:ascii="Times New Roman" w:hAnsi="Times New Roman"/>
          <w:sz w:val="24"/>
        </w:rPr>
        <w:lastRenderedPageBreak/>
        <w:t>El oro es reflejo porque se refleja a sí mismo</w:t>
      </w:r>
      <w:r w:rsidR="000471DC">
        <w:rPr>
          <w:rFonts w:ascii="Times New Roman" w:hAnsi="Times New Roman"/>
          <w:sz w:val="24"/>
        </w:rPr>
        <w:t xml:space="preserve"> </w:t>
      </w:r>
      <w:r w:rsidR="000E37AE">
        <w:rPr>
          <w:rFonts w:ascii="Times New Roman" w:hAnsi="Times New Roman"/>
          <w:color w:val="000000" w:themeColor="text1"/>
          <w:sz w:val="24"/>
        </w:rPr>
        <w:t>(Michels 1987</w:t>
      </w:r>
      <w:r w:rsidR="000471DC" w:rsidRPr="00C60E10">
        <w:rPr>
          <w:rFonts w:ascii="Times New Roman" w:hAnsi="Times New Roman"/>
          <w:color w:val="000000" w:themeColor="text1"/>
          <w:sz w:val="24"/>
          <w:lang w:val="es-ES_tradnl"/>
        </w:rPr>
        <w:t>:158</w:t>
      </w:r>
      <w:r w:rsidR="00A71D6B" w:rsidRPr="00C60E10">
        <w:rPr>
          <w:rFonts w:ascii="Times New Roman" w:hAnsi="Times New Roman"/>
          <w:color w:val="000000" w:themeColor="text1"/>
          <w:sz w:val="24"/>
          <w:lang w:val="es-ES_tradnl"/>
        </w:rPr>
        <w:t>)</w:t>
      </w:r>
      <w:r w:rsidRPr="000E37AE">
        <w:rPr>
          <w:rFonts w:ascii="Times New Roman" w:hAnsi="Times New Roman"/>
          <w:color w:val="000000" w:themeColor="text1"/>
          <w:sz w:val="24"/>
        </w:rPr>
        <w:t xml:space="preserve">. </w:t>
      </w:r>
      <w:r w:rsidRPr="00D421B7">
        <w:rPr>
          <w:rFonts w:ascii="Times New Roman" w:hAnsi="Times New Roman"/>
          <w:sz w:val="24"/>
        </w:rPr>
        <w:t xml:space="preserve">Así, cuando el oro se </w:t>
      </w:r>
      <w:r w:rsidRPr="00D421B7">
        <w:rPr>
          <w:rFonts w:ascii="Times New Roman" w:hAnsi="Times New Roman"/>
          <w:i/>
          <w:sz w:val="24"/>
        </w:rPr>
        <w:t>auto-refleja</w:t>
      </w:r>
      <w:r w:rsidRPr="00D421B7">
        <w:rPr>
          <w:rFonts w:ascii="Times New Roman" w:hAnsi="Times New Roman"/>
          <w:sz w:val="24"/>
        </w:rPr>
        <w:t xml:space="preserve"> en la tercera tipología acaba anulando la distinción entre reflejo y reflejado y, a la postre, subrayando su tautología. Como material de uso artístico, el oro es único y autorreferencial; un material valioso que a su vez representa lo valioso; rara vez se presenta enmascarado. En cierto sentido se podría relacionar con las teorías neoplatónicas pues, como bien escribió Plotino (205-270), </w:t>
      </w:r>
      <w:r w:rsidRPr="001A3C70">
        <w:rPr>
          <w:rFonts w:ascii="Times New Roman" w:hAnsi="Times New Roman"/>
          <w:i/>
          <w:sz w:val="24"/>
        </w:rPr>
        <w:t>no puede haber una representación de lo ideal, excepto en el sentido que representamos el oro con una parte del oro</w:t>
      </w:r>
      <w:r w:rsidR="00647AAD" w:rsidRPr="00647AAD">
        <w:rPr>
          <w:rFonts w:ascii="Times New Roman" w:hAnsi="Times New Roman"/>
          <w:sz w:val="24"/>
        </w:rPr>
        <w:t xml:space="preserve"> (</w:t>
      </w:r>
      <w:r w:rsidR="00647AAD" w:rsidRPr="00C60E10">
        <w:rPr>
          <w:rFonts w:ascii="Times New Roman" w:hAnsi="Times New Roman"/>
          <w:sz w:val="24"/>
          <w:lang w:val="es-ES_tradnl"/>
        </w:rPr>
        <w:t>MacKenna, 1991: 413</w:t>
      </w:r>
      <w:r w:rsidR="00647AAD" w:rsidRPr="00647AAD">
        <w:rPr>
          <w:rFonts w:ascii="Times New Roman" w:hAnsi="Times New Roman"/>
          <w:sz w:val="24"/>
        </w:rPr>
        <w:t>)</w:t>
      </w:r>
      <w:r w:rsidRPr="00647AAD">
        <w:rPr>
          <w:rFonts w:ascii="Times New Roman" w:hAnsi="Times New Roman"/>
          <w:sz w:val="24"/>
        </w:rPr>
        <w:t>.</w:t>
      </w:r>
      <w:r w:rsidRPr="00D421B7">
        <w:rPr>
          <w:rFonts w:ascii="Times New Roman" w:hAnsi="Times New Roman"/>
          <w:sz w:val="24"/>
        </w:rPr>
        <w:t xml:space="preserve"> Esa es una dualidad consustancial a su naturaleza; por un lado, su brillo es inalterable y eterno, pero por otro, sus superficies doradas reflejan la luz y —al igual que un espejo— duplica lo que le rodea. Al reflejar los movimientos de las cosas y las personas que le rodean, participa del constante cambio y devenir, de forma que convergen la unidad y la multiplicidad en ese material, una propuesta muy acorde con la filosofía neoplatónica. </w:t>
      </w:r>
    </w:p>
    <w:p w14:paraId="5493BBB5" w14:textId="7DC3BD28" w:rsidR="002B25A8" w:rsidRPr="002B25A8" w:rsidRDefault="002B25A8" w:rsidP="003C27EC">
      <w:pPr>
        <w:spacing w:line="360" w:lineRule="auto"/>
        <w:jc w:val="both"/>
        <w:rPr>
          <w:rFonts w:ascii="Times New Roman" w:hAnsi="Times New Roman"/>
          <w:sz w:val="20"/>
          <w:szCs w:val="18"/>
          <w:lang w:val="es-ES_tradnl"/>
        </w:rPr>
      </w:pPr>
    </w:p>
    <w:p w14:paraId="25862B72" w14:textId="04D4A2E3" w:rsidR="00A10290" w:rsidRPr="00D421B7" w:rsidRDefault="00A10290" w:rsidP="00D421B7">
      <w:pPr>
        <w:pStyle w:val="Prrafodelista"/>
        <w:ind w:left="0" w:firstLine="708"/>
        <w:rPr>
          <w:rFonts w:ascii="Times New Roman" w:hAnsi="Times New Roman" w:cs="Times New Roman"/>
          <w:sz w:val="24"/>
          <w:u w:color="008000"/>
        </w:rPr>
      </w:pPr>
      <w:r w:rsidRPr="00D421B7">
        <w:rPr>
          <w:rFonts w:ascii="Times New Roman" w:hAnsi="Times New Roman" w:cs="Times New Roman"/>
          <w:sz w:val="24"/>
        </w:rPr>
        <w:t xml:space="preserve">El brillo, el reflejo y la representación; en la triangulación de estos tres fenómenos reside la complejidad del oro. El reflejo es lo que causa que el oro sea oro; debido al reflejo se establece una dualidad que es a la vez física y conceptual, pues cuando el oro representa el dinero se establece una doble función, como reflejo y como símbolo. Esa tautología no ha pasado desapercibida; por ejemplo, en la conversación entre el crítico Will Self y el artista Marc Quinn en torno a la obra </w:t>
      </w:r>
      <w:r w:rsidRPr="00D421B7">
        <w:rPr>
          <w:rFonts w:ascii="Times New Roman" w:hAnsi="Times New Roman" w:cs="Times New Roman"/>
          <w:i/>
          <w:sz w:val="24"/>
          <w:lang w:val="es-ES"/>
        </w:rPr>
        <w:t>Siren</w:t>
      </w:r>
      <w:r w:rsidRPr="00D421B7">
        <w:rPr>
          <w:rFonts w:ascii="Times New Roman" w:hAnsi="Times New Roman" w:cs="Times New Roman"/>
          <w:sz w:val="24"/>
        </w:rPr>
        <w:t xml:space="preserve"> (2008) de este último, aparece una referencia explícita a la tautología del </w:t>
      </w:r>
      <w:r w:rsidR="003C27EC">
        <w:rPr>
          <w:rFonts w:ascii="Times New Roman" w:hAnsi="Times New Roman" w:cs="Times New Roman"/>
          <w:sz w:val="24"/>
        </w:rPr>
        <w:t>oro</w:t>
      </w:r>
      <w:r w:rsidR="009B0E3C">
        <w:rPr>
          <w:rFonts w:ascii="Times New Roman" w:hAnsi="Times New Roman" w:cs="Times New Roman"/>
          <w:sz w:val="24"/>
        </w:rPr>
        <w:t>.</w:t>
      </w:r>
    </w:p>
    <w:p w14:paraId="273D83EA" w14:textId="77777777" w:rsidR="00A10290" w:rsidRPr="00D421B7" w:rsidRDefault="00A102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p>
    <w:p w14:paraId="7DFA7721" w14:textId="77777777" w:rsidR="00A10290" w:rsidRPr="00D421B7" w:rsidRDefault="00A10290" w:rsidP="00D421B7">
      <w:pP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1254"/>
        <w:jc w:val="both"/>
        <w:rPr>
          <w:rFonts w:ascii="Times New Roman" w:hAnsi="Times New Roman"/>
          <w:sz w:val="24"/>
        </w:rPr>
      </w:pPr>
      <w:r w:rsidRPr="00D421B7">
        <w:rPr>
          <w:rFonts w:ascii="Times New Roman" w:hAnsi="Times New Roman"/>
          <w:sz w:val="24"/>
        </w:rPr>
        <w:t>W.S.: El punto más vivo es cuando la mano agarra el pie, no es así, y eso es una indicación del tacto —pero solo se toca a sí misma.</w:t>
      </w:r>
    </w:p>
    <w:p w14:paraId="0CB92600" w14:textId="760A86AE" w:rsidR="00A10290" w:rsidRPr="00D421B7" w:rsidRDefault="00A10290" w:rsidP="00D421B7">
      <w:pP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1254"/>
        <w:jc w:val="both"/>
        <w:rPr>
          <w:rFonts w:ascii="Times New Roman" w:hAnsi="Times New Roman"/>
          <w:sz w:val="24"/>
        </w:rPr>
      </w:pPr>
      <w:r w:rsidRPr="00D421B7">
        <w:rPr>
          <w:rFonts w:ascii="Times New Roman" w:hAnsi="Times New Roman"/>
          <w:sz w:val="24"/>
        </w:rPr>
        <w:t>M.Q.: Sí, no te está permitido tocar. No puedes tocar y no toca otra cosa que sí mismo. Quizá quiera decir que no vas a tocar el dinero, ni tampoco la belleza; se va a mantener fuera de tu alcance</w:t>
      </w:r>
      <w:r w:rsidR="00647AAD">
        <w:rPr>
          <w:rFonts w:ascii="Times New Roman" w:hAnsi="Times New Roman"/>
          <w:sz w:val="24"/>
        </w:rPr>
        <w:t xml:space="preserve"> </w:t>
      </w:r>
      <w:r w:rsidR="0065550C" w:rsidRPr="0065550C">
        <w:rPr>
          <w:rFonts w:ascii="Times New Roman" w:hAnsi="Times New Roman"/>
          <w:color w:val="000000" w:themeColor="text1"/>
          <w:sz w:val="24"/>
        </w:rPr>
        <w:t>(Quinn y Self 2008:28</w:t>
      </w:r>
      <w:r w:rsidR="00647AAD" w:rsidRPr="0065550C">
        <w:rPr>
          <w:rFonts w:ascii="Times New Roman" w:hAnsi="Times New Roman"/>
          <w:color w:val="000000" w:themeColor="text1"/>
          <w:sz w:val="24"/>
        </w:rPr>
        <w:t>)</w:t>
      </w:r>
      <w:r w:rsidRPr="00D421B7">
        <w:rPr>
          <w:rFonts w:ascii="Times New Roman" w:hAnsi="Times New Roman"/>
          <w:sz w:val="24"/>
        </w:rPr>
        <w:t xml:space="preserve">. </w:t>
      </w:r>
    </w:p>
    <w:p w14:paraId="35F38EF7" w14:textId="77777777" w:rsidR="00A10290" w:rsidRPr="00D421B7" w:rsidRDefault="00A102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p>
    <w:p w14:paraId="5BC05FB6" w14:textId="77777777" w:rsidR="00A10290" w:rsidRPr="00D421B7" w:rsidRDefault="00A10290" w:rsidP="00D421B7">
      <w:pPr>
        <w:tabs>
          <w:tab w:val="left" w:pos="7491"/>
          <w:tab w:val="left" w:pos="7938"/>
        </w:tabs>
        <w:autoSpaceDE w:val="0"/>
        <w:autoSpaceDN w:val="0"/>
        <w:adjustRightInd w:val="0"/>
        <w:spacing w:line="360" w:lineRule="auto"/>
        <w:ind w:right="57"/>
        <w:jc w:val="both"/>
        <w:rPr>
          <w:rFonts w:ascii="Times New Roman" w:hAnsi="Times New Roman"/>
          <w:b/>
          <w:sz w:val="24"/>
        </w:rPr>
      </w:pPr>
      <w:r w:rsidRPr="00D421B7">
        <w:rPr>
          <w:rFonts w:ascii="Times New Roman" w:hAnsi="Times New Roman"/>
          <w:b/>
          <w:sz w:val="24"/>
        </w:rPr>
        <w:tab/>
      </w:r>
    </w:p>
    <w:p w14:paraId="7E24BBFB" w14:textId="77777777" w:rsidR="00A10290" w:rsidRPr="00B35250" w:rsidRDefault="00A10290" w:rsidP="00B35250">
      <w:pPr>
        <w:pStyle w:val="Prrafodelista"/>
        <w:numPr>
          <w:ilvl w:val="1"/>
          <w:numId w:val="5"/>
        </w:numPr>
        <w:tabs>
          <w:tab w:val="left" w:pos="7491"/>
          <w:tab w:val="left" w:pos="7938"/>
        </w:tabs>
        <w:autoSpaceDE w:val="0"/>
        <w:autoSpaceDN w:val="0"/>
        <w:adjustRightInd w:val="0"/>
        <w:ind w:right="57"/>
        <w:rPr>
          <w:rFonts w:ascii="Times New Roman" w:hAnsi="Times New Roman"/>
          <w:b/>
          <w:sz w:val="24"/>
          <w:u w:color="008000"/>
        </w:rPr>
      </w:pPr>
      <w:r w:rsidRPr="00B35250">
        <w:rPr>
          <w:rFonts w:ascii="Times New Roman" w:hAnsi="Times New Roman"/>
          <w:b/>
          <w:sz w:val="24"/>
        </w:rPr>
        <w:t>La ductilidad y la maleabilidad</w:t>
      </w:r>
    </w:p>
    <w:p w14:paraId="624C777B" w14:textId="085A017C" w:rsidR="00A10290" w:rsidRPr="00D421B7" w:rsidRDefault="00A10290" w:rsidP="00647AAD">
      <w:pPr>
        <w:autoSpaceDE w:val="0"/>
        <w:autoSpaceDN w:val="0"/>
        <w:adjustRightInd w:val="0"/>
        <w:spacing w:line="360" w:lineRule="auto"/>
        <w:ind w:right="57" w:firstLine="360"/>
        <w:jc w:val="both"/>
        <w:rPr>
          <w:rFonts w:ascii="Times New Roman" w:hAnsi="Times New Roman"/>
          <w:sz w:val="24"/>
          <w:u w:color="008000"/>
        </w:rPr>
      </w:pPr>
      <w:r w:rsidRPr="00D421B7">
        <w:rPr>
          <w:rFonts w:ascii="Times New Roman" w:hAnsi="Times New Roman"/>
          <w:sz w:val="24"/>
          <w:u w:color="008000"/>
        </w:rPr>
        <w:lastRenderedPageBreak/>
        <w:t>La ductilidad y la maleabilidad, ambas propiedades mecánicas del oro, están relacionadas con el altísimo grado de resiliencia del metal que puede deformarse con facilidad sin romperse. Así, mientras la ductilidad permite obtener alambres e hilos de oro, la maleabilidad se refiere a la capac</w:t>
      </w:r>
      <w:r w:rsidR="00A71D6B">
        <w:rPr>
          <w:rFonts w:ascii="Times New Roman" w:hAnsi="Times New Roman"/>
          <w:sz w:val="24"/>
          <w:u w:color="008000"/>
        </w:rPr>
        <w:t>idad de formar láminas finas o panes de oro</w:t>
      </w:r>
      <w:r w:rsidRPr="00D421B7">
        <w:rPr>
          <w:rFonts w:ascii="Times New Roman" w:hAnsi="Times New Roman"/>
          <w:sz w:val="24"/>
          <w:u w:color="008000"/>
        </w:rPr>
        <w:t>. Estas propiedades convierten al oro en un metal excesivamente blando para poder ser empleado como herramienta de trabajo; de ahí su uso en joyas o en artes decorativas que satisfacen</w:t>
      </w:r>
      <w:r w:rsidRPr="00D421B7">
        <w:rPr>
          <w:rFonts w:ascii="Times New Roman" w:hAnsi="Times New Roman"/>
          <w:color w:val="FF0000"/>
          <w:sz w:val="24"/>
          <w:u w:color="008000"/>
        </w:rPr>
        <w:t xml:space="preserve"> </w:t>
      </w:r>
      <w:r w:rsidRPr="00D421B7">
        <w:rPr>
          <w:rFonts w:ascii="Times New Roman" w:hAnsi="Times New Roman"/>
          <w:sz w:val="24"/>
          <w:u w:color="008000"/>
        </w:rPr>
        <w:t xml:space="preserve">otras necesidades: la demostración de rango, la exclusividad, la belleza o la ornamentación. </w:t>
      </w:r>
    </w:p>
    <w:p w14:paraId="2A9087B8" w14:textId="1CE1C599" w:rsidR="00A10290" w:rsidRPr="00D421B7" w:rsidRDefault="00A10290" w:rsidP="00D421B7">
      <w:pPr>
        <w:pStyle w:val="NormalWeb"/>
        <w:spacing w:before="2" w:after="2" w:line="360" w:lineRule="auto"/>
        <w:ind w:firstLine="708"/>
        <w:jc w:val="both"/>
        <w:rPr>
          <w:rFonts w:ascii="Times New Roman" w:hAnsi="Times New Roman"/>
          <w:sz w:val="24"/>
          <w:szCs w:val="24"/>
          <w:u w:color="008000"/>
        </w:rPr>
      </w:pPr>
      <w:r w:rsidRPr="00D421B7">
        <w:rPr>
          <w:rFonts w:ascii="Times New Roman" w:hAnsi="Times New Roman"/>
          <w:sz w:val="24"/>
          <w:szCs w:val="24"/>
          <w:u w:color="008000"/>
        </w:rPr>
        <w:t xml:space="preserve">Artistas, joyeros y artesanos han sabido explotar esa ductilidad para formar hilos que aprovechan la ligereza del oro. En el ámbito del arte contemporáneo, la británica Cornelia Parker (Cheshire, 1956) transformó metafóricamente unas alianzas para rescatarlas del olvido, aprovechando la resistencia del metal para poner en relieve que las cosas nunca son mudas, ni inertes. La pieza </w:t>
      </w:r>
      <w:r w:rsidRPr="00D421B7">
        <w:rPr>
          <w:rFonts w:ascii="Times New Roman" w:hAnsi="Times New Roman"/>
          <w:i/>
          <w:sz w:val="24"/>
          <w:szCs w:val="24"/>
          <w:u w:color="008000"/>
          <w:lang w:val="es-ES"/>
        </w:rPr>
        <w:t>Wedding Ring Drawing</w:t>
      </w:r>
      <w:r w:rsidRPr="00D421B7">
        <w:rPr>
          <w:rFonts w:ascii="Times New Roman" w:hAnsi="Times New Roman"/>
          <w:sz w:val="24"/>
          <w:szCs w:val="24"/>
          <w:u w:color="008000"/>
          <w:lang w:val="es-ES"/>
        </w:rPr>
        <w:t xml:space="preserve"> (</w:t>
      </w:r>
      <w:r w:rsidRPr="00D421B7">
        <w:rPr>
          <w:rFonts w:ascii="Times New Roman" w:hAnsi="Times New Roman"/>
          <w:i/>
          <w:sz w:val="24"/>
          <w:szCs w:val="24"/>
          <w:u w:color="008000"/>
          <w:lang w:val="es-ES"/>
        </w:rPr>
        <w:t>circumference of a living room</w:t>
      </w:r>
      <w:r w:rsidRPr="00D421B7">
        <w:rPr>
          <w:rFonts w:ascii="Times New Roman" w:hAnsi="Times New Roman"/>
          <w:sz w:val="24"/>
          <w:szCs w:val="24"/>
          <w:u w:color="008000"/>
        </w:rPr>
        <w:t xml:space="preserve">) (1998), un delicado arabesco dibujado en el aire y enmarcado entre dos cristales, es el resultado de fundir y estirar dos alianzas hasta su máxima capacidad para conformar un hilo de varios </w:t>
      </w:r>
      <w:r w:rsidRPr="009B0E3C">
        <w:rPr>
          <w:rFonts w:ascii="Times New Roman" w:hAnsi="Times New Roman"/>
          <w:sz w:val="24"/>
          <w:szCs w:val="24"/>
          <w:u w:color="008000"/>
        </w:rPr>
        <w:t xml:space="preserve">metros </w:t>
      </w:r>
      <w:r w:rsidR="003E62F5" w:rsidRPr="009B0E3C">
        <w:rPr>
          <w:rFonts w:ascii="Times New Roman" w:hAnsi="Times New Roman"/>
          <w:sz w:val="24"/>
          <w:szCs w:val="24"/>
          <w:u w:color="008000"/>
        </w:rPr>
        <w:t>(</w:t>
      </w:r>
      <w:r w:rsidRPr="005E2D29">
        <w:rPr>
          <w:rFonts w:ascii="Times New Roman" w:hAnsi="Times New Roman"/>
          <w:sz w:val="24"/>
          <w:szCs w:val="24"/>
          <w:highlight w:val="yellow"/>
        </w:rPr>
        <w:t>Fig</w:t>
      </w:r>
      <w:r w:rsidR="005E2D29" w:rsidRPr="005E2D29">
        <w:rPr>
          <w:rFonts w:ascii="Times New Roman" w:hAnsi="Times New Roman"/>
          <w:sz w:val="24"/>
          <w:szCs w:val="24"/>
          <w:highlight w:val="yellow"/>
        </w:rPr>
        <w:t>ura</w:t>
      </w:r>
      <w:r w:rsidRPr="005E2D29">
        <w:rPr>
          <w:rFonts w:ascii="Times New Roman" w:hAnsi="Times New Roman"/>
          <w:sz w:val="24"/>
          <w:szCs w:val="24"/>
          <w:highlight w:val="yellow"/>
        </w:rPr>
        <w:t xml:space="preserve">. </w:t>
      </w:r>
      <w:r w:rsidR="003C27EC" w:rsidRPr="005E2D29">
        <w:rPr>
          <w:rFonts w:ascii="Times New Roman" w:hAnsi="Times New Roman"/>
          <w:sz w:val="24"/>
          <w:szCs w:val="24"/>
          <w:highlight w:val="yellow"/>
          <w:u w:color="008000"/>
        </w:rPr>
        <w:t>8</w:t>
      </w:r>
      <w:r w:rsidR="003E62F5" w:rsidRPr="009B0E3C">
        <w:rPr>
          <w:rFonts w:ascii="Times New Roman" w:hAnsi="Times New Roman"/>
          <w:sz w:val="24"/>
          <w:szCs w:val="24"/>
          <w:u w:color="008000"/>
        </w:rPr>
        <w:t>)</w:t>
      </w:r>
      <w:r w:rsidRPr="009B0E3C">
        <w:rPr>
          <w:rFonts w:ascii="Times New Roman" w:hAnsi="Times New Roman"/>
          <w:sz w:val="24"/>
          <w:szCs w:val="24"/>
          <w:u w:color="008000"/>
        </w:rPr>
        <w:t>.</w:t>
      </w:r>
      <w:r w:rsidRPr="00D421B7">
        <w:rPr>
          <w:rFonts w:ascii="Times New Roman" w:hAnsi="Times New Roman"/>
          <w:sz w:val="24"/>
          <w:szCs w:val="24"/>
          <w:u w:color="008000"/>
        </w:rPr>
        <w:t xml:space="preserve"> La extensión de doce metros denota domesticidad pues estas son las medidas habituales de una sala de estar, como sugiere el título —</w:t>
      </w:r>
      <w:r w:rsidRPr="00D421B7">
        <w:rPr>
          <w:rFonts w:ascii="Times New Roman" w:hAnsi="Times New Roman"/>
          <w:i/>
          <w:sz w:val="24"/>
          <w:szCs w:val="24"/>
          <w:u w:color="008000"/>
        </w:rPr>
        <w:t>la circunferencia de un cuarto de estar</w:t>
      </w:r>
      <w:r w:rsidRPr="00D421B7">
        <w:rPr>
          <w:rFonts w:ascii="Times New Roman" w:hAnsi="Times New Roman"/>
          <w:sz w:val="24"/>
          <w:szCs w:val="24"/>
          <w:u w:color="008000"/>
        </w:rPr>
        <w:t xml:space="preserve">—. Interrogada por esta pieza en 1999, la artista manifestó: </w:t>
      </w:r>
    </w:p>
    <w:p w14:paraId="05B3761D" w14:textId="77777777" w:rsidR="00A10290" w:rsidRPr="00D421B7" w:rsidRDefault="00A10290" w:rsidP="00D421B7">
      <w:pPr>
        <w:autoSpaceDE w:val="0"/>
        <w:autoSpaceDN w:val="0"/>
        <w:adjustRightInd w:val="0"/>
        <w:spacing w:line="360" w:lineRule="auto"/>
        <w:ind w:left="1134" w:right="1112"/>
        <w:jc w:val="both"/>
        <w:rPr>
          <w:rFonts w:ascii="Times New Roman" w:hAnsi="Times New Roman"/>
          <w:sz w:val="24"/>
          <w:u w:color="008000"/>
        </w:rPr>
      </w:pPr>
    </w:p>
    <w:p w14:paraId="30B77E68" w14:textId="7B76C3F6" w:rsidR="0060622D" w:rsidRDefault="00A10290" w:rsidP="000659CD">
      <w:pPr>
        <w:autoSpaceDE w:val="0"/>
        <w:autoSpaceDN w:val="0"/>
        <w:adjustRightInd w:val="0"/>
        <w:spacing w:line="360" w:lineRule="auto"/>
        <w:ind w:left="1134" w:right="1112"/>
        <w:jc w:val="both"/>
        <w:rPr>
          <w:rFonts w:ascii="Times New Roman" w:hAnsi="Times New Roman"/>
          <w:color w:val="000000" w:themeColor="text1"/>
          <w:sz w:val="24"/>
          <w:u w:color="008000"/>
        </w:rPr>
      </w:pPr>
      <w:r w:rsidRPr="00D421B7">
        <w:rPr>
          <w:rFonts w:ascii="Times New Roman" w:hAnsi="Times New Roman"/>
          <w:sz w:val="24"/>
          <w:u w:color="008000"/>
        </w:rPr>
        <w:t xml:space="preserve">Utilicé la alianza porque es una institución, algo monumental, pero al mismo tiempo es algo doméstico. En enciclopedias antiguas emplean varias analogías para describir la ductilidad del oro, hasta qué punto se puede estirar como material. En teoría podrías extraer un hilo que rodearía el mundo entero, o batirlo en panes de oro que cubrirían una habitación. Cuando estaba siguiendo ese tipo de ideas encontré un platero que podía extraer hilos de los metales </w:t>
      </w:r>
      <w:r w:rsidRPr="0065550C">
        <w:rPr>
          <w:rFonts w:ascii="Times New Roman" w:hAnsi="Times New Roman"/>
          <w:color w:val="000000" w:themeColor="text1"/>
          <w:sz w:val="24"/>
          <w:u w:color="008000"/>
        </w:rPr>
        <w:t>preciosos</w:t>
      </w:r>
      <w:r w:rsidR="00647AAD" w:rsidRPr="0065550C">
        <w:rPr>
          <w:rFonts w:ascii="Times New Roman" w:hAnsi="Times New Roman"/>
          <w:color w:val="000000" w:themeColor="text1"/>
          <w:sz w:val="24"/>
          <w:u w:color="008000"/>
        </w:rPr>
        <w:t xml:space="preserve"> </w:t>
      </w:r>
      <w:r w:rsidR="0065550C" w:rsidRPr="0065550C">
        <w:rPr>
          <w:rFonts w:ascii="Times New Roman" w:hAnsi="Times New Roman"/>
          <w:color w:val="000000" w:themeColor="text1"/>
          <w:sz w:val="24"/>
          <w:u w:color="008000"/>
        </w:rPr>
        <w:t>(Parker 1999: 45</w:t>
      </w:r>
      <w:r w:rsidR="00647AAD" w:rsidRPr="0065550C">
        <w:rPr>
          <w:rFonts w:ascii="Times New Roman" w:hAnsi="Times New Roman"/>
          <w:color w:val="000000" w:themeColor="text1"/>
          <w:sz w:val="24"/>
          <w:u w:color="008000"/>
        </w:rPr>
        <w:t>)</w:t>
      </w:r>
      <w:r w:rsidRPr="0065550C">
        <w:rPr>
          <w:rFonts w:ascii="Times New Roman" w:hAnsi="Times New Roman"/>
          <w:color w:val="000000" w:themeColor="text1"/>
          <w:sz w:val="24"/>
          <w:u w:color="008000"/>
        </w:rPr>
        <w:t>.</w:t>
      </w:r>
    </w:p>
    <w:p w14:paraId="1648BE17" w14:textId="77777777" w:rsidR="000659CD" w:rsidRPr="000659CD" w:rsidRDefault="000659CD" w:rsidP="000659CD">
      <w:pPr>
        <w:autoSpaceDE w:val="0"/>
        <w:autoSpaceDN w:val="0"/>
        <w:adjustRightInd w:val="0"/>
        <w:spacing w:line="360" w:lineRule="auto"/>
        <w:ind w:left="1134" w:right="1112"/>
        <w:jc w:val="both"/>
        <w:rPr>
          <w:rFonts w:ascii="Times New Roman" w:hAnsi="Times New Roman"/>
          <w:color w:val="000000" w:themeColor="text1"/>
          <w:sz w:val="24"/>
          <w:u w:color="008000"/>
        </w:rPr>
      </w:pPr>
    </w:p>
    <w:p w14:paraId="3C29B5C3" w14:textId="77777777"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 xml:space="preserve">Combinando lo doméstico y lo monumental, lo macroscópico y lo microscópico, a Parker le interesa explorar la materia en un estado de metamorfosis. Asimismo, la artista subraya aquí su colaboración con un artesano para llevar a cabo la obra, un platero experto en la manipulación de los metales preciosos que nos lleva al siguiente punto: ¿cómo se trabaja el oro? Porque la ductilidad y la maleabilidad permiten trabajar el metal </w:t>
      </w:r>
      <w:r w:rsidRPr="00D421B7">
        <w:rPr>
          <w:rFonts w:ascii="Times New Roman" w:hAnsi="Times New Roman"/>
          <w:sz w:val="24"/>
          <w:u w:color="008000"/>
        </w:rPr>
        <w:lastRenderedPageBreak/>
        <w:t xml:space="preserve">pero no sin esfuerzo. Los procesos de extraer, purificar, fundir o recocer el oro son posibles gracias a la acción del hombre sobre la materia; un ejemplo de cultura frente a la naturaleza. </w:t>
      </w:r>
    </w:p>
    <w:p w14:paraId="31503739" w14:textId="4205161C" w:rsidR="002B25A8" w:rsidRPr="00FB1EE8" w:rsidRDefault="00A10290" w:rsidP="000659CD">
      <w:pPr>
        <w:pStyle w:val="NormalWeb"/>
        <w:spacing w:before="2" w:after="2" w:line="360" w:lineRule="auto"/>
        <w:ind w:firstLine="708"/>
        <w:jc w:val="both"/>
        <w:rPr>
          <w:rFonts w:ascii="Times New Roman" w:hAnsi="Times New Roman"/>
          <w:sz w:val="24"/>
          <w:szCs w:val="24"/>
          <w:u w:color="008000"/>
        </w:rPr>
      </w:pPr>
      <w:r w:rsidRPr="00D421B7">
        <w:rPr>
          <w:rFonts w:ascii="Times New Roman" w:hAnsi="Times New Roman"/>
          <w:sz w:val="24"/>
          <w:szCs w:val="24"/>
          <w:u w:color="008000"/>
        </w:rPr>
        <w:t xml:space="preserve">De este mismo modo, el orfebre italiano Giovanni Corvaja (Padua, 1971) trae a colación a Jasón, ese personaje de la mitología griega, metáfora de la superación de obstáculos por medio del esfuerzo —y de algo de magia—, cuando relata el proceso de creación de la bellísima colección </w:t>
      </w:r>
      <w:r w:rsidRPr="00D421B7">
        <w:rPr>
          <w:rFonts w:ascii="Times New Roman" w:hAnsi="Times New Roman"/>
          <w:i/>
          <w:sz w:val="24"/>
          <w:szCs w:val="24"/>
          <w:u w:color="008000"/>
        </w:rPr>
        <w:t xml:space="preserve">Golden Fleece </w:t>
      </w:r>
      <w:r w:rsidRPr="00D421B7">
        <w:rPr>
          <w:rFonts w:ascii="Times New Roman" w:hAnsi="Times New Roman"/>
          <w:sz w:val="24"/>
          <w:szCs w:val="24"/>
          <w:u w:color="008000"/>
        </w:rPr>
        <w:t>(</w:t>
      </w:r>
      <w:r w:rsidRPr="00D421B7">
        <w:rPr>
          <w:rFonts w:ascii="Times New Roman" w:hAnsi="Times New Roman"/>
          <w:i/>
          <w:sz w:val="24"/>
          <w:szCs w:val="24"/>
          <w:u w:color="008000"/>
        </w:rPr>
        <w:t xml:space="preserve">El Toisón de Oro). </w:t>
      </w:r>
      <w:r w:rsidRPr="00A71D6B">
        <w:rPr>
          <w:rFonts w:ascii="Times New Roman" w:hAnsi="Times New Roman"/>
          <w:i/>
          <w:sz w:val="24"/>
          <w:szCs w:val="24"/>
          <w:u w:color="008000"/>
        </w:rPr>
        <w:t>Supuso diez años de conceptualización y dos de ejecución: El viaje de Jasón también duró doce años</w:t>
      </w:r>
      <w:r w:rsidR="00A71D6B">
        <w:rPr>
          <w:rFonts w:ascii="Times New Roman" w:hAnsi="Times New Roman"/>
          <w:sz w:val="24"/>
          <w:szCs w:val="24"/>
          <w:u w:color="008000"/>
        </w:rPr>
        <w:t xml:space="preserve"> (</w:t>
      </w:r>
      <w:r w:rsidR="001A3C70">
        <w:rPr>
          <w:rFonts w:ascii="Times New Roman" w:hAnsi="Times New Roman"/>
          <w:sz w:val="24"/>
          <w:szCs w:val="24"/>
          <w:u w:color="008000"/>
        </w:rPr>
        <w:t>Crichton-</w:t>
      </w:r>
      <w:r w:rsidR="001A3C70" w:rsidRPr="001A3C70">
        <w:rPr>
          <w:rFonts w:ascii="Times New Roman" w:hAnsi="Times New Roman"/>
          <w:color w:val="000000" w:themeColor="text1"/>
          <w:sz w:val="24"/>
          <w:szCs w:val="24"/>
          <w:u w:color="008000"/>
        </w:rPr>
        <w:t>Miller 2009)</w:t>
      </w:r>
      <w:r w:rsidRPr="001A3C70">
        <w:rPr>
          <w:rFonts w:ascii="Times New Roman" w:hAnsi="Times New Roman"/>
          <w:color w:val="000000" w:themeColor="text1"/>
          <w:sz w:val="24"/>
          <w:szCs w:val="24"/>
          <w:u w:color="008000"/>
        </w:rPr>
        <w:t xml:space="preserve">. </w:t>
      </w:r>
      <w:r w:rsidRPr="00D421B7">
        <w:rPr>
          <w:rFonts w:ascii="Times New Roman" w:hAnsi="Times New Roman"/>
          <w:sz w:val="24"/>
          <w:szCs w:val="24"/>
          <w:u w:color="008000"/>
        </w:rPr>
        <w:t xml:space="preserve">En el proceso investigó distintas formas de extraer hilos del oro; llegó a crear hasta seis telares, uno de ellos con 22.000 piezas diferentes hasta que encontró el método perfecto en una antigua técnica japonesa —entre trenzado y tejido— con los que consiguió esos hilos delgadísimos y de gran suavidad, que se asemejan al pelo de un animal. El resultado final, </w:t>
      </w:r>
      <w:r w:rsidRPr="00D421B7">
        <w:rPr>
          <w:rFonts w:ascii="Times New Roman" w:hAnsi="Times New Roman"/>
          <w:i/>
          <w:sz w:val="24"/>
          <w:szCs w:val="24"/>
          <w:u w:color="008000"/>
          <w:lang w:val="es-ES"/>
        </w:rPr>
        <w:t>Headpiece</w:t>
      </w:r>
      <w:r w:rsidRPr="00D421B7">
        <w:rPr>
          <w:rFonts w:ascii="Times New Roman" w:hAnsi="Times New Roman"/>
          <w:sz w:val="24"/>
          <w:szCs w:val="24"/>
          <w:u w:color="008000"/>
        </w:rPr>
        <w:t xml:space="preserve"> (2008-2009), es un extraordinario ejemplo de la ductilidad con hilos de apenas 0,13 </w:t>
      </w:r>
      <w:r w:rsidRPr="009B0E3C">
        <w:rPr>
          <w:rFonts w:ascii="Times New Roman" w:hAnsi="Times New Roman"/>
          <w:sz w:val="24"/>
          <w:szCs w:val="24"/>
          <w:u w:color="008000"/>
        </w:rPr>
        <w:t xml:space="preserve">milímetros </w:t>
      </w:r>
      <w:r w:rsidR="003E62F5" w:rsidRPr="009B0E3C">
        <w:rPr>
          <w:rFonts w:ascii="Times New Roman" w:hAnsi="Times New Roman"/>
          <w:sz w:val="24"/>
          <w:szCs w:val="24"/>
          <w:u w:color="008000"/>
        </w:rPr>
        <w:t>(</w:t>
      </w:r>
      <w:r w:rsidRPr="005E2D29">
        <w:rPr>
          <w:rFonts w:ascii="Times New Roman" w:hAnsi="Times New Roman"/>
          <w:sz w:val="24"/>
          <w:szCs w:val="24"/>
          <w:highlight w:val="yellow"/>
        </w:rPr>
        <w:t>Fig</w:t>
      </w:r>
      <w:r w:rsidR="005E2D29" w:rsidRPr="005E2D29">
        <w:rPr>
          <w:rFonts w:ascii="Times New Roman" w:hAnsi="Times New Roman"/>
          <w:sz w:val="24"/>
          <w:szCs w:val="24"/>
          <w:highlight w:val="yellow"/>
        </w:rPr>
        <w:t>ura</w:t>
      </w:r>
      <w:r w:rsidRPr="005E2D29">
        <w:rPr>
          <w:rFonts w:ascii="Times New Roman" w:hAnsi="Times New Roman"/>
          <w:sz w:val="24"/>
          <w:szCs w:val="24"/>
          <w:highlight w:val="yellow"/>
        </w:rPr>
        <w:t xml:space="preserve">. </w:t>
      </w:r>
      <w:r w:rsidR="003C27EC" w:rsidRPr="005E2D29">
        <w:rPr>
          <w:rFonts w:ascii="Times New Roman" w:hAnsi="Times New Roman"/>
          <w:sz w:val="24"/>
          <w:szCs w:val="24"/>
          <w:highlight w:val="yellow"/>
          <w:u w:color="008000"/>
        </w:rPr>
        <w:t>9</w:t>
      </w:r>
      <w:r w:rsidR="003E62F5" w:rsidRPr="009B0E3C">
        <w:rPr>
          <w:rFonts w:ascii="Times New Roman" w:hAnsi="Times New Roman"/>
          <w:sz w:val="24"/>
          <w:szCs w:val="24"/>
          <w:u w:color="008000"/>
        </w:rPr>
        <w:t>)</w:t>
      </w:r>
      <w:r w:rsidRPr="009B0E3C">
        <w:rPr>
          <w:rFonts w:ascii="Times New Roman" w:hAnsi="Times New Roman"/>
          <w:sz w:val="24"/>
          <w:szCs w:val="24"/>
          <w:u w:color="008000"/>
        </w:rPr>
        <w:t>.</w:t>
      </w:r>
      <w:r w:rsidRPr="00D421B7">
        <w:rPr>
          <w:rFonts w:ascii="Times New Roman" w:hAnsi="Times New Roman"/>
          <w:sz w:val="24"/>
          <w:szCs w:val="24"/>
          <w:u w:color="008000"/>
        </w:rPr>
        <w:t xml:space="preserve"> En conjunto, empleó 5.123.000 de hilos de oro con una extensión de 160 kilómetros de alambre que supusieron más de 2.500 horas de trabajo. Pero más allá de la cuantificación, la deslumbrante belleza de </w:t>
      </w:r>
      <w:r w:rsidRPr="00D421B7">
        <w:rPr>
          <w:rFonts w:ascii="Times New Roman" w:hAnsi="Times New Roman"/>
          <w:i/>
          <w:sz w:val="24"/>
          <w:szCs w:val="24"/>
          <w:u w:color="008000"/>
          <w:lang w:val="es-ES"/>
        </w:rPr>
        <w:t>Headpiece</w:t>
      </w:r>
      <w:r w:rsidRPr="00D421B7">
        <w:rPr>
          <w:rFonts w:ascii="Times New Roman" w:hAnsi="Times New Roman"/>
          <w:sz w:val="24"/>
          <w:szCs w:val="24"/>
          <w:u w:color="008000"/>
        </w:rPr>
        <w:t xml:space="preserve"> —nos aseguran quienes lo han probado— crea un centro de energía del que emana una poderosa fuerza. Las coronas, el poder y el oro comparten una larga historia —no siempre edificante—, para presentarse aquí transformadas en magia. Así, según afirma su creador Corvaja, </w:t>
      </w:r>
      <w:r w:rsidRPr="00FB1EE8">
        <w:rPr>
          <w:rFonts w:ascii="Times New Roman" w:hAnsi="Times New Roman"/>
          <w:i/>
          <w:sz w:val="24"/>
          <w:szCs w:val="24"/>
          <w:u w:color="008000"/>
        </w:rPr>
        <w:t>el poder está conferido por la belleza y las cualidades particulares del oro (…), nadie es inmune a eso</w:t>
      </w:r>
      <w:r w:rsidR="00FB1EE8">
        <w:rPr>
          <w:rFonts w:ascii="Times New Roman" w:hAnsi="Times New Roman"/>
          <w:sz w:val="24"/>
          <w:szCs w:val="24"/>
          <w:u w:color="008000"/>
        </w:rPr>
        <w:t xml:space="preserve"> (Crichton-Miller)</w:t>
      </w:r>
      <w:r w:rsidRPr="00D421B7">
        <w:rPr>
          <w:rFonts w:ascii="Times New Roman" w:hAnsi="Times New Roman"/>
          <w:sz w:val="24"/>
          <w:szCs w:val="24"/>
          <w:u w:color="008000"/>
        </w:rPr>
        <w:t xml:space="preserve">. Su relación con el metal viene de lejos: </w:t>
      </w:r>
      <w:r w:rsidRPr="00FB1EE8">
        <w:rPr>
          <w:rFonts w:ascii="Times New Roman" w:hAnsi="Times New Roman"/>
          <w:i/>
          <w:sz w:val="24"/>
          <w:szCs w:val="24"/>
          <w:u w:color="008000"/>
        </w:rPr>
        <w:t>Desde que era pequeño encontré los metales muy interesantes: la forma que tienen al tacto, la forma en que se refleja la luz, la forma en que absorbe tan rápidamente el calor de nuestras manos</w:t>
      </w:r>
      <w:r w:rsidR="00FB1EE8" w:rsidRPr="00FB1EE8">
        <w:rPr>
          <w:rFonts w:ascii="Times New Roman" w:hAnsi="Times New Roman"/>
          <w:i/>
          <w:sz w:val="24"/>
          <w:szCs w:val="24"/>
          <w:u w:color="008000"/>
        </w:rPr>
        <w:t xml:space="preserve"> eso</w:t>
      </w:r>
      <w:r w:rsidR="00FB1EE8">
        <w:rPr>
          <w:rFonts w:ascii="Times New Roman" w:hAnsi="Times New Roman"/>
          <w:sz w:val="24"/>
          <w:szCs w:val="24"/>
          <w:u w:color="008000"/>
        </w:rPr>
        <w:t xml:space="preserve"> (Crichton-Miller</w:t>
      </w:r>
      <w:r w:rsidR="001A3C70">
        <w:rPr>
          <w:rFonts w:ascii="Times New Roman" w:hAnsi="Times New Roman"/>
          <w:sz w:val="24"/>
          <w:szCs w:val="24"/>
          <w:u w:color="008000"/>
        </w:rPr>
        <w:t xml:space="preserve"> 2009</w:t>
      </w:r>
      <w:r w:rsidR="00FB1EE8">
        <w:rPr>
          <w:rFonts w:ascii="Times New Roman" w:hAnsi="Times New Roman"/>
          <w:sz w:val="24"/>
          <w:szCs w:val="24"/>
          <w:u w:color="008000"/>
        </w:rPr>
        <w:t>)</w:t>
      </w:r>
      <w:r w:rsidRPr="00D421B7">
        <w:rPr>
          <w:rFonts w:ascii="Times New Roman" w:hAnsi="Times New Roman"/>
          <w:sz w:val="24"/>
          <w:szCs w:val="24"/>
          <w:u w:color="008000"/>
        </w:rPr>
        <w:t>.</w:t>
      </w:r>
    </w:p>
    <w:p w14:paraId="4A9F902B" w14:textId="3A2DC46A" w:rsidR="0060622D" w:rsidRPr="000659CD" w:rsidRDefault="00A10290" w:rsidP="000659CD">
      <w:pPr>
        <w:autoSpaceDE w:val="0"/>
        <w:autoSpaceDN w:val="0"/>
        <w:adjustRightInd w:val="0"/>
        <w:spacing w:line="360" w:lineRule="auto"/>
        <w:ind w:right="57" w:firstLine="708"/>
        <w:jc w:val="both"/>
        <w:rPr>
          <w:rFonts w:ascii="Times New Roman" w:hAnsi="Times New Roman"/>
          <w:sz w:val="24"/>
          <w:u w:color="008000"/>
        </w:rPr>
      </w:pPr>
      <w:r w:rsidRPr="00F27A87">
        <w:rPr>
          <w:rFonts w:ascii="Times New Roman" w:hAnsi="Times New Roman"/>
          <w:sz w:val="24"/>
          <w:u w:color="008000"/>
        </w:rPr>
        <w:t>Roni Horn</w:t>
      </w:r>
      <w:r w:rsidR="00EF132F" w:rsidRPr="00F27A87">
        <w:rPr>
          <w:rFonts w:ascii="Times New Roman" w:hAnsi="Times New Roman"/>
          <w:sz w:val="24"/>
          <w:u w:color="008000"/>
        </w:rPr>
        <w:t xml:space="preserve"> (</w:t>
      </w:r>
      <w:r w:rsidR="00F27A87" w:rsidRPr="00F27A87">
        <w:rPr>
          <w:rFonts w:ascii="Times New Roman" w:hAnsi="Times New Roman"/>
          <w:sz w:val="24"/>
          <w:u w:color="008000"/>
        </w:rPr>
        <w:t>Nueva York, EE.UU., 1955)</w:t>
      </w:r>
      <w:r w:rsidRPr="00F27A87">
        <w:rPr>
          <w:rFonts w:ascii="Times New Roman" w:hAnsi="Times New Roman"/>
          <w:sz w:val="24"/>
          <w:u w:color="008000"/>
        </w:rPr>
        <w:t>,</w:t>
      </w:r>
      <w:r w:rsidRPr="00D421B7">
        <w:rPr>
          <w:rFonts w:ascii="Times New Roman" w:hAnsi="Times New Roman"/>
          <w:sz w:val="24"/>
          <w:u w:color="008000"/>
        </w:rPr>
        <w:t xml:space="preserve"> cuya relación con el oro se remonta asimismo a su infancia por medio del negocio de empeños de su padre, puso a prueba la maleabilidad del oro en </w:t>
      </w:r>
      <w:r w:rsidRPr="00D421B7">
        <w:rPr>
          <w:rFonts w:ascii="Times New Roman" w:hAnsi="Times New Roman"/>
          <w:i/>
          <w:sz w:val="24"/>
          <w:u w:color="008000"/>
        </w:rPr>
        <w:t xml:space="preserve">Gold Field </w:t>
      </w:r>
      <w:r w:rsidRPr="00D421B7">
        <w:rPr>
          <w:rFonts w:ascii="Times New Roman" w:hAnsi="Times New Roman"/>
          <w:sz w:val="24"/>
          <w:u w:color="008000"/>
        </w:rPr>
        <w:t>(1980-1982</w:t>
      </w:r>
      <w:r w:rsidRPr="009B0E3C">
        <w:rPr>
          <w:rFonts w:ascii="Times New Roman" w:hAnsi="Times New Roman"/>
          <w:sz w:val="24"/>
          <w:u w:color="008000"/>
        </w:rPr>
        <w:t xml:space="preserve">) </w:t>
      </w:r>
      <w:r w:rsidR="004C50FD" w:rsidRPr="005E2D29">
        <w:rPr>
          <w:rFonts w:ascii="Times New Roman" w:hAnsi="Times New Roman"/>
          <w:sz w:val="24"/>
          <w:highlight w:val="yellow"/>
          <w:u w:color="008000"/>
        </w:rPr>
        <w:t>(</w:t>
      </w:r>
      <w:r w:rsidRPr="005E2D29">
        <w:rPr>
          <w:rFonts w:ascii="Times New Roman" w:hAnsi="Times New Roman"/>
          <w:sz w:val="24"/>
          <w:highlight w:val="yellow"/>
        </w:rPr>
        <w:t>Fig</w:t>
      </w:r>
      <w:r w:rsidR="004C50FD" w:rsidRPr="005E2D29">
        <w:rPr>
          <w:rFonts w:ascii="Times New Roman" w:hAnsi="Times New Roman"/>
          <w:sz w:val="24"/>
          <w:highlight w:val="yellow"/>
        </w:rPr>
        <w:t>ura</w:t>
      </w:r>
      <w:r w:rsidRPr="005E2D29">
        <w:rPr>
          <w:rFonts w:ascii="Times New Roman" w:hAnsi="Times New Roman"/>
          <w:sz w:val="24"/>
          <w:highlight w:val="yellow"/>
        </w:rPr>
        <w:t xml:space="preserve"> </w:t>
      </w:r>
      <w:r w:rsidR="003C27EC" w:rsidRPr="005E2D29">
        <w:rPr>
          <w:rFonts w:ascii="Times New Roman" w:hAnsi="Times New Roman"/>
          <w:sz w:val="24"/>
          <w:highlight w:val="yellow"/>
          <w:u w:color="008000"/>
        </w:rPr>
        <w:t>10</w:t>
      </w:r>
      <w:r w:rsidR="004C50FD" w:rsidRPr="009B0E3C">
        <w:rPr>
          <w:rFonts w:ascii="Times New Roman" w:hAnsi="Times New Roman"/>
          <w:sz w:val="24"/>
          <w:u w:color="008000"/>
        </w:rPr>
        <w:t>)</w:t>
      </w:r>
      <w:r w:rsidRPr="009B0E3C">
        <w:rPr>
          <w:rFonts w:ascii="Times New Roman" w:hAnsi="Times New Roman"/>
          <w:sz w:val="24"/>
          <w:u w:color="008000"/>
        </w:rPr>
        <w:t>,</w:t>
      </w:r>
      <w:r w:rsidRPr="00D421B7">
        <w:rPr>
          <w:rFonts w:ascii="Times New Roman" w:hAnsi="Times New Roman"/>
          <w:i/>
          <w:sz w:val="24"/>
          <w:u w:color="008000"/>
        </w:rPr>
        <w:t xml:space="preserve"> </w:t>
      </w:r>
      <w:r w:rsidRPr="00D421B7">
        <w:rPr>
          <w:rFonts w:ascii="Times New Roman" w:hAnsi="Times New Roman"/>
          <w:sz w:val="24"/>
          <w:u w:color="008000"/>
        </w:rPr>
        <w:t xml:space="preserve">cuando convirtió el metal en dieciocho panes de oro de oro fino comprimido y unido en partes paralelas hasta crear una “alfombra” de 124,5 x 152,4 x 0,2 cm. No conviene olvidar que antes del poético título </w:t>
      </w:r>
      <w:r w:rsidRPr="00D421B7">
        <w:rPr>
          <w:rFonts w:ascii="Times New Roman" w:hAnsi="Times New Roman"/>
          <w:i/>
          <w:sz w:val="24"/>
          <w:u w:color="008000"/>
        </w:rPr>
        <w:t>Gold Field</w:t>
      </w:r>
      <w:r w:rsidRPr="00D421B7">
        <w:rPr>
          <w:rFonts w:ascii="Times New Roman" w:hAnsi="Times New Roman"/>
          <w:sz w:val="24"/>
          <w:u w:color="008000"/>
        </w:rPr>
        <w:t xml:space="preserve"> con el que se conoce ahora esta pieza se titulaba </w:t>
      </w:r>
      <w:r w:rsidRPr="00D421B7">
        <w:rPr>
          <w:rFonts w:ascii="Times New Roman" w:hAnsi="Times New Roman"/>
          <w:i/>
          <w:sz w:val="24"/>
          <w:u w:color="008000"/>
        </w:rPr>
        <w:t>Heavy Metal Work</w:t>
      </w:r>
      <w:r w:rsidRPr="00D421B7">
        <w:rPr>
          <w:rFonts w:ascii="Times New Roman" w:hAnsi="Times New Roman"/>
          <w:sz w:val="24"/>
          <w:u w:color="008000"/>
        </w:rPr>
        <w:t xml:space="preserve"> (</w:t>
      </w:r>
      <w:r w:rsidRPr="00D421B7">
        <w:rPr>
          <w:rFonts w:ascii="Times New Roman" w:hAnsi="Times New Roman"/>
          <w:i/>
          <w:sz w:val="24"/>
          <w:u w:color="008000"/>
        </w:rPr>
        <w:t>Gold)</w:t>
      </w:r>
      <w:r w:rsidRPr="00D421B7">
        <w:rPr>
          <w:rFonts w:ascii="Times New Roman" w:hAnsi="Times New Roman"/>
          <w:sz w:val="24"/>
          <w:u w:color="008000"/>
          <w:vertAlign w:val="superscript"/>
        </w:rPr>
        <w:footnoteReference w:id="6"/>
      </w:r>
      <w:r w:rsidRPr="00D421B7">
        <w:rPr>
          <w:rFonts w:ascii="Times New Roman" w:hAnsi="Times New Roman"/>
          <w:sz w:val="24"/>
          <w:u w:color="008000"/>
        </w:rPr>
        <w:t xml:space="preserve">. Pero lejos de una simple prueba de resistencia mecánica, en </w:t>
      </w:r>
      <w:r w:rsidRPr="00D421B7">
        <w:rPr>
          <w:rFonts w:ascii="Times New Roman" w:hAnsi="Times New Roman"/>
          <w:i/>
          <w:sz w:val="24"/>
          <w:u w:color="008000"/>
        </w:rPr>
        <w:t>Gold Field</w:t>
      </w:r>
      <w:r w:rsidRPr="00D421B7">
        <w:rPr>
          <w:rFonts w:ascii="Times New Roman" w:hAnsi="Times New Roman"/>
          <w:sz w:val="24"/>
          <w:u w:color="008000"/>
        </w:rPr>
        <w:t xml:space="preserve"> nosotros </w:t>
      </w:r>
      <w:r w:rsidRPr="00D421B7">
        <w:rPr>
          <w:rFonts w:ascii="Times New Roman" w:hAnsi="Times New Roman"/>
          <w:sz w:val="24"/>
          <w:u w:color="008000"/>
        </w:rPr>
        <w:lastRenderedPageBreak/>
        <w:t>vemos una radical propuesta para redefinir la masa, la sustancia y la superficie. Liberándose de su función de piel, lo que antes era una lámina que recubría la masa ahora adquiere autonomía propia revindicando la superficie como un interfaz de intercambio.</w:t>
      </w:r>
    </w:p>
    <w:p w14:paraId="35377397" w14:textId="77777777" w:rsidR="00FB1EE8" w:rsidRDefault="00FB1EE8" w:rsidP="00D421B7">
      <w:pPr>
        <w:autoSpaceDE w:val="0"/>
        <w:autoSpaceDN w:val="0"/>
        <w:adjustRightInd w:val="0"/>
        <w:spacing w:line="360" w:lineRule="auto"/>
        <w:ind w:right="57" w:firstLine="708"/>
        <w:jc w:val="both"/>
        <w:rPr>
          <w:rFonts w:ascii="Times New Roman" w:hAnsi="Times New Roman"/>
          <w:sz w:val="24"/>
        </w:rPr>
      </w:pPr>
      <w:r w:rsidRPr="00FB1EE8">
        <w:rPr>
          <w:rFonts w:ascii="Times New Roman" w:hAnsi="Times New Roman"/>
          <w:sz w:val="24"/>
        </w:rPr>
        <w:t xml:space="preserve">Las anotaciones en el diario de Horn testimonian que fue consciente del cambio de sustancia a superficie en la relación corpóreo/incorpóreo: </w:t>
      </w:r>
    </w:p>
    <w:p w14:paraId="55FCE5D7" w14:textId="77777777" w:rsidR="00FB1EE8" w:rsidRDefault="00FB1EE8" w:rsidP="00D421B7">
      <w:pPr>
        <w:autoSpaceDE w:val="0"/>
        <w:autoSpaceDN w:val="0"/>
        <w:adjustRightInd w:val="0"/>
        <w:spacing w:line="360" w:lineRule="auto"/>
        <w:ind w:right="57" w:firstLine="708"/>
        <w:jc w:val="both"/>
        <w:rPr>
          <w:rFonts w:ascii="Times New Roman" w:hAnsi="Times New Roman"/>
          <w:sz w:val="24"/>
        </w:rPr>
      </w:pPr>
    </w:p>
    <w:p w14:paraId="5763730E" w14:textId="5B72926A" w:rsidR="00FB1EE8" w:rsidRDefault="00FB1EE8" w:rsidP="00FB1EE8">
      <w:pPr>
        <w:autoSpaceDE w:val="0"/>
        <w:autoSpaceDN w:val="0"/>
        <w:adjustRightInd w:val="0"/>
        <w:spacing w:line="360" w:lineRule="auto"/>
        <w:ind w:left="709" w:right="680"/>
        <w:jc w:val="both"/>
        <w:rPr>
          <w:rFonts w:ascii="Times New Roman" w:hAnsi="Times New Roman"/>
          <w:sz w:val="24"/>
        </w:rPr>
      </w:pPr>
      <w:r w:rsidRPr="00FB1EE8">
        <w:rPr>
          <w:rFonts w:ascii="Times New Roman" w:hAnsi="Times New Roman"/>
          <w:sz w:val="24"/>
        </w:rPr>
        <w:t>Un campo de oro […] que descansa sobre el suelo […], sobre el polvo y los periódicos amontonados. Me maravillo […] ante él: he aquí una sustancia descorporeizada que vuelve a la existencia corpórea, un objeto épico. Podría quemar el lugar más frío con su llama, su esplendor, un brillo capaz</w:t>
      </w:r>
      <w:r w:rsidR="00F27A87">
        <w:rPr>
          <w:rFonts w:ascii="Times New Roman" w:hAnsi="Times New Roman"/>
          <w:sz w:val="24"/>
        </w:rPr>
        <w:t>,</w:t>
      </w:r>
      <w:r w:rsidRPr="00FB1EE8">
        <w:rPr>
          <w:rFonts w:ascii="Times New Roman" w:hAnsi="Times New Roman"/>
          <w:sz w:val="24"/>
        </w:rPr>
        <w:t xml:space="preserve"> la más pura de las naturalezas, la más pura de las soledades. Una presencia enormemente palpable. Cierro los ojos ante el objeto y este se convierte en […]</w:t>
      </w:r>
      <w:r>
        <w:rPr>
          <w:rFonts w:ascii="Times New Roman" w:hAnsi="Times New Roman"/>
          <w:sz w:val="24"/>
        </w:rPr>
        <w:t xml:space="preserve">, y se vuelve a convertir en…” (Horn, 2013:126) </w:t>
      </w:r>
    </w:p>
    <w:p w14:paraId="03B1C5C6" w14:textId="77777777" w:rsidR="00FB1EE8" w:rsidRPr="00FB1EE8" w:rsidRDefault="00FB1EE8" w:rsidP="00FB1EE8">
      <w:pPr>
        <w:autoSpaceDE w:val="0"/>
        <w:autoSpaceDN w:val="0"/>
        <w:adjustRightInd w:val="0"/>
        <w:spacing w:line="360" w:lineRule="auto"/>
        <w:ind w:left="708" w:right="57"/>
        <w:jc w:val="both"/>
        <w:rPr>
          <w:rFonts w:ascii="Times New Roman" w:hAnsi="Times New Roman"/>
          <w:sz w:val="24"/>
          <w:u w:color="008000"/>
        </w:rPr>
      </w:pPr>
    </w:p>
    <w:p w14:paraId="03158EFD" w14:textId="020393F6"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 xml:space="preserve">Roni Horn, quien también cita a Jasón al referirse a </w:t>
      </w:r>
      <w:r w:rsidRPr="00D421B7">
        <w:rPr>
          <w:rFonts w:ascii="Times New Roman" w:hAnsi="Times New Roman"/>
          <w:i/>
          <w:sz w:val="24"/>
          <w:u w:color="008000"/>
        </w:rPr>
        <w:t>Gold Field</w:t>
      </w:r>
      <w:r w:rsidRPr="00D421B7">
        <w:rPr>
          <w:rFonts w:ascii="Times New Roman" w:hAnsi="Times New Roman"/>
          <w:sz w:val="24"/>
          <w:u w:color="008000"/>
        </w:rPr>
        <w:t>, no participó en la elaboración de la pieza como Corvaja —pues encargó a unos especialistas metalúrgicos el complejo proceso de recocido—, aunque sí se refiere a lo arduo que supuso conseguir el dinero suficiente para producir la obra</w:t>
      </w:r>
      <w:r w:rsidRPr="00D421B7">
        <w:rPr>
          <w:rStyle w:val="Refdenotaalpie"/>
          <w:rFonts w:ascii="Times New Roman" w:hAnsi="Times New Roman"/>
          <w:sz w:val="24"/>
          <w:u w:color="008000"/>
        </w:rPr>
        <w:footnoteReference w:id="7"/>
      </w:r>
      <w:r w:rsidRPr="00D421B7">
        <w:rPr>
          <w:rFonts w:ascii="Times New Roman" w:hAnsi="Times New Roman"/>
          <w:sz w:val="24"/>
          <w:u w:color="008000"/>
        </w:rPr>
        <w:t>. Así, como pone de manifiesto el ejemplo de Horn, aunque no todos los artistas han creado o dorado personalmente su obra, sí han tenido que superar obstáculos. Mient</w:t>
      </w:r>
      <w:r w:rsidR="00FB1EE8">
        <w:rPr>
          <w:rFonts w:ascii="Times New Roman" w:hAnsi="Times New Roman"/>
          <w:sz w:val="24"/>
          <w:u w:color="008000"/>
        </w:rPr>
        <w:t>ras, los comentarios de una</w:t>
      </w:r>
      <w:r w:rsidRPr="00D421B7">
        <w:rPr>
          <w:rFonts w:ascii="Times New Roman" w:hAnsi="Times New Roman"/>
          <w:sz w:val="24"/>
          <w:u w:color="008000"/>
        </w:rPr>
        <w:t xml:space="preserve"> a</w:t>
      </w:r>
      <w:r w:rsidR="00FB1EE8">
        <w:rPr>
          <w:rFonts w:ascii="Times New Roman" w:hAnsi="Times New Roman"/>
          <w:sz w:val="24"/>
          <w:u w:color="008000"/>
        </w:rPr>
        <w:t>rtista que doró</w:t>
      </w:r>
      <w:r w:rsidRPr="00D421B7">
        <w:rPr>
          <w:rFonts w:ascii="Times New Roman" w:hAnsi="Times New Roman"/>
          <w:sz w:val="24"/>
          <w:u w:color="008000"/>
        </w:rPr>
        <w:t xml:space="preserve"> person</w:t>
      </w:r>
      <w:r w:rsidR="00FA0EED">
        <w:rPr>
          <w:rFonts w:ascii="Times New Roman" w:hAnsi="Times New Roman"/>
          <w:sz w:val="24"/>
          <w:u w:color="008000"/>
        </w:rPr>
        <w:t>almente las obras —Sarah van So</w:t>
      </w:r>
      <w:r w:rsidR="00107122">
        <w:rPr>
          <w:rFonts w:ascii="Times New Roman" w:hAnsi="Times New Roman"/>
          <w:sz w:val="24"/>
          <w:u w:color="008000"/>
        </w:rPr>
        <w:t>nsbee</w:t>
      </w:r>
      <w:r w:rsidRPr="00D421B7">
        <w:rPr>
          <w:rFonts w:ascii="Times New Roman" w:hAnsi="Times New Roman"/>
          <w:sz w:val="24"/>
          <w:u w:color="008000"/>
        </w:rPr>
        <w:t xml:space="preserve">k— reflejan la lucha por medir sus propias fuerzas contra las propiedades del material, en un embate en los que ambos —artista y material— colaboran en un flujo </w:t>
      </w:r>
      <w:r w:rsidRPr="009B0E3C">
        <w:rPr>
          <w:rFonts w:ascii="Times New Roman" w:hAnsi="Times New Roman"/>
          <w:sz w:val="24"/>
          <w:u w:color="008000"/>
        </w:rPr>
        <w:t xml:space="preserve">azaroso </w:t>
      </w:r>
      <w:r w:rsidR="004C50FD" w:rsidRPr="009B0E3C">
        <w:rPr>
          <w:rFonts w:ascii="Times New Roman" w:hAnsi="Times New Roman"/>
          <w:sz w:val="24"/>
          <w:u w:color="008000"/>
        </w:rPr>
        <w:t>(</w:t>
      </w:r>
      <w:r w:rsidRPr="005E2D29">
        <w:rPr>
          <w:rFonts w:ascii="Times New Roman" w:hAnsi="Times New Roman"/>
          <w:sz w:val="24"/>
          <w:highlight w:val="yellow"/>
        </w:rPr>
        <w:t>Fig</w:t>
      </w:r>
      <w:r w:rsidR="004C50FD" w:rsidRPr="005E2D29">
        <w:rPr>
          <w:rFonts w:ascii="Times New Roman" w:hAnsi="Times New Roman"/>
          <w:sz w:val="24"/>
          <w:highlight w:val="yellow"/>
        </w:rPr>
        <w:t>ura</w:t>
      </w:r>
      <w:r w:rsidRPr="009B0E3C">
        <w:rPr>
          <w:rFonts w:ascii="Times New Roman" w:hAnsi="Times New Roman"/>
          <w:sz w:val="24"/>
        </w:rPr>
        <w:t xml:space="preserve"> </w:t>
      </w:r>
      <w:r w:rsidR="00303BC3">
        <w:rPr>
          <w:rFonts w:ascii="Times New Roman" w:hAnsi="Times New Roman"/>
          <w:sz w:val="24"/>
          <w:u w:color="008000"/>
        </w:rPr>
        <w:t>11</w:t>
      </w:r>
      <w:r w:rsidR="004C50FD" w:rsidRPr="009B0E3C">
        <w:rPr>
          <w:rFonts w:ascii="Times New Roman" w:hAnsi="Times New Roman"/>
          <w:sz w:val="24"/>
          <w:u w:color="008000"/>
        </w:rPr>
        <w:t>)</w:t>
      </w:r>
      <w:r w:rsidRPr="009B0E3C">
        <w:rPr>
          <w:rFonts w:ascii="Times New Roman" w:hAnsi="Times New Roman"/>
          <w:sz w:val="24"/>
          <w:u w:color="008000"/>
        </w:rPr>
        <w:t>.</w:t>
      </w:r>
      <w:r w:rsidR="00107122">
        <w:rPr>
          <w:rFonts w:ascii="Times New Roman" w:hAnsi="Times New Roman"/>
          <w:sz w:val="24"/>
          <w:u w:color="008000"/>
        </w:rPr>
        <w:t xml:space="preserve"> Van Sonsbee</w:t>
      </w:r>
      <w:r w:rsidRPr="00D421B7">
        <w:rPr>
          <w:rFonts w:ascii="Times New Roman" w:hAnsi="Times New Roman"/>
          <w:sz w:val="24"/>
          <w:u w:color="008000"/>
        </w:rPr>
        <w:t xml:space="preserve">k declaraba: </w:t>
      </w:r>
    </w:p>
    <w:p w14:paraId="6D1B2094" w14:textId="77777777" w:rsidR="00A10290" w:rsidRPr="00D421B7" w:rsidRDefault="00A10290" w:rsidP="00D421B7">
      <w:pPr>
        <w:autoSpaceDE w:val="0"/>
        <w:autoSpaceDN w:val="0"/>
        <w:adjustRightInd w:val="0"/>
        <w:spacing w:line="360" w:lineRule="auto"/>
        <w:ind w:right="57"/>
        <w:jc w:val="both"/>
        <w:rPr>
          <w:rFonts w:ascii="Times New Roman" w:hAnsi="Times New Roman"/>
          <w:sz w:val="24"/>
          <w:u w:color="008000"/>
        </w:rPr>
      </w:pPr>
    </w:p>
    <w:p w14:paraId="44BDAF1A" w14:textId="3C9200D4" w:rsidR="00A10290" w:rsidRPr="00D421B7" w:rsidRDefault="00A10290" w:rsidP="00D421B7">
      <w:pPr>
        <w:autoSpaceDE w:val="0"/>
        <w:autoSpaceDN w:val="0"/>
        <w:adjustRightInd w:val="0"/>
        <w:spacing w:line="360" w:lineRule="auto"/>
        <w:ind w:left="1134" w:right="545"/>
        <w:jc w:val="both"/>
        <w:rPr>
          <w:rFonts w:ascii="Times New Roman" w:hAnsi="Times New Roman"/>
          <w:sz w:val="24"/>
          <w:u w:color="008000"/>
        </w:rPr>
      </w:pPr>
      <w:r w:rsidRPr="00D421B7">
        <w:rPr>
          <w:rFonts w:ascii="Times New Roman" w:hAnsi="Times New Roman"/>
          <w:sz w:val="24"/>
          <w:u w:color="008000"/>
        </w:rPr>
        <w:t xml:space="preserve">Y además está el pan de oro sobre papel —es bastante dificultoso aplicar pan de oro sobre papel. Tienes que adherirlo y debido a la cola el pan de oro cambia y se rompe en pedazos y los pedazos se despegan, así que ves esta mentira: lo que tiene aspecto de oro es, en realidad, una delgadísima capa de un centésimo de un milímetro, casi nada que el </w:t>
      </w:r>
      <w:r w:rsidRPr="00D421B7">
        <w:rPr>
          <w:rFonts w:ascii="Times New Roman" w:hAnsi="Times New Roman"/>
          <w:sz w:val="24"/>
          <w:u w:color="008000"/>
        </w:rPr>
        <w:lastRenderedPageBreak/>
        <w:t>viento pued</w:t>
      </w:r>
      <w:r w:rsidR="00FB1EE8">
        <w:rPr>
          <w:rFonts w:ascii="Times New Roman" w:hAnsi="Times New Roman"/>
          <w:sz w:val="24"/>
          <w:u w:color="008000"/>
        </w:rPr>
        <w:t>e llevárse</w:t>
      </w:r>
      <w:r w:rsidR="00FA0EED">
        <w:rPr>
          <w:rFonts w:ascii="Times New Roman" w:hAnsi="Times New Roman"/>
          <w:sz w:val="24"/>
          <w:u w:color="008000"/>
        </w:rPr>
        <w:t>lo. Casi no hay oro (…) (van So</w:t>
      </w:r>
      <w:r w:rsidR="00C87997">
        <w:rPr>
          <w:rFonts w:ascii="Times New Roman" w:hAnsi="Times New Roman"/>
          <w:sz w:val="24"/>
          <w:u w:color="008000"/>
        </w:rPr>
        <w:t>nsbeek y Angoso 2015: 318</w:t>
      </w:r>
      <w:r w:rsidR="00FB1EE8">
        <w:rPr>
          <w:rFonts w:ascii="Times New Roman" w:hAnsi="Times New Roman"/>
          <w:sz w:val="24"/>
          <w:u w:color="008000"/>
        </w:rPr>
        <w:t>)</w:t>
      </w:r>
      <w:r w:rsidRPr="00D421B7">
        <w:rPr>
          <w:rFonts w:ascii="Times New Roman" w:hAnsi="Times New Roman"/>
          <w:sz w:val="24"/>
          <w:u w:color="008000"/>
        </w:rPr>
        <w:t>.</w:t>
      </w:r>
    </w:p>
    <w:p w14:paraId="3BF3410D" w14:textId="08D4E38A" w:rsidR="00A10290" w:rsidRPr="00D421B7" w:rsidRDefault="00A10290" w:rsidP="00D421B7">
      <w:pPr>
        <w:autoSpaceDE w:val="0"/>
        <w:autoSpaceDN w:val="0"/>
        <w:adjustRightInd w:val="0"/>
        <w:spacing w:line="360" w:lineRule="auto"/>
        <w:ind w:left="57" w:right="57"/>
        <w:jc w:val="both"/>
        <w:rPr>
          <w:rFonts w:ascii="Times New Roman" w:hAnsi="Times New Roman"/>
          <w:sz w:val="24"/>
          <w:u w:color="008000"/>
        </w:rPr>
      </w:pPr>
    </w:p>
    <w:p w14:paraId="49D3EA56" w14:textId="21F1FD1E" w:rsidR="00A10290" w:rsidRPr="003677F2" w:rsidRDefault="00A10290" w:rsidP="000659CD">
      <w:pPr>
        <w:autoSpaceDE w:val="0"/>
        <w:autoSpaceDN w:val="0"/>
        <w:adjustRightInd w:val="0"/>
        <w:spacing w:line="360" w:lineRule="auto"/>
        <w:ind w:right="57"/>
        <w:jc w:val="both"/>
        <w:rPr>
          <w:rFonts w:ascii="Times New Roman" w:hAnsi="Times New Roman"/>
          <w:sz w:val="24"/>
          <w:u w:color="008000"/>
        </w:rPr>
      </w:pPr>
    </w:p>
    <w:p w14:paraId="61D1D076" w14:textId="4AC1DA72" w:rsidR="00A10290" w:rsidRPr="0049486A" w:rsidRDefault="00A10290" w:rsidP="0049486A">
      <w:pPr>
        <w:pStyle w:val="Prrafodelista"/>
        <w:numPr>
          <w:ilvl w:val="1"/>
          <w:numId w:val="5"/>
        </w:numPr>
        <w:autoSpaceDE w:val="0"/>
        <w:autoSpaceDN w:val="0"/>
        <w:adjustRightInd w:val="0"/>
        <w:ind w:right="57"/>
        <w:rPr>
          <w:rFonts w:ascii="Times New Roman" w:hAnsi="Times New Roman"/>
          <w:sz w:val="24"/>
          <w:u w:color="008000"/>
        </w:rPr>
      </w:pPr>
      <w:r w:rsidRPr="0049486A">
        <w:rPr>
          <w:rFonts w:ascii="Times New Roman" w:hAnsi="Times New Roman"/>
          <w:b/>
          <w:sz w:val="24"/>
          <w:u w:color="008000"/>
        </w:rPr>
        <w:t>La plasticidad</w:t>
      </w:r>
    </w:p>
    <w:p w14:paraId="49373C4C" w14:textId="7B7668BE" w:rsidR="00A10290" w:rsidRPr="00D421B7" w:rsidRDefault="00A10290" w:rsidP="00D421B7">
      <w:pPr>
        <w:autoSpaceDE w:val="0"/>
        <w:autoSpaceDN w:val="0"/>
        <w:adjustRightInd w:val="0"/>
        <w:spacing w:line="360" w:lineRule="auto"/>
        <w:ind w:right="57" w:firstLine="708"/>
        <w:jc w:val="both"/>
        <w:rPr>
          <w:rFonts w:ascii="Times New Roman" w:hAnsi="Times New Roman"/>
          <w:sz w:val="24"/>
          <w:u w:color="008000"/>
        </w:rPr>
      </w:pPr>
      <w:r w:rsidRPr="00D421B7">
        <w:rPr>
          <w:rFonts w:ascii="Times New Roman" w:hAnsi="Times New Roman"/>
          <w:sz w:val="24"/>
          <w:u w:color="008000"/>
        </w:rPr>
        <w:t>Según la clasificación de la materia establecida por Leroi-Gourhan</w:t>
      </w:r>
      <w:r w:rsidR="00FB1EE8">
        <w:rPr>
          <w:rFonts w:ascii="Times New Roman" w:hAnsi="Times New Roman"/>
          <w:sz w:val="24"/>
          <w:u w:color="008000"/>
        </w:rPr>
        <w:t xml:space="preserve"> (1988:188-189)</w:t>
      </w:r>
      <w:r w:rsidRPr="00D421B7">
        <w:rPr>
          <w:rFonts w:ascii="Times New Roman" w:hAnsi="Times New Roman"/>
          <w:sz w:val="24"/>
          <w:u w:color="008000"/>
        </w:rPr>
        <w:t xml:space="preserve">, el oro está entre los sólidos semi-plásticos, es decir, entre aquella materia susceptible de adquirir maleabilidad por el calor. Con un punto de ebullición de 2.960 °C y de fusión de 1.064 °C, en la mayoría de los casos esas mediciones se ven alteradas por las aleaciones con otros metales como el cobre o la plata, que determina la temperatura de fusión, pudiendo fluctuar entre 1.054 °C y 780 °C. Las aleaciones son una práctica habitual, pues debido a la excesiva ductilidad del oro en su estado puro sería imposible de manipular. </w:t>
      </w:r>
    </w:p>
    <w:p w14:paraId="67110BFE" w14:textId="20012644" w:rsidR="00A10290" w:rsidRPr="00D421B7" w:rsidRDefault="00A10290" w:rsidP="008A3E05">
      <w:pPr>
        <w:autoSpaceDE w:val="0"/>
        <w:autoSpaceDN w:val="0"/>
        <w:adjustRightInd w:val="0"/>
        <w:spacing w:line="360" w:lineRule="auto"/>
        <w:ind w:right="57" w:firstLine="567"/>
        <w:jc w:val="both"/>
        <w:rPr>
          <w:rFonts w:ascii="Times New Roman" w:hAnsi="Times New Roman"/>
          <w:sz w:val="24"/>
        </w:rPr>
      </w:pPr>
      <w:r w:rsidRPr="00D421B7">
        <w:rPr>
          <w:rFonts w:ascii="Times New Roman" w:hAnsi="Times New Roman"/>
          <w:sz w:val="24"/>
          <w:u w:color="008000"/>
        </w:rPr>
        <w:t>Las manipulaciones más habituales del oro tienen que ver con el acto de fundir y colar; por la acción del fuego el oro se transforma en masa fluida incandescente para luego ser colado en un molde donde se vuelve a solidificar, adquiriendo una forma nueva. Esa plasticidad incita hacia un área de significado: la de la contingencia, la flexibilidad y el cambio. Es esa plasticidad, unido a su incorruptibilidad, la propiedad que permite que cada vez que se funda oro este adquiera una forma nueva mientras que la sustancia se mantiene intacta</w:t>
      </w:r>
      <w:r w:rsidRPr="00D421B7">
        <w:rPr>
          <w:rFonts w:ascii="Times New Roman" w:hAnsi="Times New Roman"/>
          <w:sz w:val="24"/>
          <w:u w:color="008000"/>
          <w:vertAlign w:val="superscript"/>
        </w:rPr>
        <w:footnoteReference w:id="8"/>
      </w:r>
      <w:r w:rsidRPr="00D421B7">
        <w:rPr>
          <w:rFonts w:ascii="Times New Roman" w:hAnsi="Times New Roman"/>
          <w:sz w:val="24"/>
          <w:u w:color="008000"/>
        </w:rPr>
        <w:t xml:space="preserve">. </w:t>
      </w:r>
      <w:r w:rsidRPr="00D421B7">
        <w:rPr>
          <w:rFonts w:ascii="Times New Roman" w:hAnsi="Times New Roman"/>
          <w:sz w:val="24"/>
        </w:rPr>
        <w:t>En una ocasión el artista Marc Quinn</w:t>
      </w:r>
      <w:r w:rsidR="0065550C">
        <w:rPr>
          <w:rFonts w:ascii="Times New Roman" w:hAnsi="Times New Roman"/>
          <w:sz w:val="24"/>
        </w:rPr>
        <w:t xml:space="preserve"> (2008:21-24)</w:t>
      </w:r>
      <w:r w:rsidRPr="00D421B7">
        <w:rPr>
          <w:rFonts w:ascii="Times New Roman" w:hAnsi="Times New Roman"/>
          <w:sz w:val="24"/>
        </w:rPr>
        <w:t xml:space="preserve"> expresó su sorpresa ante la naturaleza invariable del oro. Cuando fundió la escultura </w:t>
      </w:r>
      <w:r w:rsidRPr="00D421B7">
        <w:rPr>
          <w:rFonts w:ascii="Times New Roman" w:hAnsi="Times New Roman"/>
          <w:i/>
          <w:sz w:val="24"/>
        </w:rPr>
        <w:t>Siren</w:t>
      </w:r>
      <w:r w:rsidRPr="00D421B7">
        <w:rPr>
          <w:rFonts w:ascii="Times New Roman" w:hAnsi="Times New Roman"/>
          <w:sz w:val="24"/>
        </w:rPr>
        <w:t xml:space="preserve"> —</w:t>
      </w:r>
      <w:r w:rsidRPr="00D421B7">
        <w:rPr>
          <w:rFonts w:ascii="Times New Roman" w:hAnsi="Times New Roman"/>
          <w:sz w:val="24"/>
          <w:u w:color="3366FF"/>
        </w:rPr>
        <w:t>una estatua de la modelo británica Kate Moss realizada enteramente en oro cuyo peso de cincuenta kilos coincidía con el peso de la modelo</w:t>
      </w:r>
      <w:r w:rsidRPr="00D421B7">
        <w:rPr>
          <w:rFonts w:ascii="Times New Roman" w:hAnsi="Times New Roman"/>
          <w:sz w:val="24"/>
        </w:rPr>
        <w:t>—</w:t>
      </w:r>
      <w:r w:rsidRPr="00D421B7">
        <w:rPr>
          <w:rFonts w:ascii="Times New Roman" w:hAnsi="Times New Roman"/>
          <w:sz w:val="24"/>
          <w:u w:color="3366FF"/>
        </w:rPr>
        <w:t xml:space="preserve"> </w:t>
      </w:r>
      <w:r w:rsidRPr="00D421B7">
        <w:rPr>
          <w:rFonts w:ascii="Times New Roman" w:hAnsi="Times New Roman"/>
          <w:sz w:val="24"/>
        </w:rPr>
        <w:t xml:space="preserve">tuvo la oportunidad de experimentar de primera mano el trabajar con ese </w:t>
      </w:r>
      <w:r w:rsidRPr="009B0E3C">
        <w:rPr>
          <w:rFonts w:ascii="Times New Roman" w:hAnsi="Times New Roman"/>
          <w:sz w:val="24"/>
        </w:rPr>
        <w:t>material</w:t>
      </w:r>
      <w:r w:rsidRPr="009B0E3C">
        <w:rPr>
          <w:rFonts w:ascii="Times New Roman" w:hAnsi="Times New Roman"/>
          <w:sz w:val="24"/>
          <w:u w:color="008000"/>
        </w:rPr>
        <w:t>.</w:t>
      </w:r>
      <w:r w:rsidRPr="00D421B7">
        <w:rPr>
          <w:rFonts w:ascii="Times New Roman" w:hAnsi="Times New Roman"/>
          <w:color w:val="FF0000"/>
          <w:sz w:val="24"/>
          <w:u w:color="008000"/>
        </w:rPr>
        <w:t xml:space="preserve"> </w:t>
      </w:r>
      <w:r w:rsidRPr="00D421B7">
        <w:rPr>
          <w:rFonts w:ascii="Times New Roman" w:hAnsi="Times New Roman"/>
          <w:sz w:val="24"/>
        </w:rPr>
        <w:t xml:space="preserve">Sus comentarios en cierta forma coinciden con la corriente más determinista del oro, aquella que asigna significados inmutables al material, pues reconoce que la fuerte carga simbólica viene en parte determinada por sus extraordinarias propiedades. Así lo contaba en una entrevista reciente: </w:t>
      </w:r>
    </w:p>
    <w:p w14:paraId="14060E0E" w14:textId="77777777" w:rsidR="00A10290" w:rsidRPr="00D421B7" w:rsidRDefault="00A10290" w:rsidP="00D421B7">
      <w:pPr>
        <w:autoSpaceDE w:val="0"/>
        <w:autoSpaceDN w:val="0"/>
        <w:adjustRightInd w:val="0"/>
        <w:spacing w:line="360" w:lineRule="auto"/>
        <w:ind w:right="57"/>
        <w:jc w:val="both"/>
        <w:rPr>
          <w:rFonts w:ascii="Times New Roman" w:hAnsi="Times New Roman"/>
          <w:sz w:val="24"/>
          <w:u w:color="008000"/>
        </w:rPr>
      </w:pPr>
    </w:p>
    <w:p w14:paraId="4755EF73" w14:textId="175B564F" w:rsidR="00A10290" w:rsidRPr="0065550C" w:rsidRDefault="00A10290" w:rsidP="00D421B7">
      <w:pPr>
        <w:autoSpaceDE w:val="0"/>
        <w:autoSpaceDN w:val="0"/>
        <w:adjustRightInd w:val="0"/>
        <w:spacing w:line="360" w:lineRule="auto"/>
        <w:ind w:left="567" w:right="687"/>
        <w:jc w:val="both"/>
        <w:rPr>
          <w:rFonts w:ascii="Times New Roman" w:hAnsi="Times New Roman"/>
          <w:color w:val="000000" w:themeColor="text1"/>
          <w:sz w:val="24"/>
          <w:u w:color="008000"/>
        </w:rPr>
      </w:pPr>
      <w:r w:rsidRPr="00D421B7">
        <w:rPr>
          <w:rFonts w:ascii="Times New Roman" w:hAnsi="Times New Roman"/>
          <w:sz w:val="24"/>
        </w:rPr>
        <w:t>Es un material increíble, si miras atrás a la cultura azteca y suramericana, donde el oro en sí mismo vino a representar a Dios por sus cualidades. Realizando esta escultura (</w:t>
      </w:r>
      <w:r w:rsidRPr="00D421B7">
        <w:rPr>
          <w:rFonts w:ascii="Times New Roman" w:hAnsi="Times New Roman"/>
          <w:i/>
          <w:sz w:val="24"/>
        </w:rPr>
        <w:t>Siren</w:t>
      </w:r>
      <w:r w:rsidRPr="00D421B7">
        <w:rPr>
          <w:rFonts w:ascii="Times New Roman" w:hAnsi="Times New Roman"/>
          <w:sz w:val="24"/>
        </w:rPr>
        <w:t xml:space="preserve">) me di cuenta que podía calentar el oro a unas temperaturas altísimas y cuando se enfriara, no se había oxidado en </w:t>
      </w:r>
      <w:r w:rsidRPr="00D421B7">
        <w:rPr>
          <w:rFonts w:ascii="Times New Roman" w:hAnsi="Times New Roman"/>
          <w:sz w:val="24"/>
        </w:rPr>
        <w:lastRenderedPageBreak/>
        <w:t>absoluto, estaba exactamente igual que antes. Esta escultura tendrá el mismo aspecto si la entierras bajo tierra durante miles de años. Así que el oro en sí mismo tiene el aspecto de lo eterno, que es por lo que simboliza tan potentemente el deseo humano de una existencia eterna</w:t>
      </w:r>
      <w:r w:rsidR="00F14E4D">
        <w:rPr>
          <w:rFonts w:ascii="Times New Roman" w:hAnsi="Times New Roman"/>
          <w:sz w:val="24"/>
        </w:rPr>
        <w:t xml:space="preserve"> </w:t>
      </w:r>
      <w:r w:rsidR="0065550C">
        <w:rPr>
          <w:rFonts w:ascii="Times New Roman" w:hAnsi="Times New Roman"/>
          <w:color w:val="000000" w:themeColor="text1"/>
          <w:sz w:val="24"/>
        </w:rPr>
        <w:t>(Quinn y Self, 2008:23-24)</w:t>
      </w:r>
      <w:r w:rsidRPr="0065550C">
        <w:rPr>
          <w:rFonts w:ascii="Times New Roman" w:hAnsi="Times New Roman"/>
          <w:color w:val="000000" w:themeColor="text1"/>
          <w:sz w:val="24"/>
        </w:rPr>
        <w:t>.</w:t>
      </w:r>
      <w:r w:rsidRPr="0065550C">
        <w:rPr>
          <w:rFonts w:ascii="Times New Roman" w:hAnsi="Times New Roman"/>
          <w:color w:val="000000" w:themeColor="text1"/>
          <w:sz w:val="24"/>
          <w:u w:color="008000"/>
        </w:rPr>
        <w:t xml:space="preserve"> </w:t>
      </w:r>
    </w:p>
    <w:p w14:paraId="46CFE9BD" w14:textId="77777777" w:rsidR="00A10290" w:rsidRPr="00D421B7" w:rsidRDefault="00A10290" w:rsidP="00D421B7">
      <w:pPr>
        <w:autoSpaceDE w:val="0"/>
        <w:autoSpaceDN w:val="0"/>
        <w:adjustRightInd w:val="0"/>
        <w:spacing w:line="360" w:lineRule="auto"/>
        <w:ind w:left="567" w:right="687"/>
        <w:jc w:val="both"/>
        <w:rPr>
          <w:rFonts w:ascii="Times New Roman" w:hAnsi="Times New Roman"/>
          <w:sz w:val="24"/>
          <w:u w:color="008000"/>
        </w:rPr>
      </w:pPr>
    </w:p>
    <w:p w14:paraId="3146E522" w14:textId="3543124D" w:rsidR="00A10290" w:rsidRPr="0049486A" w:rsidRDefault="00A10290" w:rsidP="0049486A">
      <w:pPr>
        <w:pStyle w:val="Prrafodelista"/>
        <w:numPr>
          <w:ilvl w:val="1"/>
          <w:numId w:val="5"/>
        </w:numPr>
        <w:autoSpaceDE w:val="0"/>
        <w:autoSpaceDN w:val="0"/>
        <w:adjustRightInd w:val="0"/>
        <w:ind w:right="57"/>
        <w:rPr>
          <w:rFonts w:ascii="Times New Roman" w:hAnsi="Times New Roman"/>
          <w:b/>
          <w:sz w:val="24"/>
          <w:u w:color="008000"/>
        </w:rPr>
      </w:pPr>
      <w:r w:rsidRPr="0049486A">
        <w:rPr>
          <w:rFonts w:ascii="Times New Roman" w:hAnsi="Times New Roman"/>
          <w:b/>
          <w:sz w:val="24"/>
          <w:u w:color="008000"/>
        </w:rPr>
        <w:t>La incorruptibilidad</w:t>
      </w:r>
    </w:p>
    <w:p w14:paraId="07D10B4B" w14:textId="7BB774BE" w:rsidR="00A10290" w:rsidRPr="00D421B7" w:rsidRDefault="00A10290" w:rsidP="00D421B7">
      <w:pPr>
        <w:autoSpaceDE w:val="0"/>
        <w:autoSpaceDN w:val="0"/>
        <w:adjustRightInd w:val="0"/>
        <w:spacing w:line="360" w:lineRule="auto"/>
        <w:ind w:right="57" w:firstLine="708"/>
        <w:jc w:val="both"/>
        <w:rPr>
          <w:rFonts w:ascii="Times New Roman" w:hAnsi="Times New Roman"/>
          <w:sz w:val="24"/>
          <w:highlight w:val="cyan"/>
          <w:u w:color="008000"/>
        </w:rPr>
      </w:pPr>
      <w:r w:rsidRPr="00D421B7">
        <w:rPr>
          <w:rFonts w:ascii="Times New Roman" w:hAnsi="Times New Roman"/>
          <w:sz w:val="24"/>
          <w:u w:color="008000"/>
        </w:rPr>
        <w:t>Como bien observa el artista Quinn en la cita anterior, la propiedad físico-química más extraordinaria del oro es su incorruptibilidad. La explicación científica para este fenómeno se debe a varios factores: su alta densidad —de 19,5 g/cm</w:t>
      </w:r>
      <w:r w:rsidRPr="00D421B7">
        <w:rPr>
          <w:rFonts w:ascii="Times New Roman" w:hAnsi="Times New Roman"/>
          <w:sz w:val="24"/>
          <w:u w:color="008000"/>
          <w:vertAlign w:val="superscript"/>
        </w:rPr>
        <w:footnoteReference w:id="9"/>
      </w:r>
      <w:r w:rsidRPr="00D421B7">
        <w:rPr>
          <w:rFonts w:ascii="Times New Roman" w:hAnsi="Times New Roman"/>
          <w:sz w:val="24"/>
          <w:u w:color="008000"/>
        </w:rPr>
        <w:t xml:space="preserve">; su pureza —con el símbolo químico Au (de </w:t>
      </w:r>
      <w:r w:rsidRPr="00D421B7">
        <w:rPr>
          <w:rFonts w:ascii="Times New Roman" w:hAnsi="Times New Roman"/>
          <w:i/>
          <w:sz w:val="24"/>
          <w:u w:color="008000"/>
        </w:rPr>
        <w:t>aurum</w:t>
      </w:r>
      <w:r w:rsidRPr="00D421B7">
        <w:rPr>
          <w:rFonts w:ascii="Times New Roman" w:hAnsi="Times New Roman"/>
          <w:sz w:val="24"/>
          <w:u w:color="008000"/>
        </w:rPr>
        <w:t>) y el número atómico de 79, no se puede descomponer pues todos los átomos son iguales entre sí—; y, quizá lo más destacable, la relatividad</w:t>
      </w:r>
      <w:r w:rsidR="004C50FD">
        <w:rPr>
          <w:rFonts w:ascii="Times New Roman" w:hAnsi="Times New Roman"/>
          <w:sz w:val="24"/>
          <w:u w:color="008000"/>
        </w:rPr>
        <w:t xml:space="preserve">. </w:t>
      </w:r>
      <w:r w:rsidRPr="00D421B7">
        <w:rPr>
          <w:rFonts w:ascii="Times New Roman" w:hAnsi="Times New Roman"/>
          <w:sz w:val="24"/>
          <w:u w:color="008000"/>
        </w:rPr>
        <w:t xml:space="preserve">Esta última es responsable de la resistencia del oro a perder su brillo y de otras reacciones químicas. Así, no solo su color, sino el que conserve su brillo, son consecuencia de la relatividad. Además de la incorruptibilidad, el oro tiene una gran conductividad térmica y eléctrica, la tercera más alta después de la plata y el cobre. Antes de que se conociesen las propiedades físico-químicas del oro, es decir, antes de que se pudiesen realizar tests de densidad y pureza, la diferencia entre oro auténtico y el oro falso (la pirita) residía precisamente en que el primero resistía a la corrupción y el segundo no. Así, la pirita —conocida como </w:t>
      </w:r>
      <w:r w:rsidRPr="00D421B7">
        <w:rPr>
          <w:rFonts w:ascii="Times New Roman" w:hAnsi="Times New Roman"/>
          <w:sz w:val="24"/>
        </w:rPr>
        <w:t>“el oro de los tontos” o “el oro de los pobres”, u “oropel” por su gran parecido con el oro</w:t>
      </w:r>
      <w:r w:rsidRPr="00D421B7">
        <w:rPr>
          <w:rFonts w:ascii="Times New Roman" w:hAnsi="Times New Roman"/>
          <w:sz w:val="24"/>
          <w:u w:color="008000"/>
        </w:rPr>
        <w:t>—</w:t>
      </w:r>
      <w:r w:rsidRPr="00D421B7">
        <w:rPr>
          <w:rFonts w:ascii="Times New Roman" w:hAnsi="Times New Roman"/>
          <w:sz w:val="24"/>
        </w:rPr>
        <w:t xml:space="preserve"> podía brillar tanto o más que el oro, mientras que el oro blanco —aun si su brillo blanquecino no se asociase al oro— por su composición estaba más próximo al oro puro. Por ello, el aspecto del metal no es su característica definitoria, sino su comportamiento ante los tests de pureza y densidad. </w:t>
      </w:r>
    </w:p>
    <w:p w14:paraId="2CD5683A" w14:textId="77777777" w:rsidR="00A10290" w:rsidRPr="00D421B7" w:rsidRDefault="00A10290" w:rsidP="008611C7">
      <w:pPr>
        <w:autoSpaceDE w:val="0"/>
        <w:autoSpaceDN w:val="0"/>
        <w:adjustRightInd w:val="0"/>
        <w:spacing w:line="360" w:lineRule="auto"/>
        <w:ind w:right="57" w:firstLine="708"/>
        <w:jc w:val="both"/>
        <w:rPr>
          <w:rFonts w:ascii="Times New Roman" w:hAnsi="Times New Roman"/>
          <w:sz w:val="24"/>
          <w:u w:color="008000"/>
        </w:rPr>
      </w:pPr>
    </w:p>
    <w:p w14:paraId="782D2986" w14:textId="441344C3" w:rsidR="00A10290" w:rsidRPr="0065550C" w:rsidRDefault="00A10290" w:rsidP="0065550C">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7"/>
        <w:rPr>
          <w:rFonts w:ascii="Times New Roman" w:hAnsi="Times New Roman"/>
          <w:b/>
          <w:sz w:val="24"/>
        </w:rPr>
      </w:pPr>
      <w:r w:rsidRPr="008611C7">
        <w:rPr>
          <w:rFonts w:ascii="Times New Roman" w:hAnsi="Times New Roman"/>
          <w:b/>
          <w:sz w:val="24"/>
        </w:rPr>
        <w:t xml:space="preserve">LAS HISTORIAS </w:t>
      </w:r>
    </w:p>
    <w:p w14:paraId="779EDFA7" w14:textId="3AE63BD0" w:rsidR="00A10290" w:rsidRPr="00D421B7" w:rsidRDefault="00520490" w:rsidP="00D42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rPr>
      </w:pPr>
      <w:r>
        <w:rPr>
          <w:rFonts w:ascii="Times New Roman" w:hAnsi="Times New Roman"/>
          <w:sz w:val="24"/>
        </w:rPr>
        <w:tab/>
      </w:r>
      <w:r w:rsidR="00A10290" w:rsidRPr="00D421B7">
        <w:rPr>
          <w:rFonts w:ascii="Times New Roman" w:hAnsi="Times New Roman"/>
          <w:sz w:val="24"/>
        </w:rPr>
        <w:t xml:space="preserve">En </w:t>
      </w:r>
      <w:r w:rsidR="00A10290" w:rsidRPr="00D421B7">
        <w:rPr>
          <w:rFonts w:ascii="Times New Roman" w:hAnsi="Times New Roman"/>
          <w:i/>
          <w:sz w:val="24"/>
        </w:rPr>
        <w:t>The luster of gold: the self-stating of a metal in art since 1945</w:t>
      </w:r>
      <w:r w:rsidR="00A10290" w:rsidRPr="00D421B7">
        <w:rPr>
          <w:rFonts w:ascii="Times New Roman" w:hAnsi="Times New Roman"/>
          <w:sz w:val="24"/>
          <w:lang w:val="de-DE"/>
        </w:rPr>
        <w:t>, Ulrike Gehring</w:t>
      </w:r>
      <w:r w:rsidR="00A10290" w:rsidRPr="00D421B7">
        <w:rPr>
          <w:rFonts w:ascii="Times New Roman" w:hAnsi="Times New Roman"/>
          <w:sz w:val="24"/>
        </w:rPr>
        <w:t xml:space="preserve"> argumentaba que a partir de 1945 la materialidad del oro primaba por encima de su función comunicativa, cuestionando gran parte de los significados heredados, especialmente aquellos espirituales y religiosos</w:t>
      </w:r>
      <w:r w:rsidR="0065550C">
        <w:rPr>
          <w:rFonts w:ascii="Times New Roman" w:hAnsi="Times New Roman"/>
          <w:sz w:val="24"/>
        </w:rPr>
        <w:t xml:space="preserve"> (Geh</w:t>
      </w:r>
      <w:r w:rsidR="004C50FD">
        <w:rPr>
          <w:rFonts w:ascii="Times New Roman" w:hAnsi="Times New Roman"/>
          <w:sz w:val="24"/>
        </w:rPr>
        <w:t>r</w:t>
      </w:r>
      <w:r w:rsidR="0065550C">
        <w:rPr>
          <w:rFonts w:ascii="Times New Roman" w:hAnsi="Times New Roman"/>
          <w:sz w:val="24"/>
        </w:rPr>
        <w:t xml:space="preserve">ing </w:t>
      </w:r>
      <w:r w:rsidR="004C50FD">
        <w:rPr>
          <w:rFonts w:ascii="Times New Roman" w:hAnsi="Times New Roman"/>
          <w:sz w:val="24"/>
        </w:rPr>
        <w:t xml:space="preserve">2012:74). </w:t>
      </w:r>
      <w:r w:rsidR="00A10290" w:rsidRPr="00D421B7">
        <w:rPr>
          <w:rFonts w:ascii="Times New Roman" w:hAnsi="Times New Roman"/>
          <w:sz w:val="24"/>
        </w:rPr>
        <w:t xml:space="preserve">Así, para </w:t>
      </w:r>
      <w:r w:rsidR="00A10290" w:rsidRPr="00D421B7">
        <w:rPr>
          <w:rFonts w:ascii="Times New Roman" w:hAnsi="Times New Roman"/>
          <w:sz w:val="24"/>
          <w:lang w:val="de-DE"/>
        </w:rPr>
        <w:t>Gehring</w:t>
      </w:r>
      <w:r w:rsidR="00A10290" w:rsidRPr="00D421B7">
        <w:rPr>
          <w:rFonts w:ascii="Times New Roman" w:hAnsi="Times New Roman"/>
          <w:sz w:val="24"/>
        </w:rPr>
        <w:t xml:space="preserve">, el </w:t>
      </w:r>
      <w:r w:rsidR="00A10290" w:rsidRPr="00D421B7">
        <w:rPr>
          <w:rFonts w:ascii="Times New Roman" w:hAnsi="Times New Roman"/>
          <w:sz w:val="24"/>
        </w:rPr>
        <w:lastRenderedPageBreak/>
        <w:t xml:space="preserve">oro en </w:t>
      </w:r>
      <w:r w:rsidR="00A10290" w:rsidRPr="00D421B7">
        <w:rPr>
          <w:rFonts w:ascii="Times New Roman" w:hAnsi="Times New Roman"/>
          <w:i/>
          <w:sz w:val="24"/>
        </w:rPr>
        <w:t>Tei</w:t>
      </w:r>
      <w:r w:rsidR="00A10290" w:rsidRPr="00D421B7">
        <w:rPr>
          <w:rFonts w:ascii="Times New Roman" w:hAnsi="Times New Roman"/>
          <w:sz w:val="24"/>
        </w:rPr>
        <w:t xml:space="preserve"> (2009</w:t>
      </w:r>
      <w:r w:rsidR="00A10290" w:rsidRPr="009B0E3C">
        <w:rPr>
          <w:rFonts w:ascii="Times New Roman" w:hAnsi="Times New Roman"/>
          <w:sz w:val="24"/>
        </w:rPr>
        <w:t xml:space="preserve">) </w:t>
      </w:r>
      <w:r w:rsidR="00A10290" w:rsidRPr="00D421B7">
        <w:rPr>
          <w:rFonts w:ascii="Times New Roman" w:hAnsi="Times New Roman"/>
          <w:sz w:val="24"/>
        </w:rPr>
        <w:t xml:space="preserve">de </w:t>
      </w:r>
      <w:r w:rsidR="00A10290" w:rsidRPr="00107122">
        <w:rPr>
          <w:rFonts w:ascii="Times New Roman" w:hAnsi="Times New Roman"/>
          <w:sz w:val="24"/>
        </w:rPr>
        <w:t>Lydia Pape</w:t>
      </w:r>
      <w:r w:rsidR="00F27A87" w:rsidRPr="00107122">
        <w:rPr>
          <w:rFonts w:ascii="Times New Roman" w:hAnsi="Times New Roman"/>
          <w:sz w:val="24"/>
        </w:rPr>
        <w:t xml:space="preserve"> (</w:t>
      </w:r>
      <w:r w:rsidR="00FC36E3" w:rsidRPr="00107122">
        <w:rPr>
          <w:rFonts w:ascii="Times New Roman" w:hAnsi="Times New Roman"/>
          <w:sz w:val="24"/>
        </w:rPr>
        <w:t xml:space="preserve">Rio de Janeiro 1927-2004) </w:t>
      </w:r>
      <w:r w:rsidR="00A10290" w:rsidRPr="00D421B7">
        <w:rPr>
          <w:rFonts w:ascii="Times New Roman" w:hAnsi="Times New Roman"/>
          <w:sz w:val="24"/>
        </w:rPr>
        <w:t xml:space="preserve">se presentaría tal y como es —un metal, a pesar, o por encima de las interpretaciones teológicas, sin más relaciones fuera de su propia sustancia física—; en definitiva, un ejemplo de la auto-referencialidad del oro. Pero en su afán por despojar al oro de lo eterno y espiritual, Gehring acaba negando que incluso artistas como Yves Klein —cuyo sustrato espiritual está ampliamente documentado— puedan desear unas interpretaciones místico-espirituales para sus oros. En contraposición a los argumentos de Gehring nosotros nos preguntamos: ¿realmente los artistas contemporáneos renuncian a los significados tradicionales? A nuestro juicio, el error es incluso llegar a plantear la ausencia de significados tradicionales, pues cuando los artistas se distancian de estos, se parte de ellos como modelo de enfrentamiento. En nuestro trabajo de campo realizando entrevistas a artistas, hemos tenido la oportunidad de comprobar en más de una ocasión el peso de la tradición, un bagaje aceptado y bienvenido por algunos artistas, si bien no por todos. </w:t>
      </w:r>
    </w:p>
    <w:p w14:paraId="24F7121D" w14:textId="5D1D94C2" w:rsidR="00A10290" w:rsidRPr="00D421B7" w:rsidRDefault="00A10290" w:rsidP="00D421B7">
      <w:pPr>
        <w:widowControl w:val="0"/>
        <w:autoSpaceDE w:val="0"/>
        <w:autoSpaceDN w:val="0"/>
        <w:adjustRightInd w:val="0"/>
        <w:spacing w:line="360" w:lineRule="auto"/>
        <w:ind w:firstLine="708"/>
        <w:jc w:val="both"/>
        <w:rPr>
          <w:rFonts w:ascii="Times New Roman" w:hAnsi="Times New Roman"/>
          <w:sz w:val="24"/>
        </w:rPr>
      </w:pPr>
      <w:r w:rsidRPr="00D421B7">
        <w:rPr>
          <w:rFonts w:ascii="Times New Roman" w:hAnsi="Times New Roman"/>
          <w:sz w:val="24"/>
        </w:rPr>
        <w:t>Veamos algunos ejemplos. Cuando la artista Fritzia Irizar (</w:t>
      </w:r>
      <w:r w:rsidRPr="00D421B7">
        <w:rPr>
          <w:rStyle w:val="st"/>
          <w:rFonts w:ascii="Times New Roman" w:hAnsi="Times New Roman"/>
          <w:sz w:val="24"/>
        </w:rPr>
        <w:t xml:space="preserve">Culiacán, </w:t>
      </w:r>
      <w:r w:rsidRPr="00D421B7">
        <w:rPr>
          <w:rFonts w:ascii="Times New Roman" w:hAnsi="Times New Roman"/>
          <w:sz w:val="24"/>
        </w:rPr>
        <w:t>1977) se refiere a la elección del oro en sus obras —</w:t>
      </w:r>
      <w:r w:rsidRPr="00D421B7">
        <w:rPr>
          <w:rFonts w:ascii="Times New Roman" w:hAnsi="Times New Roman"/>
          <w:i/>
          <w:sz w:val="24"/>
        </w:rPr>
        <w:t>Sin título (Sobre el Desgaste)</w:t>
      </w:r>
      <w:r w:rsidRPr="00D421B7">
        <w:rPr>
          <w:rFonts w:ascii="Times New Roman" w:hAnsi="Times New Roman"/>
          <w:sz w:val="24"/>
        </w:rPr>
        <w:t xml:space="preserve"> (2010</w:t>
      </w:r>
      <w:r w:rsidRPr="009B0E3C">
        <w:rPr>
          <w:rFonts w:ascii="Times New Roman" w:hAnsi="Times New Roman"/>
          <w:sz w:val="24"/>
        </w:rPr>
        <w:t>)</w:t>
      </w:r>
      <w:r w:rsidR="004C50FD" w:rsidRPr="009B0E3C">
        <w:rPr>
          <w:rFonts w:ascii="Times New Roman" w:hAnsi="Times New Roman"/>
          <w:sz w:val="24"/>
        </w:rPr>
        <w:t xml:space="preserve"> </w:t>
      </w:r>
      <w:r w:rsidR="003819B7" w:rsidRPr="009B0E3C">
        <w:rPr>
          <w:rFonts w:ascii="Times New Roman" w:hAnsi="Times New Roman"/>
          <w:sz w:val="24"/>
        </w:rPr>
        <w:t>(</w:t>
      </w:r>
      <w:r w:rsidR="005E2D29" w:rsidRPr="005E2D29">
        <w:rPr>
          <w:rFonts w:ascii="Times New Roman" w:hAnsi="Times New Roman"/>
          <w:sz w:val="24"/>
          <w:highlight w:val="yellow"/>
        </w:rPr>
        <w:t>Figura</w:t>
      </w:r>
      <w:r w:rsidR="00303BC3" w:rsidRPr="005E2D29">
        <w:rPr>
          <w:rFonts w:ascii="Times New Roman" w:hAnsi="Times New Roman"/>
          <w:sz w:val="24"/>
          <w:highlight w:val="yellow"/>
        </w:rPr>
        <w:t>. 12</w:t>
      </w:r>
      <w:r w:rsidR="004C50FD" w:rsidRPr="009B0E3C">
        <w:rPr>
          <w:rFonts w:ascii="Times New Roman" w:hAnsi="Times New Roman"/>
          <w:sz w:val="24"/>
        </w:rPr>
        <w:t>)</w:t>
      </w:r>
      <w:r w:rsidR="004C50FD">
        <w:rPr>
          <w:rFonts w:ascii="Times New Roman" w:hAnsi="Times New Roman"/>
          <w:sz w:val="24"/>
        </w:rPr>
        <w:t xml:space="preserve"> </w:t>
      </w:r>
      <w:r w:rsidRPr="00D421B7">
        <w:rPr>
          <w:rFonts w:ascii="Times New Roman" w:hAnsi="Times New Roman"/>
          <w:sz w:val="24"/>
        </w:rPr>
        <w:t xml:space="preserve">— puntualiza que su intención es aprovechar las extraordinarias propiedades que posee el material para llamar la atención para sus propios fines, incluyendo la carga simbólica. Así lo explicaba Irizar: </w:t>
      </w:r>
    </w:p>
    <w:p w14:paraId="357EB389" w14:textId="77777777" w:rsidR="00A10290" w:rsidRPr="00D421B7" w:rsidRDefault="00A10290" w:rsidP="00D421B7">
      <w:pPr>
        <w:spacing w:line="360" w:lineRule="auto"/>
        <w:ind w:left="1134" w:right="1112"/>
        <w:jc w:val="both"/>
        <w:rPr>
          <w:rFonts w:ascii="Times New Roman" w:hAnsi="Times New Roman"/>
          <w:sz w:val="24"/>
        </w:rPr>
      </w:pPr>
    </w:p>
    <w:p w14:paraId="7E948526" w14:textId="459272D0" w:rsidR="00A10290" w:rsidRDefault="00A10290" w:rsidP="00520490">
      <w:pPr>
        <w:spacing w:line="360" w:lineRule="auto"/>
        <w:ind w:left="1134" w:right="1112"/>
        <w:jc w:val="both"/>
        <w:rPr>
          <w:rFonts w:ascii="Times New Roman" w:hAnsi="Times New Roman"/>
          <w:color w:val="000000" w:themeColor="text1"/>
          <w:sz w:val="24"/>
        </w:rPr>
      </w:pPr>
      <w:r w:rsidRPr="00D421B7">
        <w:rPr>
          <w:rFonts w:ascii="Times New Roman" w:hAnsi="Times New Roman"/>
          <w:sz w:val="24"/>
        </w:rPr>
        <w:t xml:space="preserve">La intención original (…) va [mucho más] cerca del primer impacto que se tiene, como una estrategia de llamar la atención, más que resignificar el oro mismo. </w:t>
      </w:r>
      <w:r w:rsidRPr="003819B7">
        <w:rPr>
          <w:rFonts w:ascii="Times New Roman" w:hAnsi="Times New Roman"/>
          <w:sz w:val="24"/>
        </w:rPr>
        <w:t>No estoy tratando de transformar la carga simbólica que el oro ya tiene por historia, por simbolismo ancestral, por la conexión que muchas culturas le dan con la naturaleza misma.</w:t>
      </w:r>
      <w:r w:rsidRPr="00D421B7">
        <w:rPr>
          <w:rFonts w:ascii="Times New Roman" w:hAnsi="Times New Roman"/>
          <w:sz w:val="24"/>
        </w:rPr>
        <w:t xml:space="preserve"> Estoy aprovechando todo eso, lo que ya contiene como materia prima para atraer la atención, porque creo que difícilmente podría añadirle un significado más a algo que ya ha estado, que ya ha contenido tantos significados (…)</w:t>
      </w:r>
      <w:r w:rsidR="003819B7">
        <w:rPr>
          <w:rFonts w:ascii="Times New Roman" w:hAnsi="Times New Roman"/>
          <w:sz w:val="24"/>
        </w:rPr>
        <w:t xml:space="preserve"> </w:t>
      </w:r>
      <w:r w:rsidR="00C87997">
        <w:rPr>
          <w:rFonts w:ascii="Times New Roman" w:hAnsi="Times New Roman"/>
          <w:color w:val="000000" w:themeColor="text1"/>
          <w:sz w:val="24"/>
        </w:rPr>
        <w:t>(Irizar y Angoso, 2015:</w:t>
      </w:r>
      <w:r w:rsidR="00C87997" w:rsidRPr="00C87997">
        <w:rPr>
          <w:rFonts w:ascii="Times New Roman" w:hAnsi="Times New Roman"/>
          <w:color w:val="FF0000"/>
          <w:sz w:val="24"/>
        </w:rPr>
        <w:t xml:space="preserve"> </w:t>
      </w:r>
      <w:r w:rsidR="00FD277B" w:rsidRPr="00FD277B">
        <w:rPr>
          <w:rFonts w:ascii="Times New Roman" w:hAnsi="Times New Roman"/>
          <w:color w:val="000000" w:themeColor="text1"/>
          <w:sz w:val="24"/>
        </w:rPr>
        <w:t>321-322</w:t>
      </w:r>
      <w:r w:rsidR="003819B7" w:rsidRPr="00661D88">
        <w:rPr>
          <w:rFonts w:ascii="Times New Roman" w:hAnsi="Times New Roman"/>
          <w:color w:val="000000" w:themeColor="text1"/>
          <w:sz w:val="24"/>
        </w:rPr>
        <w:t>)</w:t>
      </w:r>
      <w:r w:rsidRPr="00661D88">
        <w:rPr>
          <w:rFonts w:ascii="Times New Roman" w:hAnsi="Times New Roman"/>
          <w:color w:val="000000" w:themeColor="text1"/>
          <w:sz w:val="24"/>
        </w:rPr>
        <w:t>.</w:t>
      </w:r>
    </w:p>
    <w:p w14:paraId="43F4C32F" w14:textId="6A29CE1E" w:rsidR="005D22C3" w:rsidRPr="00661D88" w:rsidRDefault="005D22C3" w:rsidP="00520490">
      <w:pPr>
        <w:spacing w:line="360" w:lineRule="auto"/>
        <w:ind w:left="1134" w:right="1112"/>
        <w:jc w:val="both"/>
        <w:rPr>
          <w:rFonts w:ascii="Times New Roman" w:hAnsi="Times New Roman"/>
          <w:color w:val="000000" w:themeColor="text1"/>
          <w:sz w:val="24"/>
        </w:rPr>
      </w:pPr>
    </w:p>
    <w:p w14:paraId="042ACED8" w14:textId="5C3783DC" w:rsidR="004A7AB4" w:rsidRPr="00300E95" w:rsidRDefault="00661D88" w:rsidP="002E332F">
      <w:pPr>
        <w:spacing w:line="360" w:lineRule="auto"/>
        <w:ind w:firstLine="708"/>
        <w:jc w:val="both"/>
        <w:rPr>
          <w:rFonts w:ascii="Times New Roman" w:hAnsi="Times New Roman"/>
          <w:color w:val="000000" w:themeColor="text1"/>
          <w:sz w:val="24"/>
        </w:rPr>
      </w:pPr>
      <w:r>
        <w:rPr>
          <w:rFonts w:ascii="Times New Roman" w:hAnsi="Times New Roman"/>
          <w:color w:val="000000" w:themeColor="text1"/>
          <w:sz w:val="24"/>
        </w:rPr>
        <w:t xml:space="preserve">En el caso de </w:t>
      </w:r>
      <w:r w:rsidRPr="00107122">
        <w:rPr>
          <w:rFonts w:ascii="Times New Roman" w:hAnsi="Times New Roman"/>
          <w:color w:val="000000" w:themeColor="text1"/>
          <w:sz w:val="24"/>
        </w:rPr>
        <w:t>Elena del Rivero</w:t>
      </w:r>
      <w:r w:rsidR="00F27A87" w:rsidRPr="00107122">
        <w:rPr>
          <w:rFonts w:ascii="Times New Roman" w:hAnsi="Times New Roman"/>
          <w:color w:val="000000" w:themeColor="text1"/>
          <w:sz w:val="24"/>
        </w:rPr>
        <w:t xml:space="preserve"> (</w:t>
      </w:r>
      <w:r w:rsidR="00FA0EED" w:rsidRPr="00107122">
        <w:rPr>
          <w:rFonts w:ascii="Times New Roman" w:hAnsi="Times New Roman"/>
          <w:color w:val="000000" w:themeColor="text1"/>
          <w:sz w:val="24"/>
        </w:rPr>
        <w:t xml:space="preserve">Valencia, 1950), </w:t>
      </w:r>
      <w:r w:rsidR="00107122">
        <w:rPr>
          <w:rFonts w:ascii="Times New Roman" w:hAnsi="Times New Roman"/>
          <w:color w:val="000000" w:themeColor="text1"/>
          <w:sz w:val="24"/>
        </w:rPr>
        <w:t>la artista afincada en Nueva York</w:t>
      </w:r>
      <w:r w:rsidR="003819B7" w:rsidRPr="003819B7">
        <w:rPr>
          <w:rFonts w:ascii="Times New Roman" w:hAnsi="Times New Roman"/>
          <w:color w:val="000000" w:themeColor="text1"/>
          <w:sz w:val="24"/>
        </w:rPr>
        <w:t xml:space="preserve"> manifiesta la compleja </w:t>
      </w:r>
      <w:r>
        <w:rPr>
          <w:rFonts w:ascii="Times New Roman" w:hAnsi="Times New Roman"/>
          <w:color w:val="000000" w:themeColor="text1"/>
          <w:sz w:val="24"/>
        </w:rPr>
        <w:t>relación</w:t>
      </w:r>
      <w:r w:rsidR="003819B7" w:rsidRPr="003819B7">
        <w:rPr>
          <w:rFonts w:ascii="Times New Roman" w:hAnsi="Times New Roman"/>
          <w:color w:val="000000" w:themeColor="text1"/>
          <w:sz w:val="24"/>
        </w:rPr>
        <w:t xml:space="preserve"> entre creación, tradició</w:t>
      </w:r>
      <w:r w:rsidR="003819B7">
        <w:rPr>
          <w:rFonts w:ascii="Times New Roman" w:hAnsi="Times New Roman"/>
          <w:color w:val="000000" w:themeColor="text1"/>
          <w:sz w:val="24"/>
        </w:rPr>
        <w:t>n y materia, expresando el</w:t>
      </w:r>
      <w:r w:rsidR="003819B7" w:rsidRPr="003819B7">
        <w:rPr>
          <w:rFonts w:ascii="Times New Roman" w:hAnsi="Times New Roman"/>
          <w:color w:val="000000" w:themeColor="text1"/>
          <w:sz w:val="24"/>
        </w:rPr>
        <w:t xml:space="preserve"> carácter fluido de los </w:t>
      </w:r>
      <w:r>
        <w:rPr>
          <w:rFonts w:ascii="Times New Roman" w:hAnsi="Times New Roman"/>
          <w:color w:val="000000" w:themeColor="text1"/>
          <w:sz w:val="24"/>
        </w:rPr>
        <w:t xml:space="preserve">materiales, un aspecto </w:t>
      </w:r>
      <w:r w:rsidR="003819B7" w:rsidRPr="003819B7">
        <w:rPr>
          <w:rFonts w:ascii="Times New Roman" w:hAnsi="Times New Roman"/>
          <w:color w:val="000000" w:themeColor="text1"/>
          <w:sz w:val="24"/>
        </w:rPr>
        <w:t xml:space="preserve">que nos interesa subrayar aquí: </w:t>
      </w:r>
    </w:p>
    <w:p w14:paraId="3FF47ACB" w14:textId="4098A089" w:rsidR="00300E95" w:rsidRPr="00F07089" w:rsidRDefault="00520490" w:rsidP="00F07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ight="545"/>
        <w:jc w:val="both"/>
        <w:rPr>
          <w:rFonts w:ascii="Times New Roman" w:hAnsi="Times New Roman"/>
          <w:color w:val="000000" w:themeColor="text1"/>
          <w:sz w:val="24"/>
        </w:rPr>
      </w:pPr>
      <w:r w:rsidRPr="00D421B7">
        <w:rPr>
          <w:rFonts w:ascii="Times New Roman" w:hAnsi="Times New Roman"/>
          <w:sz w:val="24"/>
        </w:rPr>
        <w:lastRenderedPageBreak/>
        <w:t xml:space="preserve">De </w:t>
      </w:r>
      <w:r w:rsidR="003819B7">
        <w:rPr>
          <w:rFonts w:ascii="Times New Roman" w:hAnsi="Times New Roman"/>
          <w:sz w:val="24"/>
        </w:rPr>
        <w:t>ante</w:t>
      </w:r>
      <w:r w:rsidRPr="00D421B7">
        <w:rPr>
          <w:rFonts w:ascii="Times New Roman" w:hAnsi="Times New Roman"/>
          <w:sz w:val="24"/>
        </w:rPr>
        <w:t>mano te diré que (…) una de las cosas que más me fascina son los materiales. (…) Me atrae muchísimo experimentar, me produce mucha satisfacción y mucho dolor porque no sabes a veces cómo solucionar los problemas. A mí los materiales me gustan, experimentar con materiales nuevos me fascina. Y creo que manejo, me gusta manejar los materiales y darle</w:t>
      </w:r>
      <w:r w:rsidR="00107122">
        <w:rPr>
          <w:rFonts w:ascii="Times New Roman" w:hAnsi="Times New Roman"/>
          <w:sz w:val="24"/>
        </w:rPr>
        <w:t>s</w:t>
      </w:r>
      <w:r w:rsidRPr="00D421B7">
        <w:rPr>
          <w:rFonts w:ascii="Times New Roman" w:hAnsi="Times New Roman"/>
          <w:sz w:val="24"/>
        </w:rPr>
        <w:t xml:space="preserve"> sentido a los materiales, el símbolo que representan los materiales, entonces eso para mí es muy importante. No estoy hablando de paradoja, estoy hablando de la simbología que tienen los materiales, y darles contenido y trabucar el contenido que han tenido a lo largo de la historia, o sea, en el sentido de darle una vuelta de tuerca</w:t>
      </w:r>
      <w:r w:rsidR="00107122">
        <w:rPr>
          <w:rFonts w:ascii="Times New Roman" w:hAnsi="Times New Roman"/>
          <w:sz w:val="24"/>
        </w:rPr>
        <w:t xml:space="preserve"> (Del Rivero y Angoso 2015:</w:t>
      </w:r>
      <w:r w:rsidR="00FD277B">
        <w:rPr>
          <w:rFonts w:ascii="Times New Roman" w:hAnsi="Times New Roman"/>
          <w:color w:val="FF0000"/>
          <w:sz w:val="24"/>
        </w:rPr>
        <w:t xml:space="preserve"> </w:t>
      </w:r>
      <w:r w:rsidR="00FD277B" w:rsidRPr="00FD277B">
        <w:rPr>
          <w:rFonts w:ascii="Times New Roman" w:hAnsi="Times New Roman"/>
          <w:color w:val="000000" w:themeColor="text1"/>
          <w:sz w:val="24"/>
        </w:rPr>
        <w:t>289-290</w:t>
      </w:r>
      <w:r w:rsidR="003819B7" w:rsidRPr="00FD277B">
        <w:rPr>
          <w:rFonts w:ascii="Times New Roman" w:hAnsi="Times New Roman"/>
          <w:color w:val="000000" w:themeColor="text1"/>
          <w:sz w:val="24"/>
        </w:rPr>
        <w:t>)</w:t>
      </w:r>
      <w:r w:rsidRPr="00FD277B">
        <w:rPr>
          <w:rFonts w:ascii="Times New Roman" w:hAnsi="Times New Roman"/>
          <w:color w:val="000000" w:themeColor="text1"/>
          <w:sz w:val="24"/>
        </w:rPr>
        <w:t>.</w:t>
      </w:r>
    </w:p>
    <w:p w14:paraId="125FBA69" w14:textId="60D53C73" w:rsidR="00363892" w:rsidRDefault="00363892" w:rsidP="00520490">
      <w:pPr>
        <w:spacing w:line="360" w:lineRule="auto"/>
        <w:jc w:val="both"/>
        <w:rPr>
          <w:rFonts w:ascii="Times New Roman" w:hAnsi="Times New Roman"/>
          <w:sz w:val="20"/>
          <w:szCs w:val="20"/>
        </w:rPr>
      </w:pPr>
    </w:p>
    <w:p w14:paraId="310257B2" w14:textId="74755A0F" w:rsidR="00300E95" w:rsidRPr="00300E95" w:rsidRDefault="00300E95" w:rsidP="00520490">
      <w:pPr>
        <w:spacing w:line="360" w:lineRule="auto"/>
        <w:jc w:val="both"/>
        <w:rPr>
          <w:rFonts w:ascii="Times New Roman" w:hAnsi="Times New Roman"/>
          <w:sz w:val="20"/>
          <w:szCs w:val="20"/>
        </w:rPr>
      </w:pPr>
    </w:p>
    <w:p w14:paraId="7FC7DF9B" w14:textId="75CA2724" w:rsidR="00520490" w:rsidRPr="00661D88" w:rsidRDefault="00661D88" w:rsidP="00520490">
      <w:pPr>
        <w:spacing w:line="360" w:lineRule="auto"/>
        <w:jc w:val="both"/>
        <w:rPr>
          <w:rFonts w:ascii="Times New Roman" w:hAnsi="Times New Roman"/>
          <w:color w:val="000000" w:themeColor="text1"/>
          <w:sz w:val="24"/>
        </w:rPr>
      </w:pPr>
      <w:r w:rsidRPr="00661D88">
        <w:rPr>
          <w:rFonts w:ascii="Times New Roman" w:hAnsi="Times New Roman"/>
          <w:color w:val="000000" w:themeColor="text1"/>
          <w:sz w:val="24"/>
        </w:rPr>
        <w:t>Mientras, el testimonio de Roni Horn expresa el rechazo a los significados má</w:t>
      </w:r>
      <w:r>
        <w:rPr>
          <w:rFonts w:ascii="Times New Roman" w:hAnsi="Times New Roman"/>
          <w:color w:val="000000" w:themeColor="text1"/>
          <w:sz w:val="24"/>
        </w:rPr>
        <w:t xml:space="preserve">s codificados: </w:t>
      </w:r>
    </w:p>
    <w:p w14:paraId="54A92DAA" w14:textId="7E87547D" w:rsidR="00520490" w:rsidRPr="00D421B7" w:rsidRDefault="00520490" w:rsidP="00520490">
      <w:pPr>
        <w:spacing w:line="360" w:lineRule="auto"/>
        <w:ind w:left="426"/>
        <w:jc w:val="both"/>
        <w:rPr>
          <w:rFonts w:ascii="Times New Roman" w:hAnsi="Times New Roman"/>
          <w:sz w:val="24"/>
        </w:rPr>
      </w:pPr>
      <w:r w:rsidRPr="00D421B7">
        <w:rPr>
          <w:rFonts w:ascii="Times New Roman" w:hAnsi="Times New Roman"/>
          <w:sz w:val="24"/>
        </w:rPr>
        <w:t>Mis obras se desarrollan de una manera que nunca permiten al espectador familiarizarse demasiado con ellas o dar cosas por sentado al respecto. Al subvertir expectativas, aumentan las posibilidades de ofrecer una experiencia más directa, en lugar de una experiencia que satisfaga meramente los deseos del espectador o confirme cosas</w:t>
      </w:r>
      <w:r w:rsidRPr="00D421B7">
        <w:rPr>
          <w:rFonts w:ascii="Times New Roman" w:hAnsi="Times New Roman"/>
          <w:color w:val="008000"/>
          <w:sz w:val="24"/>
        </w:rPr>
        <w:t xml:space="preserve"> </w:t>
      </w:r>
      <w:r w:rsidRPr="00D421B7">
        <w:rPr>
          <w:rFonts w:ascii="Times New Roman" w:hAnsi="Times New Roman"/>
          <w:sz w:val="24"/>
        </w:rPr>
        <w:t>que ya sabe</w:t>
      </w:r>
      <w:r w:rsidR="003819B7">
        <w:rPr>
          <w:rFonts w:ascii="Times New Roman" w:hAnsi="Times New Roman"/>
          <w:sz w:val="24"/>
        </w:rPr>
        <w:t xml:space="preserve"> </w:t>
      </w:r>
      <w:r w:rsidR="003819B7" w:rsidRPr="003819B7">
        <w:rPr>
          <w:rFonts w:ascii="Times New Roman" w:hAnsi="Times New Roman"/>
          <w:sz w:val="24"/>
        </w:rPr>
        <w:t xml:space="preserve">(Horn, </w:t>
      </w:r>
      <w:r w:rsidR="003819B7" w:rsidRPr="003819B7">
        <w:rPr>
          <w:sz w:val="24"/>
        </w:rPr>
        <w:t>2013: 118)</w:t>
      </w:r>
      <w:r w:rsidR="00661D88">
        <w:rPr>
          <w:sz w:val="24"/>
        </w:rPr>
        <w:t>.</w:t>
      </w:r>
    </w:p>
    <w:p w14:paraId="31DA2B28" w14:textId="77777777" w:rsidR="00520490" w:rsidRDefault="00520490" w:rsidP="00520490">
      <w:pPr>
        <w:spacing w:line="360" w:lineRule="auto"/>
        <w:ind w:left="426"/>
        <w:jc w:val="both"/>
        <w:rPr>
          <w:rFonts w:ascii="Times New Roman" w:hAnsi="Times New Roman"/>
          <w:sz w:val="24"/>
        </w:rPr>
      </w:pPr>
    </w:p>
    <w:p w14:paraId="727F209F" w14:textId="77777777" w:rsidR="003819B7" w:rsidRDefault="003819B7" w:rsidP="00D421B7">
      <w:pPr>
        <w:spacing w:line="360" w:lineRule="auto"/>
        <w:jc w:val="both"/>
        <w:rPr>
          <w:rFonts w:ascii="Times New Roman" w:hAnsi="Times New Roman"/>
          <w:color w:val="FF0000"/>
          <w:sz w:val="24"/>
        </w:rPr>
      </w:pPr>
    </w:p>
    <w:p w14:paraId="184A3ED9" w14:textId="4F37C146" w:rsidR="00647AAD" w:rsidRPr="0065550C" w:rsidRDefault="00BC6F56" w:rsidP="0065550C">
      <w:pPr>
        <w:pStyle w:val="Prrafodelista"/>
        <w:numPr>
          <w:ilvl w:val="0"/>
          <w:numId w:val="5"/>
        </w:numPr>
        <w:rPr>
          <w:rFonts w:ascii="Times New Roman" w:hAnsi="Times New Roman"/>
          <w:b/>
          <w:color w:val="000000" w:themeColor="text1"/>
          <w:sz w:val="24"/>
        </w:rPr>
      </w:pPr>
      <w:r w:rsidRPr="008611C7">
        <w:rPr>
          <w:rFonts w:ascii="Times New Roman" w:hAnsi="Times New Roman"/>
          <w:b/>
          <w:color w:val="000000" w:themeColor="text1"/>
          <w:sz w:val="24"/>
        </w:rPr>
        <w:t xml:space="preserve">CONCLUSIONES </w:t>
      </w:r>
    </w:p>
    <w:p w14:paraId="3CA87F0F" w14:textId="4AC0A3B7" w:rsidR="00265740" w:rsidRPr="00D421B7" w:rsidRDefault="008611C7" w:rsidP="00265740">
      <w:pPr>
        <w:spacing w:line="360" w:lineRule="auto"/>
        <w:ind w:firstLine="708"/>
        <w:jc w:val="both"/>
        <w:rPr>
          <w:rFonts w:ascii="Times New Roman" w:hAnsi="Times New Roman"/>
          <w:sz w:val="24"/>
        </w:rPr>
      </w:pPr>
      <w:r>
        <w:rPr>
          <w:rFonts w:ascii="Times New Roman" w:hAnsi="Times New Roman"/>
          <w:sz w:val="24"/>
        </w:rPr>
        <w:t>Como conclusión, este</w:t>
      </w:r>
      <w:r w:rsidR="00520490">
        <w:rPr>
          <w:rFonts w:ascii="Times New Roman" w:hAnsi="Times New Roman"/>
          <w:sz w:val="24"/>
        </w:rPr>
        <w:t xml:space="preserve"> estudio</w:t>
      </w:r>
      <w:r w:rsidR="00647AAD" w:rsidRPr="00D421B7">
        <w:rPr>
          <w:rFonts w:ascii="Times New Roman" w:hAnsi="Times New Roman"/>
          <w:sz w:val="24"/>
        </w:rPr>
        <w:t xml:space="preserve"> argumenta que los usos del oro hoy no son homogéneos: algunos artistas aceptan las connotaciones simbólicas adscritas al material, y, sirviéndose de ellas, juegan con las expectativas del público; otros exploran formas d</w:t>
      </w:r>
      <w:r w:rsidR="00520490">
        <w:rPr>
          <w:rFonts w:ascii="Times New Roman" w:hAnsi="Times New Roman"/>
          <w:sz w:val="24"/>
        </w:rPr>
        <w:t xml:space="preserve">e establecer nuevas relaciones, </w:t>
      </w:r>
      <w:r w:rsidR="00647AAD" w:rsidRPr="00D421B7">
        <w:rPr>
          <w:rFonts w:ascii="Times New Roman" w:hAnsi="Times New Roman"/>
          <w:sz w:val="24"/>
        </w:rPr>
        <w:t>suscitando a su vez ex</w:t>
      </w:r>
      <w:r w:rsidR="00520490">
        <w:rPr>
          <w:rFonts w:ascii="Times New Roman" w:hAnsi="Times New Roman"/>
          <w:sz w:val="24"/>
        </w:rPr>
        <w:t>periencias y metáforas inéditas</w:t>
      </w:r>
      <w:r w:rsidR="00647AAD" w:rsidRPr="00D421B7">
        <w:rPr>
          <w:rFonts w:ascii="Times New Roman" w:hAnsi="Times New Roman"/>
          <w:sz w:val="24"/>
        </w:rPr>
        <w:t xml:space="preserve">. En definitiva, los oros contemporáneos se distinguen frente a aquellos del pasado por la pluralidad de usos y significados, lo que nos lleva a desechar las interpretaciones más simples. </w:t>
      </w:r>
      <w:r>
        <w:rPr>
          <w:rFonts w:ascii="Times New Roman" w:hAnsi="Times New Roman"/>
          <w:sz w:val="24"/>
        </w:rPr>
        <w:t xml:space="preserve">Con el modelo de estudio de la antropología del material </w:t>
      </w:r>
      <w:r w:rsidR="00EC15CA" w:rsidRPr="00D421B7">
        <w:rPr>
          <w:rFonts w:ascii="Times New Roman" w:hAnsi="Times New Roman"/>
          <w:sz w:val="24"/>
        </w:rPr>
        <w:t xml:space="preserve">hemos optado por </w:t>
      </w:r>
      <w:r w:rsidR="00265740">
        <w:rPr>
          <w:rFonts w:ascii="Times New Roman" w:hAnsi="Times New Roman"/>
          <w:sz w:val="24"/>
        </w:rPr>
        <w:t xml:space="preserve">interrogar un material a partir de obras de arte contemporáneas, analizando las propiedades del oro trayendo a colación las obras, los artistas, </w:t>
      </w:r>
      <w:r w:rsidR="005E2D29">
        <w:rPr>
          <w:rFonts w:ascii="Times New Roman" w:hAnsi="Times New Roman"/>
          <w:sz w:val="24"/>
        </w:rPr>
        <w:t>el contexto</w:t>
      </w:r>
      <w:r w:rsidR="00265740">
        <w:rPr>
          <w:rFonts w:ascii="Times New Roman" w:hAnsi="Times New Roman"/>
          <w:sz w:val="24"/>
        </w:rPr>
        <w:t xml:space="preserve"> y las metáforas. </w:t>
      </w:r>
    </w:p>
    <w:p w14:paraId="44426816" w14:textId="7E93EC6A" w:rsidR="00A10290" w:rsidRPr="002E5572" w:rsidRDefault="00265740" w:rsidP="00265740">
      <w:pPr>
        <w:spacing w:line="360" w:lineRule="auto"/>
        <w:jc w:val="both"/>
        <w:rPr>
          <w:rFonts w:ascii="Times New Roman" w:hAnsi="Times New Roman"/>
          <w:color w:val="000000" w:themeColor="text1"/>
          <w:sz w:val="24"/>
        </w:rPr>
      </w:pPr>
      <w:r w:rsidRPr="00D421B7">
        <w:rPr>
          <w:rFonts w:ascii="Times New Roman" w:hAnsi="Times New Roman"/>
          <w:sz w:val="24"/>
        </w:rPr>
        <w:t>Hemos seguido a Tim Ingold, quien argumenta que las propiedades no ni fijas ni inm</w:t>
      </w:r>
      <w:r>
        <w:rPr>
          <w:rFonts w:ascii="Times New Roman" w:hAnsi="Times New Roman"/>
          <w:sz w:val="24"/>
        </w:rPr>
        <w:t xml:space="preserve">utables, sino procesuales, rompiendo con </w:t>
      </w:r>
      <w:r w:rsidR="00A10290" w:rsidRPr="00D421B7">
        <w:rPr>
          <w:rFonts w:ascii="Times New Roman" w:hAnsi="Times New Roman"/>
          <w:sz w:val="24"/>
        </w:rPr>
        <w:t>la tradicional dicotomía materia-espíritu</w:t>
      </w:r>
      <w:r>
        <w:rPr>
          <w:rFonts w:ascii="Times New Roman" w:hAnsi="Times New Roman"/>
          <w:sz w:val="24"/>
        </w:rPr>
        <w:t>.  Y</w:t>
      </w:r>
      <w:r w:rsidR="00A10290" w:rsidRPr="00D421B7">
        <w:rPr>
          <w:rFonts w:ascii="Times New Roman" w:hAnsi="Times New Roman"/>
          <w:sz w:val="24"/>
        </w:rPr>
        <w:t xml:space="preserve"> </w:t>
      </w:r>
      <w:r w:rsidR="00A10290" w:rsidRPr="00D421B7">
        <w:rPr>
          <w:rFonts w:ascii="Times New Roman" w:hAnsi="Times New Roman"/>
          <w:sz w:val="24"/>
        </w:rPr>
        <w:lastRenderedPageBreak/>
        <w:t>si bien reconocemos que en un primer momento partimos con un esquema mental similar, sin duda deudor de la tradición cristiana y occiden</w:t>
      </w:r>
      <w:r w:rsidR="00107122">
        <w:rPr>
          <w:rFonts w:ascii="Times New Roman" w:hAnsi="Times New Roman"/>
          <w:sz w:val="24"/>
        </w:rPr>
        <w:t xml:space="preserve">tal en la que estamos inmersos  </w:t>
      </w:r>
      <w:r w:rsidR="00A10290" w:rsidRPr="00D421B7">
        <w:rPr>
          <w:rFonts w:ascii="Times New Roman" w:hAnsi="Times New Roman"/>
          <w:sz w:val="24"/>
        </w:rPr>
        <w:t xml:space="preserve">—y que seguramente estará presente en la mayoría de los espectadores condicionando la recepción de las obras áuricas contemporáneas— pronto nos deshicimos de esas constricciones. Más difícil supuso la construcción de un nuevo andamiaje conceptual que pusiera orden a una caótica amalgama de intuiciones, conceptos y observaciones.  A lo largo de este proceso encontramos algunas hipótesis que se ajustaban a nuestras consideraciones, como la teoría gibsoniana de la percepción en movimiento que sustituía materia-mente por sustancia, medio y superficie, situando el foco en el movimiento. Así, subrayando la fluidez entre los materiales, los creadores y los significados, dentro de una nueva morfología del cambio, damos valor a la </w:t>
      </w:r>
      <w:r w:rsidR="00A10290" w:rsidRPr="00D421B7">
        <w:rPr>
          <w:rFonts w:ascii="Times New Roman" w:hAnsi="Times New Roman"/>
          <w:i/>
          <w:sz w:val="24"/>
        </w:rPr>
        <w:t>praxis</w:t>
      </w:r>
      <w:r w:rsidR="00A10290" w:rsidRPr="00D421B7">
        <w:rPr>
          <w:rFonts w:ascii="Times New Roman" w:hAnsi="Times New Roman"/>
          <w:sz w:val="24"/>
        </w:rPr>
        <w:t xml:space="preserve"> por encima de la teoría, a la mano por encima de la mirada y a los procesos por encima del objeto terminado</w:t>
      </w:r>
      <w:r w:rsidR="00A10290" w:rsidRPr="00265740">
        <w:rPr>
          <w:rFonts w:ascii="Times New Roman" w:hAnsi="Times New Roman"/>
          <w:color w:val="FF0000"/>
          <w:sz w:val="24"/>
        </w:rPr>
        <w:t xml:space="preserve">.  </w:t>
      </w:r>
      <w:r w:rsidR="00A10290" w:rsidRPr="002E5572">
        <w:rPr>
          <w:rFonts w:ascii="Times New Roman" w:hAnsi="Times New Roman"/>
          <w:color w:val="000000" w:themeColor="text1"/>
          <w:sz w:val="24"/>
        </w:rPr>
        <w:t xml:space="preserve">Interrogando al artista sobre el proceso creativo estamos reconociendo el carácter performativo y fluido de los materiales y en este giro de la iconografía a las morfogénesis de los materiales, nos interesan los materiales-en-movimiento y la relación que se establece con el creador, el ambiente y el público; en otras palabras, nos interesa una antropología del material en movimiento. </w:t>
      </w:r>
    </w:p>
    <w:p w14:paraId="2E043E89" w14:textId="55C13074" w:rsidR="00D421B7" w:rsidRDefault="00A10290" w:rsidP="00520490">
      <w:pPr>
        <w:spacing w:line="360" w:lineRule="auto"/>
        <w:jc w:val="both"/>
        <w:rPr>
          <w:rFonts w:ascii="Times New Roman" w:hAnsi="Times New Roman"/>
          <w:sz w:val="24"/>
        </w:rPr>
      </w:pPr>
      <w:r w:rsidRPr="00D421B7">
        <w:rPr>
          <w:rFonts w:ascii="Times New Roman" w:hAnsi="Times New Roman"/>
          <w:color w:val="008000"/>
          <w:sz w:val="24"/>
        </w:rPr>
        <w:tab/>
      </w:r>
      <w:r w:rsidRPr="00D421B7">
        <w:rPr>
          <w:rFonts w:ascii="Times New Roman" w:hAnsi="Times New Roman"/>
          <w:sz w:val="24"/>
        </w:rPr>
        <w:t xml:space="preserve">Con todo, no es lo que significa el oro, sin lo que </w:t>
      </w:r>
      <w:r w:rsidRPr="008611C7">
        <w:rPr>
          <w:rFonts w:ascii="Times New Roman" w:hAnsi="Times New Roman"/>
          <w:sz w:val="24"/>
        </w:rPr>
        <w:t xml:space="preserve">hace </w:t>
      </w:r>
      <w:r w:rsidRPr="00D421B7">
        <w:rPr>
          <w:rFonts w:ascii="Times New Roman" w:hAnsi="Times New Roman"/>
          <w:sz w:val="24"/>
        </w:rPr>
        <w:t xml:space="preserve">el oro. Siguiendo a </w:t>
      </w:r>
      <w:r w:rsidR="005E2D29" w:rsidRPr="00D421B7">
        <w:rPr>
          <w:rFonts w:ascii="Times New Roman" w:hAnsi="Times New Roman"/>
          <w:sz w:val="24"/>
        </w:rPr>
        <w:t>Ingold, argumentamos</w:t>
      </w:r>
      <w:r w:rsidRPr="00D421B7">
        <w:rPr>
          <w:rFonts w:ascii="Times New Roman" w:hAnsi="Times New Roman"/>
          <w:sz w:val="24"/>
        </w:rPr>
        <w:t xml:space="preserve"> que </w:t>
      </w:r>
      <w:bookmarkStart w:id="0" w:name="_GoBack"/>
      <w:bookmarkEnd w:id="0"/>
      <w:r w:rsidR="005E2D29" w:rsidRPr="00D421B7">
        <w:rPr>
          <w:rFonts w:ascii="Times New Roman" w:hAnsi="Times New Roman"/>
          <w:sz w:val="24"/>
        </w:rPr>
        <w:t>los significados</w:t>
      </w:r>
      <w:r w:rsidRPr="00D421B7">
        <w:rPr>
          <w:rFonts w:ascii="Times New Roman" w:hAnsi="Times New Roman"/>
          <w:sz w:val="24"/>
        </w:rPr>
        <w:t xml:space="preserve"> no vienen predigeridos de una tradición estática; ni tampoco se construyen </w:t>
      </w:r>
      <w:r w:rsidRPr="00D421B7">
        <w:rPr>
          <w:rFonts w:ascii="Times New Roman" w:hAnsi="Times New Roman"/>
          <w:i/>
          <w:sz w:val="24"/>
        </w:rPr>
        <w:t xml:space="preserve">ex novo; </w:t>
      </w:r>
      <w:r w:rsidRPr="00D421B7">
        <w:rPr>
          <w:rFonts w:ascii="Times New Roman" w:hAnsi="Times New Roman"/>
          <w:sz w:val="24"/>
        </w:rPr>
        <w:t>más bien se van construyendo conjuntamente</w:t>
      </w:r>
      <w:r w:rsidRPr="00D421B7">
        <w:rPr>
          <w:rFonts w:ascii="Times New Roman" w:hAnsi="Times New Roman"/>
          <w:i/>
          <w:sz w:val="24"/>
        </w:rPr>
        <w:t xml:space="preserve"> </w:t>
      </w:r>
      <w:r w:rsidRPr="00D421B7">
        <w:rPr>
          <w:rFonts w:ascii="Times New Roman" w:hAnsi="Times New Roman"/>
          <w:sz w:val="24"/>
        </w:rPr>
        <w:t>—creador y materia— adecuándose a las cambiantes condiciones del presente. Así, cada uso del oro abre posibles significados con un carác</w:t>
      </w:r>
      <w:r w:rsidR="00107122">
        <w:rPr>
          <w:rFonts w:ascii="Times New Roman" w:hAnsi="Times New Roman"/>
          <w:sz w:val="24"/>
        </w:rPr>
        <w:t xml:space="preserve">ter performativo y relacional, </w:t>
      </w:r>
      <w:r w:rsidRPr="00D421B7">
        <w:rPr>
          <w:rFonts w:ascii="Times New Roman" w:hAnsi="Times New Roman"/>
          <w:sz w:val="24"/>
        </w:rPr>
        <w:t xml:space="preserve">un </w:t>
      </w:r>
      <w:r w:rsidRPr="00D421B7">
        <w:rPr>
          <w:rFonts w:ascii="Times New Roman" w:hAnsi="Times New Roman"/>
          <w:i/>
          <w:sz w:val="24"/>
        </w:rPr>
        <w:t>continuum</w:t>
      </w:r>
      <w:r w:rsidRPr="00D421B7">
        <w:rPr>
          <w:rFonts w:ascii="Times New Roman" w:hAnsi="Times New Roman"/>
          <w:sz w:val="24"/>
        </w:rPr>
        <w:t xml:space="preserve"> donde se entreteje el significado heredado, el contexto actual, el receptor y el artista, en un proceso abierto y en movimiento. </w:t>
      </w:r>
    </w:p>
    <w:p w14:paraId="73DFE775" w14:textId="77777777" w:rsidR="00D421B7" w:rsidRPr="00D421B7" w:rsidRDefault="00D421B7" w:rsidP="008611C7">
      <w:pPr>
        <w:widowControl w:val="0"/>
        <w:autoSpaceDE w:val="0"/>
        <w:autoSpaceDN w:val="0"/>
        <w:adjustRightInd w:val="0"/>
        <w:spacing w:line="360" w:lineRule="auto"/>
        <w:ind w:firstLine="708"/>
        <w:jc w:val="both"/>
        <w:rPr>
          <w:rFonts w:ascii="Times New Roman" w:eastAsiaTheme="minorHAnsi" w:hAnsi="Times New Roman"/>
          <w:sz w:val="24"/>
        </w:rPr>
      </w:pPr>
      <w:r w:rsidRPr="00D421B7">
        <w:rPr>
          <w:rFonts w:ascii="Times New Roman" w:eastAsiaTheme="minorHAnsi" w:hAnsi="Times New Roman"/>
          <w:sz w:val="24"/>
        </w:rPr>
        <w:t xml:space="preserve">En definitiva, tratando este complejo material a partir de una perspectiva plural hemos querido enriquecer el discurso en la literatura, liberándolo de las ataduras de las interpretaciones conocidas, y, sumando a los antiguos referentes nuevas metáforas, brindar la oportunidad a (re)descubrir la experiencia de un material excepcional. </w:t>
      </w:r>
      <w:r w:rsidRPr="00D421B7">
        <w:rPr>
          <w:rFonts w:ascii="Times New Roman" w:hAnsi="Times New Roman"/>
          <w:sz w:val="24"/>
        </w:rPr>
        <w:t>Por último, pretendemos subrayar el carácter necesariamente incompleto de cualquier aproximación a un material que está vivo como nosotros; lo contrario sería lo cerrado, lo inerte, la muerte. Y nuestro material, como todo material, es potencialidad.</w:t>
      </w:r>
    </w:p>
    <w:p w14:paraId="0B98C316" w14:textId="77777777" w:rsidR="00D421B7" w:rsidRPr="00D421B7" w:rsidRDefault="00D421B7" w:rsidP="00D421B7">
      <w:pPr>
        <w:widowControl w:val="0"/>
        <w:autoSpaceDE w:val="0"/>
        <w:autoSpaceDN w:val="0"/>
        <w:adjustRightInd w:val="0"/>
        <w:spacing w:line="360" w:lineRule="auto"/>
        <w:jc w:val="both"/>
        <w:rPr>
          <w:rFonts w:ascii="Times New Roman" w:hAnsi="Times New Roman"/>
          <w:sz w:val="24"/>
        </w:rPr>
      </w:pPr>
    </w:p>
    <w:p w14:paraId="7E80CB4D" w14:textId="77777777" w:rsidR="00D421B7" w:rsidRPr="00D421B7" w:rsidRDefault="00D421B7" w:rsidP="00D421B7">
      <w:pPr>
        <w:widowControl w:val="0"/>
        <w:autoSpaceDE w:val="0"/>
        <w:autoSpaceDN w:val="0"/>
        <w:adjustRightInd w:val="0"/>
        <w:spacing w:line="360" w:lineRule="auto"/>
        <w:jc w:val="both"/>
        <w:rPr>
          <w:rFonts w:ascii="Times New Roman" w:hAnsi="Times New Roman"/>
          <w:sz w:val="24"/>
        </w:rPr>
      </w:pPr>
    </w:p>
    <w:p w14:paraId="22D5D756" w14:textId="77777777" w:rsidR="00A10290" w:rsidRPr="00D421B7" w:rsidRDefault="00A10290" w:rsidP="00D421B7">
      <w:pPr>
        <w:spacing w:line="360" w:lineRule="auto"/>
        <w:jc w:val="both"/>
        <w:rPr>
          <w:rFonts w:ascii="Times New Roman" w:hAnsi="Times New Roman"/>
          <w:sz w:val="24"/>
        </w:rPr>
      </w:pPr>
    </w:p>
    <w:p w14:paraId="17E1F984" w14:textId="2248EF92" w:rsidR="009C7A2B" w:rsidRPr="003819B7" w:rsidRDefault="003819B7" w:rsidP="005D3026">
      <w:pPr>
        <w:spacing w:line="360" w:lineRule="auto"/>
        <w:jc w:val="both"/>
        <w:outlineLvl w:val="0"/>
        <w:rPr>
          <w:rFonts w:ascii="Times New Roman" w:hAnsi="Times New Roman"/>
          <w:b/>
          <w:sz w:val="24"/>
        </w:rPr>
      </w:pPr>
      <w:r>
        <w:rPr>
          <w:rFonts w:ascii="Times New Roman" w:hAnsi="Times New Roman"/>
          <w:b/>
          <w:sz w:val="24"/>
        </w:rPr>
        <w:lastRenderedPageBreak/>
        <w:t>BIBLIOGRAFÍA</w:t>
      </w:r>
      <w:r w:rsidR="009C7A2B" w:rsidRPr="003819B7">
        <w:rPr>
          <w:rFonts w:ascii="Times New Roman" w:hAnsi="Times New Roman"/>
          <w:b/>
          <w:sz w:val="24"/>
        </w:rPr>
        <w:t xml:space="preserve"> </w:t>
      </w:r>
    </w:p>
    <w:p w14:paraId="65A06CC5" w14:textId="77777777" w:rsidR="001A3C70" w:rsidRDefault="001A3C70" w:rsidP="00B15ABB">
      <w:pPr>
        <w:widowControl w:val="0"/>
        <w:autoSpaceDE w:val="0"/>
        <w:autoSpaceDN w:val="0"/>
        <w:adjustRightInd w:val="0"/>
        <w:spacing w:after="240" w:line="320" w:lineRule="atLeast"/>
        <w:rPr>
          <w:rFonts w:ascii="MS Mincho" w:hAnsi="MS Mincho" w:cs="MS Mincho"/>
          <w:sz w:val="24"/>
          <w:lang w:val="es-ES_tradnl" w:eastAsia="en-US"/>
        </w:rPr>
      </w:pPr>
      <w:r w:rsidRPr="001A3C70">
        <w:rPr>
          <w:rFonts w:ascii="Times New Roman" w:eastAsiaTheme="minorHAnsi" w:hAnsi="Times New Roman"/>
          <w:sz w:val="24"/>
          <w:lang w:val="es-ES_tradnl" w:eastAsia="en-US"/>
        </w:rPr>
        <w:t xml:space="preserve">ALBERTI, L. B. (1999) [1435] </w:t>
      </w:r>
      <w:r w:rsidRPr="001A3C70">
        <w:rPr>
          <w:rFonts w:ascii="Times" w:eastAsiaTheme="minorHAnsi" w:hAnsi="Times" w:cs="Times"/>
          <w:i/>
          <w:iCs/>
          <w:sz w:val="24"/>
          <w:lang w:val="es-ES_tradnl" w:eastAsia="en-US"/>
        </w:rPr>
        <w:t>De la Pintura y otros escritos sobre arte</w:t>
      </w:r>
      <w:r w:rsidRPr="001A3C70">
        <w:rPr>
          <w:rFonts w:ascii="Times New Roman" w:eastAsiaTheme="minorHAnsi" w:hAnsi="Times New Roman"/>
          <w:sz w:val="24"/>
          <w:lang w:val="es-ES_tradnl" w:eastAsia="en-US"/>
        </w:rPr>
        <w:t>. DE LA VILLA, R. (trad.). Madrid: Tecnos.</w:t>
      </w:r>
      <w:r w:rsidRPr="001A3C70">
        <w:rPr>
          <w:rFonts w:ascii="MS Mincho" w:hAnsi="MS Mincho" w:cs="MS Mincho"/>
          <w:sz w:val="24"/>
          <w:lang w:val="es-ES_tradnl" w:eastAsia="en-US"/>
        </w:rPr>
        <w:t> </w:t>
      </w:r>
    </w:p>
    <w:p w14:paraId="5679A55F" w14:textId="77777777" w:rsidR="001A3C70" w:rsidRPr="008545EB"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BALL, P. (2003) </w:t>
      </w:r>
      <w:r w:rsidRPr="001A3C70">
        <w:rPr>
          <w:rFonts w:ascii="Times New Roman" w:hAnsi="Times New Roman" w:cs="Times New Roman"/>
          <w:i/>
        </w:rPr>
        <w:t>La invención del color</w:t>
      </w:r>
      <w:r w:rsidRPr="001A3C70">
        <w:rPr>
          <w:rFonts w:ascii="Times New Roman" w:hAnsi="Times New Roman" w:cs="Times New Roman"/>
        </w:rPr>
        <w:t xml:space="preserve">. </w:t>
      </w:r>
      <w:r w:rsidRPr="008545EB">
        <w:rPr>
          <w:rFonts w:ascii="Times New Roman" w:hAnsi="Times New Roman" w:cs="Times New Roman"/>
        </w:rPr>
        <w:t>Madrid: Turner.</w:t>
      </w:r>
    </w:p>
    <w:p w14:paraId="29A05816" w14:textId="53B038D5" w:rsidR="00AC768B" w:rsidRPr="003C27EC" w:rsidRDefault="00AC768B" w:rsidP="003819B7">
      <w:pPr>
        <w:pStyle w:val="Textonotapie"/>
        <w:spacing w:line="360" w:lineRule="auto"/>
        <w:jc w:val="both"/>
        <w:rPr>
          <w:rFonts w:ascii="Times New Roman" w:hAnsi="Times New Roman" w:cs="Times New Roman"/>
        </w:rPr>
      </w:pPr>
      <w:r>
        <w:rPr>
          <w:rFonts w:ascii="Times New Roman" w:eastAsiaTheme="minorHAnsi" w:hAnsi="Times New Roman" w:cs="Times New Roman"/>
          <w:lang w:eastAsia="en-US"/>
        </w:rPr>
        <w:t>BAXANDALL, M</w:t>
      </w:r>
      <w:r w:rsidRPr="00AC768B">
        <w:rPr>
          <w:rFonts w:ascii="Times New Roman" w:eastAsiaTheme="minorHAnsi" w:hAnsi="Times New Roman" w:cs="Times New Roman"/>
          <w:lang w:eastAsia="en-US"/>
        </w:rPr>
        <w:t xml:space="preserve">. (1978) </w:t>
      </w:r>
      <w:r w:rsidRPr="00AC768B">
        <w:rPr>
          <w:rFonts w:ascii="Times New Roman" w:eastAsiaTheme="minorHAnsi" w:hAnsi="Times New Roman" w:cs="Times New Roman"/>
          <w:i/>
          <w:iCs/>
          <w:lang w:eastAsia="en-US"/>
        </w:rPr>
        <w:t xml:space="preserve">Pintura y vida cotidiana en el Renacimiento. Arte y experiencia en el Quattrocento. </w:t>
      </w:r>
      <w:r>
        <w:rPr>
          <w:rFonts w:ascii="Times New Roman" w:eastAsiaTheme="minorHAnsi" w:hAnsi="Times New Roman" w:cs="Times New Roman"/>
          <w:lang w:eastAsia="en-US"/>
        </w:rPr>
        <w:t>Barcelona: Gustavo Gili.</w:t>
      </w:r>
    </w:p>
    <w:p w14:paraId="13CA0541" w14:textId="77777777" w:rsidR="001A3C70" w:rsidRPr="00C60E10" w:rsidRDefault="001A3C70" w:rsidP="003819B7">
      <w:pPr>
        <w:spacing w:line="360" w:lineRule="auto"/>
        <w:jc w:val="both"/>
        <w:outlineLvl w:val="0"/>
        <w:rPr>
          <w:rFonts w:ascii="Times New Roman" w:hAnsi="Times New Roman"/>
          <w:color w:val="000000" w:themeColor="text1"/>
          <w:sz w:val="24"/>
          <w:lang w:val="en-US"/>
        </w:rPr>
      </w:pPr>
      <w:r w:rsidRPr="003C27EC">
        <w:rPr>
          <w:rFonts w:ascii="Times New Roman" w:hAnsi="Times New Roman"/>
          <w:color w:val="000000" w:themeColor="text1"/>
          <w:sz w:val="24"/>
          <w:lang w:val="es-ES_tradnl"/>
        </w:rPr>
        <w:t xml:space="preserve">BENNETT, Jane (2009) </w:t>
      </w:r>
      <w:r w:rsidRPr="003C27EC">
        <w:rPr>
          <w:rFonts w:ascii="Times New Roman" w:hAnsi="Times New Roman"/>
          <w:i/>
          <w:color w:val="000000" w:themeColor="text1"/>
          <w:sz w:val="24"/>
          <w:lang w:val="es-ES_tradnl"/>
        </w:rPr>
        <w:t xml:space="preserve">Vibrant Matter. </w:t>
      </w:r>
      <w:r w:rsidRPr="00C60E10">
        <w:rPr>
          <w:rFonts w:ascii="Times New Roman" w:hAnsi="Times New Roman"/>
          <w:color w:val="000000" w:themeColor="text1"/>
          <w:sz w:val="24"/>
          <w:lang w:val="en-US"/>
        </w:rPr>
        <w:t>Durhan y Londres:</w:t>
      </w:r>
      <w:r w:rsidRPr="00C60E10">
        <w:rPr>
          <w:rFonts w:ascii="Times New Roman" w:hAnsi="Times New Roman"/>
          <w:i/>
          <w:color w:val="000000" w:themeColor="text1"/>
          <w:sz w:val="24"/>
          <w:lang w:val="en-US"/>
        </w:rPr>
        <w:t xml:space="preserve"> </w:t>
      </w:r>
      <w:r w:rsidRPr="00C60E10">
        <w:rPr>
          <w:rFonts w:ascii="Times New Roman" w:hAnsi="Times New Roman"/>
          <w:color w:val="000000" w:themeColor="text1"/>
          <w:sz w:val="24"/>
          <w:lang w:val="en-US"/>
        </w:rPr>
        <w:t>Duke University Press.</w:t>
      </w:r>
      <w:r w:rsidRPr="00C60E10">
        <w:rPr>
          <w:rFonts w:ascii="Times New Roman" w:hAnsi="Times New Roman"/>
          <w:i/>
          <w:color w:val="000000" w:themeColor="text1"/>
          <w:sz w:val="24"/>
          <w:lang w:val="en-US"/>
        </w:rPr>
        <w:t xml:space="preserve"> </w:t>
      </w:r>
    </w:p>
    <w:p w14:paraId="48385CFD" w14:textId="2A812D54"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 xml:space="preserve">(1994) </w:t>
      </w:r>
      <w:r w:rsidRPr="001A3C70">
        <w:rPr>
          <w:rFonts w:ascii="Times New Roman" w:hAnsi="Times New Roman"/>
          <w:sz w:val="24"/>
        </w:rPr>
        <w:t xml:space="preserve">“El material interrogado. Función y valoración de las técnicas en el arte moderno” </w:t>
      </w:r>
      <w:r w:rsidRPr="001A3C70">
        <w:rPr>
          <w:rFonts w:ascii="Times New Roman" w:hAnsi="Times New Roman"/>
          <w:i/>
          <w:sz w:val="24"/>
        </w:rPr>
        <w:t>Lápiz</w:t>
      </w:r>
      <w:r w:rsidRPr="001A3C70">
        <w:rPr>
          <w:rFonts w:ascii="Times New Roman" w:hAnsi="Times New Roman"/>
          <w:sz w:val="24"/>
        </w:rPr>
        <w:t>, nº 105</w:t>
      </w:r>
      <w:r>
        <w:rPr>
          <w:rFonts w:ascii="Times New Roman" w:hAnsi="Times New Roman"/>
          <w:sz w:val="24"/>
        </w:rPr>
        <w:t>, pp. 34-47.</w:t>
      </w:r>
      <w:r w:rsidRPr="001A3C70">
        <w:rPr>
          <w:rFonts w:ascii="Times New Roman" w:hAnsi="Times New Roman"/>
          <w:sz w:val="24"/>
        </w:rPr>
        <w:t xml:space="preserve">  </w:t>
      </w:r>
    </w:p>
    <w:p w14:paraId="35542F9A" w14:textId="77777777"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 xml:space="preserve">(1995) </w:t>
      </w:r>
      <w:r w:rsidRPr="001A3C70">
        <w:rPr>
          <w:rFonts w:ascii="Times New Roman" w:hAnsi="Times New Roman"/>
          <w:sz w:val="24"/>
        </w:rPr>
        <w:t xml:space="preserve">“La estatua hambrienta. Materiales para la escultura contemporánea española” </w:t>
      </w:r>
      <w:r w:rsidRPr="001A3C70">
        <w:rPr>
          <w:rFonts w:ascii="Times New Roman" w:hAnsi="Times New Roman"/>
          <w:i/>
          <w:sz w:val="24"/>
        </w:rPr>
        <w:t>Lápiz</w:t>
      </w:r>
      <w:r w:rsidRPr="001A3C70">
        <w:rPr>
          <w:rFonts w:ascii="Times New Roman" w:hAnsi="Times New Roman"/>
          <w:sz w:val="24"/>
        </w:rPr>
        <w:t xml:space="preserve">, nº 114, pp. 34-43. </w:t>
      </w:r>
    </w:p>
    <w:p w14:paraId="5FE1F6D7" w14:textId="77777777" w:rsidR="001A3C70" w:rsidRPr="001A3C70" w:rsidRDefault="001A3C70"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sidRPr="001A3C70">
        <w:rPr>
          <w:rFonts w:ascii="Times New Roman" w:hAnsi="Times New Roman"/>
          <w:sz w:val="24"/>
        </w:rPr>
        <w:t xml:space="preserve">BERNÁNDEZ SANCHÍS, C. </w:t>
      </w:r>
      <w:r w:rsidRPr="001A3C70">
        <w:rPr>
          <w:rFonts w:ascii="Times New Roman" w:hAnsi="Times New Roman"/>
          <w:color w:val="000000" w:themeColor="text1"/>
          <w:sz w:val="24"/>
        </w:rPr>
        <w:t>(2005)</w:t>
      </w:r>
      <w:r w:rsidRPr="001A3C70">
        <w:rPr>
          <w:rFonts w:ascii="Times" w:eastAsiaTheme="minorHAnsi" w:hAnsi="Times" w:cs="Times"/>
          <w:color w:val="262626"/>
          <w:sz w:val="24"/>
          <w:lang w:val="es-ES_tradnl" w:eastAsia="en-US"/>
        </w:rPr>
        <w:t xml:space="preserve"> “Materiales para el arte y la memoria” en: </w:t>
      </w:r>
      <w:r w:rsidRPr="001A3C70">
        <w:rPr>
          <w:rFonts w:ascii="Times" w:eastAsiaTheme="minorHAnsi" w:hAnsi="Times" w:cs="Times"/>
          <w:i/>
          <w:iCs/>
          <w:color w:val="262626"/>
          <w:sz w:val="24"/>
          <w:lang w:val="es-ES_tradnl" w:eastAsia="en-US"/>
        </w:rPr>
        <w:t>Cultura Moderna</w:t>
      </w:r>
      <w:r w:rsidRPr="001A3C70">
        <w:rPr>
          <w:rFonts w:ascii="Times" w:eastAsiaTheme="minorHAnsi" w:hAnsi="Times" w:cs="Times"/>
          <w:color w:val="262626"/>
          <w:sz w:val="24"/>
          <w:lang w:val="es-ES_tradnl" w:eastAsia="en-US"/>
        </w:rPr>
        <w:t>, no 1, pp. 147-163.</w:t>
      </w:r>
    </w:p>
    <w:p w14:paraId="7AC78A04" w14:textId="3F6C632F" w:rsidR="001A3C70" w:rsidRPr="001A3C70" w:rsidRDefault="007C5E55" w:rsidP="003819B7">
      <w:pPr>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sz w:val="24"/>
        </w:rPr>
      </w:pPr>
      <w:r>
        <w:rPr>
          <w:rFonts w:ascii="Times New Roman" w:hAnsi="Times New Roman"/>
          <w:sz w:val="24"/>
        </w:rPr>
        <w:t xml:space="preserve">BERNÁRDEZ, C. (2008) </w:t>
      </w:r>
      <w:r w:rsidR="00C60E10">
        <w:rPr>
          <w:rFonts w:ascii="Times New Roman" w:hAnsi="Times New Roman"/>
          <w:sz w:val="24"/>
        </w:rPr>
        <w:t>“</w:t>
      </w:r>
      <w:r w:rsidR="001A3C70" w:rsidRPr="001A3C70">
        <w:rPr>
          <w:rFonts w:ascii="Times New Roman" w:hAnsi="Times New Roman"/>
          <w:sz w:val="24"/>
        </w:rPr>
        <w:t>La aportación del estudio de los materiales y sus poéticas a una historia del arte contemporáneo abierta y interdisciplinar” en: CEHA XII - Congrés Nacio</w:t>
      </w:r>
      <w:r>
        <w:rPr>
          <w:rFonts w:ascii="Times New Roman" w:hAnsi="Times New Roman"/>
          <w:sz w:val="24"/>
        </w:rPr>
        <w:t xml:space="preserve">nal d’Historia de </w:t>
      </w:r>
      <w:r w:rsidR="001A3C70" w:rsidRPr="001A3C70">
        <w:rPr>
          <w:rFonts w:ascii="Times New Roman" w:hAnsi="Times New Roman"/>
          <w:sz w:val="24"/>
        </w:rPr>
        <w:t>l’art [Pre-Actas]. Barcelona: Unive</w:t>
      </w:r>
      <w:r>
        <w:rPr>
          <w:rFonts w:ascii="Times New Roman" w:hAnsi="Times New Roman"/>
          <w:sz w:val="24"/>
        </w:rPr>
        <w:t>r</w:t>
      </w:r>
      <w:r w:rsidR="001A3C70" w:rsidRPr="001A3C70">
        <w:rPr>
          <w:rFonts w:ascii="Times New Roman" w:hAnsi="Times New Roman"/>
          <w:sz w:val="24"/>
        </w:rPr>
        <w:t>sitat de Barcelona y Comité Español de</w:t>
      </w:r>
      <w:r>
        <w:rPr>
          <w:rFonts w:ascii="Times New Roman" w:hAnsi="Times New Roman"/>
          <w:sz w:val="24"/>
        </w:rPr>
        <w:t xml:space="preserve"> Historia del Arte, pp. 220-222.</w:t>
      </w:r>
      <w:r w:rsidR="001A3C70" w:rsidRPr="001A3C70">
        <w:rPr>
          <w:rFonts w:ascii="Times New Roman" w:hAnsi="Times New Roman"/>
          <w:sz w:val="24"/>
        </w:rPr>
        <w:t xml:space="preserve"> </w:t>
      </w:r>
    </w:p>
    <w:p w14:paraId="5406BB94" w14:textId="2D3B241A" w:rsidR="001A3C70" w:rsidRPr="00521944" w:rsidRDefault="001A3C70" w:rsidP="003819B7">
      <w:pPr>
        <w:pStyle w:val="Textonotapie"/>
        <w:spacing w:line="360" w:lineRule="auto"/>
        <w:jc w:val="both"/>
        <w:rPr>
          <w:rFonts w:ascii="Times New Roman" w:hAnsi="Times New Roman" w:cs="Times New Roman"/>
          <w:lang w:val="en-US"/>
        </w:rPr>
      </w:pPr>
      <w:r w:rsidRPr="001A3C70">
        <w:rPr>
          <w:rFonts w:ascii="Times New Roman" w:hAnsi="Times New Roman" w:cs="Times New Roman"/>
        </w:rPr>
        <w:t xml:space="preserve">BRUSATIN, M. (1997) </w:t>
      </w:r>
      <w:r w:rsidRPr="001A3C70">
        <w:rPr>
          <w:rFonts w:ascii="Times New Roman" w:hAnsi="Times New Roman" w:cs="Times New Roman"/>
          <w:i/>
        </w:rPr>
        <w:t>Historia de los colores</w:t>
      </w:r>
      <w:r w:rsidRPr="001A3C70">
        <w:rPr>
          <w:rFonts w:ascii="Times New Roman" w:hAnsi="Times New Roman" w:cs="Times New Roman"/>
        </w:rPr>
        <w:t xml:space="preserve">. </w:t>
      </w:r>
      <w:r w:rsidRPr="00521944">
        <w:rPr>
          <w:rFonts w:ascii="Times New Roman" w:hAnsi="Times New Roman" w:cs="Times New Roman"/>
          <w:lang w:val="en-US"/>
        </w:rPr>
        <w:t>Barcelona: Paidós.</w:t>
      </w:r>
    </w:p>
    <w:p w14:paraId="6AD6E392" w14:textId="29E42FB5" w:rsidR="00EA58AE" w:rsidRPr="00C077CB" w:rsidRDefault="00D929E9" w:rsidP="00EA58AE">
      <w:pPr>
        <w:widowControl w:val="0"/>
        <w:autoSpaceDE w:val="0"/>
        <w:autoSpaceDN w:val="0"/>
        <w:adjustRightInd w:val="0"/>
        <w:jc w:val="both"/>
        <w:rPr>
          <w:rFonts w:ascii="Times New Roman" w:hAnsi="Times New Roman"/>
          <w:sz w:val="24"/>
          <w:lang w:val="en-US"/>
        </w:rPr>
      </w:pPr>
      <w:r>
        <w:rPr>
          <w:rFonts w:ascii="Times New Roman" w:eastAsiaTheme="minorHAnsi" w:hAnsi="Times New Roman"/>
          <w:sz w:val="24"/>
          <w:lang w:val="en-US"/>
        </w:rPr>
        <w:t>CORAZOLLA, P. (1992)</w:t>
      </w:r>
      <w:r w:rsidR="00EA58AE" w:rsidRPr="00C077CB">
        <w:rPr>
          <w:rFonts w:ascii="Times New Roman" w:eastAsiaTheme="minorHAnsi" w:hAnsi="Times New Roman"/>
          <w:sz w:val="24"/>
          <w:lang w:val="en-US"/>
        </w:rPr>
        <w:t xml:space="preserve"> </w:t>
      </w:r>
      <w:r w:rsidR="00EA58AE" w:rsidRPr="00C077CB">
        <w:rPr>
          <w:rFonts w:ascii="Times New Roman" w:hAnsi="Times New Roman"/>
          <w:i/>
          <w:sz w:val="24"/>
          <w:lang w:val="de-DE"/>
        </w:rPr>
        <w:t>Farbe Gold: Dekor, Metapher, Symbol: Beweggrunde für Malerei heute</w:t>
      </w:r>
      <w:r w:rsidR="00EA58AE" w:rsidRPr="00C077CB">
        <w:rPr>
          <w:rFonts w:ascii="Times New Roman" w:hAnsi="Times New Roman"/>
          <w:sz w:val="24"/>
          <w:lang w:val="en-US"/>
        </w:rPr>
        <w:t xml:space="preserve">. [Cat. Exp.].  </w:t>
      </w:r>
      <w:r>
        <w:rPr>
          <w:rFonts w:ascii="Times New Roman" w:hAnsi="Times New Roman"/>
          <w:sz w:val="24"/>
          <w:lang w:val="de-DE"/>
        </w:rPr>
        <w:t>Kunstlerhaus Berlin. Berlí</w:t>
      </w:r>
      <w:r w:rsidR="00EA58AE" w:rsidRPr="00C077CB">
        <w:rPr>
          <w:rFonts w:ascii="Times New Roman" w:hAnsi="Times New Roman"/>
          <w:sz w:val="24"/>
          <w:lang w:val="de-DE"/>
        </w:rPr>
        <w:t>n</w:t>
      </w:r>
      <w:r>
        <w:rPr>
          <w:rFonts w:ascii="Times New Roman" w:hAnsi="Times New Roman"/>
          <w:sz w:val="24"/>
          <w:lang w:val="en-US"/>
        </w:rPr>
        <w:t>: Ars Nicolai</w:t>
      </w:r>
      <w:r w:rsidR="00EA58AE" w:rsidRPr="00C077CB">
        <w:rPr>
          <w:rFonts w:ascii="Times New Roman" w:hAnsi="Times New Roman"/>
          <w:sz w:val="24"/>
          <w:lang w:val="en-US"/>
        </w:rPr>
        <w:t xml:space="preserve">. </w:t>
      </w:r>
    </w:p>
    <w:p w14:paraId="4CF815C3" w14:textId="77777777" w:rsidR="00EC23E5" w:rsidRDefault="00EC23E5" w:rsidP="003819B7">
      <w:pPr>
        <w:spacing w:line="360" w:lineRule="auto"/>
        <w:jc w:val="both"/>
        <w:rPr>
          <w:rFonts w:ascii="Times New Roman" w:hAnsi="Times New Roman"/>
          <w:sz w:val="24"/>
          <w:lang w:val="en-US"/>
        </w:rPr>
      </w:pPr>
    </w:p>
    <w:p w14:paraId="21570DFC" w14:textId="78CF8A43" w:rsidR="001A3C70" w:rsidRPr="00C60E10" w:rsidRDefault="001A3C70" w:rsidP="003819B7">
      <w:pPr>
        <w:spacing w:line="360" w:lineRule="auto"/>
        <w:jc w:val="both"/>
        <w:rPr>
          <w:rFonts w:ascii="Times New Roman" w:hAnsi="Times New Roman"/>
          <w:sz w:val="24"/>
          <w:lang w:val="en-US"/>
        </w:rPr>
      </w:pPr>
      <w:r w:rsidRPr="00EA58AE">
        <w:rPr>
          <w:rFonts w:ascii="Times New Roman" w:hAnsi="Times New Roman"/>
          <w:sz w:val="24"/>
          <w:lang w:val="en-US"/>
        </w:rPr>
        <w:t xml:space="preserve">COOLE, D. y FROST, S. (2010) (eds). </w:t>
      </w:r>
      <w:r w:rsidRPr="00C60E10">
        <w:rPr>
          <w:rFonts w:ascii="Times New Roman" w:hAnsi="Times New Roman"/>
          <w:i/>
          <w:sz w:val="24"/>
          <w:lang w:val="en-US"/>
        </w:rPr>
        <w:t>New Materialism: Oncology, Agency and Politics</w:t>
      </w:r>
      <w:r w:rsidRPr="00C60E10">
        <w:rPr>
          <w:rFonts w:ascii="Times New Roman" w:hAnsi="Times New Roman"/>
          <w:sz w:val="24"/>
          <w:lang w:val="en-US"/>
        </w:rPr>
        <w:t xml:space="preserve">. Duke University Press, </w:t>
      </w:r>
    </w:p>
    <w:p w14:paraId="2AF70564" w14:textId="62739823" w:rsidR="001A3C70" w:rsidRPr="00C60E10" w:rsidRDefault="00D929E9" w:rsidP="001A3C70">
      <w:pPr>
        <w:widowControl w:val="0"/>
        <w:autoSpaceDE w:val="0"/>
        <w:autoSpaceDN w:val="0"/>
        <w:adjustRightInd w:val="0"/>
        <w:spacing w:after="240" w:line="320" w:lineRule="atLeast"/>
        <w:rPr>
          <w:rFonts w:ascii="Times" w:eastAsiaTheme="minorHAnsi" w:hAnsi="Times" w:cs="Times"/>
          <w:sz w:val="24"/>
          <w:lang w:val="en-US" w:eastAsia="en-US"/>
        </w:rPr>
      </w:pPr>
      <w:r>
        <w:rPr>
          <w:rFonts w:ascii="Times New Roman" w:eastAsiaTheme="minorHAnsi" w:hAnsi="Times New Roman"/>
          <w:color w:val="000000" w:themeColor="text1"/>
          <w:sz w:val="24"/>
          <w:lang w:val="en-US" w:eastAsia="en-US"/>
        </w:rPr>
        <w:t>CORVAJA, G. y</w:t>
      </w:r>
      <w:r w:rsidR="001A3C70" w:rsidRPr="005761E4">
        <w:rPr>
          <w:rFonts w:ascii="Times New Roman" w:eastAsiaTheme="minorHAnsi" w:hAnsi="Times New Roman"/>
          <w:color w:val="000000" w:themeColor="text1"/>
          <w:sz w:val="24"/>
          <w:lang w:val="en-US" w:eastAsia="en-US"/>
        </w:rPr>
        <w:t xml:space="preserve"> RUBTSOVA, M.</w:t>
      </w:r>
      <w:r w:rsidR="00661D88" w:rsidRPr="005761E4">
        <w:rPr>
          <w:rFonts w:ascii="Times New Roman" w:eastAsiaTheme="minorHAnsi" w:hAnsi="Times New Roman"/>
          <w:color w:val="000000" w:themeColor="text1"/>
          <w:sz w:val="24"/>
          <w:lang w:val="en-US" w:eastAsia="en-US"/>
        </w:rPr>
        <w:t xml:space="preserve"> </w:t>
      </w:r>
      <w:r w:rsidR="005761E4" w:rsidRPr="005761E4">
        <w:rPr>
          <w:rFonts w:ascii="Times New Roman" w:eastAsiaTheme="minorHAnsi" w:hAnsi="Times New Roman"/>
          <w:color w:val="000000" w:themeColor="text1"/>
          <w:sz w:val="24"/>
          <w:lang w:val="en-US" w:eastAsia="en-US"/>
        </w:rPr>
        <w:t>(2008)</w:t>
      </w:r>
      <w:r w:rsidR="001A3C70" w:rsidRPr="005761E4">
        <w:rPr>
          <w:rFonts w:ascii="Times New Roman" w:eastAsiaTheme="minorHAnsi" w:hAnsi="Times New Roman"/>
          <w:color w:val="000000" w:themeColor="text1"/>
          <w:sz w:val="24"/>
          <w:lang w:val="en-US" w:eastAsia="en-US"/>
        </w:rPr>
        <w:t xml:space="preserve"> </w:t>
      </w:r>
      <w:r w:rsidR="00661D88" w:rsidRPr="00C60E10">
        <w:rPr>
          <w:rFonts w:ascii="Times New Roman" w:eastAsiaTheme="minorHAnsi" w:hAnsi="Times New Roman"/>
          <w:color w:val="000000" w:themeColor="text1"/>
          <w:sz w:val="24"/>
          <w:lang w:val="en-US" w:eastAsia="en-US"/>
        </w:rPr>
        <w:t>“</w:t>
      </w:r>
      <w:r w:rsidR="001A3C70" w:rsidRPr="00C60E10">
        <w:rPr>
          <w:rFonts w:ascii="Times" w:eastAsiaTheme="minorHAnsi" w:hAnsi="Times" w:cs="Times"/>
          <w:iCs/>
          <w:color w:val="000000" w:themeColor="text1"/>
          <w:sz w:val="24"/>
          <w:lang w:val="en-US" w:eastAsia="en-US"/>
        </w:rPr>
        <w:t>Interview with Giovanni Corvaja by Maria Rubtsova</w:t>
      </w:r>
      <w:r w:rsidR="00661D88" w:rsidRPr="00C60E10">
        <w:rPr>
          <w:rFonts w:ascii="Times" w:eastAsiaTheme="minorHAnsi" w:hAnsi="Times" w:cs="Times"/>
          <w:iCs/>
          <w:color w:val="000000" w:themeColor="text1"/>
          <w:sz w:val="24"/>
          <w:lang w:val="en-US" w:eastAsia="en-US"/>
        </w:rPr>
        <w:t>”</w:t>
      </w:r>
      <w:r>
        <w:rPr>
          <w:rFonts w:ascii="Times" w:eastAsiaTheme="minorHAnsi" w:hAnsi="Times" w:cs="Times"/>
          <w:iCs/>
          <w:color w:val="000000" w:themeColor="text1"/>
          <w:sz w:val="24"/>
          <w:lang w:val="en-US" w:eastAsia="en-US"/>
        </w:rPr>
        <w:t xml:space="preserve"> </w:t>
      </w:r>
      <w:r>
        <w:rPr>
          <w:rFonts w:ascii="Times New Roman" w:eastAsiaTheme="minorHAnsi" w:hAnsi="Times New Roman"/>
          <w:color w:val="000000" w:themeColor="text1"/>
          <w:sz w:val="24"/>
          <w:lang w:val="en-US" w:eastAsia="en-US"/>
        </w:rPr>
        <w:t>http://</w:t>
      </w:r>
      <w:r w:rsidR="00661D88" w:rsidRPr="00C60E10">
        <w:rPr>
          <w:rFonts w:ascii="Times New Roman" w:eastAsiaTheme="minorHAnsi" w:hAnsi="Times New Roman"/>
          <w:sz w:val="24"/>
          <w:lang w:val="en-US" w:eastAsia="en-US"/>
        </w:rPr>
        <w:t xml:space="preserve">www.giovanni-corvaja.com </w:t>
      </w:r>
    </w:p>
    <w:p w14:paraId="21A2A976" w14:textId="5DCD3F4A" w:rsidR="001A3C70" w:rsidRPr="00C60E10" w:rsidRDefault="001A3C70" w:rsidP="001A3C70">
      <w:pPr>
        <w:widowControl w:val="0"/>
        <w:autoSpaceDE w:val="0"/>
        <w:autoSpaceDN w:val="0"/>
        <w:adjustRightInd w:val="0"/>
        <w:spacing w:after="240" w:line="320" w:lineRule="atLeast"/>
        <w:rPr>
          <w:rFonts w:ascii="Times" w:eastAsiaTheme="minorHAnsi" w:hAnsi="Times" w:cs="Times"/>
          <w:sz w:val="24"/>
          <w:lang w:val="en-US" w:eastAsia="en-US"/>
        </w:rPr>
      </w:pPr>
      <w:r w:rsidRPr="00C60E10">
        <w:rPr>
          <w:rFonts w:ascii="Times New Roman" w:eastAsiaTheme="minorHAnsi" w:hAnsi="Times New Roman"/>
          <w:sz w:val="24"/>
          <w:lang w:val="en-US" w:eastAsia="en-US"/>
        </w:rPr>
        <w:t xml:space="preserve">CRICHTON-MILLER, E. (2009) “Obsession With Golden Fleece Alive in Collection” en: </w:t>
      </w:r>
      <w:r w:rsidRPr="00C60E10">
        <w:rPr>
          <w:rFonts w:ascii="Times" w:eastAsiaTheme="minorHAnsi" w:hAnsi="Times" w:cs="Times"/>
          <w:i/>
          <w:iCs/>
          <w:sz w:val="24"/>
          <w:lang w:val="en-US" w:eastAsia="en-US"/>
        </w:rPr>
        <w:t>The New York Times</w:t>
      </w:r>
      <w:r w:rsidRPr="00C60E10">
        <w:rPr>
          <w:rFonts w:ascii="Times New Roman" w:eastAsiaTheme="minorHAnsi" w:hAnsi="Times New Roman"/>
          <w:sz w:val="24"/>
          <w:lang w:val="en-US" w:eastAsia="en-US"/>
        </w:rPr>
        <w:t xml:space="preserve">, Special Report: Jewelry, 9/12/2009. http://www.nytimes.com/2009/12/10/fashion/10iht-acajcorv.html?pagewanted=all </w:t>
      </w:r>
    </w:p>
    <w:p w14:paraId="784BE3E3" w14:textId="6502E4CB" w:rsidR="001A3C70" w:rsidRPr="001A3C70" w:rsidRDefault="001A3C70" w:rsidP="00E65311">
      <w:pPr>
        <w:widowControl w:val="0"/>
        <w:autoSpaceDE w:val="0"/>
        <w:autoSpaceDN w:val="0"/>
        <w:adjustRightInd w:val="0"/>
        <w:spacing w:after="240" w:line="320" w:lineRule="atLeast"/>
        <w:rPr>
          <w:rFonts w:ascii="Times" w:eastAsiaTheme="minorHAnsi" w:hAnsi="Times" w:cs="Times"/>
          <w:sz w:val="24"/>
          <w:lang w:val="es-ES_tradnl" w:eastAsia="en-US"/>
        </w:rPr>
      </w:pPr>
      <w:r w:rsidRPr="00C60E10">
        <w:rPr>
          <w:rFonts w:ascii="Times New Roman" w:eastAsiaTheme="minorHAnsi" w:hAnsi="Times New Roman"/>
          <w:sz w:val="24"/>
          <w:lang w:val="en-US" w:eastAsia="en-US"/>
        </w:rPr>
        <w:t xml:space="preserve">CHARBONNEAUX, A. (2010) (ed.). </w:t>
      </w:r>
      <w:r w:rsidRPr="00C60E10">
        <w:rPr>
          <w:rFonts w:ascii="Times" w:eastAsiaTheme="minorHAnsi" w:hAnsi="Times" w:cs="Times"/>
          <w:i/>
          <w:iCs/>
          <w:sz w:val="24"/>
          <w:lang w:val="en-US" w:eastAsia="en-US"/>
        </w:rPr>
        <w:t>L'or dans l'art contemporain</w:t>
      </w:r>
      <w:r w:rsidRPr="00C60E10">
        <w:rPr>
          <w:rFonts w:ascii="Times New Roman" w:eastAsiaTheme="minorHAnsi" w:hAnsi="Times New Roman"/>
          <w:sz w:val="24"/>
          <w:lang w:val="en-US" w:eastAsia="en-US"/>
        </w:rPr>
        <w:t xml:space="preserve">. </w:t>
      </w:r>
      <w:r w:rsidR="00D929E9">
        <w:rPr>
          <w:rFonts w:ascii="Times New Roman" w:eastAsiaTheme="minorHAnsi" w:hAnsi="Times New Roman"/>
          <w:sz w:val="24"/>
          <w:lang w:val="es-ES_tradnl" w:eastAsia="en-US"/>
        </w:rPr>
        <w:t>Parí</w:t>
      </w:r>
      <w:r w:rsidRPr="001A3C70">
        <w:rPr>
          <w:rFonts w:ascii="Times New Roman" w:eastAsiaTheme="minorHAnsi" w:hAnsi="Times New Roman"/>
          <w:sz w:val="24"/>
          <w:lang w:val="es-ES_tradnl" w:eastAsia="en-US"/>
        </w:rPr>
        <w:t xml:space="preserve">s: Flammarion. </w:t>
      </w:r>
    </w:p>
    <w:p w14:paraId="12727B5F" w14:textId="40B98DDE" w:rsidR="001A3C70" w:rsidRPr="007C5E55" w:rsidRDefault="001A3C70" w:rsidP="007C5E55">
      <w:pPr>
        <w:pStyle w:val="Textonotapie"/>
        <w:spacing w:line="240" w:lineRule="atLeast"/>
        <w:jc w:val="both"/>
        <w:rPr>
          <w:rFonts w:ascii="Times New Roman" w:hAnsi="Times New Roman" w:cs="Times New Roman"/>
        </w:rPr>
      </w:pPr>
      <w:r w:rsidRPr="009C5913">
        <w:rPr>
          <w:rFonts w:ascii="Times New Roman" w:hAnsi="Times New Roman" w:cs="Times New Roman"/>
          <w:color w:val="000000" w:themeColor="text1"/>
        </w:rPr>
        <w:t>DEL RIVERO, E.</w:t>
      </w:r>
      <w:r w:rsidR="00D929E9">
        <w:rPr>
          <w:rFonts w:ascii="Times New Roman" w:hAnsi="Times New Roman" w:cs="Times New Roman"/>
          <w:color w:val="000000" w:themeColor="text1"/>
        </w:rPr>
        <w:t xml:space="preserve"> y</w:t>
      </w:r>
      <w:r w:rsidR="007C5E55">
        <w:rPr>
          <w:rFonts w:ascii="Times New Roman" w:hAnsi="Times New Roman" w:cs="Times New Roman"/>
          <w:color w:val="000000" w:themeColor="text1"/>
        </w:rPr>
        <w:t xml:space="preserve"> </w:t>
      </w:r>
      <w:r w:rsidR="009C5913" w:rsidRPr="009C5913">
        <w:rPr>
          <w:rFonts w:ascii="Times New Roman" w:hAnsi="Times New Roman" w:cs="Times New Roman"/>
          <w:color w:val="000000" w:themeColor="text1"/>
        </w:rPr>
        <w:t>ANGOSO DE GUZMÁN, D. (2015</w:t>
      </w:r>
      <w:r w:rsidRPr="009C5913">
        <w:rPr>
          <w:rFonts w:ascii="Times New Roman" w:hAnsi="Times New Roman" w:cs="Times New Roman"/>
          <w:color w:val="000000" w:themeColor="text1"/>
        </w:rPr>
        <w:t xml:space="preserve">) </w:t>
      </w:r>
      <w:r w:rsidR="007C5E55">
        <w:rPr>
          <w:rFonts w:ascii="Times New Roman" w:hAnsi="Times New Roman" w:cs="Times New Roman"/>
        </w:rPr>
        <w:t>Entrevista inédita en: “O</w:t>
      </w:r>
      <w:r w:rsidR="007C5E55" w:rsidRPr="001A3C70">
        <w:rPr>
          <w:rFonts w:ascii="Times New Roman" w:hAnsi="Times New Roman" w:cs="Times New Roman"/>
        </w:rPr>
        <w:t>ro</w:t>
      </w:r>
      <w:r w:rsidR="007C5E55">
        <w:rPr>
          <w:rFonts w:ascii="Times New Roman" w:hAnsi="Times New Roman" w:cs="Times New Roman"/>
        </w:rPr>
        <w:t xml:space="preserve">: Sustancia y significado. </w:t>
      </w:r>
      <w:r w:rsidR="007C5E55" w:rsidRPr="001A3C70">
        <w:rPr>
          <w:rFonts w:ascii="Times New Roman" w:hAnsi="Times New Roman" w:cs="Times New Roman"/>
        </w:rPr>
        <w:t xml:space="preserve"> </w:t>
      </w:r>
      <w:r w:rsidR="007C5E55">
        <w:rPr>
          <w:rFonts w:ascii="Times New Roman" w:hAnsi="Times New Roman" w:cs="Times New Roman"/>
        </w:rPr>
        <w:t xml:space="preserve">Usos del material áurico en las prácticas artísticas contemporáneas [1953-2013]”. </w:t>
      </w:r>
      <w:r w:rsidR="007C5E55" w:rsidRPr="001A3C70">
        <w:rPr>
          <w:rFonts w:ascii="Times New Roman" w:hAnsi="Times New Roman" w:cs="Times New Roman"/>
        </w:rPr>
        <w:t xml:space="preserve">Tesis doctoral leída </w:t>
      </w:r>
      <w:r w:rsidR="007C5E55">
        <w:rPr>
          <w:rFonts w:ascii="Times New Roman" w:hAnsi="Times New Roman" w:cs="Times New Roman"/>
        </w:rPr>
        <w:t>en la Universidad Complutense de Madrid</w:t>
      </w:r>
      <w:r w:rsidR="007C5E55" w:rsidRPr="001A3C70">
        <w:rPr>
          <w:rFonts w:ascii="Times New Roman" w:hAnsi="Times New Roman" w:cs="Times New Roman"/>
        </w:rPr>
        <w:t>.</w:t>
      </w:r>
    </w:p>
    <w:p w14:paraId="2C2F162A" w14:textId="77777777" w:rsidR="001209CC" w:rsidRDefault="001209CC" w:rsidP="003819B7">
      <w:pPr>
        <w:spacing w:line="360" w:lineRule="auto"/>
        <w:jc w:val="both"/>
        <w:outlineLvl w:val="0"/>
        <w:rPr>
          <w:rFonts w:ascii="Times New Roman" w:hAnsi="Times New Roman"/>
          <w:sz w:val="24"/>
        </w:rPr>
      </w:pPr>
    </w:p>
    <w:p w14:paraId="25A2744D" w14:textId="522BAB45" w:rsidR="001209CC" w:rsidRDefault="00D929E9" w:rsidP="003819B7">
      <w:pPr>
        <w:spacing w:line="360" w:lineRule="auto"/>
        <w:jc w:val="both"/>
        <w:outlineLvl w:val="0"/>
        <w:rPr>
          <w:rFonts w:ascii="Times New Roman" w:hAnsi="Times New Roman"/>
          <w:sz w:val="24"/>
        </w:rPr>
      </w:pPr>
      <w:r w:rsidRPr="008545EB">
        <w:rPr>
          <w:rFonts w:ascii="Times New Roman" w:hAnsi="Times New Roman"/>
          <w:sz w:val="24"/>
          <w:lang w:val="es-ES_tradnl"/>
        </w:rPr>
        <w:lastRenderedPageBreak/>
        <w:t xml:space="preserve">GARCÍA, D. (2005). </w:t>
      </w:r>
      <w:r w:rsidRPr="00040A3F">
        <w:rPr>
          <w:rFonts w:ascii="Times New Roman" w:hAnsi="Times New Roman"/>
          <w:i/>
          <w:sz w:val="24"/>
          <w:lang w:val="es-ES_tradnl"/>
        </w:rPr>
        <w:t>Si/Yes/Oui</w:t>
      </w:r>
      <w:r w:rsidRPr="00040A3F">
        <w:rPr>
          <w:rFonts w:ascii="Times New Roman" w:hAnsi="Times New Roman"/>
          <w:sz w:val="24"/>
          <w:lang w:val="es-ES_tradnl"/>
        </w:rPr>
        <w:t xml:space="preserve"> </w:t>
      </w:r>
      <w:r w:rsidRPr="00040A3F">
        <w:rPr>
          <w:rFonts w:ascii="Times New Roman" w:eastAsiaTheme="minorHAnsi" w:hAnsi="Times New Roman" w:cs="Helvetica"/>
          <w:sz w:val="24"/>
          <w:lang w:val="es-ES_tradnl"/>
        </w:rPr>
        <w:t xml:space="preserve">[Cat. Exp.] León y </w:t>
      </w:r>
      <w:r w:rsidR="003677F2">
        <w:rPr>
          <w:rFonts w:ascii="Times New Roman" w:eastAsiaTheme="minorHAnsi" w:hAnsi="Times New Roman" w:cs="Helvetica"/>
          <w:sz w:val="24"/>
          <w:lang w:val="fr-FR"/>
        </w:rPr>
        <w:t>Dijon: MUSAC y</w:t>
      </w:r>
      <w:r w:rsidRPr="00040A3F">
        <w:rPr>
          <w:rFonts w:ascii="Times New Roman" w:eastAsiaTheme="minorHAnsi" w:hAnsi="Times New Roman" w:cs="Helvetica"/>
          <w:sz w:val="24"/>
          <w:lang w:val="fr-FR"/>
        </w:rPr>
        <w:t xml:space="preserve"> FRAC</w:t>
      </w:r>
      <w:r>
        <w:rPr>
          <w:rFonts w:ascii="Times New Roman" w:eastAsiaTheme="minorHAnsi" w:hAnsi="Times New Roman" w:cs="Helvetica"/>
          <w:sz w:val="24"/>
          <w:lang w:val="fr-FR"/>
        </w:rPr>
        <w:t xml:space="preserve"> BOURGOGNE. </w:t>
      </w:r>
    </w:p>
    <w:p w14:paraId="39831D72" w14:textId="77777777" w:rsidR="001A3C70" w:rsidRPr="0070618E" w:rsidRDefault="001A3C70" w:rsidP="003819B7">
      <w:pPr>
        <w:spacing w:line="360" w:lineRule="auto"/>
        <w:jc w:val="both"/>
        <w:outlineLvl w:val="0"/>
        <w:rPr>
          <w:rFonts w:ascii="Times New Roman" w:hAnsi="Times New Roman"/>
          <w:sz w:val="24"/>
          <w:lang w:val="en-US"/>
        </w:rPr>
      </w:pPr>
      <w:r w:rsidRPr="001A3C70">
        <w:rPr>
          <w:rFonts w:ascii="Times New Roman" w:hAnsi="Times New Roman"/>
          <w:sz w:val="24"/>
        </w:rPr>
        <w:t xml:space="preserve">GAGE, J. (2001) </w:t>
      </w:r>
      <w:r w:rsidRPr="001A3C70">
        <w:rPr>
          <w:rFonts w:ascii="Times New Roman" w:hAnsi="Times New Roman"/>
          <w:i/>
          <w:sz w:val="24"/>
        </w:rPr>
        <w:t>Color y cultura</w:t>
      </w:r>
      <w:r w:rsidRPr="001A3C70">
        <w:rPr>
          <w:rFonts w:ascii="Times New Roman" w:hAnsi="Times New Roman"/>
          <w:sz w:val="24"/>
        </w:rPr>
        <w:t xml:space="preserve">. </w:t>
      </w:r>
      <w:r w:rsidRPr="0070618E">
        <w:rPr>
          <w:rFonts w:ascii="Times New Roman" w:hAnsi="Times New Roman"/>
          <w:sz w:val="24"/>
          <w:lang w:val="en-US"/>
        </w:rPr>
        <w:t>Madrid: Ediciones Siruela.</w:t>
      </w:r>
    </w:p>
    <w:p w14:paraId="760D6704" w14:textId="6DAA69C9" w:rsidR="001A3C70" w:rsidRPr="00C60E10" w:rsidRDefault="001A3C70" w:rsidP="003819B7">
      <w:pPr>
        <w:spacing w:line="360" w:lineRule="auto"/>
        <w:jc w:val="both"/>
        <w:rPr>
          <w:rFonts w:ascii="Times New Roman" w:hAnsi="Times New Roman"/>
          <w:sz w:val="24"/>
          <w:lang w:val="en-US"/>
        </w:rPr>
      </w:pPr>
      <w:r w:rsidRPr="001A3C70">
        <w:rPr>
          <w:rFonts w:ascii="Times New Roman" w:hAnsi="Times New Roman"/>
          <w:sz w:val="24"/>
          <w:lang w:val="en-US"/>
        </w:rPr>
        <w:t>GEHRING, U. (2012) “The Luster of Gold. The Self-Staging</w:t>
      </w:r>
      <w:r w:rsidR="005761E4">
        <w:rPr>
          <w:rFonts w:ascii="Times New Roman" w:hAnsi="Times New Roman"/>
          <w:sz w:val="24"/>
          <w:lang w:val="en-US"/>
        </w:rPr>
        <w:t xml:space="preserve"> of a Metal in Art since 1945” </w:t>
      </w:r>
      <w:r w:rsidRPr="001A3C70">
        <w:rPr>
          <w:rFonts w:ascii="Times New Roman" w:hAnsi="Times New Roman"/>
          <w:sz w:val="24"/>
          <w:lang w:val="en-US"/>
        </w:rPr>
        <w:t xml:space="preserve">En </w:t>
      </w:r>
      <w:r w:rsidRPr="001A3C70">
        <w:rPr>
          <w:rFonts w:ascii="Times New Roman" w:hAnsi="Times New Roman"/>
          <w:i/>
          <w:iCs/>
          <w:sz w:val="24"/>
          <w:lang w:val="en-US"/>
        </w:rPr>
        <w:t>Gold</w:t>
      </w:r>
      <w:r w:rsidRPr="001A3C70">
        <w:rPr>
          <w:rFonts w:ascii="Times New Roman" w:hAnsi="Times New Roman"/>
          <w:sz w:val="24"/>
          <w:lang w:val="en-US"/>
        </w:rPr>
        <w:t xml:space="preserve">, ZAUNSCHIRM, T.; HUSSLEIN-ARCO, A. (eds.), pp. 70-75. </w:t>
      </w:r>
      <w:r w:rsidRPr="00C60E10">
        <w:rPr>
          <w:rFonts w:ascii="Times New Roman" w:hAnsi="Times New Roman"/>
          <w:sz w:val="24"/>
          <w:lang w:val="en-US"/>
        </w:rPr>
        <w:t>Viena: Hirmer Belvedere.</w:t>
      </w:r>
    </w:p>
    <w:p w14:paraId="7B360507"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lang w:val="en-US"/>
        </w:rPr>
        <w:t xml:space="preserve">GIBSON, J. J. (1979) </w:t>
      </w:r>
      <w:r w:rsidRPr="001A3C70">
        <w:rPr>
          <w:rFonts w:ascii="Times New Roman" w:hAnsi="Times New Roman"/>
          <w:i/>
          <w:sz w:val="24"/>
          <w:lang w:val="en-US"/>
        </w:rPr>
        <w:t>The Ecological Approach to Visual Perception</w:t>
      </w:r>
      <w:r w:rsidRPr="001A3C70">
        <w:rPr>
          <w:rFonts w:ascii="Times New Roman" w:hAnsi="Times New Roman"/>
          <w:sz w:val="24"/>
          <w:lang w:val="en-US"/>
        </w:rPr>
        <w:t xml:space="preserve">. </w:t>
      </w:r>
      <w:r w:rsidRPr="001A3C70">
        <w:rPr>
          <w:rFonts w:ascii="Times New Roman" w:hAnsi="Times New Roman"/>
          <w:sz w:val="24"/>
        </w:rPr>
        <w:t>Boston: Houghton Mifflin.</w:t>
      </w:r>
    </w:p>
    <w:p w14:paraId="646D084C" w14:textId="284579A9" w:rsidR="0000726E"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GÓMEZ PINTADO, A. (2008) “El oro en el arte: Materia y espíritu. Contribución a la restauración en el arte contemporáneo”. Tesis doctoral leída en la Universidad del País Vasco.</w:t>
      </w:r>
    </w:p>
    <w:p w14:paraId="42643CB6" w14:textId="77777777" w:rsidR="00661D88" w:rsidRPr="00C60E10" w:rsidRDefault="00661D88" w:rsidP="00661D88">
      <w:pPr>
        <w:widowControl w:val="0"/>
        <w:autoSpaceDE w:val="0"/>
        <w:autoSpaceDN w:val="0"/>
        <w:adjustRightInd w:val="0"/>
        <w:spacing w:after="240" w:line="320" w:lineRule="atLeast"/>
        <w:rPr>
          <w:rFonts w:ascii="Times" w:eastAsiaTheme="minorHAnsi" w:hAnsi="Times" w:cs="Times"/>
          <w:sz w:val="24"/>
          <w:lang w:val="en-US" w:eastAsia="en-US"/>
        </w:rPr>
      </w:pPr>
      <w:r w:rsidRPr="00C60E10">
        <w:rPr>
          <w:rFonts w:ascii="Times New Roman" w:eastAsiaTheme="minorHAnsi" w:hAnsi="Times New Roman"/>
          <w:sz w:val="24"/>
          <w:lang w:val="en-US" w:eastAsia="en-US"/>
        </w:rPr>
        <w:t xml:space="preserve">HORN, R. y COOKE, L. (2002) “Interview: Lynne Cooke in Conversation with Roni </w:t>
      </w:r>
      <w:r w:rsidR="00D929E9">
        <w:rPr>
          <w:rFonts w:ascii="Times New Roman" w:eastAsiaTheme="minorHAnsi" w:hAnsi="Times New Roman"/>
          <w:sz w:val="24"/>
          <w:lang w:val="en-US" w:eastAsia="en-US"/>
        </w:rPr>
        <w:t>Horn”. E</w:t>
      </w:r>
      <w:r w:rsidRPr="00C60E10">
        <w:rPr>
          <w:rFonts w:ascii="Times New Roman" w:eastAsiaTheme="minorHAnsi" w:hAnsi="Times New Roman"/>
          <w:sz w:val="24"/>
          <w:lang w:val="en-US" w:eastAsia="en-US"/>
        </w:rPr>
        <w:t xml:space="preserve">n: </w:t>
      </w:r>
      <w:r w:rsidRPr="00C60E10">
        <w:rPr>
          <w:rFonts w:ascii="Times" w:eastAsiaTheme="minorHAnsi" w:hAnsi="Times" w:cs="Times"/>
          <w:i/>
          <w:iCs/>
          <w:sz w:val="24"/>
          <w:lang w:val="en-US" w:eastAsia="en-US"/>
        </w:rPr>
        <w:t>Roni Horn</w:t>
      </w:r>
      <w:r w:rsidR="00D929E9">
        <w:rPr>
          <w:rFonts w:ascii="Times New Roman" w:eastAsiaTheme="minorHAnsi" w:hAnsi="Times New Roman"/>
          <w:sz w:val="24"/>
          <w:lang w:val="en-US" w:eastAsia="en-US"/>
        </w:rPr>
        <w:t>, Londres</w:t>
      </w:r>
      <w:r w:rsidR="00F27A87">
        <w:rPr>
          <w:rFonts w:ascii="Times New Roman" w:eastAsiaTheme="minorHAnsi" w:hAnsi="Times New Roman"/>
          <w:sz w:val="24"/>
          <w:lang w:val="en-US" w:eastAsia="en-US"/>
        </w:rPr>
        <w:t>: Phaidon,</w:t>
      </w:r>
      <w:r w:rsidRPr="00C60E10">
        <w:rPr>
          <w:rFonts w:ascii="Times New Roman" w:eastAsiaTheme="minorHAnsi" w:hAnsi="Times New Roman"/>
          <w:sz w:val="24"/>
          <w:lang w:val="en-US" w:eastAsia="en-US"/>
        </w:rPr>
        <w:t xml:space="preserve"> pp. 8-25. </w:t>
      </w:r>
    </w:p>
    <w:p w14:paraId="3769048C" w14:textId="30565242" w:rsidR="00661D88" w:rsidRPr="00C60E10" w:rsidRDefault="00661D88" w:rsidP="00661D88">
      <w:pPr>
        <w:widowControl w:val="0"/>
        <w:autoSpaceDE w:val="0"/>
        <w:autoSpaceDN w:val="0"/>
        <w:adjustRightInd w:val="0"/>
        <w:spacing w:after="240" w:line="320" w:lineRule="atLeast"/>
        <w:rPr>
          <w:rFonts w:ascii="Times" w:eastAsiaTheme="minorHAnsi" w:hAnsi="Times" w:cs="Times"/>
          <w:sz w:val="24"/>
          <w:lang w:val="en-US" w:eastAsia="en-US"/>
        </w:rPr>
      </w:pPr>
      <w:r w:rsidRPr="00C60E10">
        <w:rPr>
          <w:rFonts w:ascii="Times" w:eastAsiaTheme="minorHAnsi" w:hAnsi="Times" w:cs="Times"/>
          <w:sz w:val="24"/>
          <w:lang w:val="en-US" w:eastAsia="en-US"/>
        </w:rPr>
        <w:t xml:space="preserve">HORN, R. y </w:t>
      </w:r>
      <w:r w:rsidRPr="00C60E10">
        <w:rPr>
          <w:rFonts w:ascii="Times New Roman" w:eastAsiaTheme="minorHAnsi" w:hAnsi="Times New Roman"/>
          <w:sz w:val="24"/>
          <w:lang w:val="en-US" w:eastAsia="en-US"/>
        </w:rPr>
        <w:t xml:space="preserve">CHORR, C. (2002) “Weather Girls: Interview with Collier Schorr” en: </w:t>
      </w:r>
      <w:r w:rsidRPr="00C60E10">
        <w:rPr>
          <w:rFonts w:ascii="Times" w:eastAsiaTheme="minorHAnsi" w:hAnsi="Times" w:cs="Times"/>
          <w:i/>
          <w:iCs/>
          <w:sz w:val="24"/>
          <w:lang w:val="en-US" w:eastAsia="en-US"/>
        </w:rPr>
        <w:t>Roni Horn</w:t>
      </w:r>
      <w:r w:rsidR="00D929E9">
        <w:rPr>
          <w:rFonts w:ascii="Times New Roman" w:eastAsiaTheme="minorHAnsi" w:hAnsi="Times New Roman"/>
          <w:sz w:val="24"/>
          <w:lang w:val="en-US" w:eastAsia="en-US"/>
        </w:rPr>
        <w:t>. Londres</w:t>
      </w:r>
      <w:r w:rsidRPr="00C60E10">
        <w:rPr>
          <w:rFonts w:ascii="Times New Roman" w:eastAsiaTheme="minorHAnsi" w:hAnsi="Times New Roman"/>
          <w:sz w:val="24"/>
          <w:lang w:val="en-US" w:eastAsia="en-US"/>
        </w:rPr>
        <w:t xml:space="preserve">: Phaidon, pp. 124-129.  </w:t>
      </w:r>
    </w:p>
    <w:p w14:paraId="52E02DB9" w14:textId="381FC8B7" w:rsidR="00661D88" w:rsidRPr="008545EB" w:rsidRDefault="00661D88" w:rsidP="00661D88">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C60E10">
        <w:rPr>
          <w:rFonts w:ascii="Times New Roman" w:eastAsiaTheme="minorHAnsi" w:hAnsi="Times New Roman"/>
          <w:sz w:val="24"/>
          <w:lang w:val="en-US" w:eastAsia="en-US"/>
        </w:rPr>
        <w:t>HORN, R. y  SAUNDERS, W. (1985) “Talking Objects: Int</w:t>
      </w:r>
      <w:r w:rsidR="00D929E9">
        <w:rPr>
          <w:rFonts w:ascii="Times New Roman" w:eastAsiaTheme="minorHAnsi" w:hAnsi="Times New Roman"/>
          <w:sz w:val="24"/>
          <w:lang w:val="en-US" w:eastAsia="en-US"/>
        </w:rPr>
        <w:t xml:space="preserve">erviews with Younger Sculptors”. </w:t>
      </w:r>
      <w:r w:rsidR="00D929E9" w:rsidRPr="008545EB">
        <w:rPr>
          <w:rFonts w:ascii="Times New Roman" w:eastAsiaTheme="minorHAnsi" w:hAnsi="Times New Roman"/>
          <w:sz w:val="24"/>
          <w:lang w:val="es-ES_tradnl" w:eastAsia="en-US"/>
        </w:rPr>
        <w:t>E</w:t>
      </w:r>
      <w:r w:rsidRPr="008545EB">
        <w:rPr>
          <w:rFonts w:ascii="Times New Roman" w:eastAsiaTheme="minorHAnsi" w:hAnsi="Times New Roman"/>
          <w:sz w:val="24"/>
          <w:lang w:val="es-ES_tradnl" w:eastAsia="en-US"/>
        </w:rPr>
        <w:t xml:space="preserve">n: </w:t>
      </w:r>
      <w:r w:rsidRPr="008545EB">
        <w:rPr>
          <w:rFonts w:ascii="Times" w:eastAsiaTheme="minorHAnsi" w:hAnsi="Times" w:cs="Times"/>
          <w:i/>
          <w:iCs/>
          <w:sz w:val="24"/>
          <w:lang w:val="es-ES_tradnl" w:eastAsia="en-US"/>
        </w:rPr>
        <w:t>Art in America</w:t>
      </w:r>
      <w:r w:rsidRPr="008545EB">
        <w:rPr>
          <w:rFonts w:ascii="Times New Roman" w:eastAsiaTheme="minorHAnsi" w:hAnsi="Times New Roman"/>
          <w:sz w:val="24"/>
          <w:lang w:val="es-ES_tradnl" w:eastAsia="en-US"/>
        </w:rPr>
        <w:t xml:space="preserve">, noviembre, p. 120-121. </w:t>
      </w:r>
    </w:p>
    <w:p w14:paraId="25347738" w14:textId="7DDA9A28" w:rsidR="00C60E10" w:rsidRPr="003C27EC" w:rsidRDefault="00F27A87" w:rsidP="00F27A87">
      <w:pPr>
        <w:pStyle w:val="NormalWeb"/>
        <w:spacing w:before="2" w:after="2"/>
        <w:rPr>
          <w:color w:val="000000" w:themeColor="text1"/>
          <w:sz w:val="24"/>
          <w:szCs w:val="24"/>
          <w:lang w:val="en-US"/>
        </w:rPr>
      </w:pPr>
      <w:r w:rsidRPr="007C5E55">
        <w:rPr>
          <w:rFonts w:ascii="Times,Italic" w:hAnsi="Times,Italic"/>
          <w:color w:val="000000" w:themeColor="text1"/>
          <w:sz w:val="24"/>
          <w:szCs w:val="24"/>
        </w:rPr>
        <w:t xml:space="preserve">HORN, R. y </w:t>
      </w:r>
      <w:r w:rsidR="00C60E10" w:rsidRPr="007C5E55">
        <w:rPr>
          <w:rFonts w:ascii="Times,Italic" w:hAnsi="Times,Italic"/>
          <w:color w:val="000000" w:themeColor="text1"/>
          <w:sz w:val="24"/>
          <w:szCs w:val="24"/>
        </w:rPr>
        <w:t>AULT, J.</w:t>
      </w:r>
      <w:r w:rsidRPr="007C5E55">
        <w:rPr>
          <w:rFonts w:ascii="Times,Italic" w:hAnsi="Times,Italic"/>
          <w:color w:val="000000" w:themeColor="text1"/>
          <w:sz w:val="24"/>
          <w:szCs w:val="24"/>
        </w:rPr>
        <w:t xml:space="preserve"> (2013) </w:t>
      </w:r>
      <w:r w:rsidR="00C60E10" w:rsidRPr="007C5E55">
        <w:rPr>
          <w:rFonts w:ascii="Times,Italic" w:hAnsi="Times,Italic"/>
          <w:i/>
          <w:color w:val="000000" w:themeColor="text1"/>
          <w:sz w:val="24"/>
          <w:szCs w:val="24"/>
        </w:rPr>
        <w:t>Agua en movimiento: el fluir de Roni Horn</w:t>
      </w:r>
      <w:r w:rsidR="00C60E10" w:rsidRPr="007C5E55">
        <w:rPr>
          <w:rFonts w:ascii="Times,Italic" w:hAnsi="Times,Italic"/>
          <w:color w:val="000000" w:themeColor="text1"/>
          <w:sz w:val="24"/>
          <w:szCs w:val="24"/>
        </w:rPr>
        <w:t>.</w:t>
      </w:r>
      <w:r w:rsidR="00C60E10" w:rsidRPr="007C5E55">
        <w:rPr>
          <w:color w:val="000000" w:themeColor="text1"/>
          <w:sz w:val="24"/>
          <w:szCs w:val="24"/>
        </w:rPr>
        <w:t xml:space="preserve"> </w:t>
      </w:r>
      <w:r w:rsidRPr="007C5E55">
        <w:rPr>
          <w:rFonts w:ascii="Times,Italic" w:hAnsi="Times,Italic"/>
          <w:color w:val="000000" w:themeColor="text1"/>
          <w:sz w:val="24"/>
          <w:szCs w:val="24"/>
          <w:lang w:val="en-US"/>
        </w:rPr>
        <w:t xml:space="preserve">[Cat. Exp.] </w:t>
      </w:r>
      <w:r w:rsidR="00C60E10" w:rsidRPr="003C27EC">
        <w:rPr>
          <w:color w:val="000000" w:themeColor="text1"/>
          <w:sz w:val="24"/>
          <w:szCs w:val="24"/>
          <w:lang w:val="en-US"/>
        </w:rPr>
        <w:t xml:space="preserve">Barcelona: La Caixa. </w:t>
      </w:r>
    </w:p>
    <w:p w14:paraId="4658DFCD" w14:textId="77777777" w:rsidR="00F27A87" w:rsidRPr="003C27EC" w:rsidRDefault="00F27A87" w:rsidP="00F27A87">
      <w:pPr>
        <w:pStyle w:val="NormalWeb"/>
        <w:spacing w:before="2" w:after="2"/>
        <w:rPr>
          <w:rFonts w:ascii="Helvetica" w:eastAsia="Times New Roman" w:hAnsi="Helvetica"/>
          <w:color w:val="000000" w:themeColor="text1"/>
          <w:sz w:val="24"/>
          <w:szCs w:val="24"/>
          <w:lang w:val="en-US"/>
        </w:rPr>
      </w:pPr>
    </w:p>
    <w:p w14:paraId="5D664E4F" w14:textId="0C0F34AF" w:rsidR="001A3C70" w:rsidRPr="001A3C70" w:rsidRDefault="00C077CB" w:rsidP="003819B7">
      <w:pPr>
        <w:spacing w:line="360" w:lineRule="auto"/>
        <w:jc w:val="both"/>
        <w:rPr>
          <w:rFonts w:ascii="Times New Roman" w:hAnsi="Times New Roman"/>
          <w:sz w:val="24"/>
        </w:rPr>
      </w:pPr>
      <w:r w:rsidRPr="003C27EC">
        <w:rPr>
          <w:rFonts w:ascii="Times New Roman" w:hAnsi="Times New Roman"/>
          <w:sz w:val="24"/>
          <w:lang w:val="en-US"/>
        </w:rPr>
        <w:t>INGOLD, T.</w:t>
      </w:r>
      <w:r w:rsidR="001A3C70" w:rsidRPr="003C27EC">
        <w:rPr>
          <w:rFonts w:ascii="Times New Roman" w:hAnsi="Times New Roman"/>
          <w:sz w:val="24"/>
          <w:lang w:val="en-US"/>
        </w:rPr>
        <w:t xml:space="preserve"> </w:t>
      </w:r>
      <w:r w:rsidR="001A3C70" w:rsidRPr="00C60E10">
        <w:rPr>
          <w:rFonts w:ascii="Times New Roman" w:hAnsi="Times New Roman"/>
          <w:sz w:val="24"/>
          <w:lang w:val="en-US"/>
        </w:rPr>
        <w:t xml:space="preserve">(2011) </w:t>
      </w:r>
      <w:r w:rsidR="001A3C70" w:rsidRPr="00C60E10">
        <w:rPr>
          <w:rFonts w:ascii="Times New Roman" w:hAnsi="Times New Roman"/>
          <w:i/>
          <w:sz w:val="24"/>
          <w:lang w:val="en-US"/>
        </w:rPr>
        <w:t>Being Alive. Essays on Movement, Knowledge and Description</w:t>
      </w:r>
      <w:r w:rsidR="001A3C70" w:rsidRPr="00C60E10">
        <w:rPr>
          <w:rFonts w:ascii="Times New Roman" w:hAnsi="Times New Roman"/>
          <w:sz w:val="24"/>
          <w:lang w:val="en-US"/>
        </w:rPr>
        <w:t xml:space="preserve">. </w:t>
      </w:r>
      <w:r w:rsidR="001A3C70" w:rsidRPr="001A3C70">
        <w:rPr>
          <w:rFonts w:ascii="Times New Roman" w:hAnsi="Times New Roman"/>
          <w:sz w:val="24"/>
        </w:rPr>
        <w:t xml:space="preserve">Londres y Nueva York: Routledge. </w:t>
      </w:r>
    </w:p>
    <w:p w14:paraId="38D703C4"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INGOLD, T.. (2013a) “Los Materiales contra la materialidad” en: </w:t>
      </w:r>
      <w:r w:rsidRPr="001A3C70">
        <w:rPr>
          <w:rFonts w:ascii="Times New Roman" w:hAnsi="Times New Roman"/>
          <w:i/>
          <w:sz w:val="24"/>
        </w:rPr>
        <w:t>Papeles de Trabajo</w:t>
      </w:r>
      <w:r w:rsidRPr="001A3C70">
        <w:rPr>
          <w:rFonts w:ascii="Times New Roman" w:hAnsi="Times New Roman"/>
          <w:sz w:val="24"/>
        </w:rPr>
        <w:t>, Año 7, nº 11, pp. 19-39.</w:t>
      </w:r>
    </w:p>
    <w:p w14:paraId="2BB85297" w14:textId="56C0A397" w:rsidR="001A3C70" w:rsidRPr="001A3C70" w:rsidRDefault="007C5E55" w:rsidP="003819B7">
      <w:pPr>
        <w:spacing w:line="360" w:lineRule="auto"/>
        <w:jc w:val="both"/>
        <w:rPr>
          <w:rFonts w:ascii="Times New Roman" w:hAnsi="Times New Roman"/>
          <w:sz w:val="24"/>
        </w:rPr>
      </w:pPr>
      <w:r>
        <w:rPr>
          <w:rFonts w:ascii="Times New Roman" w:hAnsi="Times New Roman"/>
          <w:sz w:val="24"/>
          <w:lang w:val="en-US"/>
        </w:rPr>
        <w:t>INGOLD, T.</w:t>
      </w:r>
      <w:r w:rsidR="001A3C70" w:rsidRPr="00C60E10">
        <w:rPr>
          <w:rFonts w:ascii="Times New Roman" w:hAnsi="Times New Roman"/>
          <w:sz w:val="24"/>
          <w:lang w:val="en-US"/>
        </w:rPr>
        <w:t xml:space="preserve"> (2013b) </w:t>
      </w:r>
      <w:r w:rsidR="001A3C70" w:rsidRPr="00C60E10">
        <w:rPr>
          <w:rFonts w:ascii="Times New Roman" w:hAnsi="Times New Roman"/>
          <w:i/>
          <w:sz w:val="24"/>
          <w:lang w:val="en-US"/>
        </w:rPr>
        <w:t>Making: Anthropology, Archeology, Art and Architecture</w:t>
      </w:r>
      <w:r w:rsidR="001A3C70" w:rsidRPr="00C60E10">
        <w:rPr>
          <w:rFonts w:ascii="Times New Roman" w:hAnsi="Times New Roman"/>
          <w:sz w:val="24"/>
          <w:lang w:val="en-US"/>
        </w:rPr>
        <w:t xml:space="preserve">.  </w:t>
      </w:r>
      <w:r w:rsidR="001A3C70" w:rsidRPr="001A3C70">
        <w:rPr>
          <w:rFonts w:ascii="Times New Roman" w:hAnsi="Times New Roman"/>
          <w:sz w:val="24"/>
        </w:rPr>
        <w:t>Londres y Nueva York: Routlege.</w:t>
      </w:r>
    </w:p>
    <w:p w14:paraId="43F4757B" w14:textId="7795743D" w:rsidR="00C077CB" w:rsidRDefault="00FD277B" w:rsidP="00C077CB">
      <w:pPr>
        <w:pStyle w:val="Textonotapie"/>
        <w:spacing w:line="360" w:lineRule="auto"/>
        <w:jc w:val="both"/>
        <w:rPr>
          <w:rFonts w:ascii="Times New Roman" w:hAnsi="Times New Roman" w:cs="Times New Roman"/>
        </w:rPr>
      </w:pPr>
      <w:r>
        <w:rPr>
          <w:rFonts w:ascii="Times New Roman" w:hAnsi="Times New Roman"/>
        </w:rPr>
        <w:t>IRIZAR, F. y</w:t>
      </w:r>
      <w:r w:rsidR="00C077CB" w:rsidRPr="007C5E55">
        <w:rPr>
          <w:rFonts w:ascii="Times New Roman" w:hAnsi="Times New Roman"/>
        </w:rPr>
        <w:t xml:space="preserve"> ANGOSO DE GUZMÁ</w:t>
      </w:r>
      <w:r w:rsidR="00AC768B">
        <w:rPr>
          <w:rFonts w:ascii="Times New Roman" w:hAnsi="Times New Roman"/>
        </w:rPr>
        <w:t>N, D.</w:t>
      </w:r>
      <w:r w:rsidR="00C077CB" w:rsidRPr="007C5E55">
        <w:rPr>
          <w:rFonts w:ascii="Times New Roman" w:hAnsi="Times New Roman"/>
        </w:rPr>
        <w:t xml:space="preserve"> (2015</w:t>
      </w:r>
      <w:r w:rsidR="001A3C70" w:rsidRPr="007C5E55">
        <w:rPr>
          <w:rFonts w:ascii="Times New Roman" w:hAnsi="Times New Roman"/>
        </w:rPr>
        <w:t>)</w:t>
      </w:r>
      <w:r w:rsidR="00C077CB" w:rsidRPr="007C5E55">
        <w:rPr>
          <w:rFonts w:ascii="Times New Roman" w:hAnsi="Times New Roman" w:cs="Times New Roman"/>
        </w:rPr>
        <w:t>.</w:t>
      </w:r>
      <w:r w:rsidR="00C077CB">
        <w:rPr>
          <w:rFonts w:ascii="Times New Roman" w:hAnsi="Times New Roman" w:cs="Times New Roman"/>
        </w:rPr>
        <w:t xml:space="preserve"> Entrevista inédita en: “O</w:t>
      </w:r>
      <w:r w:rsidR="00C077CB" w:rsidRPr="001A3C70">
        <w:rPr>
          <w:rFonts w:ascii="Times New Roman" w:hAnsi="Times New Roman" w:cs="Times New Roman"/>
        </w:rPr>
        <w:t>ro</w:t>
      </w:r>
      <w:r w:rsidR="00C077CB">
        <w:rPr>
          <w:rFonts w:ascii="Times New Roman" w:hAnsi="Times New Roman" w:cs="Times New Roman"/>
        </w:rPr>
        <w:t xml:space="preserve">: Sustancia y significado. </w:t>
      </w:r>
      <w:r w:rsidR="00C077CB" w:rsidRPr="001A3C70">
        <w:rPr>
          <w:rFonts w:ascii="Times New Roman" w:hAnsi="Times New Roman" w:cs="Times New Roman"/>
        </w:rPr>
        <w:t xml:space="preserve"> </w:t>
      </w:r>
      <w:r w:rsidR="007C5E55">
        <w:rPr>
          <w:rFonts w:ascii="Times New Roman" w:hAnsi="Times New Roman" w:cs="Times New Roman"/>
        </w:rPr>
        <w:t xml:space="preserve">Usos del material áurico en las prácticas artísticas contemporáneas [1953-2013]”. </w:t>
      </w:r>
      <w:r w:rsidR="00C077CB" w:rsidRPr="001A3C70">
        <w:rPr>
          <w:rFonts w:ascii="Times New Roman" w:hAnsi="Times New Roman" w:cs="Times New Roman"/>
        </w:rPr>
        <w:t xml:space="preserve">Tesis doctoral leída </w:t>
      </w:r>
      <w:r w:rsidR="00C077CB">
        <w:rPr>
          <w:rFonts w:ascii="Times New Roman" w:hAnsi="Times New Roman" w:cs="Times New Roman"/>
        </w:rPr>
        <w:t>en la Universidad Complutense de Madrid</w:t>
      </w:r>
      <w:r w:rsidR="00C077CB" w:rsidRPr="001A3C70">
        <w:rPr>
          <w:rFonts w:ascii="Times New Roman" w:hAnsi="Times New Roman" w:cs="Times New Roman"/>
        </w:rPr>
        <w:t>.</w:t>
      </w:r>
    </w:p>
    <w:p w14:paraId="513294CB" w14:textId="32A29339" w:rsidR="001A3C70" w:rsidRPr="00D929E9" w:rsidRDefault="001A3C70" w:rsidP="003819B7">
      <w:pPr>
        <w:pStyle w:val="Textonotapie"/>
        <w:spacing w:line="360" w:lineRule="auto"/>
        <w:jc w:val="both"/>
        <w:rPr>
          <w:rFonts w:ascii="Times New Roman" w:hAnsi="Times New Roman" w:cs="Times New Roman"/>
          <w:lang w:val="en-US"/>
        </w:rPr>
      </w:pPr>
      <w:r w:rsidRPr="00D929E9">
        <w:rPr>
          <w:rFonts w:ascii="Times New Roman" w:hAnsi="Times New Roman" w:cs="Times New Roman"/>
          <w:lang w:val="en-US"/>
        </w:rPr>
        <w:t>KRAUSS, R. (1979) “Grids”</w:t>
      </w:r>
      <w:r w:rsidR="00D929E9" w:rsidRPr="00D929E9">
        <w:rPr>
          <w:rFonts w:ascii="Times New Roman" w:hAnsi="Times New Roman" w:cs="Times New Roman"/>
          <w:i/>
          <w:lang w:val="en-US"/>
        </w:rPr>
        <w:t xml:space="preserve"> </w:t>
      </w:r>
      <w:r w:rsidRPr="00D929E9">
        <w:rPr>
          <w:rFonts w:ascii="Times New Roman" w:hAnsi="Times New Roman" w:cs="Times New Roman"/>
          <w:i/>
          <w:lang w:val="en-US"/>
        </w:rPr>
        <w:t>October</w:t>
      </w:r>
      <w:r w:rsidRPr="00D929E9">
        <w:rPr>
          <w:rFonts w:ascii="Times New Roman" w:hAnsi="Times New Roman" w:cs="Times New Roman"/>
          <w:lang w:val="en-US"/>
        </w:rPr>
        <w:t>, Vol. 9, pp. 50-64.</w:t>
      </w:r>
    </w:p>
    <w:p w14:paraId="1C830AB6" w14:textId="77777777" w:rsidR="001A3C70" w:rsidRPr="001A3C70" w:rsidRDefault="001A3C70" w:rsidP="003819B7">
      <w:pPr>
        <w:spacing w:line="360" w:lineRule="auto"/>
        <w:jc w:val="both"/>
        <w:rPr>
          <w:rFonts w:ascii="Times New Roman" w:hAnsi="Times New Roman"/>
          <w:sz w:val="24"/>
        </w:rPr>
      </w:pPr>
      <w:r w:rsidRPr="001A3C70">
        <w:rPr>
          <w:rFonts w:ascii="Times New Roman" w:hAnsi="Times New Roman"/>
          <w:sz w:val="24"/>
        </w:rPr>
        <w:t xml:space="preserve">LATOUR, B. (2007) </w:t>
      </w:r>
      <w:r w:rsidRPr="001A3C70">
        <w:rPr>
          <w:rFonts w:ascii="Times New Roman" w:hAnsi="Times New Roman"/>
          <w:i/>
          <w:sz w:val="24"/>
        </w:rPr>
        <w:t>Nunca fuimos modernos</w:t>
      </w:r>
      <w:r w:rsidRPr="001A3C70">
        <w:rPr>
          <w:rFonts w:ascii="Times New Roman" w:hAnsi="Times New Roman"/>
          <w:sz w:val="24"/>
        </w:rPr>
        <w:t>. Buenos Aires: Siglo veintiuno.</w:t>
      </w:r>
    </w:p>
    <w:p w14:paraId="6A3EAF39" w14:textId="77777777" w:rsid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LEROI-GOURHAN, A. (1988). </w:t>
      </w:r>
      <w:r w:rsidRPr="001A3C70">
        <w:rPr>
          <w:rFonts w:ascii="Times New Roman" w:hAnsi="Times New Roman" w:cs="Times New Roman"/>
          <w:i/>
        </w:rPr>
        <w:t>El hombre y la materia. Evolución y Técnica I</w:t>
      </w:r>
      <w:r w:rsidRPr="001A3C70">
        <w:rPr>
          <w:rFonts w:ascii="Times New Roman" w:hAnsi="Times New Roman" w:cs="Times New Roman"/>
        </w:rPr>
        <w:t>. Madrid: Taurus, 1988.</w:t>
      </w:r>
    </w:p>
    <w:p w14:paraId="617EAE90" w14:textId="247ACDA1" w:rsidR="00B02F6B" w:rsidRPr="002D7C81" w:rsidRDefault="00AC768B" w:rsidP="00B02F6B">
      <w:pPr>
        <w:pStyle w:val="p1"/>
        <w:rPr>
          <w:rFonts w:eastAsiaTheme="minorHAnsi"/>
        </w:rPr>
      </w:pPr>
      <w:r w:rsidRPr="002D7C81">
        <w:rPr>
          <w:lang w:val="en-US"/>
        </w:rPr>
        <w:t>MAHLOW, D. (1967)</w:t>
      </w:r>
      <w:r w:rsidR="00B71435" w:rsidRPr="002D7C81">
        <w:rPr>
          <w:lang w:val="en-US"/>
        </w:rPr>
        <w:t xml:space="preserve"> </w:t>
      </w:r>
      <w:r w:rsidR="00B71435" w:rsidRPr="002D7C81">
        <w:rPr>
          <w:i/>
          <w:lang w:val="en-US"/>
        </w:rPr>
        <w:t>Spiegel Gold</w:t>
      </w:r>
      <w:r w:rsidR="00B71435" w:rsidRPr="002D7C81">
        <w:rPr>
          <w:lang w:val="en-US"/>
        </w:rPr>
        <w:t xml:space="preserve">. [Cat. Exp.]. </w:t>
      </w:r>
      <w:r w:rsidR="00B02F6B" w:rsidRPr="003C27EC">
        <w:rPr>
          <w:rFonts w:ascii="Times" w:eastAsiaTheme="minorHAnsi" w:hAnsi="Times"/>
          <w:sz w:val="15"/>
          <w:szCs w:val="15"/>
          <w:lang w:val="en-US"/>
        </w:rPr>
        <w:t> </w:t>
      </w:r>
      <w:r w:rsidR="002D7C81" w:rsidRPr="002D7C81">
        <w:t>Núremberg</w:t>
      </w:r>
      <w:r w:rsidR="002D7C81">
        <w:rPr>
          <w:rFonts w:eastAsiaTheme="minorHAnsi"/>
        </w:rPr>
        <w:t xml:space="preserve">: </w:t>
      </w:r>
      <w:r w:rsidR="00B02F6B" w:rsidRPr="002D7C81">
        <w:rPr>
          <w:rFonts w:eastAsiaTheme="minorHAnsi"/>
        </w:rPr>
        <w:t>Kunstsammlungen Nürnberg</w:t>
      </w:r>
      <w:r w:rsidR="002D7C81">
        <w:rPr>
          <w:rFonts w:eastAsiaTheme="minorHAnsi"/>
        </w:rPr>
        <w:t>.</w:t>
      </w:r>
    </w:p>
    <w:p w14:paraId="3AA87C44" w14:textId="706C9202" w:rsidR="00B71435" w:rsidRPr="002D7C81" w:rsidRDefault="002D7C81" w:rsidP="002D7C81">
      <w:pPr>
        <w:pStyle w:val="Bibliografa-Tesis"/>
      </w:pPr>
      <w:r w:rsidRPr="002D7C81">
        <w:lastRenderedPageBreak/>
        <w:t>.</w:t>
      </w:r>
    </w:p>
    <w:p w14:paraId="01D50603" w14:textId="2601D8BE" w:rsidR="001A3C70" w:rsidRPr="001A3C70"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MANZINI, E. (1993) </w:t>
      </w:r>
      <w:r w:rsidRPr="001A3C70">
        <w:rPr>
          <w:rFonts w:ascii="Times New Roman" w:hAnsi="Times New Roman" w:cs="Times New Roman"/>
          <w:i/>
          <w:iCs/>
        </w:rPr>
        <w:t>La materia de la invención</w:t>
      </w:r>
      <w:r w:rsidRPr="001A3C70">
        <w:rPr>
          <w:rFonts w:ascii="Times New Roman" w:hAnsi="Times New Roman" w:cs="Times New Roman"/>
        </w:rPr>
        <w:t>. Barcelona: CEAC.</w:t>
      </w:r>
    </w:p>
    <w:p w14:paraId="11571AB3" w14:textId="14F9BF61" w:rsidR="001A3C70" w:rsidRPr="003C27EC" w:rsidRDefault="001A3C70" w:rsidP="003819B7">
      <w:pPr>
        <w:spacing w:line="360" w:lineRule="auto"/>
        <w:jc w:val="both"/>
        <w:rPr>
          <w:rFonts w:ascii="Times New Roman" w:hAnsi="Times New Roman"/>
          <w:sz w:val="24"/>
          <w:lang w:val="es-ES_tradnl"/>
        </w:rPr>
      </w:pPr>
      <w:r w:rsidRPr="003C27EC">
        <w:rPr>
          <w:rFonts w:ascii="Times New Roman" w:hAnsi="Times New Roman"/>
          <w:sz w:val="24"/>
          <w:lang w:val="es-ES_tradnl"/>
        </w:rPr>
        <w:t xml:space="preserve">McEVILLEY, T. (1985) “More Golden than Gold” en: </w:t>
      </w:r>
      <w:r w:rsidRPr="003C27EC">
        <w:rPr>
          <w:rFonts w:ascii="Times New Roman" w:hAnsi="Times New Roman"/>
          <w:i/>
          <w:sz w:val="24"/>
          <w:lang w:val="es-ES_tradnl"/>
        </w:rPr>
        <w:t>Artforum</w:t>
      </w:r>
      <w:r w:rsidR="00D929E9" w:rsidRPr="003C27EC">
        <w:rPr>
          <w:rFonts w:ascii="Times New Roman" w:hAnsi="Times New Roman"/>
          <w:sz w:val="24"/>
          <w:lang w:val="es-ES_tradnl"/>
        </w:rPr>
        <w:t xml:space="preserve">, Volume XXIV, noviembre, </w:t>
      </w:r>
      <w:r w:rsidRPr="003C27EC">
        <w:rPr>
          <w:rFonts w:ascii="Times New Roman" w:hAnsi="Times New Roman"/>
          <w:sz w:val="24"/>
          <w:lang w:val="es-ES_tradnl"/>
        </w:rPr>
        <w:t>pp. 92-97.</w:t>
      </w:r>
    </w:p>
    <w:p w14:paraId="55A7FF78" w14:textId="66355CBA" w:rsidR="001A3C70" w:rsidRPr="00C60E10" w:rsidRDefault="001A3C70" w:rsidP="003819B7">
      <w:pPr>
        <w:widowControl w:val="0"/>
        <w:autoSpaceDE w:val="0"/>
        <w:autoSpaceDN w:val="0"/>
        <w:adjustRightInd w:val="0"/>
        <w:spacing w:line="360" w:lineRule="auto"/>
        <w:jc w:val="both"/>
        <w:rPr>
          <w:rFonts w:ascii="Times New Roman" w:hAnsi="Times New Roman"/>
          <w:sz w:val="24"/>
          <w:lang w:val="en-US"/>
        </w:rPr>
      </w:pPr>
      <w:r w:rsidRPr="001A3C70">
        <w:rPr>
          <w:rFonts w:ascii="Times New Roman" w:hAnsi="Times New Roman"/>
          <w:sz w:val="24"/>
        </w:rPr>
        <w:t>MÈREDIEU, F. (2011)</w:t>
      </w:r>
      <w:r w:rsidR="00207661">
        <w:rPr>
          <w:rFonts w:ascii="Times New Roman" w:hAnsi="Times New Roman"/>
          <w:sz w:val="24"/>
        </w:rPr>
        <w:t xml:space="preserve"> </w:t>
      </w:r>
      <w:r w:rsidRPr="001A3C70">
        <w:rPr>
          <w:rFonts w:ascii="Times New Roman" w:hAnsi="Times New Roman"/>
          <w:sz w:val="24"/>
        </w:rPr>
        <w:t xml:space="preserve">[1994] </w:t>
      </w:r>
      <w:r w:rsidRPr="001A3C70">
        <w:rPr>
          <w:rFonts w:ascii="Times New Roman" w:hAnsi="Times New Roman"/>
          <w:i/>
          <w:iCs/>
          <w:sz w:val="24"/>
          <w:lang w:val="fr-FR"/>
        </w:rPr>
        <w:t>Histoire Matérielle et Immatérielle de l'art Moderne e Contemporain</w:t>
      </w:r>
      <w:r w:rsidRPr="001A3C70">
        <w:rPr>
          <w:rFonts w:ascii="Times New Roman" w:hAnsi="Times New Roman"/>
          <w:sz w:val="24"/>
        </w:rPr>
        <w:t xml:space="preserve">. </w:t>
      </w:r>
      <w:r w:rsidRPr="00C60E10">
        <w:rPr>
          <w:rFonts w:ascii="Times New Roman" w:hAnsi="Times New Roman"/>
          <w:sz w:val="24"/>
          <w:lang w:val="en-US"/>
        </w:rPr>
        <w:t>París: Larousse.</w:t>
      </w:r>
    </w:p>
    <w:p w14:paraId="4E9B57C9" w14:textId="2BCC0516" w:rsidR="0000726E" w:rsidRPr="0000726E" w:rsidRDefault="001A3C70" w:rsidP="0000726E">
      <w:pPr>
        <w:widowControl w:val="0"/>
        <w:autoSpaceDE w:val="0"/>
        <w:autoSpaceDN w:val="0"/>
        <w:adjustRightInd w:val="0"/>
        <w:spacing w:after="240" w:line="320" w:lineRule="atLeast"/>
        <w:rPr>
          <w:rFonts w:ascii="Times New Roman" w:eastAsiaTheme="minorHAnsi" w:hAnsi="Times New Roman"/>
          <w:sz w:val="24"/>
          <w:lang w:val="en-US" w:eastAsia="en-US"/>
        </w:rPr>
      </w:pPr>
      <w:r w:rsidRPr="00C60E10">
        <w:rPr>
          <w:rFonts w:ascii="Times New Roman" w:eastAsiaTheme="minorHAnsi" w:hAnsi="Times New Roman"/>
          <w:sz w:val="24"/>
          <w:lang w:val="en-US" w:eastAsia="en-US"/>
        </w:rPr>
        <w:t xml:space="preserve">MICHAELS, Walter Benn (1987) </w:t>
      </w:r>
      <w:r w:rsidRPr="00C60E10">
        <w:rPr>
          <w:rFonts w:ascii="Times" w:eastAsiaTheme="minorHAnsi" w:hAnsi="Times" w:cs="Times"/>
          <w:i/>
          <w:iCs/>
          <w:sz w:val="24"/>
          <w:lang w:val="en-US" w:eastAsia="en-US"/>
        </w:rPr>
        <w:t>The Gold Standard and the Logic of Naturalism. American Literature at the Turn of the Century</w:t>
      </w:r>
      <w:r w:rsidRPr="00C60E10">
        <w:rPr>
          <w:rFonts w:ascii="Times New Roman" w:eastAsiaTheme="minorHAnsi" w:hAnsi="Times New Roman"/>
          <w:sz w:val="24"/>
          <w:lang w:val="en-US" w:eastAsia="en-US"/>
        </w:rPr>
        <w:t xml:space="preserve">. Berkeley; Los Angeles; Londres: University of California Press. </w:t>
      </w:r>
    </w:p>
    <w:p w14:paraId="0BA86927" w14:textId="56D6AA59" w:rsidR="0000726E" w:rsidRDefault="00C60E10" w:rsidP="003819B7">
      <w:pPr>
        <w:spacing w:line="360" w:lineRule="auto"/>
        <w:jc w:val="both"/>
        <w:rPr>
          <w:rFonts w:ascii="Times New Roman" w:hAnsi="Times New Roman"/>
          <w:sz w:val="24"/>
          <w:lang w:eastAsia="es-ES_tradnl"/>
        </w:rPr>
      </w:pPr>
      <w:r>
        <w:rPr>
          <w:rFonts w:ascii="Times New Roman" w:hAnsi="Times New Roman"/>
          <w:sz w:val="24"/>
          <w:lang w:eastAsia="es-ES_tradnl"/>
        </w:rPr>
        <w:t xml:space="preserve">MOÑIVAS MAYOR, E. (2011) </w:t>
      </w:r>
      <w:r w:rsidR="001A3C70" w:rsidRPr="001A3C70">
        <w:rPr>
          <w:rFonts w:ascii="Times New Roman" w:hAnsi="Times New Roman"/>
          <w:sz w:val="24"/>
          <w:lang w:eastAsia="es-ES_tradnl"/>
        </w:rPr>
        <w:t>“Presencias hídricas en el arte contemporáneo. Una perspectiva desde la semántica material</w:t>
      </w:r>
      <w:r w:rsidR="001A3C70" w:rsidRPr="001A3C70">
        <w:rPr>
          <w:rFonts w:ascii="Times New Roman" w:hAnsi="Times New Roman"/>
          <w:i/>
          <w:sz w:val="24"/>
          <w:lang w:eastAsia="es-ES_tradnl"/>
        </w:rPr>
        <w:t>”</w:t>
      </w:r>
      <w:r w:rsidR="001A3C70" w:rsidRPr="001A3C70">
        <w:rPr>
          <w:rFonts w:ascii="Times New Roman" w:hAnsi="Times New Roman"/>
          <w:sz w:val="24"/>
          <w:lang w:eastAsia="es-ES_tradnl"/>
        </w:rPr>
        <w:t xml:space="preserve">. Tesis doctoral leída en Universidad Complutense de Madrid, 2011. </w:t>
      </w:r>
    </w:p>
    <w:p w14:paraId="0452067B" w14:textId="77777777" w:rsidR="0000726E" w:rsidRDefault="0000726E" w:rsidP="003819B7">
      <w:pPr>
        <w:spacing w:line="360" w:lineRule="auto"/>
        <w:jc w:val="both"/>
        <w:rPr>
          <w:rFonts w:ascii="Times New Roman" w:hAnsi="Times New Roman"/>
          <w:sz w:val="24"/>
          <w:lang w:eastAsia="es-ES_tradnl"/>
        </w:rPr>
      </w:pPr>
    </w:p>
    <w:p w14:paraId="101EE0F2" w14:textId="77777777" w:rsidR="0000726E" w:rsidRDefault="0000726E" w:rsidP="0000726E">
      <w:pPr>
        <w:pStyle w:val="Textonotapie"/>
        <w:rPr>
          <w:rFonts w:ascii="Times New Roman" w:eastAsiaTheme="minorHAnsi" w:hAnsi="Times New Roman" w:cs="Helvetica"/>
          <w:color w:val="FF0000"/>
          <w:lang w:val="en-US"/>
        </w:rPr>
      </w:pPr>
      <w:r w:rsidRPr="0000726E">
        <w:rPr>
          <w:rFonts w:ascii="Times New Roman" w:hAnsi="Times New Roman"/>
          <w:lang w:val="en-US"/>
        </w:rPr>
        <w:t xml:space="preserve">MORGAN, Jessica. “Matter and What it Means” en: </w:t>
      </w:r>
      <w:r w:rsidRPr="0000726E">
        <w:rPr>
          <w:rFonts w:ascii="Times New Roman" w:eastAsiaTheme="minorHAnsi" w:hAnsi="Times New Roman" w:cs="Helvetica"/>
          <w:i/>
          <w:lang w:val="en-US"/>
        </w:rPr>
        <w:t>Cornelia Parker</w:t>
      </w:r>
      <w:r w:rsidRPr="0000726E">
        <w:rPr>
          <w:rFonts w:ascii="Times New Roman" w:eastAsiaTheme="minorHAnsi" w:hAnsi="Times New Roman" w:cs="Helvetica"/>
          <w:lang w:val="en-US"/>
        </w:rPr>
        <w:t xml:space="preserve">. [Cat. Exp.] </w:t>
      </w:r>
      <w:r w:rsidRPr="0000726E">
        <w:rPr>
          <w:rFonts w:ascii="Times New Roman" w:eastAsiaTheme="minorHAnsi" w:hAnsi="Times New Roman" w:cs="Helvetica"/>
          <w:iCs/>
          <w:lang w:val="en-US"/>
        </w:rPr>
        <w:t>The Institute of Contemporary Art, Boston</w:t>
      </w:r>
      <w:r w:rsidRPr="0000726E">
        <w:rPr>
          <w:rFonts w:ascii="Times New Roman" w:eastAsiaTheme="minorHAnsi" w:hAnsi="Times New Roman" w:cs="Helvetica"/>
          <w:lang w:val="en-US"/>
        </w:rPr>
        <w:t>, 1999, pp. 11-39.</w:t>
      </w:r>
      <w:r w:rsidRPr="0000726E">
        <w:rPr>
          <w:rFonts w:ascii="Times New Roman" w:eastAsiaTheme="minorHAnsi" w:hAnsi="Times New Roman" w:cs="Helvetica"/>
          <w:color w:val="FF0000"/>
          <w:lang w:val="en-US"/>
        </w:rPr>
        <w:t xml:space="preserve"> </w:t>
      </w:r>
    </w:p>
    <w:p w14:paraId="4CEBE0E0" w14:textId="77777777" w:rsidR="0000726E" w:rsidRPr="0000726E" w:rsidRDefault="0000726E" w:rsidP="003819B7">
      <w:pPr>
        <w:spacing w:line="360" w:lineRule="auto"/>
        <w:jc w:val="both"/>
        <w:rPr>
          <w:rFonts w:ascii="Times New Roman" w:hAnsi="Times New Roman"/>
          <w:sz w:val="24"/>
          <w:lang w:val="en-US" w:eastAsia="es-ES_tradnl"/>
        </w:rPr>
      </w:pPr>
    </w:p>
    <w:p w14:paraId="4DA600FA" w14:textId="77777777" w:rsidR="001A3C70" w:rsidRPr="001A3C70" w:rsidRDefault="001A3C70" w:rsidP="003819B7">
      <w:pPr>
        <w:autoSpaceDE w:val="0"/>
        <w:autoSpaceDN w:val="0"/>
        <w:adjustRightInd w:val="0"/>
        <w:spacing w:line="360" w:lineRule="auto"/>
        <w:jc w:val="both"/>
        <w:rPr>
          <w:rFonts w:ascii="Times New Roman" w:hAnsi="Times New Roman"/>
          <w:sz w:val="24"/>
        </w:rPr>
      </w:pPr>
      <w:r w:rsidRPr="0000726E">
        <w:rPr>
          <w:rFonts w:ascii="Times New Roman" w:hAnsi="Times New Roman"/>
          <w:sz w:val="24"/>
          <w:lang w:val="en-US"/>
        </w:rPr>
        <w:t xml:space="preserve">NOTA DE PRENSA DE LA </w:t>
      </w:r>
      <w:r w:rsidRPr="001A3C70">
        <w:rPr>
          <w:rFonts w:ascii="Times New Roman" w:hAnsi="Times New Roman"/>
          <w:sz w:val="24"/>
          <w:lang w:val="fr-FR"/>
        </w:rPr>
        <w:t>GALERIE PATRICIA DORFMANN</w:t>
      </w:r>
      <w:r w:rsidRPr="0000726E">
        <w:rPr>
          <w:rFonts w:ascii="Times New Roman" w:hAnsi="Times New Roman"/>
          <w:sz w:val="24"/>
          <w:lang w:val="en-US"/>
        </w:rPr>
        <w:t xml:space="preserve">. </w:t>
      </w:r>
      <w:r w:rsidRPr="0000726E">
        <w:rPr>
          <w:rFonts w:ascii="Times New Roman" w:hAnsi="Times New Roman"/>
          <w:sz w:val="24"/>
          <w:u w:color="0000FF"/>
          <w:lang w:val="en-US"/>
        </w:rPr>
        <w:t>http://www.patriciadorfmann.com/images/expos/fr/communique_de_presse/Com7_expo-journiac.pdf?PHPSESSID=9260c3a204cf95723d1cda65b2a76db7</w:t>
      </w:r>
      <w:r w:rsidRPr="0000726E">
        <w:rPr>
          <w:rFonts w:ascii="Times New Roman" w:hAnsi="Times New Roman"/>
          <w:sz w:val="24"/>
          <w:lang w:val="en-US"/>
        </w:rPr>
        <w:t xml:space="preserve">. </w:t>
      </w:r>
      <w:r w:rsidRPr="001A3C70">
        <w:rPr>
          <w:rFonts w:ascii="Times New Roman" w:hAnsi="Times New Roman"/>
          <w:sz w:val="24"/>
        </w:rPr>
        <w:t xml:space="preserve">[Acceso 27 de octubre de 2014]. </w:t>
      </w:r>
    </w:p>
    <w:p w14:paraId="74805454" w14:textId="43964A04" w:rsidR="001A3C70" w:rsidRPr="00C60E10" w:rsidRDefault="001A3C70" w:rsidP="0065550C">
      <w:pPr>
        <w:widowControl w:val="0"/>
        <w:autoSpaceDE w:val="0"/>
        <w:autoSpaceDN w:val="0"/>
        <w:adjustRightInd w:val="0"/>
        <w:spacing w:after="240" w:line="320" w:lineRule="atLeast"/>
        <w:rPr>
          <w:rFonts w:ascii="Times" w:eastAsiaTheme="minorHAnsi" w:hAnsi="Times" w:cs="Times"/>
          <w:sz w:val="24"/>
          <w:lang w:val="en-US" w:eastAsia="en-US"/>
        </w:rPr>
      </w:pPr>
      <w:r w:rsidRPr="003C27EC">
        <w:rPr>
          <w:rFonts w:ascii="Times New Roman" w:eastAsiaTheme="minorHAnsi" w:hAnsi="Times New Roman"/>
          <w:sz w:val="24"/>
          <w:lang w:eastAsia="en-US"/>
        </w:rPr>
        <w:t>PARKER, C. y FERGUSON, B.</w:t>
      </w:r>
      <w:r w:rsidR="00207661" w:rsidRPr="003C27EC">
        <w:rPr>
          <w:rFonts w:ascii="Times New Roman" w:eastAsiaTheme="minorHAnsi" w:hAnsi="Times New Roman"/>
          <w:sz w:val="24"/>
          <w:lang w:eastAsia="en-US"/>
        </w:rPr>
        <w:t xml:space="preserve"> </w:t>
      </w:r>
      <w:r w:rsidRPr="003C27EC">
        <w:rPr>
          <w:rFonts w:ascii="Times New Roman" w:eastAsiaTheme="minorHAnsi" w:hAnsi="Times New Roman"/>
          <w:sz w:val="24"/>
          <w:lang w:eastAsia="en-US"/>
        </w:rPr>
        <w:t xml:space="preserve">(1999) “Cornelia Parker Interviewed by Bruce Ferguson” en: </w:t>
      </w:r>
      <w:r w:rsidRPr="003C27EC">
        <w:rPr>
          <w:rFonts w:ascii="Times" w:eastAsiaTheme="minorHAnsi" w:hAnsi="Times" w:cs="Times"/>
          <w:i/>
          <w:iCs/>
          <w:sz w:val="24"/>
          <w:lang w:eastAsia="en-US"/>
        </w:rPr>
        <w:t>Cornelia Parker</w:t>
      </w:r>
      <w:r w:rsidRPr="003C27EC">
        <w:rPr>
          <w:rFonts w:ascii="Times New Roman" w:eastAsiaTheme="minorHAnsi" w:hAnsi="Times New Roman"/>
          <w:sz w:val="24"/>
          <w:lang w:eastAsia="en-US"/>
        </w:rPr>
        <w:t xml:space="preserve">. </w:t>
      </w:r>
      <w:r w:rsidRPr="001A3C70">
        <w:rPr>
          <w:rFonts w:ascii="Times New Roman" w:eastAsiaTheme="minorHAnsi" w:hAnsi="Times New Roman"/>
          <w:sz w:val="24"/>
          <w:lang w:val="es-ES_tradnl" w:eastAsia="en-US"/>
        </w:rPr>
        <w:t xml:space="preserve">[Cat. Exp.] </w:t>
      </w:r>
      <w:r w:rsidR="00207661" w:rsidRPr="008545EB">
        <w:rPr>
          <w:rFonts w:ascii="Times New Roman" w:eastAsiaTheme="minorHAnsi" w:hAnsi="Times New Roman"/>
          <w:sz w:val="24"/>
          <w:lang w:val="en-US" w:eastAsia="en-US"/>
        </w:rPr>
        <w:t xml:space="preserve">Boston: </w:t>
      </w:r>
      <w:r w:rsidRPr="00C60E10">
        <w:rPr>
          <w:rFonts w:ascii="Times New Roman" w:eastAsiaTheme="minorHAnsi" w:hAnsi="Times New Roman"/>
          <w:sz w:val="24"/>
          <w:lang w:val="en-US" w:eastAsia="en-US"/>
        </w:rPr>
        <w:t>The Insti</w:t>
      </w:r>
      <w:r w:rsidR="00207661">
        <w:rPr>
          <w:rFonts w:ascii="Times New Roman" w:eastAsiaTheme="minorHAnsi" w:hAnsi="Times New Roman"/>
          <w:sz w:val="24"/>
          <w:lang w:val="en-US" w:eastAsia="en-US"/>
        </w:rPr>
        <w:t>tute of Contemporary Art</w:t>
      </w:r>
      <w:r w:rsidRPr="00C60E10">
        <w:rPr>
          <w:rFonts w:ascii="Times New Roman" w:eastAsiaTheme="minorHAnsi" w:hAnsi="Times New Roman"/>
          <w:sz w:val="24"/>
          <w:lang w:val="en-US" w:eastAsia="en-US"/>
        </w:rPr>
        <w:t xml:space="preserve">, pp. 45-61. </w:t>
      </w:r>
    </w:p>
    <w:p w14:paraId="7A300EBA" w14:textId="7B974AF8" w:rsidR="001A3C70" w:rsidRPr="001A3C70" w:rsidRDefault="001A3C70" w:rsidP="003819B7">
      <w:pPr>
        <w:pStyle w:val="Textonotapie"/>
        <w:spacing w:line="360" w:lineRule="auto"/>
        <w:jc w:val="both"/>
        <w:rPr>
          <w:rFonts w:ascii="Times New Roman" w:hAnsi="Times New Roman" w:cs="Times New Roman"/>
        </w:rPr>
      </w:pPr>
      <w:r w:rsidRPr="00C60E10">
        <w:rPr>
          <w:rFonts w:ascii="Times New Roman" w:hAnsi="Times New Roman" w:cs="Times New Roman"/>
          <w:lang w:val="en-US"/>
        </w:rPr>
        <w:t xml:space="preserve">PASTOUREAU, M. y SIMONNET, D. (2006) </w:t>
      </w:r>
      <w:r w:rsidRPr="00C60E10">
        <w:rPr>
          <w:rFonts w:ascii="Times New Roman" w:hAnsi="Times New Roman" w:cs="Times New Roman"/>
          <w:i/>
          <w:lang w:val="en-US"/>
        </w:rPr>
        <w:t>Breve historia de los colores</w:t>
      </w:r>
      <w:r w:rsidRPr="00C60E10">
        <w:rPr>
          <w:rFonts w:ascii="Times New Roman" w:hAnsi="Times New Roman" w:cs="Times New Roman"/>
          <w:lang w:val="en-US"/>
        </w:rPr>
        <w:t xml:space="preserve">. </w:t>
      </w:r>
      <w:r w:rsidR="00C60E10">
        <w:rPr>
          <w:rFonts w:ascii="Times New Roman" w:hAnsi="Times New Roman" w:cs="Times New Roman"/>
        </w:rPr>
        <w:t>Barcelona: Paidós.</w:t>
      </w:r>
      <w:r>
        <w:rPr>
          <w:rFonts w:ascii="Times New Roman" w:hAnsi="Times New Roman" w:cs="Times New Roman"/>
        </w:rPr>
        <w:t xml:space="preserve"> </w:t>
      </w:r>
    </w:p>
    <w:p w14:paraId="20B1EB49" w14:textId="3D5225C7" w:rsidR="001A3C70" w:rsidRPr="001A3C70" w:rsidRDefault="001A3C70" w:rsidP="003819B7">
      <w:pPr>
        <w:pStyle w:val="NormalWeb"/>
        <w:spacing w:before="2" w:afterLines="0" w:line="360" w:lineRule="auto"/>
        <w:ind w:right="-22"/>
        <w:jc w:val="both"/>
        <w:rPr>
          <w:rFonts w:ascii="Times New Roman" w:hAnsi="Times New Roman"/>
          <w:sz w:val="24"/>
          <w:szCs w:val="24"/>
        </w:rPr>
      </w:pPr>
      <w:r w:rsidRPr="00197016">
        <w:rPr>
          <w:rFonts w:ascii="Times New Roman" w:hAnsi="Times New Roman"/>
          <w:sz w:val="24"/>
          <w:szCs w:val="24"/>
        </w:rPr>
        <w:t>PISTOLETTO, M</w:t>
      </w:r>
      <w:r w:rsidRPr="00197016">
        <w:rPr>
          <w:rFonts w:ascii="Times New Roman" w:hAnsi="Times New Roman"/>
          <w:color w:val="000000" w:themeColor="text1"/>
          <w:sz w:val="24"/>
          <w:szCs w:val="24"/>
        </w:rPr>
        <w:t xml:space="preserve">. </w:t>
      </w:r>
      <w:r w:rsidR="00197016" w:rsidRPr="00197016">
        <w:rPr>
          <w:rFonts w:ascii="Times New Roman" w:hAnsi="Times New Roman"/>
          <w:color w:val="000000" w:themeColor="text1"/>
          <w:sz w:val="24"/>
          <w:szCs w:val="24"/>
        </w:rPr>
        <w:t>(2012</w:t>
      </w:r>
      <w:r w:rsidR="00AC768B" w:rsidRPr="00197016">
        <w:rPr>
          <w:rFonts w:ascii="Times New Roman" w:hAnsi="Times New Roman"/>
          <w:color w:val="000000" w:themeColor="text1"/>
          <w:sz w:val="24"/>
          <w:szCs w:val="24"/>
        </w:rPr>
        <w:t>)</w:t>
      </w:r>
      <w:r w:rsidRPr="00197016">
        <w:rPr>
          <w:rFonts w:ascii="Times New Roman" w:hAnsi="Times New Roman"/>
          <w:sz w:val="24"/>
          <w:szCs w:val="24"/>
        </w:rPr>
        <w:t xml:space="preserve"> “Pistoletto: Busco que el espectador se convierta en artista” </w:t>
      </w:r>
      <w:r w:rsidR="003677F2">
        <w:rPr>
          <w:rFonts w:ascii="Times New Roman" w:hAnsi="Times New Roman"/>
          <w:sz w:val="24"/>
          <w:szCs w:val="24"/>
        </w:rPr>
        <w:t>en:</w:t>
      </w:r>
      <w:r w:rsidRPr="00197016">
        <w:rPr>
          <w:rFonts w:ascii="Times New Roman" w:hAnsi="Times New Roman"/>
          <w:sz w:val="24"/>
          <w:szCs w:val="24"/>
        </w:rPr>
        <w:t>Hoyesarte.com.</w:t>
      </w:r>
      <w:hyperlink r:id="rId8" w:history="1">
        <w:r w:rsidRPr="00197016">
          <w:rPr>
            <w:rStyle w:val="Hipervnculo"/>
            <w:rFonts w:ascii="Times New Roman" w:hAnsi="Times New Roman"/>
            <w:sz w:val="24"/>
            <w:szCs w:val="24"/>
          </w:rPr>
          <w:t>http://www.hoyesarte.com/entrevistas/c32-artistas/entrevista-michelangelo-pistoletto-pintor-y-escultor_99347/</w:t>
        </w:r>
      </w:hyperlink>
      <w:r w:rsidRPr="001A3C70">
        <w:rPr>
          <w:rFonts w:ascii="Times New Roman" w:hAnsi="Times New Roman"/>
          <w:sz w:val="24"/>
          <w:szCs w:val="24"/>
        </w:rPr>
        <w:t xml:space="preserve"> </w:t>
      </w:r>
    </w:p>
    <w:p w14:paraId="649C10C8" w14:textId="2C5653CE" w:rsidR="001A3C70" w:rsidRPr="0070618E" w:rsidRDefault="001A3C70" w:rsidP="003819B7">
      <w:pPr>
        <w:widowControl w:val="0"/>
        <w:autoSpaceDE w:val="0"/>
        <w:autoSpaceDN w:val="0"/>
        <w:adjustRightInd w:val="0"/>
        <w:spacing w:line="360" w:lineRule="auto"/>
        <w:jc w:val="both"/>
        <w:rPr>
          <w:rFonts w:ascii="Times New Roman" w:eastAsia="Cambria" w:hAnsi="Times New Roman"/>
          <w:color w:val="000000" w:themeColor="text1"/>
          <w:sz w:val="24"/>
          <w:lang w:val="es-ES_tradnl"/>
        </w:rPr>
      </w:pPr>
      <w:r w:rsidRPr="0070618E">
        <w:rPr>
          <w:rFonts w:ascii="Times New Roman" w:hAnsi="Times New Roman"/>
          <w:color w:val="000000" w:themeColor="text1"/>
          <w:sz w:val="24"/>
          <w:lang w:val="es-ES_tradnl"/>
        </w:rPr>
        <w:t xml:space="preserve">PLOTINUS (1991) </w:t>
      </w:r>
      <w:r w:rsidRPr="0070618E">
        <w:rPr>
          <w:rFonts w:ascii="Times New Roman" w:hAnsi="Times New Roman"/>
          <w:i/>
          <w:color w:val="000000" w:themeColor="text1"/>
          <w:sz w:val="24"/>
          <w:lang w:val="es-ES_tradnl"/>
        </w:rPr>
        <w:t>The Enneads</w:t>
      </w:r>
      <w:r w:rsidRPr="0070618E">
        <w:rPr>
          <w:rFonts w:ascii="Times New Roman" w:hAnsi="Times New Roman"/>
          <w:color w:val="000000" w:themeColor="text1"/>
          <w:sz w:val="24"/>
          <w:lang w:val="es-ES_tradnl"/>
        </w:rPr>
        <w:t>, traducción de MacKENNA, S. Londres: Penguin Books.</w:t>
      </w:r>
    </w:p>
    <w:p w14:paraId="523CAA83" w14:textId="3197CC9E" w:rsidR="001A3C70" w:rsidRPr="001A3C70" w:rsidRDefault="001A3C70" w:rsidP="0065550C">
      <w:pPr>
        <w:widowControl w:val="0"/>
        <w:autoSpaceDE w:val="0"/>
        <w:autoSpaceDN w:val="0"/>
        <w:adjustRightInd w:val="0"/>
        <w:spacing w:after="240" w:line="320" w:lineRule="atLeast"/>
        <w:rPr>
          <w:rFonts w:ascii="Times" w:eastAsiaTheme="minorHAnsi" w:hAnsi="Times" w:cs="Times"/>
          <w:sz w:val="24"/>
          <w:lang w:val="es-ES_tradnl" w:eastAsia="en-US"/>
        </w:rPr>
      </w:pPr>
      <w:r w:rsidRPr="00C60E10">
        <w:rPr>
          <w:rFonts w:ascii="Times New Roman" w:hAnsi="Times New Roman"/>
          <w:sz w:val="24"/>
          <w:lang w:val="es-ES_tradnl"/>
        </w:rPr>
        <w:t>POWER, K.</w:t>
      </w:r>
      <w:r w:rsidR="007C5E55">
        <w:rPr>
          <w:rFonts w:ascii="Times New Roman" w:hAnsi="Times New Roman"/>
          <w:sz w:val="24"/>
          <w:lang w:val="es-ES_tradnl"/>
        </w:rPr>
        <w:t xml:space="preserve"> </w:t>
      </w:r>
      <w:r w:rsidRPr="001A3C70">
        <w:rPr>
          <w:rFonts w:ascii="Times New Roman" w:eastAsiaTheme="minorHAnsi" w:hAnsi="Times New Roman"/>
          <w:sz w:val="24"/>
          <w:lang w:val="es-ES_tradnl" w:eastAsia="en-US"/>
        </w:rPr>
        <w:t xml:space="preserve">(1992) “Representar lo perfecto” en: </w:t>
      </w:r>
      <w:r w:rsidRPr="001A3C70">
        <w:rPr>
          <w:rFonts w:ascii="Times" w:eastAsiaTheme="minorHAnsi" w:hAnsi="Times" w:cs="Times"/>
          <w:i/>
          <w:iCs/>
          <w:sz w:val="24"/>
          <w:lang w:val="es-ES_tradnl" w:eastAsia="en-US"/>
        </w:rPr>
        <w:t>Intervenciones</w:t>
      </w:r>
      <w:r w:rsidRPr="001A3C70">
        <w:rPr>
          <w:rFonts w:ascii="Times New Roman" w:eastAsiaTheme="minorHAnsi" w:hAnsi="Times New Roman"/>
          <w:sz w:val="24"/>
          <w:lang w:val="es-ES_tradnl" w:eastAsia="en-US"/>
        </w:rPr>
        <w:t xml:space="preserve">. [Cat. Exp.]. Sevilla: Pabellón de Andalucía Expo ‘92. </w:t>
      </w:r>
    </w:p>
    <w:p w14:paraId="7C6645F8"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 xml:space="preserve">PUGLIESE, M. (1997) </w:t>
      </w:r>
      <w:r w:rsidRPr="001A3C70">
        <w:rPr>
          <w:rFonts w:ascii="Times New Roman" w:hAnsi="Times New Roman"/>
          <w:i/>
          <w:sz w:val="24"/>
          <w:lang w:val="it-IT"/>
        </w:rPr>
        <w:t>L'estetica del sintetico: la plastica e l'arte del Novec</w:t>
      </w:r>
      <w:r w:rsidRPr="001A3C70">
        <w:rPr>
          <w:rFonts w:ascii="Times New Roman" w:hAnsi="Times New Roman"/>
          <w:sz w:val="24"/>
          <w:lang w:val="it-IT"/>
        </w:rPr>
        <w:t>ento</w:t>
      </w:r>
      <w:r w:rsidRPr="001A3C70">
        <w:rPr>
          <w:rFonts w:ascii="Times New Roman" w:hAnsi="Times New Roman"/>
          <w:sz w:val="24"/>
        </w:rPr>
        <w:t>. Génova: Costa &amp; Nolan.</w:t>
      </w:r>
    </w:p>
    <w:p w14:paraId="7A9727E3"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lang w:val="it-IT"/>
        </w:rPr>
      </w:pPr>
      <w:r w:rsidRPr="001A3C70">
        <w:rPr>
          <w:rFonts w:ascii="Times New Roman" w:hAnsi="Times New Roman"/>
          <w:sz w:val="24"/>
        </w:rPr>
        <w:lastRenderedPageBreak/>
        <w:t xml:space="preserve">PUGLIESE, M. (2000) </w:t>
      </w:r>
      <w:r w:rsidRPr="001A3C70">
        <w:rPr>
          <w:rFonts w:ascii="Times New Roman" w:hAnsi="Times New Roman"/>
          <w:i/>
          <w:sz w:val="24"/>
          <w:lang w:val="it-IT"/>
        </w:rPr>
        <w:t xml:space="preserve">Le tecniche e i materiali nell'arte contemporanea </w:t>
      </w:r>
      <w:r w:rsidRPr="001A3C70">
        <w:rPr>
          <w:rFonts w:ascii="Times New Roman" w:hAnsi="Times New Roman"/>
          <w:sz w:val="24"/>
          <w:lang w:val="it-IT"/>
        </w:rPr>
        <w:t xml:space="preserve"> [Atti della Accademia Nazionale dei Lincie, Anno CCCXCVII, 2000. Classe di Scienze Morali, Storiche e Filologiche. Memorie]</w:t>
      </w:r>
      <w:r w:rsidRPr="001A3C70">
        <w:rPr>
          <w:rFonts w:ascii="Times New Roman" w:hAnsi="Times New Roman"/>
          <w:sz w:val="24"/>
        </w:rPr>
        <w:t xml:space="preserve">. Roma: </w:t>
      </w:r>
      <w:r w:rsidRPr="001A3C70">
        <w:rPr>
          <w:rFonts w:ascii="Times New Roman" w:hAnsi="Times New Roman"/>
          <w:sz w:val="24"/>
          <w:lang w:val="it-IT"/>
        </w:rPr>
        <w:t>Accademia Nazionale dei Lincei.</w:t>
      </w:r>
    </w:p>
    <w:p w14:paraId="13E225C8"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PUGLIESE, M. (2002)</w:t>
      </w:r>
      <w:r w:rsidRPr="001A3C70">
        <w:rPr>
          <w:rFonts w:ascii="Times New Roman" w:hAnsi="Times New Roman"/>
          <w:sz w:val="24"/>
          <w:lang w:val="it-IT"/>
        </w:rPr>
        <w:t xml:space="preserve"> </w:t>
      </w:r>
      <w:r w:rsidRPr="001A3C70">
        <w:rPr>
          <w:rFonts w:ascii="Times New Roman" w:hAnsi="Times New Roman"/>
          <w:i/>
          <w:sz w:val="24"/>
          <w:lang w:val="it-IT"/>
        </w:rPr>
        <w:t>Scolpire lo spazio: tecnica e</w:t>
      </w:r>
      <w:r w:rsidRPr="001A3C70">
        <w:rPr>
          <w:rFonts w:ascii="Times New Roman" w:hAnsi="Times New Roman"/>
          <w:i/>
          <w:color w:val="7C7C7C"/>
          <w:sz w:val="24"/>
          <w:lang w:val="it-IT"/>
        </w:rPr>
        <w:t xml:space="preserve"> </w:t>
      </w:r>
      <w:r w:rsidRPr="001A3C70">
        <w:rPr>
          <w:rFonts w:ascii="Times New Roman" w:hAnsi="Times New Roman"/>
          <w:i/>
          <w:sz w:val="24"/>
          <w:lang w:val="it-IT"/>
        </w:rPr>
        <w:t>metodologia della scultura dall'antichita al contemporaneo</w:t>
      </w:r>
      <w:r w:rsidRPr="001A3C70">
        <w:rPr>
          <w:rFonts w:ascii="Times New Roman" w:hAnsi="Times New Roman"/>
          <w:sz w:val="24"/>
          <w:lang w:val="it-IT"/>
        </w:rPr>
        <w:t>. Pasian di Prato: Campanotto</w:t>
      </w:r>
      <w:r w:rsidRPr="001A3C70">
        <w:rPr>
          <w:rFonts w:ascii="Times New Roman" w:hAnsi="Times New Roman"/>
          <w:sz w:val="24"/>
        </w:rPr>
        <w:t>.</w:t>
      </w:r>
    </w:p>
    <w:p w14:paraId="65D015F0" w14:textId="77777777"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 xml:space="preserve">PUGLIESE, M. (2006) </w:t>
      </w:r>
      <w:r w:rsidRPr="001A3C70">
        <w:rPr>
          <w:rFonts w:ascii="Times New Roman" w:hAnsi="Times New Roman"/>
          <w:i/>
          <w:sz w:val="24"/>
          <w:lang w:val="it-IT"/>
        </w:rPr>
        <w:t>Tecnica mista. Materiali e procedimenti nel ́arte del XX secolo</w:t>
      </w:r>
      <w:r w:rsidRPr="001A3C70">
        <w:rPr>
          <w:rFonts w:ascii="Times New Roman" w:hAnsi="Times New Roman"/>
          <w:sz w:val="24"/>
        </w:rPr>
        <w:t>. Milán: Bruno Mondadori Editori.</w:t>
      </w:r>
    </w:p>
    <w:p w14:paraId="7AE67F6F" w14:textId="77777777" w:rsidR="001A3C70" w:rsidRPr="001A3C70" w:rsidRDefault="001A3C70" w:rsidP="006F7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rPr>
          <w:rFonts w:ascii="Times New Roman" w:hAnsi="Times New Roman"/>
          <w:sz w:val="24"/>
        </w:rPr>
      </w:pPr>
      <w:r w:rsidRPr="001A3C70">
        <w:rPr>
          <w:rFonts w:ascii="Times New Roman" w:hAnsi="Times New Roman"/>
          <w:sz w:val="24"/>
        </w:rPr>
        <w:t xml:space="preserve">PUGLIESE, M. y FERRIANI, B. (2009) </w:t>
      </w:r>
      <w:r w:rsidRPr="001A3C70">
        <w:rPr>
          <w:rFonts w:ascii="Times New Roman" w:hAnsi="Times New Roman"/>
          <w:i/>
          <w:sz w:val="24"/>
          <w:lang w:val="it-IT"/>
        </w:rPr>
        <w:t>Monumenti effimeri. Storia e conservazione delle installazioni</w:t>
      </w:r>
      <w:r w:rsidRPr="001A3C70">
        <w:rPr>
          <w:rFonts w:ascii="Times New Roman" w:hAnsi="Times New Roman"/>
          <w:sz w:val="24"/>
        </w:rPr>
        <w:t>. Milán: Electa Mondadori.</w:t>
      </w:r>
    </w:p>
    <w:p w14:paraId="486849E0" w14:textId="77777777" w:rsidR="001A3C70" w:rsidRPr="001A3C70" w:rsidRDefault="001A3C70" w:rsidP="002C435C">
      <w:pPr>
        <w:widowControl w:val="0"/>
        <w:autoSpaceDE w:val="0"/>
        <w:autoSpaceDN w:val="0"/>
        <w:adjustRightInd w:val="0"/>
        <w:spacing w:after="240" w:line="320" w:lineRule="atLeast"/>
        <w:rPr>
          <w:rFonts w:ascii="Times" w:eastAsiaTheme="minorHAnsi" w:hAnsi="Times" w:cs="Times"/>
          <w:sz w:val="24"/>
          <w:lang w:val="es-ES_tradnl" w:eastAsia="en-US"/>
        </w:rPr>
      </w:pPr>
      <w:r w:rsidRPr="001A3C70">
        <w:rPr>
          <w:rFonts w:ascii="Times New Roman" w:eastAsiaTheme="minorHAnsi" w:hAnsi="Times New Roman"/>
          <w:sz w:val="24"/>
          <w:lang w:val="es-ES_tradnl" w:eastAsia="en-US"/>
        </w:rPr>
        <w:t xml:space="preserve">PUGLIESE, Marina. </w:t>
      </w:r>
      <w:r w:rsidRPr="001A3C70">
        <w:rPr>
          <w:rFonts w:ascii="Times" w:eastAsiaTheme="minorHAnsi" w:hAnsi="Times" w:cs="Times"/>
          <w:i/>
          <w:iCs/>
          <w:sz w:val="24"/>
          <w:lang w:val="es-ES_tradnl" w:eastAsia="en-US"/>
        </w:rPr>
        <w:t>Tecnica mista. Materiali e procedimenti nel ́arte del XX secolo</w:t>
      </w:r>
      <w:r w:rsidRPr="001A3C70">
        <w:rPr>
          <w:rFonts w:ascii="Times New Roman" w:eastAsiaTheme="minorHAnsi" w:hAnsi="Times New Roman"/>
          <w:sz w:val="24"/>
          <w:lang w:val="es-ES_tradnl" w:eastAsia="en-US"/>
        </w:rPr>
        <w:t xml:space="preserve">. Milano: Bruno Mondadori Editori, 2006. </w:t>
      </w:r>
    </w:p>
    <w:p w14:paraId="63E6E1FA" w14:textId="5D01B37F" w:rsidR="001A3C70" w:rsidRPr="00C60E10" w:rsidRDefault="001A3C70" w:rsidP="0065550C">
      <w:pPr>
        <w:widowControl w:val="0"/>
        <w:autoSpaceDE w:val="0"/>
        <w:autoSpaceDN w:val="0"/>
        <w:adjustRightInd w:val="0"/>
        <w:spacing w:after="240" w:line="320" w:lineRule="atLeast"/>
        <w:rPr>
          <w:rFonts w:ascii="Times New Roman" w:eastAsiaTheme="minorHAnsi" w:hAnsi="Times New Roman"/>
          <w:sz w:val="24"/>
          <w:lang w:val="en-US" w:eastAsia="en-US"/>
        </w:rPr>
      </w:pPr>
      <w:r w:rsidRPr="001A3C70">
        <w:rPr>
          <w:rFonts w:ascii="Times New Roman" w:eastAsiaTheme="minorHAnsi" w:hAnsi="Times New Roman"/>
          <w:sz w:val="24"/>
          <w:lang w:val="es-ES_tradnl" w:eastAsia="en-US"/>
        </w:rPr>
        <w:t xml:space="preserve">QUINN, M. y SELF, W. (2008) “Siren. </w:t>
      </w:r>
      <w:r w:rsidRPr="00C60E10">
        <w:rPr>
          <w:rFonts w:ascii="Times New Roman" w:eastAsiaTheme="minorHAnsi" w:hAnsi="Times New Roman"/>
          <w:sz w:val="24"/>
          <w:lang w:val="en-US" w:eastAsia="en-US"/>
        </w:rPr>
        <w:t xml:space="preserve">Will Self in Conversation with Marc Quinn” en: </w:t>
      </w:r>
      <w:r w:rsidRPr="00C60E10">
        <w:rPr>
          <w:rFonts w:ascii="Times" w:eastAsiaTheme="minorHAnsi" w:hAnsi="Times" w:cs="Times"/>
          <w:i/>
          <w:iCs/>
          <w:sz w:val="24"/>
          <w:lang w:val="en-US" w:eastAsia="en-US"/>
        </w:rPr>
        <w:t>Marc Quinn. Siren</w:t>
      </w:r>
      <w:r w:rsidR="00C60E10">
        <w:rPr>
          <w:rFonts w:ascii="Times New Roman" w:eastAsiaTheme="minorHAnsi" w:hAnsi="Times New Roman"/>
          <w:sz w:val="24"/>
          <w:lang w:val="en-US" w:eastAsia="en-US"/>
        </w:rPr>
        <w:t xml:space="preserve">. London: Space, </w:t>
      </w:r>
      <w:r w:rsidRPr="00C60E10">
        <w:rPr>
          <w:rFonts w:ascii="Times New Roman" w:eastAsiaTheme="minorHAnsi" w:hAnsi="Times New Roman"/>
          <w:sz w:val="24"/>
          <w:lang w:val="en-US" w:eastAsia="en-US"/>
        </w:rPr>
        <w:t xml:space="preserve">pp. 17-24. </w:t>
      </w:r>
    </w:p>
    <w:p w14:paraId="39462BD5" w14:textId="77777777"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C60E10">
        <w:rPr>
          <w:rFonts w:ascii="Times New Roman" w:eastAsiaTheme="minorHAnsi" w:hAnsi="Times New Roman"/>
          <w:sz w:val="24"/>
          <w:lang w:val="en-US" w:eastAsia="en-US"/>
        </w:rPr>
        <w:t>SCHLOEN, A. (2006) “</w:t>
      </w:r>
      <w:r w:rsidRPr="00C60E10">
        <w:rPr>
          <w:rFonts w:ascii="Times New Roman" w:eastAsiaTheme="minorHAnsi" w:hAnsi="Times New Roman"/>
          <w:iCs/>
          <w:sz w:val="24"/>
          <w:lang w:val="en-US" w:eastAsia="en-US"/>
        </w:rPr>
        <w:t xml:space="preserve">Die Renaissance des Goldes. </w:t>
      </w:r>
      <w:r w:rsidRPr="001A3C70">
        <w:rPr>
          <w:rFonts w:ascii="Times New Roman" w:eastAsiaTheme="minorHAnsi" w:hAnsi="Times New Roman"/>
          <w:iCs/>
          <w:sz w:val="24"/>
          <w:lang w:val="es-ES_tradnl" w:eastAsia="en-US"/>
        </w:rPr>
        <w:t>Gold in der Kunst des 20</w:t>
      </w:r>
      <w:r w:rsidRPr="001A3C70">
        <w:rPr>
          <w:rFonts w:ascii="Times New Roman" w:eastAsiaTheme="minorHAnsi" w:hAnsi="Times New Roman"/>
          <w:i/>
          <w:iCs/>
          <w:sz w:val="24"/>
          <w:lang w:val="es-ES_tradnl" w:eastAsia="en-US"/>
        </w:rPr>
        <w:t xml:space="preserve"> </w:t>
      </w:r>
      <w:r w:rsidRPr="001A3C70">
        <w:rPr>
          <w:rFonts w:ascii="Times New Roman" w:eastAsiaTheme="minorHAnsi" w:hAnsi="Times New Roman"/>
          <w:iCs/>
          <w:sz w:val="24"/>
          <w:lang w:val="es-ES_tradnl" w:eastAsia="en-US"/>
        </w:rPr>
        <w:t>Jahrhunderts</w:t>
      </w:r>
      <w:r w:rsidRPr="001A3C70">
        <w:rPr>
          <w:rFonts w:ascii="Times New Roman" w:eastAsiaTheme="minorHAnsi" w:hAnsi="Times New Roman"/>
          <w:sz w:val="24"/>
          <w:lang w:val="es-ES_tradnl" w:eastAsia="en-US"/>
        </w:rPr>
        <w:t xml:space="preserve">” Tesis doctoral leída en la Universidad de Colonia. [Disponible en línea] http://kups.ub.uni-koeln.de/2981/ </w:t>
      </w:r>
    </w:p>
    <w:p w14:paraId="540C5E26" w14:textId="27918498" w:rsidR="001A3C70" w:rsidRPr="00C60E10" w:rsidRDefault="001A3C70" w:rsidP="00E65311">
      <w:pPr>
        <w:widowControl w:val="0"/>
        <w:autoSpaceDE w:val="0"/>
        <w:autoSpaceDN w:val="0"/>
        <w:adjustRightInd w:val="0"/>
        <w:spacing w:after="240" w:line="320" w:lineRule="atLeast"/>
        <w:rPr>
          <w:rFonts w:ascii="Times New Roman" w:eastAsiaTheme="minorHAnsi" w:hAnsi="Times New Roman"/>
          <w:sz w:val="24"/>
          <w:lang w:val="en-US" w:eastAsia="en-US"/>
        </w:rPr>
      </w:pPr>
      <w:r w:rsidRPr="003C27EC">
        <w:rPr>
          <w:rFonts w:ascii="Times New Roman" w:eastAsiaTheme="minorHAnsi" w:hAnsi="Times New Roman"/>
          <w:sz w:val="24"/>
          <w:lang w:val="es-ES_tradnl" w:eastAsia="en-US"/>
        </w:rPr>
        <w:t xml:space="preserve">SCHLOEN, A. (2008) “L'or dans l'art. un antagonisme?” en: </w:t>
      </w:r>
      <w:r w:rsidRPr="003C27EC">
        <w:rPr>
          <w:rFonts w:ascii="Times New Roman" w:eastAsiaTheme="minorHAnsi" w:hAnsi="Times New Roman"/>
          <w:i/>
          <w:iCs/>
          <w:sz w:val="24"/>
          <w:lang w:val="es-ES_tradnl" w:eastAsia="en-US"/>
        </w:rPr>
        <w:t xml:space="preserve">Aurum. </w:t>
      </w:r>
      <w:r w:rsidRPr="007C5E55">
        <w:rPr>
          <w:rFonts w:ascii="Times New Roman" w:eastAsiaTheme="minorHAnsi" w:hAnsi="Times New Roman"/>
          <w:i/>
          <w:iCs/>
          <w:sz w:val="24"/>
          <w:lang w:val="en-US" w:eastAsia="en-US"/>
        </w:rPr>
        <w:t>L'or dans l'art contemporain</w:t>
      </w:r>
      <w:r w:rsidRPr="007C5E55">
        <w:rPr>
          <w:rFonts w:ascii="Times New Roman" w:eastAsiaTheme="minorHAnsi" w:hAnsi="Times New Roman"/>
          <w:sz w:val="24"/>
          <w:lang w:val="en-US" w:eastAsia="en-US"/>
        </w:rPr>
        <w:t>.</w:t>
      </w:r>
      <w:r w:rsidR="007C5E55">
        <w:rPr>
          <w:rFonts w:ascii="Times New Roman" w:eastAsiaTheme="minorHAnsi" w:hAnsi="Times New Roman"/>
          <w:sz w:val="24"/>
          <w:lang w:val="en-US" w:eastAsia="en-US"/>
        </w:rPr>
        <w:t xml:space="preserve"> </w:t>
      </w:r>
      <w:r w:rsidRPr="007C5E55">
        <w:rPr>
          <w:rFonts w:ascii="Times New Roman" w:eastAsiaTheme="minorHAnsi" w:hAnsi="Times New Roman"/>
          <w:sz w:val="24"/>
          <w:lang w:val="en-US" w:eastAsia="en-US"/>
        </w:rPr>
        <w:t>[Cat. Exp.]. DENARO, D. (ed.).</w:t>
      </w:r>
      <w:r w:rsidRPr="00C60E10">
        <w:rPr>
          <w:rFonts w:ascii="Times New Roman" w:eastAsiaTheme="minorHAnsi" w:hAnsi="Times New Roman"/>
          <w:sz w:val="24"/>
          <w:lang w:val="en-US" w:eastAsia="en-US"/>
        </w:rPr>
        <w:t xml:space="preserve"> Bienne: CentrePasquArt Biel Bienne; Verlag für moderne Kunst Nürnberg, Pro Litteris, pp.160-165. </w:t>
      </w:r>
    </w:p>
    <w:p w14:paraId="7984B47D" w14:textId="77777777" w:rsidR="001A3C70" w:rsidRPr="00C60E10" w:rsidRDefault="001A3C70" w:rsidP="00E65311">
      <w:pPr>
        <w:widowControl w:val="0"/>
        <w:autoSpaceDE w:val="0"/>
        <w:autoSpaceDN w:val="0"/>
        <w:adjustRightInd w:val="0"/>
        <w:spacing w:after="240" w:line="320" w:lineRule="atLeast"/>
        <w:rPr>
          <w:rFonts w:ascii="Times New Roman" w:eastAsiaTheme="minorHAnsi" w:hAnsi="Times New Roman"/>
          <w:sz w:val="24"/>
          <w:lang w:val="en-US" w:eastAsia="en-US"/>
        </w:rPr>
      </w:pPr>
      <w:r w:rsidRPr="00C60E10">
        <w:rPr>
          <w:rFonts w:ascii="Times New Roman" w:eastAsiaTheme="minorHAnsi" w:hAnsi="Times New Roman"/>
          <w:sz w:val="24"/>
          <w:lang w:val="en-US" w:eastAsia="en-US"/>
        </w:rPr>
        <w:t xml:space="preserve">SCHLOEN, A. (2012) “Public Gold. Golden Interventions in Public Space” en: </w:t>
      </w:r>
      <w:r w:rsidRPr="00C60E10">
        <w:rPr>
          <w:rFonts w:ascii="Times New Roman" w:eastAsiaTheme="minorHAnsi" w:hAnsi="Times New Roman"/>
          <w:i/>
          <w:iCs/>
          <w:sz w:val="24"/>
          <w:lang w:val="en-US" w:eastAsia="en-US"/>
        </w:rPr>
        <w:t>Goldrush. Contemporary art made from, with or about gold</w:t>
      </w:r>
      <w:r w:rsidRPr="00C60E10">
        <w:rPr>
          <w:rFonts w:ascii="Times New Roman" w:eastAsiaTheme="minorHAnsi" w:hAnsi="Times New Roman"/>
          <w:sz w:val="24"/>
          <w:lang w:val="en-US" w:eastAsia="en-US"/>
        </w:rPr>
        <w:t xml:space="preserve">. [Cat. Exp.] ZILCH, H. (ed.). Nürnberg: Kunsthalle Nürnberg,  pp. 36-66. </w:t>
      </w:r>
    </w:p>
    <w:p w14:paraId="730D13B2" w14:textId="669146D5" w:rsidR="001A3C70" w:rsidRP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C60E10">
        <w:rPr>
          <w:rFonts w:ascii="Times New Roman" w:eastAsiaTheme="minorHAnsi" w:hAnsi="Times New Roman"/>
          <w:sz w:val="24"/>
          <w:lang w:val="en-US" w:eastAsia="en-US"/>
        </w:rPr>
        <w:t xml:space="preserve">SCHLOEN, A. (2012) “The Value of Gold” en: </w:t>
      </w:r>
      <w:r w:rsidRPr="00C60E10">
        <w:rPr>
          <w:rFonts w:ascii="Times New Roman" w:eastAsiaTheme="minorHAnsi" w:hAnsi="Times New Roman"/>
          <w:i/>
          <w:iCs/>
          <w:sz w:val="24"/>
          <w:lang w:val="en-US" w:eastAsia="en-US"/>
        </w:rPr>
        <w:t xml:space="preserve">Ashes and Gold </w:t>
      </w:r>
      <w:r w:rsidRPr="00C60E10">
        <w:rPr>
          <w:rFonts w:ascii="Times New Roman" w:eastAsiaTheme="minorHAnsi" w:hAnsi="Times New Roman"/>
          <w:sz w:val="24"/>
          <w:lang w:val="en-US" w:eastAsia="en-US"/>
        </w:rPr>
        <w:t xml:space="preserve">[Cat. Exp.]. </w:t>
      </w:r>
      <w:r w:rsidR="00FD277B">
        <w:rPr>
          <w:rFonts w:ascii="Times New Roman" w:eastAsiaTheme="minorHAnsi" w:hAnsi="Times New Roman"/>
          <w:sz w:val="24"/>
          <w:lang w:val="es-ES_tradnl" w:eastAsia="en-US"/>
        </w:rPr>
        <w:t xml:space="preserve">Herford: Marta Herford, </w:t>
      </w:r>
      <w:r w:rsidRPr="001A3C70">
        <w:rPr>
          <w:rFonts w:ascii="Times New Roman" w:eastAsiaTheme="minorHAnsi" w:hAnsi="Times New Roman"/>
          <w:sz w:val="24"/>
          <w:lang w:val="es-ES_tradnl" w:eastAsia="en-US"/>
        </w:rPr>
        <w:t xml:space="preserve">pp. 181-182. </w:t>
      </w:r>
    </w:p>
    <w:p w14:paraId="57B99045" w14:textId="77777777" w:rsidR="001A3C70" w:rsidRPr="007C5E55" w:rsidRDefault="001A3C70" w:rsidP="003819B7">
      <w:pPr>
        <w:pStyle w:val="Textonotapie"/>
        <w:spacing w:line="360" w:lineRule="auto"/>
        <w:jc w:val="both"/>
        <w:rPr>
          <w:rFonts w:ascii="Times New Roman" w:hAnsi="Times New Roman" w:cs="Times New Roman"/>
        </w:rPr>
      </w:pPr>
      <w:r w:rsidRPr="001A3C70">
        <w:rPr>
          <w:rFonts w:ascii="Times New Roman" w:hAnsi="Times New Roman" w:cs="Times New Roman"/>
        </w:rPr>
        <w:t xml:space="preserve">SILLA, R. (2013) “Dossier Tim Ingold, neo-materialismo y pensamiento pos-relacional </w:t>
      </w:r>
      <w:r w:rsidRPr="007C5E55">
        <w:rPr>
          <w:rFonts w:ascii="Times New Roman" w:hAnsi="Times New Roman" w:cs="Times New Roman"/>
        </w:rPr>
        <w:t>en antropología</w:t>
      </w:r>
      <w:r w:rsidRPr="007C5E55">
        <w:rPr>
          <w:rFonts w:ascii="Times New Roman" w:hAnsi="Times New Roman" w:cs="Times New Roman"/>
          <w:i/>
        </w:rPr>
        <w:t>”</w:t>
      </w:r>
      <w:r w:rsidRPr="007C5E55">
        <w:rPr>
          <w:rFonts w:ascii="Times New Roman" w:hAnsi="Times New Roman" w:cs="Times New Roman"/>
        </w:rPr>
        <w:t xml:space="preserve"> en: </w:t>
      </w:r>
      <w:r w:rsidRPr="007C5E55">
        <w:rPr>
          <w:rFonts w:ascii="Times New Roman" w:hAnsi="Times New Roman" w:cs="Times New Roman"/>
          <w:i/>
        </w:rPr>
        <w:t>Papeles de Trabajo</w:t>
      </w:r>
      <w:r w:rsidRPr="007C5E55">
        <w:rPr>
          <w:rFonts w:ascii="Times New Roman" w:hAnsi="Times New Roman" w:cs="Times New Roman"/>
        </w:rPr>
        <w:t xml:space="preserve">, Año 7, Nº 11, mayo de 2013, pp. 11-18. </w:t>
      </w:r>
    </w:p>
    <w:p w14:paraId="107A23ED" w14:textId="6355EE1E" w:rsidR="007C5E55" w:rsidRPr="007C5E55" w:rsidRDefault="00D240C2" w:rsidP="007C5E55">
      <w:pPr>
        <w:pStyle w:val="Textonotapie"/>
        <w:spacing w:line="360" w:lineRule="auto"/>
        <w:jc w:val="both"/>
        <w:rPr>
          <w:rFonts w:ascii="Times New Roman" w:hAnsi="Times New Roman" w:cs="Times New Roman"/>
        </w:rPr>
      </w:pPr>
      <w:r>
        <w:rPr>
          <w:rFonts w:ascii="Times New Roman" w:hAnsi="Times New Roman"/>
        </w:rPr>
        <w:t>VAN SO</w:t>
      </w:r>
      <w:r w:rsidR="001A3C70" w:rsidRPr="007C5E55">
        <w:rPr>
          <w:rFonts w:ascii="Times New Roman" w:hAnsi="Times New Roman"/>
        </w:rPr>
        <w:t>NSBEEK, S.</w:t>
      </w:r>
      <w:r w:rsidR="00FD277B">
        <w:rPr>
          <w:rFonts w:ascii="Times New Roman" w:hAnsi="Times New Roman"/>
        </w:rPr>
        <w:t xml:space="preserve"> y</w:t>
      </w:r>
      <w:r w:rsidR="00C077CB" w:rsidRPr="007C5E55">
        <w:rPr>
          <w:rFonts w:ascii="Times New Roman" w:hAnsi="Times New Roman"/>
        </w:rPr>
        <w:t xml:space="preserve"> ANGOSO DE GUZMÁN, D. </w:t>
      </w:r>
      <w:r w:rsidR="007C5E55" w:rsidRPr="007C5E55">
        <w:rPr>
          <w:rFonts w:ascii="Times New Roman" w:hAnsi="Times New Roman"/>
        </w:rPr>
        <w:t xml:space="preserve"> (2015</w:t>
      </w:r>
      <w:r w:rsidR="001A3C70" w:rsidRPr="007C5E55">
        <w:rPr>
          <w:rFonts w:ascii="Times New Roman" w:hAnsi="Times New Roman"/>
        </w:rPr>
        <w:t xml:space="preserve">) </w:t>
      </w:r>
      <w:r w:rsidR="007C5E55">
        <w:rPr>
          <w:rFonts w:ascii="Times New Roman" w:hAnsi="Times New Roman" w:cs="Times New Roman"/>
        </w:rPr>
        <w:t>Entrevista inédita en: “O</w:t>
      </w:r>
      <w:r w:rsidR="007C5E55" w:rsidRPr="001A3C70">
        <w:rPr>
          <w:rFonts w:ascii="Times New Roman" w:hAnsi="Times New Roman" w:cs="Times New Roman"/>
        </w:rPr>
        <w:t>ro</w:t>
      </w:r>
      <w:r w:rsidR="007C5E55">
        <w:rPr>
          <w:rFonts w:ascii="Times New Roman" w:hAnsi="Times New Roman" w:cs="Times New Roman"/>
        </w:rPr>
        <w:t xml:space="preserve">: Sustancia y significado. </w:t>
      </w:r>
      <w:r w:rsidR="007C5E55" w:rsidRPr="001A3C70">
        <w:rPr>
          <w:rFonts w:ascii="Times New Roman" w:hAnsi="Times New Roman" w:cs="Times New Roman"/>
        </w:rPr>
        <w:t xml:space="preserve"> </w:t>
      </w:r>
      <w:r w:rsidR="007C5E55">
        <w:rPr>
          <w:rFonts w:ascii="Times New Roman" w:hAnsi="Times New Roman" w:cs="Times New Roman"/>
        </w:rPr>
        <w:t xml:space="preserve">Usos del material áurico en las prácticas artísticas contemporáneas [1953-2013]”. </w:t>
      </w:r>
      <w:r w:rsidR="007C5E55" w:rsidRPr="001A3C70">
        <w:rPr>
          <w:rFonts w:ascii="Times New Roman" w:hAnsi="Times New Roman" w:cs="Times New Roman"/>
        </w:rPr>
        <w:t xml:space="preserve">Tesis doctoral leída </w:t>
      </w:r>
      <w:r w:rsidR="007C5E55">
        <w:rPr>
          <w:rFonts w:ascii="Times New Roman" w:hAnsi="Times New Roman" w:cs="Times New Roman"/>
        </w:rPr>
        <w:t>en la Universidad Complutense de Madrid</w:t>
      </w:r>
      <w:r w:rsidR="007C5E55" w:rsidRPr="001A3C70">
        <w:rPr>
          <w:rFonts w:ascii="Times New Roman" w:hAnsi="Times New Roman" w:cs="Times New Roman"/>
        </w:rPr>
        <w:t>.</w:t>
      </w:r>
    </w:p>
    <w:p w14:paraId="3425914C" w14:textId="1F3B71EF" w:rsidR="001A3C70" w:rsidRPr="001A3C70" w:rsidRDefault="001A3C70" w:rsidP="006F7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right="57"/>
        <w:jc w:val="both"/>
        <w:outlineLvl w:val="0"/>
        <w:rPr>
          <w:rFonts w:ascii="Times New Roman" w:hAnsi="Times New Roman"/>
          <w:sz w:val="24"/>
        </w:rPr>
      </w:pPr>
      <w:r w:rsidRPr="001A3C70">
        <w:rPr>
          <w:rFonts w:ascii="Times New Roman" w:hAnsi="Times New Roman"/>
          <w:sz w:val="24"/>
        </w:rPr>
        <w:t>VENTURI, L. (1991)</w:t>
      </w:r>
      <w:r w:rsidR="00FD277B">
        <w:rPr>
          <w:rFonts w:ascii="Times New Roman" w:hAnsi="Times New Roman"/>
          <w:sz w:val="24"/>
        </w:rPr>
        <w:t xml:space="preserve"> </w:t>
      </w:r>
      <w:r w:rsidRPr="001A3C70">
        <w:rPr>
          <w:rFonts w:ascii="Times New Roman" w:hAnsi="Times New Roman"/>
          <w:color w:val="000000" w:themeColor="text1"/>
          <w:sz w:val="24"/>
        </w:rPr>
        <w:t xml:space="preserve">[1926]  </w:t>
      </w:r>
      <w:r w:rsidRPr="001A3C70">
        <w:rPr>
          <w:rFonts w:ascii="Times New Roman" w:hAnsi="Times New Roman"/>
          <w:i/>
          <w:iCs/>
          <w:sz w:val="24"/>
        </w:rPr>
        <w:t>El gusto de los primitivos</w:t>
      </w:r>
      <w:r w:rsidRPr="001A3C70">
        <w:rPr>
          <w:rFonts w:ascii="Times New Roman" w:hAnsi="Times New Roman"/>
          <w:sz w:val="24"/>
        </w:rPr>
        <w:t>. Madrid: Alianza Editorial.</w:t>
      </w:r>
    </w:p>
    <w:p w14:paraId="6B02D640" w14:textId="770EB23A" w:rsidR="00C60E10" w:rsidRPr="00C60E10" w:rsidRDefault="001A3C70" w:rsidP="003819B7">
      <w:pPr>
        <w:spacing w:line="360" w:lineRule="auto"/>
        <w:jc w:val="both"/>
        <w:rPr>
          <w:rFonts w:ascii="Times New Roman" w:hAnsi="Times New Roman"/>
          <w:sz w:val="24"/>
          <w:lang w:val="en-US"/>
        </w:rPr>
      </w:pPr>
      <w:r w:rsidRPr="001A3C70">
        <w:rPr>
          <w:rFonts w:ascii="Times New Roman" w:hAnsi="Times New Roman"/>
          <w:sz w:val="24"/>
        </w:rPr>
        <w:t xml:space="preserve">WAGNER, M. (2001) </w:t>
      </w:r>
      <w:r w:rsidRPr="001A3C70">
        <w:rPr>
          <w:rFonts w:ascii="Times New Roman" w:hAnsi="Times New Roman"/>
          <w:i/>
          <w:sz w:val="24"/>
        </w:rPr>
        <w:t xml:space="preserve">Das Material der </w:t>
      </w:r>
      <w:r w:rsidRPr="001A3C70">
        <w:rPr>
          <w:rFonts w:ascii="Times New Roman" w:hAnsi="Times New Roman"/>
          <w:i/>
          <w:sz w:val="24"/>
          <w:lang w:val="de-DE"/>
        </w:rPr>
        <w:t>Kunst. Eine andere Geschichte der Moderne</w:t>
      </w:r>
      <w:r w:rsidRPr="00C60E10">
        <w:rPr>
          <w:rFonts w:ascii="Times New Roman" w:hAnsi="Times New Roman"/>
          <w:sz w:val="24"/>
          <w:lang w:val="en-US"/>
        </w:rPr>
        <w:t xml:space="preserve">.  Múnich: Beck. </w:t>
      </w:r>
    </w:p>
    <w:p w14:paraId="6938476E" w14:textId="09D83F7A" w:rsidR="001A3C70" w:rsidRPr="00C60E10" w:rsidRDefault="001A3C70" w:rsidP="003819B7">
      <w:pPr>
        <w:spacing w:line="360" w:lineRule="auto"/>
        <w:jc w:val="both"/>
        <w:rPr>
          <w:rFonts w:ascii="Times New Roman" w:hAnsi="Times New Roman"/>
          <w:sz w:val="24"/>
          <w:lang w:val="en-US"/>
        </w:rPr>
      </w:pPr>
      <w:r w:rsidRPr="00C60E10">
        <w:rPr>
          <w:rFonts w:ascii="Times New Roman" w:hAnsi="Times New Roman"/>
          <w:sz w:val="24"/>
          <w:lang w:val="en-US"/>
        </w:rPr>
        <w:lastRenderedPageBreak/>
        <w:t xml:space="preserve">WAGNER, M. (2001).  </w:t>
      </w:r>
      <w:r w:rsidRPr="00C60E10">
        <w:rPr>
          <w:rFonts w:ascii="Times New Roman" w:hAnsi="Times New Roman"/>
          <w:i/>
          <w:sz w:val="24"/>
          <w:lang w:val="en-US"/>
        </w:rPr>
        <w:t xml:space="preserve">ABC des </w:t>
      </w:r>
      <w:r w:rsidRPr="001A3C70">
        <w:rPr>
          <w:rFonts w:ascii="Times New Roman" w:hAnsi="Times New Roman"/>
          <w:i/>
          <w:sz w:val="24"/>
          <w:lang w:val="de-DE"/>
        </w:rPr>
        <w:t>Materials. Blätter des Archivs zur Erforschung der Materialikonographie</w:t>
      </w:r>
      <w:r w:rsidRPr="001A3C70">
        <w:rPr>
          <w:rFonts w:ascii="Times New Roman" w:hAnsi="Times New Roman"/>
          <w:sz w:val="24"/>
          <w:lang w:val="de-DE"/>
        </w:rPr>
        <w:t xml:space="preserve">. </w:t>
      </w:r>
      <w:r w:rsidR="00C60E10">
        <w:rPr>
          <w:rFonts w:ascii="Times New Roman" w:hAnsi="Times New Roman"/>
          <w:sz w:val="24"/>
          <w:lang w:val="en-US"/>
        </w:rPr>
        <w:t>Hamburgo</w:t>
      </w:r>
      <w:r w:rsidR="00C60E10" w:rsidRPr="00C60E10">
        <w:rPr>
          <w:rFonts w:ascii="Times New Roman" w:hAnsi="Times New Roman"/>
          <w:color w:val="000000" w:themeColor="text1"/>
          <w:sz w:val="24"/>
          <w:lang w:val="en-US"/>
        </w:rPr>
        <w:t>:</w:t>
      </w:r>
      <w:r w:rsidR="00C60E10" w:rsidRPr="003C27EC">
        <w:rPr>
          <w:rStyle w:val="s1"/>
          <w:color w:val="000000" w:themeColor="text1"/>
          <w:lang w:val="en-US"/>
        </w:rPr>
        <w:t xml:space="preserve"> </w:t>
      </w:r>
      <w:r w:rsidR="00C60E10" w:rsidRPr="003C27EC">
        <w:rPr>
          <w:rStyle w:val="s1"/>
          <w:rFonts w:ascii="Times New Roman" w:hAnsi="Times New Roman"/>
          <w:color w:val="000000" w:themeColor="text1"/>
          <w:sz w:val="24"/>
          <w:lang w:val="en-US"/>
        </w:rPr>
        <w:t>Christians Verlag.</w:t>
      </w:r>
      <w:r w:rsidRPr="00C60E10">
        <w:rPr>
          <w:rFonts w:ascii="Times New Roman" w:hAnsi="Times New Roman"/>
          <w:color w:val="000000" w:themeColor="text1"/>
          <w:sz w:val="24"/>
          <w:lang w:val="en-US"/>
        </w:rPr>
        <w:t xml:space="preserve"> </w:t>
      </w:r>
    </w:p>
    <w:p w14:paraId="2F192D64" w14:textId="297B538B" w:rsidR="001A3C70" w:rsidRPr="00C60E10" w:rsidRDefault="001A3C70" w:rsidP="00146E14">
      <w:pPr>
        <w:spacing w:line="360" w:lineRule="auto"/>
        <w:jc w:val="both"/>
        <w:rPr>
          <w:rFonts w:ascii="Times New Roman" w:hAnsi="Times New Roman"/>
          <w:sz w:val="24"/>
          <w:lang w:val="en-US"/>
        </w:rPr>
      </w:pPr>
      <w:r w:rsidRPr="00C60E10">
        <w:rPr>
          <w:rFonts w:ascii="Times New Roman" w:hAnsi="Times New Roman"/>
          <w:sz w:val="24"/>
          <w:lang w:val="en-US"/>
        </w:rPr>
        <w:t xml:space="preserve">WAGNER, M. </w:t>
      </w:r>
      <w:r w:rsidRPr="00C60E10">
        <w:rPr>
          <w:rFonts w:ascii="Times New Roman" w:hAnsi="Times New Roman"/>
          <w:i/>
          <w:sz w:val="24"/>
          <w:lang w:val="en-US"/>
        </w:rPr>
        <w:t>et al</w:t>
      </w:r>
      <w:r w:rsidRPr="00C60E10">
        <w:rPr>
          <w:rFonts w:ascii="Times New Roman" w:hAnsi="Times New Roman"/>
          <w:sz w:val="24"/>
          <w:lang w:val="en-US"/>
        </w:rPr>
        <w:t xml:space="preserve">. (2002) </w:t>
      </w:r>
      <w:r w:rsidRPr="001A3C70">
        <w:rPr>
          <w:rFonts w:ascii="Times New Roman" w:hAnsi="Times New Roman"/>
          <w:i/>
          <w:sz w:val="24"/>
          <w:lang w:val="de-DE"/>
        </w:rPr>
        <w:t>Lexikon des künstlerischen Materials. Werkstoffe der modernen Kunst</w:t>
      </w:r>
      <w:r w:rsidRPr="001A3C70">
        <w:rPr>
          <w:rFonts w:ascii="Times New Roman" w:hAnsi="Times New Roman"/>
          <w:sz w:val="24"/>
          <w:lang w:val="de-DE"/>
        </w:rPr>
        <w:t xml:space="preserve">. </w:t>
      </w:r>
      <w:r w:rsidRPr="009B0E3C">
        <w:rPr>
          <w:rFonts w:ascii="Times New Roman" w:hAnsi="Times New Roman"/>
          <w:color w:val="000000" w:themeColor="text1"/>
          <w:sz w:val="24"/>
          <w:lang w:val="de-DE"/>
        </w:rPr>
        <w:t>Múnich</w:t>
      </w:r>
      <w:r w:rsidR="00C60E10">
        <w:rPr>
          <w:rFonts w:ascii="Times New Roman" w:hAnsi="Times New Roman"/>
          <w:color w:val="000000" w:themeColor="text1"/>
          <w:sz w:val="24"/>
          <w:lang w:val="de-DE"/>
        </w:rPr>
        <w:t>: Beck</w:t>
      </w:r>
      <w:r w:rsidRPr="009B0E3C">
        <w:rPr>
          <w:rFonts w:ascii="Times New Roman" w:hAnsi="Times New Roman"/>
          <w:color w:val="000000" w:themeColor="text1"/>
          <w:sz w:val="24"/>
          <w:lang w:val="de-DE"/>
        </w:rPr>
        <w:t xml:space="preserve">. </w:t>
      </w:r>
    </w:p>
    <w:p w14:paraId="73EF146A" w14:textId="3A536463" w:rsidR="001A3C70" w:rsidRDefault="001A3C70" w:rsidP="00146E14">
      <w:pPr>
        <w:spacing w:line="360" w:lineRule="auto"/>
        <w:jc w:val="both"/>
        <w:rPr>
          <w:rFonts w:ascii="Times New Roman" w:hAnsi="Times New Roman"/>
          <w:color w:val="000000" w:themeColor="text1"/>
          <w:sz w:val="24"/>
          <w:lang w:val="en-US"/>
        </w:rPr>
      </w:pPr>
      <w:r w:rsidRPr="00C60E10">
        <w:rPr>
          <w:rFonts w:ascii="Times New Roman" w:hAnsi="Times New Roman"/>
          <w:sz w:val="24"/>
          <w:lang w:val="en-US"/>
        </w:rPr>
        <w:t xml:space="preserve">WAGNER, M. </w:t>
      </w:r>
      <w:r w:rsidRPr="00C60E10">
        <w:rPr>
          <w:rFonts w:ascii="Times New Roman" w:hAnsi="Times New Roman"/>
          <w:i/>
          <w:sz w:val="24"/>
          <w:lang w:val="en-US"/>
        </w:rPr>
        <w:t xml:space="preserve">et </w:t>
      </w:r>
      <w:r w:rsidRPr="00C60E10">
        <w:rPr>
          <w:rFonts w:ascii="Times New Roman" w:hAnsi="Times New Roman"/>
          <w:i/>
          <w:color w:val="000000" w:themeColor="text1"/>
          <w:sz w:val="24"/>
          <w:lang w:val="en-US"/>
        </w:rPr>
        <w:t>al</w:t>
      </w:r>
      <w:r w:rsidRPr="00C60E10">
        <w:rPr>
          <w:rFonts w:ascii="Times New Roman" w:hAnsi="Times New Roman"/>
          <w:color w:val="000000" w:themeColor="text1"/>
          <w:sz w:val="24"/>
          <w:lang w:val="en-US"/>
        </w:rPr>
        <w:t xml:space="preserve">. (2005) </w:t>
      </w:r>
      <w:r w:rsidRPr="00C60E10">
        <w:rPr>
          <w:rFonts w:ascii="Times New Roman" w:hAnsi="Times New Roman"/>
          <w:i/>
          <w:color w:val="000000" w:themeColor="text1"/>
          <w:sz w:val="24"/>
          <w:lang w:val="de-DE"/>
        </w:rPr>
        <w:t>Materialästhetik:  Materialästhetik. Quellentexte zu Kunst, Design und Architektur</w:t>
      </w:r>
      <w:r w:rsidRPr="00C60E10">
        <w:rPr>
          <w:rFonts w:ascii="Times New Roman" w:hAnsi="Times New Roman"/>
          <w:color w:val="000000" w:themeColor="text1"/>
          <w:sz w:val="24"/>
          <w:lang w:val="en-US"/>
        </w:rPr>
        <w:t>. Berlín</w:t>
      </w:r>
      <w:r w:rsidR="00C60E10" w:rsidRPr="00C60E10">
        <w:rPr>
          <w:rFonts w:ascii="Times New Roman" w:hAnsi="Times New Roman"/>
          <w:color w:val="000000" w:themeColor="text1"/>
          <w:sz w:val="24"/>
          <w:lang w:val="en-US"/>
        </w:rPr>
        <w:t xml:space="preserve">: </w:t>
      </w:r>
      <w:r w:rsidR="00C60E10" w:rsidRPr="003C27EC">
        <w:rPr>
          <w:rFonts w:ascii="Times New Roman" w:eastAsia="Times New Roman" w:hAnsi="Times New Roman"/>
          <w:color w:val="000000" w:themeColor="text1"/>
          <w:sz w:val="24"/>
          <w:lang w:val="en-US" w:eastAsia="es-ES_tradnl"/>
        </w:rPr>
        <w:t>Reimer Verlag</w:t>
      </w:r>
      <w:r w:rsidRPr="00C60E10">
        <w:rPr>
          <w:rFonts w:ascii="Times New Roman" w:hAnsi="Times New Roman"/>
          <w:color w:val="000000" w:themeColor="text1"/>
          <w:sz w:val="24"/>
          <w:lang w:val="en-US"/>
        </w:rPr>
        <w:t xml:space="preserve">.   </w:t>
      </w:r>
    </w:p>
    <w:p w14:paraId="7BB411FE" w14:textId="513460A6" w:rsidR="003D7687" w:rsidRDefault="001A3C70" w:rsidP="003819B7">
      <w:pPr>
        <w:spacing w:line="360" w:lineRule="auto"/>
        <w:jc w:val="both"/>
        <w:rPr>
          <w:rFonts w:ascii="Times New Roman" w:hAnsi="Times New Roman"/>
          <w:sz w:val="24"/>
          <w:lang w:val="en-US"/>
        </w:rPr>
      </w:pPr>
      <w:r w:rsidRPr="003B4711">
        <w:rPr>
          <w:rFonts w:ascii="Times New Roman" w:hAnsi="Times New Roman"/>
          <w:sz w:val="24"/>
          <w:lang w:val="en-US"/>
        </w:rPr>
        <w:t xml:space="preserve">WAGNER, M. y RÜBEL, D. (2002). </w:t>
      </w:r>
      <w:r w:rsidRPr="003B4711">
        <w:rPr>
          <w:rFonts w:ascii="Times New Roman" w:hAnsi="Times New Roman"/>
          <w:i/>
          <w:sz w:val="24"/>
          <w:lang w:val="en-US"/>
        </w:rPr>
        <w:t>Material in Kunst und Alltag</w:t>
      </w:r>
      <w:r w:rsidR="003D7687" w:rsidRPr="003B4711">
        <w:rPr>
          <w:rFonts w:ascii="Times New Roman" w:hAnsi="Times New Roman"/>
          <w:sz w:val="24"/>
          <w:lang w:val="en-US"/>
        </w:rPr>
        <w:t>.  Berlín:</w:t>
      </w:r>
      <w:r w:rsidR="003B4711" w:rsidRPr="003B4711">
        <w:rPr>
          <w:rFonts w:ascii="Times New Roman" w:hAnsi="Times New Roman"/>
          <w:sz w:val="24"/>
          <w:lang w:val="en-US"/>
        </w:rPr>
        <w:t xml:space="preserve"> Akademie Verlag. </w:t>
      </w:r>
    </w:p>
    <w:p w14:paraId="35EF2477" w14:textId="1D829AB9" w:rsidR="001A3C70" w:rsidRPr="00C60E10" w:rsidRDefault="003D7687" w:rsidP="003819B7">
      <w:pPr>
        <w:spacing w:line="360" w:lineRule="auto"/>
        <w:jc w:val="both"/>
        <w:rPr>
          <w:rStyle w:val="Hipervnculo"/>
          <w:rFonts w:ascii="Times New Roman" w:hAnsi="Times New Roman"/>
          <w:sz w:val="24"/>
          <w:lang w:val="en-US"/>
        </w:rPr>
      </w:pPr>
      <w:r w:rsidRPr="00C60E10">
        <w:rPr>
          <w:rFonts w:ascii="Times New Roman" w:hAnsi="Times New Roman"/>
          <w:sz w:val="24"/>
          <w:lang w:val="en-US"/>
        </w:rPr>
        <w:t>WAGNER, M</w:t>
      </w:r>
      <w:r>
        <w:rPr>
          <w:rFonts w:ascii="Times New Roman" w:hAnsi="Times New Roman"/>
          <w:sz w:val="24"/>
          <w:lang w:val="en-US"/>
        </w:rPr>
        <w:t>. (2008) “</w:t>
      </w:r>
      <w:r w:rsidR="001A3C70" w:rsidRPr="001A3C70">
        <w:rPr>
          <w:rFonts w:ascii="Times New Roman" w:hAnsi="Times New Roman"/>
          <w:sz w:val="24"/>
          <w:lang w:val="en-US"/>
        </w:rPr>
        <w:t>Berlin Urban Spaces as Social Surfaces: Machine Aesthetic and Surface Texture</w:t>
      </w:r>
      <w:r>
        <w:rPr>
          <w:rFonts w:ascii="Times New Roman" w:hAnsi="Times New Roman"/>
          <w:sz w:val="24"/>
          <w:lang w:val="en-US"/>
        </w:rPr>
        <w:t>”</w:t>
      </w:r>
      <w:r w:rsidR="001A3C70" w:rsidRPr="00C60E10">
        <w:rPr>
          <w:rFonts w:ascii="Times New Roman" w:hAnsi="Times New Roman"/>
          <w:sz w:val="24"/>
          <w:lang w:val="en-US"/>
        </w:rPr>
        <w:t xml:space="preserve">.  </w:t>
      </w:r>
      <w:r w:rsidR="001A3C70" w:rsidRPr="00C60E10">
        <w:rPr>
          <w:rFonts w:ascii="Times New Roman" w:hAnsi="Times New Roman"/>
          <w:i/>
          <w:iCs/>
          <w:sz w:val="24"/>
          <w:lang w:val="en-US"/>
        </w:rPr>
        <w:t xml:space="preserve">REPRESENTATIONS </w:t>
      </w:r>
      <w:r w:rsidR="001A3C70" w:rsidRPr="00C60E10">
        <w:rPr>
          <w:rFonts w:ascii="Times New Roman" w:hAnsi="Times New Roman"/>
          <w:sz w:val="24"/>
          <w:lang w:val="en-US"/>
        </w:rPr>
        <w:t xml:space="preserve">no. 102. </w:t>
      </w:r>
      <w:r w:rsidR="001A3C70" w:rsidRPr="001A3C70">
        <w:rPr>
          <w:rFonts w:ascii="Times New Roman" w:hAnsi="Times New Roman"/>
          <w:sz w:val="24"/>
          <w:lang w:val="en-US"/>
        </w:rPr>
        <w:t>University of California Press</w:t>
      </w:r>
      <w:r>
        <w:rPr>
          <w:rFonts w:ascii="Times New Roman" w:hAnsi="Times New Roman"/>
          <w:sz w:val="24"/>
          <w:lang w:val="en-US"/>
        </w:rPr>
        <w:t xml:space="preserve">, </w:t>
      </w:r>
      <w:r w:rsidR="001A3C70" w:rsidRPr="00C60E10">
        <w:rPr>
          <w:rFonts w:ascii="Times New Roman" w:hAnsi="Times New Roman"/>
          <w:sz w:val="24"/>
          <w:lang w:val="en-US"/>
        </w:rPr>
        <w:t xml:space="preserve">pp. 53-75. [En línea] URL: </w:t>
      </w:r>
      <w:hyperlink r:id="rId9" w:history="1">
        <w:r w:rsidR="001A3C70" w:rsidRPr="00C60E10">
          <w:rPr>
            <w:rStyle w:val="Hipervnculo"/>
            <w:rFonts w:ascii="Times New Roman" w:hAnsi="Times New Roman"/>
            <w:sz w:val="24"/>
            <w:lang w:val="en-US"/>
          </w:rPr>
          <w:t>www.ucpressjournals.com/reprintinfo.asp</w:t>
        </w:r>
      </w:hyperlink>
    </w:p>
    <w:p w14:paraId="7C8973AB" w14:textId="20705773" w:rsidR="001A3C70" w:rsidRPr="001A3C70" w:rsidRDefault="001A3C70" w:rsidP="003819B7">
      <w:pPr>
        <w:spacing w:line="360" w:lineRule="auto"/>
        <w:jc w:val="both"/>
        <w:rPr>
          <w:rFonts w:ascii="Times New Roman" w:hAnsi="Times New Roman"/>
          <w:sz w:val="24"/>
          <w:lang w:val="en-US"/>
        </w:rPr>
      </w:pPr>
      <w:r w:rsidRPr="00C60E10">
        <w:rPr>
          <w:rFonts w:ascii="Times New Roman" w:hAnsi="Times New Roman"/>
          <w:sz w:val="24"/>
          <w:lang w:val="en-US"/>
        </w:rPr>
        <w:t xml:space="preserve">WHITE, A. (2011) </w:t>
      </w:r>
      <w:r w:rsidRPr="001A3C70">
        <w:rPr>
          <w:rFonts w:ascii="Times New Roman" w:hAnsi="Times New Roman"/>
          <w:i/>
          <w:sz w:val="24"/>
          <w:lang w:val="en-US"/>
        </w:rPr>
        <w:t>Lucio Fontana</w:t>
      </w:r>
      <w:r w:rsidRPr="001A3C70">
        <w:rPr>
          <w:rFonts w:ascii="Times New Roman" w:hAnsi="Times New Roman"/>
          <w:sz w:val="24"/>
          <w:lang w:val="en-US"/>
        </w:rPr>
        <w:t xml:space="preserve">. </w:t>
      </w:r>
      <w:r w:rsidRPr="001A3C70">
        <w:rPr>
          <w:rFonts w:ascii="Times New Roman" w:hAnsi="Times New Roman"/>
          <w:i/>
          <w:sz w:val="24"/>
          <w:lang w:val="en-US"/>
        </w:rPr>
        <w:t>Between Utopia and Kitsch</w:t>
      </w:r>
      <w:r w:rsidR="003B4711">
        <w:rPr>
          <w:rFonts w:ascii="Times New Roman" w:hAnsi="Times New Roman"/>
          <w:sz w:val="24"/>
          <w:lang w:val="en-US"/>
        </w:rPr>
        <w:t>. Cambridge, Massachusetts y</w:t>
      </w:r>
      <w:r w:rsidRPr="001A3C70">
        <w:rPr>
          <w:rFonts w:ascii="Times New Roman" w:hAnsi="Times New Roman"/>
          <w:sz w:val="24"/>
          <w:lang w:val="en-US"/>
        </w:rPr>
        <w:t xml:space="preserve"> Londres: The MIT Press.</w:t>
      </w:r>
    </w:p>
    <w:p w14:paraId="40276E4B" w14:textId="3B33C3E9" w:rsidR="001A3C70" w:rsidRPr="001A3C70" w:rsidRDefault="001A3C70" w:rsidP="003819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 w:right="57"/>
        <w:jc w:val="both"/>
        <w:rPr>
          <w:rFonts w:ascii="Times New Roman" w:hAnsi="Times New Roman"/>
          <w:sz w:val="24"/>
        </w:rPr>
      </w:pPr>
      <w:r w:rsidRPr="001A3C70">
        <w:rPr>
          <w:rFonts w:ascii="Times New Roman" w:hAnsi="Times New Roman"/>
          <w:sz w:val="24"/>
        </w:rPr>
        <w:t>WITTGENSTEIN, L.</w:t>
      </w:r>
      <w:r w:rsidR="00FD277B">
        <w:rPr>
          <w:rFonts w:ascii="Times New Roman" w:hAnsi="Times New Roman"/>
          <w:sz w:val="24"/>
        </w:rPr>
        <w:t xml:space="preserve"> </w:t>
      </w:r>
      <w:r w:rsidRPr="001A3C70">
        <w:rPr>
          <w:rFonts w:ascii="Times New Roman" w:hAnsi="Times New Roman"/>
          <w:sz w:val="24"/>
        </w:rPr>
        <w:t xml:space="preserve">(1994) </w:t>
      </w:r>
      <w:r w:rsidRPr="001A3C70">
        <w:rPr>
          <w:rFonts w:ascii="Times New Roman" w:hAnsi="Times New Roman"/>
          <w:i/>
          <w:sz w:val="24"/>
        </w:rPr>
        <w:t>Observaciones sobre los colores</w:t>
      </w:r>
      <w:r w:rsidRPr="001A3C70">
        <w:rPr>
          <w:rFonts w:ascii="Times New Roman" w:hAnsi="Times New Roman"/>
          <w:sz w:val="24"/>
        </w:rPr>
        <w:t>. México: Instituto de Investigaciones Filosóficas, Universidad Autónoma de México; Barcelona: Ediciones Paidós.</w:t>
      </w:r>
    </w:p>
    <w:p w14:paraId="43BF00CC" w14:textId="68F93359" w:rsidR="001A3C70" w:rsidRPr="001A3C70" w:rsidRDefault="001A3C70" w:rsidP="003819B7">
      <w:pPr>
        <w:spacing w:line="360" w:lineRule="auto"/>
        <w:jc w:val="both"/>
        <w:rPr>
          <w:rFonts w:ascii="Times New Roman" w:hAnsi="Times New Roman"/>
          <w:sz w:val="24"/>
          <w:lang w:val="en-US"/>
        </w:rPr>
      </w:pPr>
      <w:r w:rsidRPr="001A3C70">
        <w:rPr>
          <w:rFonts w:ascii="Times New Roman" w:hAnsi="Times New Roman"/>
          <w:sz w:val="24"/>
          <w:lang w:val="en-US"/>
        </w:rPr>
        <w:t>ZAUNSCHIRM, T. (2012) “All That Glitters… of Orpiment</w:t>
      </w:r>
      <w:r w:rsidR="00FD277B">
        <w:rPr>
          <w:rFonts w:ascii="Times New Roman" w:hAnsi="Times New Roman"/>
          <w:sz w:val="24"/>
          <w:lang w:val="en-US"/>
        </w:rPr>
        <w:t>, Chrysotypes and Super-Black” En</w:t>
      </w:r>
      <w:r w:rsidRPr="001A3C70">
        <w:rPr>
          <w:rFonts w:ascii="Times New Roman" w:hAnsi="Times New Roman"/>
          <w:sz w:val="24"/>
          <w:lang w:val="en-US"/>
        </w:rPr>
        <w:t xml:space="preserve"> </w:t>
      </w:r>
      <w:r w:rsidRPr="001A3C70">
        <w:rPr>
          <w:rFonts w:ascii="Times New Roman" w:hAnsi="Times New Roman"/>
          <w:i/>
          <w:iCs/>
          <w:sz w:val="24"/>
          <w:lang w:val="en-US"/>
        </w:rPr>
        <w:t>Gold</w:t>
      </w:r>
      <w:r w:rsidRPr="001A3C70">
        <w:rPr>
          <w:rFonts w:ascii="Times New Roman" w:hAnsi="Times New Roman"/>
          <w:sz w:val="24"/>
          <w:lang w:val="en-US"/>
        </w:rPr>
        <w:t>, ZAUNSCHIRM, T.; HUSSLEIN-ARCO, A. (eds.). Viena: Hirmer Belvedere, pp. 110-113.</w:t>
      </w:r>
    </w:p>
    <w:p w14:paraId="118E6BE0" w14:textId="77777777" w:rsid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r w:rsidRPr="003C27EC">
        <w:rPr>
          <w:rFonts w:ascii="Times New Roman" w:eastAsiaTheme="minorHAnsi" w:hAnsi="Times New Roman"/>
          <w:sz w:val="24"/>
          <w:lang w:val="en-US" w:eastAsia="en-US"/>
        </w:rPr>
        <w:t xml:space="preserve">ZILCH, H. (2012) (Comisaria). </w:t>
      </w:r>
      <w:r w:rsidRPr="003C27EC">
        <w:rPr>
          <w:rFonts w:ascii="Times" w:eastAsiaTheme="minorHAnsi" w:hAnsi="Times" w:cs="Times"/>
          <w:i/>
          <w:iCs/>
          <w:sz w:val="24"/>
          <w:lang w:val="en-US" w:eastAsia="en-US"/>
        </w:rPr>
        <w:t>Gold rush. Contemporary Art Made from, with or About Gold</w:t>
      </w:r>
      <w:r w:rsidRPr="003C27EC">
        <w:rPr>
          <w:rFonts w:ascii="Times New Roman" w:eastAsiaTheme="minorHAnsi" w:hAnsi="Times New Roman"/>
          <w:sz w:val="24"/>
          <w:lang w:val="en-US" w:eastAsia="en-US"/>
        </w:rPr>
        <w:t xml:space="preserve">. </w:t>
      </w:r>
      <w:r w:rsidRPr="001A3C70">
        <w:rPr>
          <w:rFonts w:ascii="Times New Roman" w:eastAsiaTheme="minorHAnsi" w:hAnsi="Times New Roman"/>
          <w:sz w:val="24"/>
          <w:lang w:val="es-ES_tradnl" w:eastAsia="en-US"/>
        </w:rPr>
        <w:t xml:space="preserve">[Cat. Exp.] Nürnberg: Kunsthalle Nürnberg. </w:t>
      </w:r>
    </w:p>
    <w:p w14:paraId="53293FF2" w14:textId="77777777" w:rsidR="001A3C70" w:rsidRDefault="001A3C70"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p>
    <w:p w14:paraId="2C54CCF6" w14:textId="77777777" w:rsidR="00CD5E2C" w:rsidRDefault="00CD5E2C" w:rsidP="00E65311">
      <w:pPr>
        <w:widowControl w:val="0"/>
        <w:autoSpaceDE w:val="0"/>
        <w:autoSpaceDN w:val="0"/>
        <w:adjustRightInd w:val="0"/>
        <w:spacing w:after="240" w:line="320" w:lineRule="atLeast"/>
        <w:rPr>
          <w:rFonts w:ascii="Times New Roman" w:eastAsiaTheme="minorHAnsi" w:hAnsi="Times New Roman"/>
          <w:sz w:val="24"/>
          <w:lang w:val="es-ES_tradnl" w:eastAsia="en-US"/>
        </w:rPr>
      </w:pPr>
    </w:p>
    <w:p w14:paraId="77DFFDAF" w14:textId="59CF509C" w:rsidR="00303BC3" w:rsidRPr="00CD5E2C" w:rsidRDefault="00303BC3" w:rsidP="00E65311">
      <w:pPr>
        <w:widowControl w:val="0"/>
        <w:autoSpaceDE w:val="0"/>
        <w:autoSpaceDN w:val="0"/>
        <w:adjustRightInd w:val="0"/>
        <w:spacing w:after="240" w:line="320" w:lineRule="atLeast"/>
        <w:rPr>
          <w:rFonts w:ascii="Times New Roman" w:eastAsiaTheme="minorHAnsi" w:hAnsi="Times New Roman"/>
          <w:color w:val="FF0000"/>
          <w:sz w:val="24"/>
          <w:lang w:val="es-ES_tradnl" w:eastAsia="en-US"/>
        </w:rPr>
      </w:pPr>
    </w:p>
    <w:sectPr w:rsidR="00303BC3" w:rsidRPr="00CD5E2C" w:rsidSect="00400CB0">
      <w:footerReference w:type="even" r:id="rId10"/>
      <w:footerReference w:type="default" r:id="rId11"/>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3C10D" w14:textId="77777777" w:rsidR="0007126C" w:rsidRDefault="0007126C" w:rsidP="008C26D8">
      <w:r>
        <w:separator/>
      </w:r>
    </w:p>
  </w:endnote>
  <w:endnote w:type="continuationSeparator" w:id="0">
    <w:p w14:paraId="566CD60C" w14:textId="77777777" w:rsidR="0007126C" w:rsidRDefault="0007126C" w:rsidP="008C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Regular">
    <w:altName w:val="Times New Roman"/>
    <w:charset w:val="00"/>
    <w:family w:val="auto"/>
    <w:pitch w:val="variable"/>
    <w:sig w:usb0="00000001" w:usb1="5000205B" w:usb2="0000002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ochin">
    <w:charset w:val="00"/>
    <w:family w:val="auto"/>
    <w:pitch w:val="variable"/>
    <w:sig w:usb0="800002FF" w:usb1="4000004A" w:usb2="00000000" w:usb3="00000000" w:csb0="00000007" w:csb1="00000000"/>
  </w:font>
  <w:font w:name="Times">
    <w:panose1 w:val="02020603050405020304"/>
    <w:charset w:val="00"/>
    <w:family w:val="roman"/>
    <w:pitch w:val="variable"/>
    <w:sig w:usb0="E0002EFF" w:usb1="C000785B" w:usb2="00000009" w:usb3="00000000" w:csb0="000001FF" w:csb1="00000000"/>
  </w:font>
  <w:font w:name="Times-Roman">
    <w:altName w:val="Times"/>
    <w:charset w:val="00"/>
    <w:family w:val="auto"/>
    <w:pitch w:val="variable"/>
    <w:sig w:usb0="00000003" w:usb1="00000000" w:usb2="00000000" w:usb3="00000000" w:csb0="00000001" w:csb1="00000000"/>
  </w:font>
  <w:font w:name="Helv">
    <w:panose1 w:val="020B060402020203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auto"/>
    <w:pitch w:val="variable"/>
    <w:sig w:usb0="E00002FF" w:usb1="5000785B" w:usb2="00000000" w:usb3="00000000" w:csb0="0000019F"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3211" w14:textId="77777777" w:rsidR="00CA774B" w:rsidRDefault="00CA774B" w:rsidP="00CA774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F145C4" w14:textId="77777777" w:rsidR="00CA774B" w:rsidRDefault="00CA774B" w:rsidP="00C948C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A04ED" w14:textId="6368D615" w:rsidR="00CA774B" w:rsidRDefault="00CA774B" w:rsidP="00CA774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2D29">
      <w:rPr>
        <w:rStyle w:val="Nmerodepgina"/>
        <w:noProof/>
      </w:rPr>
      <w:t>21</w:t>
    </w:r>
    <w:r>
      <w:rPr>
        <w:rStyle w:val="Nmerodepgina"/>
      </w:rPr>
      <w:fldChar w:fldCharType="end"/>
    </w:r>
  </w:p>
  <w:p w14:paraId="15E77180" w14:textId="77777777" w:rsidR="00CA774B" w:rsidRDefault="00CA774B" w:rsidP="00C948C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C76D2" w14:textId="77777777" w:rsidR="0007126C" w:rsidRDefault="0007126C" w:rsidP="008C26D8">
      <w:r>
        <w:separator/>
      </w:r>
    </w:p>
  </w:footnote>
  <w:footnote w:type="continuationSeparator" w:id="0">
    <w:p w14:paraId="54B2C90E" w14:textId="77777777" w:rsidR="0007126C" w:rsidRDefault="0007126C" w:rsidP="008C26D8">
      <w:r>
        <w:continuationSeparator/>
      </w:r>
    </w:p>
  </w:footnote>
  <w:footnote w:id="1">
    <w:p w14:paraId="1DF29942" w14:textId="5D98634F" w:rsidR="00162A3B" w:rsidRPr="001D4B82" w:rsidRDefault="00162A3B" w:rsidP="00162A3B">
      <w:pPr>
        <w:widowControl w:val="0"/>
        <w:autoSpaceDE w:val="0"/>
        <w:autoSpaceDN w:val="0"/>
        <w:adjustRightInd w:val="0"/>
        <w:jc w:val="both"/>
        <w:rPr>
          <w:rFonts w:ascii="Times New Roman" w:hAnsi="Times New Roman"/>
          <w:sz w:val="18"/>
          <w:szCs w:val="18"/>
        </w:rPr>
      </w:pPr>
      <w:r w:rsidRPr="001D4B82">
        <w:rPr>
          <w:rStyle w:val="Refdenotaalpie"/>
          <w:rFonts w:ascii="Times New Roman" w:hAnsi="Times New Roman"/>
          <w:sz w:val="18"/>
          <w:szCs w:val="18"/>
        </w:rPr>
        <w:footnoteRef/>
      </w:r>
      <w:r w:rsidRPr="001D4B82">
        <w:rPr>
          <w:rFonts w:ascii="Times New Roman" w:hAnsi="Times New Roman"/>
          <w:sz w:val="18"/>
          <w:szCs w:val="18"/>
          <w:lang w:val="es-ES_tradnl"/>
        </w:rPr>
        <w:t xml:space="preserve"> </w:t>
      </w:r>
      <w:r w:rsidRPr="001D4B82">
        <w:rPr>
          <w:rFonts w:ascii="Times New Roman" w:hAnsi="Times New Roman"/>
          <w:sz w:val="18"/>
          <w:szCs w:val="18"/>
        </w:rPr>
        <w:t xml:space="preserve">En esta exposición </w:t>
      </w:r>
      <w:r w:rsidR="0070006E" w:rsidRPr="001D4B82">
        <w:rPr>
          <w:rFonts w:ascii="Times New Roman" w:hAnsi="Times New Roman"/>
          <w:sz w:val="18"/>
          <w:szCs w:val="18"/>
        </w:rPr>
        <w:t xml:space="preserve">berlinesa </w:t>
      </w:r>
      <w:r w:rsidRPr="001D4B82">
        <w:rPr>
          <w:rFonts w:ascii="Times New Roman" w:hAnsi="Times New Roman"/>
          <w:sz w:val="18"/>
          <w:szCs w:val="18"/>
        </w:rPr>
        <w:t xml:space="preserve">se confrontaron las creaciones actuales con la tradición de los iconos medievales y se exploraron los significados de los oros en las iluminaciones medievales. </w:t>
      </w:r>
    </w:p>
    <w:p w14:paraId="7EEE4001" w14:textId="77777777" w:rsidR="00162A3B" w:rsidRPr="002C504D" w:rsidRDefault="00162A3B" w:rsidP="00162A3B">
      <w:pPr>
        <w:pStyle w:val="Textonotapie"/>
        <w:rPr>
          <w:rFonts w:ascii="Times New Roman" w:hAnsi="Times New Roman" w:cs="Times New Roman"/>
        </w:rPr>
      </w:pPr>
    </w:p>
  </w:footnote>
  <w:footnote w:id="2">
    <w:p w14:paraId="45114FE3" w14:textId="77777777" w:rsidR="00CA774B" w:rsidRPr="00521944" w:rsidRDefault="00CA774B" w:rsidP="00A10290">
      <w:pPr>
        <w:autoSpaceDE w:val="0"/>
        <w:autoSpaceDN w:val="0"/>
        <w:adjustRightInd w:val="0"/>
        <w:rPr>
          <w:rFonts w:ascii="Times New Roman" w:hAnsi="Times New Roman"/>
          <w:sz w:val="18"/>
          <w:szCs w:val="18"/>
          <w:lang w:val="es-ES_tradnl"/>
        </w:rPr>
      </w:pPr>
      <w:r w:rsidRPr="004C50FD">
        <w:rPr>
          <w:rFonts w:ascii="Times New Roman" w:hAnsi="Times New Roman"/>
          <w:sz w:val="18"/>
          <w:szCs w:val="18"/>
          <w:vertAlign w:val="superscript"/>
        </w:rPr>
        <w:footnoteRef/>
      </w:r>
      <w:r w:rsidRPr="004C50FD">
        <w:rPr>
          <w:rFonts w:ascii="Times New Roman" w:hAnsi="Times New Roman"/>
          <w:sz w:val="18"/>
          <w:szCs w:val="18"/>
        </w:rPr>
        <w:t xml:space="preserve"> Un nanómetro equivale a una milmillonésima parte de un metro. </w:t>
      </w:r>
      <w:r w:rsidRPr="00521944">
        <w:rPr>
          <w:rFonts w:ascii="Times New Roman" w:hAnsi="Times New Roman"/>
          <w:sz w:val="18"/>
          <w:szCs w:val="18"/>
          <w:lang w:val="es-ES_tradnl"/>
        </w:rPr>
        <w:t xml:space="preserve">1nm=0,000 000 001 m= 10 </w:t>
      </w:r>
      <w:r w:rsidRPr="00521944">
        <w:rPr>
          <w:rFonts w:ascii="Times New Roman" w:hAnsi="Times New Roman"/>
          <w:sz w:val="18"/>
          <w:szCs w:val="18"/>
          <w:vertAlign w:val="superscript"/>
          <w:lang w:val="es-ES_tradnl"/>
        </w:rPr>
        <w:t>-9</w:t>
      </w:r>
      <w:r w:rsidRPr="00521944">
        <w:rPr>
          <w:rFonts w:ascii="Times New Roman" w:hAnsi="Times New Roman"/>
          <w:sz w:val="18"/>
          <w:szCs w:val="18"/>
          <w:lang w:val="es-ES_tradnl"/>
        </w:rPr>
        <w:t xml:space="preserve"> m.</w:t>
      </w:r>
    </w:p>
  </w:footnote>
  <w:footnote w:id="3">
    <w:p w14:paraId="668A0B18" w14:textId="2CC2E1BA" w:rsidR="003A109C" w:rsidRPr="00E66367" w:rsidRDefault="003A109C" w:rsidP="00E66367">
      <w:pPr>
        <w:widowControl w:val="0"/>
        <w:autoSpaceDE w:val="0"/>
        <w:autoSpaceDN w:val="0"/>
        <w:adjustRightInd w:val="0"/>
        <w:ind w:left="720" w:right="-720" w:hanging="720"/>
        <w:rPr>
          <w:rFonts w:ascii="Times New Roman" w:eastAsiaTheme="minorHAnsi" w:hAnsi="Times New Roman"/>
          <w:iCs/>
          <w:sz w:val="18"/>
          <w:szCs w:val="18"/>
        </w:rPr>
      </w:pPr>
      <w:r w:rsidRPr="00E66367">
        <w:rPr>
          <w:rStyle w:val="Refdenotaalpie"/>
          <w:rFonts w:ascii="Times New Roman" w:hAnsi="Times New Roman"/>
          <w:sz w:val="18"/>
          <w:szCs w:val="18"/>
        </w:rPr>
        <w:footnoteRef/>
      </w:r>
      <w:r w:rsidRPr="00E66367">
        <w:rPr>
          <w:rFonts w:ascii="Times New Roman" w:hAnsi="Times New Roman"/>
          <w:sz w:val="18"/>
          <w:szCs w:val="18"/>
        </w:rPr>
        <w:t xml:space="preserve"> </w:t>
      </w:r>
      <w:r w:rsidR="00400CB0" w:rsidRPr="00E66367">
        <w:rPr>
          <w:rFonts w:ascii="Times New Roman" w:hAnsi="Times New Roman"/>
          <w:sz w:val="18"/>
          <w:szCs w:val="18"/>
        </w:rPr>
        <w:t xml:space="preserve">Dora García inició la serie </w:t>
      </w:r>
      <w:r w:rsidR="00400CB0" w:rsidRPr="00E66367">
        <w:rPr>
          <w:rFonts w:ascii="Times New Roman" w:hAnsi="Times New Roman"/>
          <w:i/>
          <w:sz w:val="18"/>
          <w:szCs w:val="18"/>
        </w:rPr>
        <w:t>Frases de Oro</w:t>
      </w:r>
      <w:r w:rsidR="00400CB0" w:rsidRPr="00E66367">
        <w:rPr>
          <w:rFonts w:ascii="Times New Roman" w:hAnsi="Times New Roman"/>
          <w:sz w:val="18"/>
          <w:szCs w:val="18"/>
        </w:rPr>
        <w:t xml:space="preserve"> en 2001 con una intención irónica. Aplicando letras de pan de oro en la pared, hacía patente el contraste entre los aforismos y el material. </w:t>
      </w:r>
    </w:p>
  </w:footnote>
  <w:footnote w:id="4">
    <w:p w14:paraId="70D9CCC8" w14:textId="1642775D" w:rsidR="001030D3" w:rsidRPr="008545EB" w:rsidRDefault="001030D3" w:rsidP="001030D3">
      <w:pPr>
        <w:pStyle w:val="Textonotapie"/>
        <w:jc w:val="both"/>
        <w:rPr>
          <w:rFonts w:ascii="Times New Roman" w:hAnsi="Times New Roman" w:cs="Times New Roman"/>
          <w:sz w:val="18"/>
        </w:rPr>
      </w:pPr>
      <w:r w:rsidRPr="00AC768B">
        <w:rPr>
          <w:rStyle w:val="Refdenotaalpie"/>
          <w:rFonts w:ascii="Times New Roman" w:hAnsi="Times New Roman" w:cs="Times New Roman"/>
          <w:sz w:val="18"/>
        </w:rPr>
        <w:footnoteRef/>
      </w:r>
      <w:r w:rsidRPr="00AC768B">
        <w:rPr>
          <w:rFonts w:ascii="Times New Roman" w:hAnsi="Times New Roman" w:cs="Times New Roman"/>
          <w:sz w:val="18"/>
        </w:rPr>
        <w:t xml:space="preserve">  Por ejemplo, </w:t>
      </w:r>
      <w:r w:rsidR="002E332F">
        <w:rPr>
          <w:rFonts w:ascii="Times New Roman" w:hAnsi="Times New Roman" w:cs="Times New Roman"/>
          <w:sz w:val="18"/>
        </w:rPr>
        <w:t>en el contrato a Botticelli por</w:t>
      </w:r>
      <w:r w:rsidRPr="00AC768B">
        <w:rPr>
          <w:rFonts w:ascii="Times New Roman" w:hAnsi="Times New Roman" w:cs="Times New Roman"/>
          <w:sz w:val="18"/>
        </w:rPr>
        <w:t xml:space="preserve"> el altar de la capilla familiar de Santo Spirito</w:t>
      </w:r>
      <w:r w:rsidR="002E332F">
        <w:rPr>
          <w:rFonts w:ascii="Times New Roman" w:hAnsi="Times New Roman" w:cs="Times New Roman"/>
          <w:sz w:val="18"/>
        </w:rPr>
        <w:t>,</w:t>
      </w:r>
      <w:r w:rsidRPr="00AC768B">
        <w:rPr>
          <w:rFonts w:ascii="Times New Roman" w:hAnsi="Times New Roman" w:cs="Times New Roman"/>
          <w:sz w:val="18"/>
        </w:rPr>
        <w:t xml:space="preserve"> Giovanni d’Agnolo de Bardi establece que le pagará la mitad por los materiales y l</w:t>
      </w:r>
      <w:r w:rsidR="002E332F">
        <w:rPr>
          <w:rFonts w:ascii="Times New Roman" w:hAnsi="Times New Roman" w:cs="Times New Roman"/>
          <w:sz w:val="18"/>
        </w:rPr>
        <w:t xml:space="preserve">a otra mitad por su habilidad, </w:t>
      </w:r>
      <w:r w:rsidR="002E332F" w:rsidRPr="002E332F">
        <w:rPr>
          <w:rFonts w:ascii="Times New Roman" w:hAnsi="Times New Roman" w:cs="Times New Roman"/>
          <w:i/>
          <w:sz w:val="18"/>
        </w:rPr>
        <w:t>per suo pennello</w:t>
      </w:r>
      <w:r w:rsidRPr="00AC768B">
        <w:rPr>
          <w:rFonts w:ascii="Times New Roman" w:hAnsi="Times New Roman" w:cs="Times New Roman"/>
          <w:sz w:val="18"/>
        </w:rPr>
        <w:t xml:space="preserve">. </w:t>
      </w:r>
      <w:r w:rsidR="002E332F">
        <w:rPr>
          <w:rFonts w:ascii="Times New Roman" w:hAnsi="Times New Roman" w:cs="Times New Roman"/>
          <w:sz w:val="18"/>
        </w:rPr>
        <w:t>(</w:t>
      </w:r>
      <w:r w:rsidRPr="002E332F">
        <w:rPr>
          <w:rFonts w:ascii="Times New Roman" w:hAnsi="Times New Roman" w:cs="Times New Roman"/>
          <w:color w:val="000000" w:themeColor="text1"/>
          <w:sz w:val="18"/>
        </w:rPr>
        <w:t>BAXANDALL,</w:t>
      </w:r>
      <w:r w:rsidR="002E332F" w:rsidRPr="002E332F">
        <w:rPr>
          <w:rFonts w:ascii="Times New Roman" w:hAnsi="Times New Roman" w:cs="Times New Roman"/>
          <w:color w:val="000000" w:themeColor="text1"/>
          <w:sz w:val="18"/>
        </w:rPr>
        <w:t xml:space="preserve"> 1978: </w:t>
      </w:r>
      <w:r w:rsidRPr="002E332F">
        <w:rPr>
          <w:rFonts w:ascii="Times New Roman" w:hAnsi="Times New Roman" w:cs="Times New Roman"/>
          <w:color w:val="000000" w:themeColor="text1"/>
          <w:sz w:val="18"/>
        </w:rPr>
        <w:t>33</w:t>
      </w:r>
      <w:r w:rsidR="002E332F">
        <w:rPr>
          <w:rFonts w:ascii="Times New Roman" w:hAnsi="Times New Roman" w:cs="Times New Roman"/>
          <w:color w:val="000000" w:themeColor="text1"/>
          <w:sz w:val="18"/>
        </w:rPr>
        <w:t>)</w:t>
      </w:r>
      <w:r w:rsidRPr="002E332F">
        <w:rPr>
          <w:rFonts w:ascii="Times New Roman" w:hAnsi="Times New Roman" w:cs="Times New Roman"/>
          <w:color w:val="000000" w:themeColor="text1"/>
          <w:sz w:val="18"/>
        </w:rPr>
        <w:t xml:space="preserve">. </w:t>
      </w:r>
    </w:p>
  </w:footnote>
  <w:footnote w:id="5">
    <w:p w14:paraId="6128949D" w14:textId="17412CD5" w:rsidR="00CA774B" w:rsidRPr="00C60E10" w:rsidRDefault="00CA774B" w:rsidP="00A10290">
      <w:pPr>
        <w:autoSpaceDE w:val="0"/>
        <w:autoSpaceDN w:val="0"/>
        <w:adjustRightInd w:val="0"/>
        <w:rPr>
          <w:rFonts w:ascii="Times New Roman" w:hAnsi="Times New Roman"/>
          <w:sz w:val="18"/>
          <w:szCs w:val="18"/>
          <w:vertAlign w:val="superscript"/>
          <w:lang w:val="es-ES_tradnl"/>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White señala que Fontana, aun cuando adopta la técnica musiva a la manera de Sironi </w:t>
      </w:r>
      <w:r w:rsidRPr="003819B7">
        <w:rPr>
          <w:rFonts w:ascii="Times New Roman" w:hAnsi="Times New Roman"/>
          <w:sz w:val="18"/>
          <w:szCs w:val="18"/>
          <w:u w:color="008000"/>
        </w:rPr>
        <w:t>—</w:t>
      </w:r>
      <w:r w:rsidRPr="003819B7">
        <w:rPr>
          <w:rFonts w:ascii="Times New Roman" w:hAnsi="Times New Roman"/>
          <w:sz w:val="18"/>
          <w:szCs w:val="18"/>
        </w:rPr>
        <w:t>con ese espíritu de vuelta al orden y de recuperación de lo bizantino y lo romano</w:t>
      </w:r>
      <w:r w:rsidRPr="003819B7">
        <w:rPr>
          <w:rFonts w:ascii="Times New Roman" w:hAnsi="Times New Roman"/>
          <w:sz w:val="18"/>
          <w:szCs w:val="18"/>
          <w:u w:color="008000"/>
        </w:rPr>
        <w:t>—</w:t>
      </w:r>
      <w:r w:rsidRPr="003819B7">
        <w:rPr>
          <w:rFonts w:ascii="Times New Roman" w:hAnsi="Times New Roman"/>
          <w:sz w:val="18"/>
          <w:szCs w:val="18"/>
        </w:rPr>
        <w:t xml:space="preserve"> se aleja de lo monumental en su manera de romper con la solidez de la forma. </w:t>
      </w:r>
    </w:p>
  </w:footnote>
  <w:footnote w:id="6">
    <w:p w14:paraId="5A2ADCA8" w14:textId="77777777" w:rsidR="00CA774B" w:rsidRPr="00442E02" w:rsidRDefault="00CA774B" w:rsidP="00A10290">
      <w:pPr>
        <w:autoSpaceDE w:val="0"/>
        <w:autoSpaceDN w:val="0"/>
        <w:adjustRightInd w:val="0"/>
        <w:rPr>
          <w:rFonts w:ascii="Cambria" w:hAnsi="Cambria"/>
          <w:color w:val="FF0000"/>
          <w:sz w:val="20"/>
          <w:szCs w:val="18"/>
          <w:u w:val="single" w:color="FF0000"/>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Acompañando una entrevista a Roni Horn, se publicó la pieza </w:t>
      </w:r>
      <w:r w:rsidRPr="003819B7">
        <w:rPr>
          <w:rFonts w:ascii="Times New Roman" w:hAnsi="Times New Roman"/>
          <w:i/>
          <w:sz w:val="18"/>
          <w:szCs w:val="18"/>
        </w:rPr>
        <w:t>Gold Field</w:t>
      </w:r>
      <w:r w:rsidRPr="003819B7">
        <w:rPr>
          <w:rFonts w:ascii="Times New Roman" w:hAnsi="Times New Roman"/>
          <w:sz w:val="18"/>
          <w:szCs w:val="18"/>
        </w:rPr>
        <w:t xml:space="preserve"> con el título </w:t>
      </w:r>
      <w:r w:rsidRPr="003819B7">
        <w:rPr>
          <w:rFonts w:ascii="Times New Roman" w:hAnsi="Times New Roman"/>
          <w:i/>
          <w:sz w:val="18"/>
          <w:szCs w:val="18"/>
        </w:rPr>
        <w:t>Heavy Metal Work (Gold)</w:t>
      </w:r>
      <w:r w:rsidRPr="003819B7">
        <w:rPr>
          <w:rFonts w:ascii="Times New Roman" w:hAnsi="Times New Roman"/>
          <w:sz w:val="18"/>
          <w:szCs w:val="18"/>
        </w:rPr>
        <w:t xml:space="preserve"> (1980-1982) en </w:t>
      </w:r>
      <w:r w:rsidRPr="003819B7">
        <w:rPr>
          <w:rFonts w:ascii="Times New Roman" w:hAnsi="Times New Roman"/>
          <w:i/>
          <w:sz w:val="18"/>
          <w:szCs w:val="18"/>
        </w:rPr>
        <w:t>Art in America</w:t>
      </w:r>
      <w:r w:rsidRPr="003819B7">
        <w:rPr>
          <w:rFonts w:ascii="Times New Roman" w:hAnsi="Times New Roman"/>
          <w:sz w:val="18"/>
          <w:szCs w:val="18"/>
        </w:rPr>
        <w:t xml:space="preserve">, Nov. 1985, pp. 120-121. Sin embargo, cuando contactamos la galería Houser Wirth nos confirmó que el título era efectivamente </w:t>
      </w:r>
      <w:r w:rsidRPr="003819B7">
        <w:rPr>
          <w:rFonts w:ascii="Times New Roman" w:hAnsi="Times New Roman"/>
          <w:i/>
          <w:sz w:val="18"/>
          <w:szCs w:val="18"/>
        </w:rPr>
        <w:t>Gold Field</w:t>
      </w:r>
      <w:r w:rsidRPr="003819B7">
        <w:rPr>
          <w:rFonts w:ascii="Times New Roman" w:hAnsi="Times New Roman"/>
          <w:sz w:val="18"/>
          <w:szCs w:val="18"/>
        </w:rPr>
        <w:t xml:space="preserve"> sin explicar las razones del cambio. Correspondencia por correo electrónico con Julia Lenz: 17 de marzo de 2015</w:t>
      </w:r>
      <w:r w:rsidRPr="00442E02">
        <w:rPr>
          <w:rFonts w:ascii="Cambria" w:hAnsi="Cambria"/>
          <w:sz w:val="20"/>
          <w:szCs w:val="18"/>
        </w:rPr>
        <w:t xml:space="preserve">. </w:t>
      </w:r>
    </w:p>
  </w:footnote>
  <w:footnote w:id="7">
    <w:p w14:paraId="3145A310" w14:textId="77777777" w:rsidR="00CA774B" w:rsidRPr="003819B7" w:rsidRDefault="00CA774B" w:rsidP="00A10290">
      <w:pPr>
        <w:pStyle w:val="Textonotapie"/>
        <w:jc w:val="both"/>
        <w:rPr>
          <w:rFonts w:ascii="Times New Roman" w:hAnsi="Times New Roman" w:cs="Times New Roman"/>
          <w:color w:val="FF0000"/>
          <w:sz w:val="18"/>
          <w:szCs w:val="18"/>
        </w:rPr>
      </w:pPr>
      <w:r w:rsidRPr="003819B7">
        <w:rPr>
          <w:rStyle w:val="Refdenotaalpie"/>
          <w:rFonts w:ascii="Times New Roman" w:hAnsi="Times New Roman" w:cs="Times New Roman"/>
          <w:sz w:val="18"/>
          <w:szCs w:val="18"/>
        </w:rPr>
        <w:footnoteRef/>
      </w:r>
      <w:r w:rsidRPr="003819B7">
        <w:rPr>
          <w:rFonts w:ascii="Times New Roman" w:hAnsi="Times New Roman" w:cs="Times New Roman"/>
          <w:sz w:val="18"/>
          <w:szCs w:val="18"/>
        </w:rPr>
        <w:t xml:space="preserve"> Roni Horn reconoció en una entrevista que tuvo que trabajar para un empresario que llevaba a cabo negocios dudosos para conseguir ese dinero. </w:t>
      </w:r>
    </w:p>
  </w:footnote>
  <w:footnote w:id="8">
    <w:p w14:paraId="13A6F480" w14:textId="77777777" w:rsidR="00CA774B" w:rsidRPr="003819B7" w:rsidRDefault="00CA774B" w:rsidP="00A10290">
      <w:pPr>
        <w:autoSpaceDE w:val="0"/>
        <w:autoSpaceDN w:val="0"/>
        <w:adjustRightInd w:val="0"/>
        <w:rPr>
          <w:rFonts w:ascii="Times New Roman" w:hAnsi="Times New Roman"/>
          <w:sz w:val="18"/>
          <w:szCs w:val="18"/>
        </w:rPr>
      </w:pPr>
      <w:r w:rsidRPr="003819B7">
        <w:rPr>
          <w:rFonts w:ascii="Times New Roman" w:hAnsi="Times New Roman"/>
          <w:sz w:val="18"/>
          <w:szCs w:val="18"/>
          <w:vertAlign w:val="superscript"/>
        </w:rPr>
        <w:footnoteRef/>
      </w:r>
      <w:r w:rsidRPr="003819B7">
        <w:rPr>
          <w:rFonts w:ascii="Times New Roman" w:hAnsi="Times New Roman"/>
          <w:sz w:val="18"/>
          <w:szCs w:val="18"/>
        </w:rPr>
        <w:t xml:space="preserve"> El oro funde a 1.064,2°C pero el punto de ebullición está en 2.856 °C.</w:t>
      </w:r>
    </w:p>
  </w:footnote>
  <w:footnote w:id="9">
    <w:p w14:paraId="6F8BA0CA" w14:textId="77777777" w:rsidR="00CA774B" w:rsidRPr="004C50FD" w:rsidRDefault="00CA774B" w:rsidP="00A10290">
      <w:pPr>
        <w:autoSpaceDE w:val="0"/>
        <w:autoSpaceDN w:val="0"/>
        <w:adjustRightInd w:val="0"/>
        <w:rPr>
          <w:rFonts w:ascii="Times New Roman" w:hAnsi="Times New Roman"/>
          <w:sz w:val="18"/>
          <w:szCs w:val="18"/>
        </w:rPr>
      </w:pPr>
      <w:r w:rsidRPr="004C50FD">
        <w:rPr>
          <w:rFonts w:ascii="Times New Roman" w:hAnsi="Times New Roman"/>
          <w:sz w:val="18"/>
          <w:szCs w:val="18"/>
          <w:vertAlign w:val="superscript"/>
        </w:rPr>
        <w:footnoteRef/>
      </w:r>
      <w:r w:rsidRPr="004C50FD">
        <w:rPr>
          <w:rFonts w:ascii="Times New Roman" w:hAnsi="Times New Roman"/>
          <w:sz w:val="18"/>
          <w:szCs w:val="18"/>
        </w:rPr>
        <w:t xml:space="preserve"> La densidad es una propiedad característica de la materia que nos permite diferenciar una sustancia de otra midiéndose en unidades de kg/m</w:t>
      </w:r>
      <w:r w:rsidRPr="004C50FD">
        <w:rPr>
          <w:rFonts w:ascii="Times New Roman" w:hAnsi="Times New Roman"/>
          <w:sz w:val="18"/>
          <w:szCs w:val="18"/>
          <w:vertAlign w:val="superscript"/>
        </w:rPr>
        <w:t>3</w:t>
      </w:r>
      <w:r w:rsidRPr="004C50FD">
        <w:rPr>
          <w:rFonts w:ascii="Times New Roman" w:hAnsi="Times New Roman"/>
          <w:sz w:val="18"/>
          <w:szCs w:val="18"/>
        </w:rPr>
        <w:t>. Comparándola con otras sustancias un gramo de oro por cm</w:t>
      </w:r>
      <w:r w:rsidRPr="004C50FD">
        <w:rPr>
          <w:rFonts w:ascii="Times New Roman" w:hAnsi="Times New Roman"/>
          <w:sz w:val="18"/>
          <w:szCs w:val="18"/>
          <w:vertAlign w:val="superscript"/>
        </w:rPr>
        <w:t>3</w:t>
      </w:r>
      <w:r w:rsidRPr="004C50FD">
        <w:rPr>
          <w:rFonts w:ascii="Times New Roman" w:hAnsi="Times New Roman"/>
          <w:sz w:val="18"/>
          <w:szCs w:val="18"/>
        </w:rPr>
        <w:t xml:space="preserve"> tiene una densidad de 19,5 mientras que el hierro posee una densidad de 7,9.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2C2"/>
    <w:multiLevelType w:val="hybridMultilevel"/>
    <w:tmpl w:val="9202F728"/>
    <w:lvl w:ilvl="0" w:tplc="C002A4E6">
      <w:start w:val="1"/>
      <w:numFmt w:val="upperRoman"/>
      <w:lvlText w:val="%1."/>
      <w:lvlJc w:val="left"/>
      <w:pPr>
        <w:ind w:left="1428" w:hanging="72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070044ED"/>
    <w:multiLevelType w:val="hybridMultilevel"/>
    <w:tmpl w:val="442C9F38"/>
    <w:lvl w:ilvl="0" w:tplc="3B1AD378">
      <w:start w:val="1"/>
      <w:numFmt w:val="upperRoman"/>
      <w:lvlText w:val="%1."/>
      <w:lvlJc w:val="left"/>
      <w:pPr>
        <w:ind w:left="777" w:hanging="720"/>
      </w:pPr>
      <w:rPr>
        <w:rFonts w:hint="default"/>
      </w:rPr>
    </w:lvl>
    <w:lvl w:ilvl="1" w:tplc="040A0019" w:tentative="1">
      <w:start w:val="1"/>
      <w:numFmt w:val="lowerLetter"/>
      <w:lvlText w:val="%2."/>
      <w:lvlJc w:val="left"/>
      <w:pPr>
        <w:ind w:left="1137" w:hanging="360"/>
      </w:pPr>
    </w:lvl>
    <w:lvl w:ilvl="2" w:tplc="040A001B" w:tentative="1">
      <w:start w:val="1"/>
      <w:numFmt w:val="lowerRoman"/>
      <w:lvlText w:val="%3."/>
      <w:lvlJc w:val="right"/>
      <w:pPr>
        <w:ind w:left="1857" w:hanging="180"/>
      </w:pPr>
    </w:lvl>
    <w:lvl w:ilvl="3" w:tplc="040A000F" w:tentative="1">
      <w:start w:val="1"/>
      <w:numFmt w:val="decimal"/>
      <w:lvlText w:val="%4."/>
      <w:lvlJc w:val="left"/>
      <w:pPr>
        <w:ind w:left="2577" w:hanging="360"/>
      </w:pPr>
    </w:lvl>
    <w:lvl w:ilvl="4" w:tplc="040A0019" w:tentative="1">
      <w:start w:val="1"/>
      <w:numFmt w:val="lowerLetter"/>
      <w:lvlText w:val="%5."/>
      <w:lvlJc w:val="left"/>
      <w:pPr>
        <w:ind w:left="3297" w:hanging="360"/>
      </w:pPr>
    </w:lvl>
    <w:lvl w:ilvl="5" w:tplc="040A001B" w:tentative="1">
      <w:start w:val="1"/>
      <w:numFmt w:val="lowerRoman"/>
      <w:lvlText w:val="%6."/>
      <w:lvlJc w:val="right"/>
      <w:pPr>
        <w:ind w:left="4017" w:hanging="180"/>
      </w:pPr>
    </w:lvl>
    <w:lvl w:ilvl="6" w:tplc="040A000F" w:tentative="1">
      <w:start w:val="1"/>
      <w:numFmt w:val="decimal"/>
      <w:lvlText w:val="%7."/>
      <w:lvlJc w:val="left"/>
      <w:pPr>
        <w:ind w:left="4737" w:hanging="360"/>
      </w:pPr>
    </w:lvl>
    <w:lvl w:ilvl="7" w:tplc="040A0019" w:tentative="1">
      <w:start w:val="1"/>
      <w:numFmt w:val="lowerLetter"/>
      <w:lvlText w:val="%8."/>
      <w:lvlJc w:val="left"/>
      <w:pPr>
        <w:ind w:left="5457" w:hanging="360"/>
      </w:pPr>
    </w:lvl>
    <w:lvl w:ilvl="8" w:tplc="040A001B" w:tentative="1">
      <w:start w:val="1"/>
      <w:numFmt w:val="lowerRoman"/>
      <w:lvlText w:val="%9."/>
      <w:lvlJc w:val="right"/>
      <w:pPr>
        <w:ind w:left="6177" w:hanging="180"/>
      </w:pPr>
    </w:lvl>
  </w:abstractNum>
  <w:abstractNum w:abstractNumId="2" w15:restartNumberingAfterBreak="0">
    <w:nsid w:val="08415D08"/>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4D729C"/>
    <w:multiLevelType w:val="hybridMultilevel"/>
    <w:tmpl w:val="A97698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6F6029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E0C81"/>
    <w:multiLevelType w:val="hybridMultilevel"/>
    <w:tmpl w:val="1F1CF746"/>
    <w:lvl w:ilvl="0" w:tplc="DAF0B7D0">
      <w:start w:val="1"/>
      <w:numFmt w:val="decimal"/>
      <w:lvlText w:val="%1."/>
      <w:lvlJc w:val="left"/>
      <w:pPr>
        <w:ind w:left="1788" w:hanging="360"/>
      </w:pPr>
      <w:rPr>
        <w:rFonts w:hint="default"/>
      </w:rPr>
    </w:lvl>
    <w:lvl w:ilvl="1" w:tplc="040A0019">
      <w:start w:val="1"/>
      <w:numFmt w:val="lowerLetter"/>
      <w:lvlText w:val="%2."/>
      <w:lvlJc w:val="left"/>
      <w:pPr>
        <w:ind w:left="2508" w:hanging="360"/>
      </w:pPr>
    </w:lvl>
    <w:lvl w:ilvl="2" w:tplc="040A001B" w:tentative="1">
      <w:start w:val="1"/>
      <w:numFmt w:val="lowerRoman"/>
      <w:lvlText w:val="%3."/>
      <w:lvlJc w:val="right"/>
      <w:pPr>
        <w:ind w:left="3228" w:hanging="180"/>
      </w:pPr>
    </w:lvl>
    <w:lvl w:ilvl="3" w:tplc="040A000F" w:tentative="1">
      <w:start w:val="1"/>
      <w:numFmt w:val="decimal"/>
      <w:lvlText w:val="%4."/>
      <w:lvlJc w:val="left"/>
      <w:pPr>
        <w:ind w:left="3948" w:hanging="360"/>
      </w:pPr>
    </w:lvl>
    <w:lvl w:ilvl="4" w:tplc="040A0019" w:tentative="1">
      <w:start w:val="1"/>
      <w:numFmt w:val="lowerLetter"/>
      <w:lvlText w:val="%5."/>
      <w:lvlJc w:val="left"/>
      <w:pPr>
        <w:ind w:left="4668" w:hanging="360"/>
      </w:pPr>
    </w:lvl>
    <w:lvl w:ilvl="5" w:tplc="040A001B" w:tentative="1">
      <w:start w:val="1"/>
      <w:numFmt w:val="lowerRoman"/>
      <w:lvlText w:val="%6."/>
      <w:lvlJc w:val="right"/>
      <w:pPr>
        <w:ind w:left="5388" w:hanging="180"/>
      </w:pPr>
    </w:lvl>
    <w:lvl w:ilvl="6" w:tplc="040A000F" w:tentative="1">
      <w:start w:val="1"/>
      <w:numFmt w:val="decimal"/>
      <w:lvlText w:val="%7."/>
      <w:lvlJc w:val="left"/>
      <w:pPr>
        <w:ind w:left="6108" w:hanging="360"/>
      </w:pPr>
    </w:lvl>
    <w:lvl w:ilvl="7" w:tplc="040A0019" w:tentative="1">
      <w:start w:val="1"/>
      <w:numFmt w:val="lowerLetter"/>
      <w:lvlText w:val="%8."/>
      <w:lvlJc w:val="left"/>
      <w:pPr>
        <w:ind w:left="6828" w:hanging="360"/>
      </w:pPr>
    </w:lvl>
    <w:lvl w:ilvl="8" w:tplc="040A001B" w:tentative="1">
      <w:start w:val="1"/>
      <w:numFmt w:val="lowerRoman"/>
      <w:lvlText w:val="%9."/>
      <w:lvlJc w:val="right"/>
      <w:pPr>
        <w:ind w:left="7548" w:hanging="180"/>
      </w:pPr>
    </w:lvl>
  </w:abstractNum>
  <w:abstractNum w:abstractNumId="6" w15:restartNumberingAfterBreak="0">
    <w:nsid w:val="20354A7C"/>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154D7E"/>
    <w:multiLevelType w:val="hybridMultilevel"/>
    <w:tmpl w:val="960A6432"/>
    <w:lvl w:ilvl="0" w:tplc="AC64FFDE">
      <w:start w:val="1"/>
      <w:numFmt w:val="upperRoman"/>
      <w:lvlText w:val="%1."/>
      <w:lvlJc w:val="left"/>
      <w:pPr>
        <w:ind w:left="2148" w:hanging="720"/>
      </w:pPr>
      <w:rPr>
        <w:rFonts w:hint="default"/>
      </w:rPr>
    </w:lvl>
    <w:lvl w:ilvl="1" w:tplc="040A0019" w:tentative="1">
      <w:start w:val="1"/>
      <w:numFmt w:val="lowerLetter"/>
      <w:lvlText w:val="%2."/>
      <w:lvlJc w:val="left"/>
      <w:pPr>
        <w:ind w:left="2508" w:hanging="360"/>
      </w:pPr>
    </w:lvl>
    <w:lvl w:ilvl="2" w:tplc="040A001B" w:tentative="1">
      <w:start w:val="1"/>
      <w:numFmt w:val="lowerRoman"/>
      <w:lvlText w:val="%3."/>
      <w:lvlJc w:val="right"/>
      <w:pPr>
        <w:ind w:left="3228" w:hanging="180"/>
      </w:pPr>
    </w:lvl>
    <w:lvl w:ilvl="3" w:tplc="040A000F" w:tentative="1">
      <w:start w:val="1"/>
      <w:numFmt w:val="decimal"/>
      <w:lvlText w:val="%4."/>
      <w:lvlJc w:val="left"/>
      <w:pPr>
        <w:ind w:left="3948" w:hanging="360"/>
      </w:pPr>
    </w:lvl>
    <w:lvl w:ilvl="4" w:tplc="040A0019" w:tentative="1">
      <w:start w:val="1"/>
      <w:numFmt w:val="lowerLetter"/>
      <w:lvlText w:val="%5."/>
      <w:lvlJc w:val="left"/>
      <w:pPr>
        <w:ind w:left="4668" w:hanging="360"/>
      </w:pPr>
    </w:lvl>
    <w:lvl w:ilvl="5" w:tplc="040A001B" w:tentative="1">
      <w:start w:val="1"/>
      <w:numFmt w:val="lowerRoman"/>
      <w:lvlText w:val="%6."/>
      <w:lvlJc w:val="right"/>
      <w:pPr>
        <w:ind w:left="5388" w:hanging="180"/>
      </w:pPr>
    </w:lvl>
    <w:lvl w:ilvl="6" w:tplc="040A000F" w:tentative="1">
      <w:start w:val="1"/>
      <w:numFmt w:val="decimal"/>
      <w:lvlText w:val="%7."/>
      <w:lvlJc w:val="left"/>
      <w:pPr>
        <w:ind w:left="6108" w:hanging="360"/>
      </w:pPr>
    </w:lvl>
    <w:lvl w:ilvl="7" w:tplc="040A0019" w:tentative="1">
      <w:start w:val="1"/>
      <w:numFmt w:val="lowerLetter"/>
      <w:lvlText w:val="%8."/>
      <w:lvlJc w:val="left"/>
      <w:pPr>
        <w:ind w:left="6828" w:hanging="360"/>
      </w:pPr>
    </w:lvl>
    <w:lvl w:ilvl="8" w:tplc="040A001B" w:tentative="1">
      <w:start w:val="1"/>
      <w:numFmt w:val="lowerRoman"/>
      <w:lvlText w:val="%9."/>
      <w:lvlJc w:val="right"/>
      <w:pPr>
        <w:ind w:left="7548" w:hanging="180"/>
      </w:pPr>
    </w:lvl>
  </w:abstractNum>
  <w:abstractNum w:abstractNumId="8" w15:restartNumberingAfterBreak="0">
    <w:nsid w:val="376304F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2C46E8"/>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BC1BE1"/>
    <w:multiLevelType w:val="multilevel"/>
    <w:tmpl w:val="040A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2979E5"/>
    <w:multiLevelType w:val="hybridMultilevel"/>
    <w:tmpl w:val="3ED49E40"/>
    <w:lvl w:ilvl="0" w:tplc="DAF0B7D0">
      <w:start w:val="1"/>
      <w:numFmt w:val="decimal"/>
      <w:lvlText w:val="%1."/>
      <w:lvlJc w:val="left"/>
      <w:pPr>
        <w:ind w:left="1788"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E31173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7"/>
  </w:num>
  <w:num w:numId="4">
    <w:abstractNumId w:val="5"/>
  </w:num>
  <w:num w:numId="5">
    <w:abstractNumId w:val="10"/>
  </w:num>
  <w:num w:numId="6">
    <w:abstractNumId w:val="11"/>
  </w:num>
  <w:num w:numId="7">
    <w:abstractNumId w:val="12"/>
  </w:num>
  <w:num w:numId="8">
    <w:abstractNumId w:val="4"/>
  </w:num>
  <w:num w:numId="9">
    <w:abstractNumId w:val="8"/>
  </w:num>
  <w:num w:numId="10">
    <w:abstractNumId w:val="2"/>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34"/>
    <w:rsid w:val="0000726E"/>
    <w:rsid w:val="0003651B"/>
    <w:rsid w:val="00040A3F"/>
    <w:rsid w:val="000471DC"/>
    <w:rsid w:val="000659CD"/>
    <w:rsid w:val="0007126C"/>
    <w:rsid w:val="00071ED2"/>
    <w:rsid w:val="00073C4F"/>
    <w:rsid w:val="0009099D"/>
    <w:rsid w:val="000E25C1"/>
    <w:rsid w:val="000E37AE"/>
    <w:rsid w:val="000E5CB5"/>
    <w:rsid w:val="001030D3"/>
    <w:rsid w:val="00107122"/>
    <w:rsid w:val="001209CC"/>
    <w:rsid w:val="001407A9"/>
    <w:rsid w:val="00142093"/>
    <w:rsid w:val="00144611"/>
    <w:rsid w:val="00146E14"/>
    <w:rsid w:val="00154BCA"/>
    <w:rsid w:val="00162A3B"/>
    <w:rsid w:val="00162B12"/>
    <w:rsid w:val="00166873"/>
    <w:rsid w:val="00184599"/>
    <w:rsid w:val="00187374"/>
    <w:rsid w:val="00197016"/>
    <w:rsid w:val="001A3C70"/>
    <w:rsid w:val="001B5BB3"/>
    <w:rsid w:val="001C2645"/>
    <w:rsid w:val="001C57D1"/>
    <w:rsid w:val="001D4B82"/>
    <w:rsid w:val="00201A6D"/>
    <w:rsid w:val="00207661"/>
    <w:rsid w:val="002350D4"/>
    <w:rsid w:val="00265740"/>
    <w:rsid w:val="0027307A"/>
    <w:rsid w:val="0028508B"/>
    <w:rsid w:val="002961BF"/>
    <w:rsid w:val="002A2076"/>
    <w:rsid w:val="002B25A8"/>
    <w:rsid w:val="002C04E1"/>
    <w:rsid w:val="002C050C"/>
    <w:rsid w:val="002C435C"/>
    <w:rsid w:val="002C504D"/>
    <w:rsid w:val="002D7C81"/>
    <w:rsid w:val="002E07C6"/>
    <w:rsid w:val="002E332F"/>
    <w:rsid w:val="002E4A58"/>
    <w:rsid w:val="002E5572"/>
    <w:rsid w:val="002E62A7"/>
    <w:rsid w:val="002E78D4"/>
    <w:rsid w:val="002F328C"/>
    <w:rsid w:val="00300982"/>
    <w:rsid w:val="00300E95"/>
    <w:rsid w:val="0030153C"/>
    <w:rsid w:val="00303BC3"/>
    <w:rsid w:val="00307078"/>
    <w:rsid w:val="00310CBC"/>
    <w:rsid w:val="00317C80"/>
    <w:rsid w:val="00363892"/>
    <w:rsid w:val="003646B3"/>
    <w:rsid w:val="003677F2"/>
    <w:rsid w:val="003742D1"/>
    <w:rsid w:val="003819B7"/>
    <w:rsid w:val="00382AB1"/>
    <w:rsid w:val="003A109C"/>
    <w:rsid w:val="003A5233"/>
    <w:rsid w:val="003B0510"/>
    <w:rsid w:val="003B4711"/>
    <w:rsid w:val="003B712B"/>
    <w:rsid w:val="003C27EC"/>
    <w:rsid w:val="003D7687"/>
    <w:rsid w:val="003E26A0"/>
    <w:rsid w:val="003E62F5"/>
    <w:rsid w:val="003F3D62"/>
    <w:rsid w:val="003F5FD6"/>
    <w:rsid w:val="00400CB0"/>
    <w:rsid w:val="0040639C"/>
    <w:rsid w:val="00411676"/>
    <w:rsid w:val="0042076C"/>
    <w:rsid w:val="00423EA1"/>
    <w:rsid w:val="004346DC"/>
    <w:rsid w:val="00437C00"/>
    <w:rsid w:val="00494423"/>
    <w:rsid w:val="0049486A"/>
    <w:rsid w:val="004A7AB4"/>
    <w:rsid w:val="004C50FD"/>
    <w:rsid w:val="004F4D25"/>
    <w:rsid w:val="004F5309"/>
    <w:rsid w:val="0050430D"/>
    <w:rsid w:val="00520490"/>
    <w:rsid w:val="00521944"/>
    <w:rsid w:val="00533121"/>
    <w:rsid w:val="00546FBB"/>
    <w:rsid w:val="005548E4"/>
    <w:rsid w:val="005704A0"/>
    <w:rsid w:val="005761E4"/>
    <w:rsid w:val="005A169E"/>
    <w:rsid w:val="005A328F"/>
    <w:rsid w:val="005A7F4D"/>
    <w:rsid w:val="005B78B8"/>
    <w:rsid w:val="005D04C9"/>
    <w:rsid w:val="005D22C3"/>
    <w:rsid w:val="005D3026"/>
    <w:rsid w:val="005E2D29"/>
    <w:rsid w:val="005E63A7"/>
    <w:rsid w:val="005E75C0"/>
    <w:rsid w:val="005F2C7F"/>
    <w:rsid w:val="005F7F5A"/>
    <w:rsid w:val="0060415E"/>
    <w:rsid w:val="0060622D"/>
    <w:rsid w:val="00611E16"/>
    <w:rsid w:val="0061384F"/>
    <w:rsid w:val="006436E3"/>
    <w:rsid w:val="006471A0"/>
    <w:rsid w:val="00647AAD"/>
    <w:rsid w:val="0065550C"/>
    <w:rsid w:val="00656857"/>
    <w:rsid w:val="00661D88"/>
    <w:rsid w:val="00684CFD"/>
    <w:rsid w:val="006A26BE"/>
    <w:rsid w:val="006B4B3B"/>
    <w:rsid w:val="006B6E7F"/>
    <w:rsid w:val="006F73A5"/>
    <w:rsid w:val="0070006E"/>
    <w:rsid w:val="00705595"/>
    <w:rsid w:val="007060B4"/>
    <w:rsid w:val="0070618E"/>
    <w:rsid w:val="00713E96"/>
    <w:rsid w:val="0072674C"/>
    <w:rsid w:val="0074369A"/>
    <w:rsid w:val="0075538C"/>
    <w:rsid w:val="00787E93"/>
    <w:rsid w:val="007C5643"/>
    <w:rsid w:val="007C5E55"/>
    <w:rsid w:val="008022B6"/>
    <w:rsid w:val="008108B2"/>
    <w:rsid w:val="00842AA7"/>
    <w:rsid w:val="008545EB"/>
    <w:rsid w:val="008611C7"/>
    <w:rsid w:val="00867348"/>
    <w:rsid w:val="008771B0"/>
    <w:rsid w:val="0088536C"/>
    <w:rsid w:val="0089222C"/>
    <w:rsid w:val="00894F38"/>
    <w:rsid w:val="008A3E05"/>
    <w:rsid w:val="008C26D8"/>
    <w:rsid w:val="008D108A"/>
    <w:rsid w:val="008D4A1B"/>
    <w:rsid w:val="008D6702"/>
    <w:rsid w:val="008E2AF4"/>
    <w:rsid w:val="008E7E34"/>
    <w:rsid w:val="008F3952"/>
    <w:rsid w:val="009224FC"/>
    <w:rsid w:val="00940962"/>
    <w:rsid w:val="009430AD"/>
    <w:rsid w:val="00946A04"/>
    <w:rsid w:val="009511EB"/>
    <w:rsid w:val="00957981"/>
    <w:rsid w:val="009648AE"/>
    <w:rsid w:val="00964EBB"/>
    <w:rsid w:val="009A327B"/>
    <w:rsid w:val="009A36A4"/>
    <w:rsid w:val="009B0E3C"/>
    <w:rsid w:val="009C5913"/>
    <w:rsid w:val="009C7A2B"/>
    <w:rsid w:val="009D40B3"/>
    <w:rsid w:val="009F4743"/>
    <w:rsid w:val="009F4EE3"/>
    <w:rsid w:val="00A01929"/>
    <w:rsid w:val="00A10290"/>
    <w:rsid w:val="00A4557A"/>
    <w:rsid w:val="00A546E8"/>
    <w:rsid w:val="00A62A28"/>
    <w:rsid w:val="00A71D6B"/>
    <w:rsid w:val="00A7580B"/>
    <w:rsid w:val="00A811E0"/>
    <w:rsid w:val="00A84808"/>
    <w:rsid w:val="00A85CA6"/>
    <w:rsid w:val="00A87E3B"/>
    <w:rsid w:val="00AC768B"/>
    <w:rsid w:val="00AE2FDF"/>
    <w:rsid w:val="00AF0B43"/>
    <w:rsid w:val="00B02F6B"/>
    <w:rsid w:val="00B15ABB"/>
    <w:rsid w:val="00B260D9"/>
    <w:rsid w:val="00B35250"/>
    <w:rsid w:val="00B500FA"/>
    <w:rsid w:val="00B5531A"/>
    <w:rsid w:val="00B71435"/>
    <w:rsid w:val="00B74B27"/>
    <w:rsid w:val="00B7576B"/>
    <w:rsid w:val="00BC6F56"/>
    <w:rsid w:val="00BF558B"/>
    <w:rsid w:val="00C077CB"/>
    <w:rsid w:val="00C11B20"/>
    <w:rsid w:val="00C16843"/>
    <w:rsid w:val="00C45B45"/>
    <w:rsid w:val="00C60E10"/>
    <w:rsid w:val="00C62DCE"/>
    <w:rsid w:val="00C7650C"/>
    <w:rsid w:val="00C82529"/>
    <w:rsid w:val="00C86EB5"/>
    <w:rsid w:val="00C87997"/>
    <w:rsid w:val="00C948CC"/>
    <w:rsid w:val="00CA774B"/>
    <w:rsid w:val="00CB15BE"/>
    <w:rsid w:val="00CB172D"/>
    <w:rsid w:val="00CB6573"/>
    <w:rsid w:val="00CB7A47"/>
    <w:rsid w:val="00CD5E2C"/>
    <w:rsid w:val="00CE04F9"/>
    <w:rsid w:val="00CE1D82"/>
    <w:rsid w:val="00CE3F84"/>
    <w:rsid w:val="00CE4BAE"/>
    <w:rsid w:val="00D240C2"/>
    <w:rsid w:val="00D421B7"/>
    <w:rsid w:val="00D45E0F"/>
    <w:rsid w:val="00D56293"/>
    <w:rsid w:val="00D643AC"/>
    <w:rsid w:val="00D929E9"/>
    <w:rsid w:val="00DA294E"/>
    <w:rsid w:val="00DB037B"/>
    <w:rsid w:val="00DB31F8"/>
    <w:rsid w:val="00DC0376"/>
    <w:rsid w:val="00E45D62"/>
    <w:rsid w:val="00E54019"/>
    <w:rsid w:val="00E65311"/>
    <w:rsid w:val="00E66367"/>
    <w:rsid w:val="00E71BFC"/>
    <w:rsid w:val="00EA58AE"/>
    <w:rsid w:val="00EB501F"/>
    <w:rsid w:val="00EC15CA"/>
    <w:rsid w:val="00EC23E5"/>
    <w:rsid w:val="00ED0334"/>
    <w:rsid w:val="00ED0B19"/>
    <w:rsid w:val="00ED574F"/>
    <w:rsid w:val="00ED7ED3"/>
    <w:rsid w:val="00EF132F"/>
    <w:rsid w:val="00EF1DF3"/>
    <w:rsid w:val="00F07089"/>
    <w:rsid w:val="00F12B78"/>
    <w:rsid w:val="00F140AC"/>
    <w:rsid w:val="00F143B3"/>
    <w:rsid w:val="00F14E4D"/>
    <w:rsid w:val="00F15F86"/>
    <w:rsid w:val="00F22DBC"/>
    <w:rsid w:val="00F27A87"/>
    <w:rsid w:val="00F34358"/>
    <w:rsid w:val="00F34C22"/>
    <w:rsid w:val="00F60F6E"/>
    <w:rsid w:val="00F74268"/>
    <w:rsid w:val="00F841B9"/>
    <w:rsid w:val="00F977C8"/>
    <w:rsid w:val="00F97F5C"/>
    <w:rsid w:val="00FA0311"/>
    <w:rsid w:val="00FA0EED"/>
    <w:rsid w:val="00FB1EE8"/>
    <w:rsid w:val="00FC36E3"/>
    <w:rsid w:val="00FC60C5"/>
    <w:rsid w:val="00FD277B"/>
    <w:rsid w:val="00FD65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09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1929"/>
    <w:rPr>
      <w:rFonts w:ascii="Roboto Regular" w:eastAsia="MS Mincho" w:hAnsi="Roboto Regular" w:cs="Times New Roman"/>
      <w:sz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autoRedefine/>
    <w:uiPriority w:val="39"/>
    <w:unhideWhenUsed/>
    <w:qFormat/>
    <w:rsid w:val="00F74268"/>
    <w:pPr>
      <w:spacing w:after="100"/>
      <w:ind w:left="708"/>
      <w:jc w:val="both"/>
    </w:pPr>
    <w:rPr>
      <w:color w:val="C00000"/>
    </w:rPr>
  </w:style>
  <w:style w:type="paragraph" w:styleId="Prrafodelista">
    <w:name w:val="List Paragraph"/>
    <w:basedOn w:val="Normal"/>
    <w:uiPriority w:val="34"/>
    <w:qFormat/>
    <w:rsid w:val="008C26D8"/>
    <w:pPr>
      <w:spacing w:after="200" w:line="360" w:lineRule="auto"/>
      <w:ind w:left="720"/>
      <w:contextualSpacing/>
      <w:jc w:val="both"/>
    </w:pPr>
    <w:rPr>
      <w:rFonts w:asciiTheme="minorHAnsi" w:eastAsiaTheme="minorHAnsi" w:hAnsiTheme="minorHAnsi" w:cstheme="minorBidi"/>
      <w:lang w:val="es-ES_tradnl" w:eastAsia="en-US"/>
    </w:rPr>
  </w:style>
  <w:style w:type="paragraph" w:styleId="Textonotapie">
    <w:name w:val="footnote text"/>
    <w:basedOn w:val="Normal"/>
    <w:link w:val="TextonotapieCar"/>
    <w:uiPriority w:val="99"/>
    <w:unhideWhenUsed/>
    <w:rsid w:val="008C26D8"/>
    <w:rPr>
      <w:rFonts w:ascii="Cochin" w:eastAsia="Cochin" w:hAnsi="Cochin" w:cs="Cochin"/>
      <w:sz w:val="24"/>
      <w:lang w:val="es-ES_tradnl" w:eastAsia="es-ES_tradnl"/>
    </w:rPr>
  </w:style>
  <w:style w:type="character" w:customStyle="1" w:styleId="TextonotapieCar">
    <w:name w:val="Texto nota pie Car"/>
    <w:basedOn w:val="Fuentedeprrafopredeter"/>
    <w:link w:val="Textonotapie"/>
    <w:uiPriority w:val="99"/>
    <w:rsid w:val="008C26D8"/>
    <w:rPr>
      <w:rFonts w:ascii="Cochin" w:eastAsia="Cochin" w:hAnsi="Cochin" w:cs="Cochin"/>
      <w:lang w:eastAsia="es-ES_tradnl"/>
    </w:rPr>
  </w:style>
  <w:style w:type="character" w:styleId="Refdenotaalpie">
    <w:name w:val="footnote reference"/>
    <w:basedOn w:val="Fuentedeprrafopredeter"/>
    <w:unhideWhenUsed/>
    <w:rsid w:val="008C26D8"/>
    <w:rPr>
      <w:vertAlign w:val="superscript"/>
    </w:rPr>
  </w:style>
  <w:style w:type="paragraph" w:styleId="NormalWeb">
    <w:name w:val="Normal (Web)"/>
    <w:basedOn w:val="Normal"/>
    <w:uiPriority w:val="99"/>
    <w:rsid w:val="008C26D8"/>
    <w:pPr>
      <w:spacing w:beforeLines="1" w:afterLines="1" w:after="200"/>
    </w:pPr>
    <w:rPr>
      <w:rFonts w:ascii="Times" w:eastAsiaTheme="minorHAnsi" w:hAnsi="Times"/>
      <w:sz w:val="20"/>
      <w:szCs w:val="20"/>
      <w:lang w:val="es-ES_tradnl" w:eastAsia="es-ES_tradnl"/>
    </w:rPr>
  </w:style>
  <w:style w:type="character" w:styleId="CitaHTML">
    <w:name w:val="HTML Cite"/>
    <w:basedOn w:val="Fuentedeprrafopredeter"/>
    <w:uiPriority w:val="99"/>
    <w:rsid w:val="008C26D8"/>
    <w:rPr>
      <w:i/>
    </w:rPr>
  </w:style>
  <w:style w:type="paragraph" w:styleId="Encabezado">
    <w:name w:val="header"/>
    <w:basedOn w:val="Normal"/>
    <w:link w:val="EncabezadoCar"/>
    <w:uiPriority w:val="99"/>
    <w:unhideWhenUsed/>
    <w:rsid w:val="00A10290"/>
    <w:pPr>
      <w:tabs>
        <w:tab w:val="center" w:pos="4252"/>
        <w:tab w:val="right" w:pos="8504"/>
      </w:tabs>
      <w:jc w:val="both"/>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A10290"/>
    <w:rPr>
      <w:sz w:val="22"/>
    </w:rPr>
  </w:style>
  <w:style w:type="paragraph" w:styleId="Textocomentario">
    <w:name w:val="annotation text"/>
    <w:basedOn w:val="Normal"/>
    <w:link w:val="TextocomentarioCar"/>
    <w:uiPriority w:val="99"/>
    <w:unhideWhenUsed/>
    <w:rsid w:val="00A10290"/>
    <w:pPr>
      <w:spacing w:after="200"/>
      <w:jc w:val="both"/>
    </w:pPr>
    <w:rPr>
      <w:rFonts w:asciiTheme="minorHAnsi" w:eastAsiaTheme="minorHAnsi" w:hAnsiTheme="minorHAnsi" w:cstheme="minorBidi"/>
      <w:sz w:val="24"/>
      <w:lang w:val="es-ES_tradnl" w:eastAsia="en-US"/>
    </w:rPr>
  </w:style>
  <w:style w:type="character" w:customStyle="1" w:styleId="TextocomentarioCar">
    <w:name w:val="Texto comentario Car"/>
    <w:basedOn w:val="Fuentedeprrafopredeter"/>
    <w:link w:val="Textocomentario"/>
    <w:uiPriority w:val="99"/>
    <w:rsid w:val="00A10290"/>
  </w:style>
  <w:style w:type="character" w:styleId="nfasis">
    <w:name w:val="Emphasis"/>
    <w:basedOn w:val="Fuentedeprrafopredeter"/>
    <w:uiPriority w:val="20"/>
    <w:qFormat/>
    <w:rsid w:val="00A10290"/>
    <w:rPr>
      <w:i/>
    </w:rPr>
  </w:style>
  <w:style w:type="character" w:customStyle="1" w:styleId="st">
    <w:name w:val="st"/>
    <w:basedOn w:val="Fuentedeprrafopredeter"/>
    <w:rsid w:val="00A10290"/>
  </w:style>
  <w:style w:type="paragraph" w:customStyle="1" w:styleId="titulo">
    <w:name w:val="titulo"/>
    <w:basedOn w:val="Normal"/>
    <w:rsid w:val="00A10290"/>
    <w:pPr>
      <w:spacing w:beforeLines="1" w:afterLines="1" w:after="200"/>
    </w:pPr>
    <w:rPr>
      <w:rFonts w:ascii="Times" w:eastAsia="Times-Roman" w:hAnsi="Times" w:cs="Helv"/>
      <w:sz w:val="20"/>
      <w:szCs w:val="20"/>
      <w:lang w:val="es-ES_tradnl" w:eastAsia="es-ES_tradnl"/>
    </w:rPr>
  </w:style>
  <w:style w:type="character" w:styleId="Hipervnculo">
    <w:name w:val="Hyperlink"/>
    <w:basedOn w:val="Fuentedeprrafopredeter"/>
    <w:uiPriority w:val="99"/>
    <w:unhideWhenUsed/>
    <w:rsid w:val="00154BCA"/>
    <w:rPr>
      <w:color w:val="0563C1" w:themeColor="hyperlink"/>
      <w:u w:val="single"/>
    </w:rPr>
  </w:style>
  <w:style w:type="character" w:styleId="Refdecomentario">
    <w:name w:val="annotation reference"/>
    <w:basedOn w:val="Fuentedeprrafopredeter"/>
    <w:uiPriority w:val="99"/>
    <w:semiHidden/>
    <w:unhideWhenUsed/>
    <w:rsid w:val="009C7A2B"/>
    <w:rPr>
      <w:sz w:val="18"/>
      <w:szCs w:val="18"/>
    </w:rPr>
  </w:style>
  <w:style w:type="paragraph" w:styleId="Asuntodelcomentario">
    <w:name w:val="annotation subject"/>
    <w:basedOn w:val="Textocomentario"/>
    <w:next w:val="Textocomentario"/>
    <w:link w:val="AsuntodelcomentarioCar"/>
    <w:uiPriority w:val="99"/>
    <w:semiHidden/>
    <w:unhideWhenUsed/>
    <w:rsid w:val="009C7A2B"/>
    <w:pPr>
      <w:spacing w:after="0"/>
      <w:jc w:val="left"/>
    </w:pPr>
    <w:rPr>
      <w:rFonts w:ascii="Roboto Regular" w:eastAsia="MS Mincho" w:hAnsi="Roboto Regular" w:cs="Times New Roman"/>
      <w:b/>
      <w:bCs/>
      <w:sz w:val="20"/>
      <w:szCs w:val="20"/>
      <w:lang w:val="es-ES" w:eastAsia="es-ES"/>
    </w:rPr>
  </w:style>
  <w:style w:type="character" w:customStyle="1" w:styleId="AsuntodelcomentarioCar">
    <w:name w:val="Asunto del comentario Car"/>
    <w:basedOn w:val="TextocomentarioCar"/>
    <w:link w:val="Asuntodelcomentario"/>
    <w:uiPriority w:val="99"/>
    <w:semiHidden/>
    <w:rsid w:val="009C7A2B"/>
    <w:rPr>
      <w:rFonts w:ascii="Roboto Regular" w:eastAsia="MS Mincho" w:hAnsi="Roboto Regular" w:cs="Times New Roman"/>
      <w:b/>
      <w:bCs/>
      <w:sz w:val="20"/>
      <w:szCs w:val="20"/>
      <w:lang w:val="es-ES" w:eastAsia="es-ES"/>
    </w:rPr>
  </w:style>
  <w:style w:type="paragraph" w:styleId="Textodeglobo">
    <w:name w:val="Balloon Text"/>
    <w:basedOn w:val="Normal"/>
    <w:link w:val="TextodegloboCar"/>
    <w:uiPriority w:val="99"/>
    <w:semiHidden/>
    <w:unhideWhenUsed/>
    <w:rsid w:val="009C7A2B"/>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9C7A2B"/>
    <w:rPr>
      <w:rFonts w:ascii="Times New Roman" w:eastAsia="MS Mincho" w:hAnsi="Times New Roman" w:cs="Times New Roman"/>
      <w:sz w:val="18"/>
      <w:szCs w:val="18"/>
      <w:lang w:val="es-ES" w:eastAsia="es-ES"/>
    </w:rPr>
  </w:style>
  <w:style w:type="paragraph" w:styleId="Piedepgina">
    <w:name w:val="footer"/>
    <w:basedOn w:val="Normal"/>
    <w:link w:val="PiedepginaCar"/>
    <w:uiPriority w:val="99"/>
    <w:unhideWhenUsed/>
    <w:rsid w:val="00C948CC"/>
    <w:pPr>
      <w:tabs>
        <w:tab w:val="center" w:pos="4252"/>
        <w:tab w:val="right" w:pos="8504"/>
      </w:tabs>
    </w:pPr>
  </w:style>
  <w:style w:type="character" w:customStyle="1" w:styleId="PiedepginaCar">
    <w:name w:val="Pie de página Car"/>
    <w:basedOn w:val="Fuentedeprrafopredeter"/>
    <w:link w:val="Piedepgina"/>
    <w:uiPriority w:val="99"/>
    <w:rsid w:val="00C948CC"/>
    <w:rPr>
      <w:rFonts w:ascii="Roboto Regular" w:eastAsia="MS Mincho" w:hAnsi="Roboto Regular" w:cs="Times New Roman"/>
      <w:sz w:val="22"/>
      <w:lang w:val="es-ES" w:eastAsia="es-ES"/>
    </w:rPr>
  </w:style>
  <w:style w:type="character" w:styleId="Nmerodepgina">
    <w:name w:val="page number"/>
    <w:basedOn w:val="Fuentedeprrafopredeter"/>
    <w:uiPriority w:val="99"/>
    <w:semiHidden/>
    <w:unhideWhenUsed/>
    <w:rsid w:val="00C948CC"/>
  </w:style>
  <w:style w:type="paragraph" w:styleId="Mapadeldocumento">
    <w:name w:val="Document Map"/>
    <w:basedOn w:val="Normal"/>
    <w:link w:val="MapadeldocumentoCar"/>
    <w:uiPriority w:val="99"/>
    <w:semiHidden/>
    <w:unhideWhenUsed/>
    <w:rsid w:val="005D3026"/>
    <w:rPr>
      <w:rFonts w:ascii="Times New Roman" w:hAnsi="Times New Roman"/>
      <w:sz w:val="24"/>
    </w:rPr>
  </w:style>
  <w:style w:type="character" w:customStyle="1" w:styleId="MapadeldocumentoCar">
    <w:name w:val="Mapa del documento Car"/>
    <w:basedOn w:val="Fuentedeprrafopredeter"/>
    <w:link w:val="Mapadeldocumento"/>
    <w:uiPriority w:val="99"/>
    <w:semiHidden/>
    <w:rsid w:val="005D3026"/>
    <w:rPr>
      <w:rFonts w:ascii="Times New Roman" w:eastAsia="MS Mincho" w:hAnsi="Times New Roman" w:cs="Times New Roman"/>
      <w:lang w:val="es-ES" w:eastAsia="es-ES"/>
    </w:rPr>
  </w:style>
  <w:style w:type="character" w:styleId="Hipervnculovisitado">
    <w:name w:val="FollowedHyperlink"/>
    <w:basedOn w:val="Fuentedeprrafopredeter"/>
    <w:uiPriority w:val="99"/>
    <w:semiHidden/>
    <w:unhideWhenUsed/>
    <w:rsid w:val="006F73A5"/>
    <w:rPr>
      <w:color w:val="954F72" w:themeColor="followedHyperlink"/>
      <w:u w:val="single"/>
    </w:rPr>
  </w:style>
  <w:style w:type="paragraph" w:customStyle="1" w:styleId="p1">
    <w:name w:val="p1"/>
    <w:basedOn w:val="Normal"/>
    <w:rsid w:val="00C60E10"/>
    <w:rPr>
      <w:rFonts w:ascii="Times New Roman" w:eastAsia="Times New Roman" w:hAnsi="Times New Roman"/>
      <w:sz w:val="24"/>
      <w:lang w:val="es-ES_tradnl" w:eastAsia="es-ES_tradnl"/>
    </w:rPr>
  </w:style>
  <w:style w:type="character" w:customStyle="1" w:styleId="s1">
    <w:name w:val="s1"/>
    <w:rsid w:val="00C60E10"/>
  </w:style>
  <w:style w:type="paragraph" w:customStyle="1" w:styleId="Bibliografa-Tesis">
    <w:name w:val="Bibliografía-Tesis"/>
    <w:basedOn w:val="Bibliografa"/>
    <w:autoRedefine/>
    <w:rsid w:val="002D7C81"/>
    <w:pPr>
      <w:outlineLvl w:val="0"/>
    </w:pPr>
    <w:rPr>
      <w:rFonts w:ascii="Times New Roman" w:eastAsiaTheme="minorHAnsi" w:hAnsi="Times New Roman"/>
      <w:noProof/>
      <w:color w:val="000000" w:themeColor="text1"/>
      <w:sz w:val="24"/>
      <w:lang w:val="de-DE" w:eastAsia="en-US"/>
    </w:rPr>
  </w:style>
  <w:style w:type="paragraph" w:styleId="Bibliografa">
    <w:name w:val="Bibliography"/>
    <w:basedOn w:val="Normal"/>
    <w:next w:val="Normal"/>
    <w:uiPriority w:val="37"/>
    <w:semiHidden/>
    <w:unhideWhenUsed/>
    <w:rsid w:val="00B71435"/>
  </w:style>
  <w:style w:type="character" w:customStyle="1" w:styleId="apple-converted-space">
    <w:name w:val="apple-converted-space"/>
    <w:basedOn w:val="Fuentedeprrafopredeter"/>
    <w:rsid w:val="00B02F6B"/>
  </w:style>
  <w:style w:type="character" w:styleId="Textoennegrita">
    <w:name w:val="Strong"/>
    <w:basedOn w:val="Fuentedeprrafopredeter"/>
    <w:uiPriority w:val="22"/>
    <w:qFormat/>
    <w:rsid w:val="00363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10022">
      <w:bodyDiv w:val="1"/>
      <w:marLeft w:val="0"/>
      <w:marRight w:val="0"/>
      <w:marTop w:val="0"/>
      <w:marBottom w:val="0"/>
      <w:divBdr>
        <w:top w:val="none" w:sz="0" w:space="0" w:color="auto"/>
        <w:left w:val="none" w:sz="0" w:space="0" w:color="auto"/>
        <w:bottom w:val="none" w:sz="0" w:space="0" w:color="auto"/>
        <w:right w:val="none" w:sz="0" w:space="0" w:color="auto"/>
      </w:divBdr>
    </w:div>
    <w:div w:id="1509757073">
      <w:bodyDiv w:val="1"/>
      <w:marLeft w:val="0"/>
      <w:marRight w:val="0"/>
      <w:marTop w:val="0"/>
      <w:marBottom w:val="0"/>
      <w:divBdr>
        <w:top w:val="none" w:sz="0" w:space="0" w:color="auto"/>
        <w:left w:val="none" w:sz="0" w:space="0" w:color="auto"/>
        <w:bottom w:val="none" w:sz="0" w:space="0" w:color="auto"/>
        <w:right w:val="none" w:sz="0" w:space="0" w:color="auto"/>
      </w:divBdr>
    </w:div>
    <w:div w:id="1687319818">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yesarte.com/entrevistas/c32-artistas/entrevista-michelangelo-pistoletto-pintor-y-escultor_993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ngoso@nebrija.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cpressjournals.com/reprintinfo.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8402</Words>
  <Characters>46216</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Universitat de les Illes Balears</Company>
  <LinksUpToDate>false</LinksUpToDate>
  <CharactersWithSpaces>54509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Angoso de Guzman</dc:creator>
  <cp:keywords/>
  <dc:description/>
  <cp:lastModifiedBy>mct336</cp:lastModifiedBy>
  <cp:revision>5</cp:revision>
  <cp:lastPrinted>2016-04-29T12:45:00Z</cp:lastPrinted>
  <dcterms:created xsi:type="dcterms:W3CDTF">2016-12-21T10:51:00Z</dcterms:created>
  <dcterms:modified xsi:type="dcterms:W3CDTF">2016-12-30T06:47:00Z</dcterms:modified>
</cp:coreProperties>
</file>