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5.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Katie</w:t>
      </w:r>
      <w:r>
        <w:t xml:space="preserve"> </w:t>
      </w:r>
      <w:r>
        <w:t xml:space="preserve">Daisey</w:t>
      </w:r>
    </w:p>
    <w:p>
      <w:pPr>
        <w:pStyle w:val="Date"/>
      </w:pPr>
      <w:r>
        <w:t xml:space="preserve">Tuesday,</w:t>
      </w:r>
      <w:r>
        <w:t xml:space="preserve"> </w:t>
      </w:r>
      <w:r>
        <w:t xml:space="preserve">March</w:t>
      </w:r>
      <w:r>
        <w:t xml:space="preserve"> </w:t>
      </w:r>
      <w:r>
        <w:t xml:space="preserve">10,</w:t>
      </w:r>
      <w:r>
        <w:t xml:space="preserve"> </w:t>
      </w:r>
      <w:r>
        <w:t xml:space="preserve">2015</w:t>
      </w:r>
    </w:p>
    <w:p>
      <w:r>
        <w:pict>
          <v:rect style="width:0;height:1.5pt" o:hralign="center" o:hrstd="t" o:hr="t"/>
        </w:pict>
      </w:r>
    </w:p>
    <w:p>
      <w:r>
        <w:pict>
          <v:rect style="width:0;height:1.5pt" o:hralign="center" o:hrstd="t" o:hr="t"/>
        </w:pic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(lattice)</w:t>
      </w:r>
    </w:p>
    <w:p>
      <w:pPr>
        <w:pStyle w:val="Heading2"/>
      </w:pPr>
      <w:bookmarkStart w:id="21" w:name="question-1---t-tests"/>
      <w:bookmarkEnd w:id="21"/>
      <w:r>
        <w:t xml:space="preserve">Question 1 - T-tests</w:t>
      </w:r>
    </w:p>
    <w:p>
      <w:r>
        <w:t xml:space="preserve">Two analytical methods (XRF and ICP) were applied to random areas on the same semiconductor material with a trace sodium contaminant. The following data was obtained:</w:t>
      </w:r>
    </w:p>
    <w:p>
      <w:pPr>
        <w:pStyle w:val="SourceCode"/>
      </w:pPr>
      <w:r>
        <w:rPr>
          <w:rStyle w:val="NormalTok"/>
        </w:rPr>
        <w:t xml:space="preserve">xrf&lt;-</w:t>
      </w:r>
      <w:r>
        <w:rPr>
          <w:rStyle w:val="KeywordTok"/>
        </w:rPr>
        <w:t xml:space="preserve">c</w:t>
      </w:r>
      <w:r>
        <w:rPr>
          <w:rStyle w:val="NormalTok"/>
        </w:rPr>
        <w:t xml:space="preserve">(</w:t>
      </w:r>
      <w:r>
        <w:rPr>
          <w:rStyle w:val="FloatTok"/>
        </w:rPr>
        <w:t xml:space="preserve">85.1</w:t>
      </w:r>
      <w:r>
        <w:rPr>
          <w:rStyle w:val="NormalTok"/>
        </w:rPr>
        <w:t xml:space="preserve">, </w:t>
      </w:r>
      <w:r>
        <w:rPr>
          <w:rStyle w:val="FloatTok"/>
        </w:rPr>
        <w:t xml:space="preserve">81.4</w:t>
      </w:r>
      <w:r>
        <w:rPr>
          <w:rStyle w:val="NormalTok"/>
        </w:rPr>
        <w:t xml:space="preserve">, </w:t>
      </w:r>
      <w:r>
        <w:rPr>
          <w:rStyle w:val="FloatTok"/>
        </w:rPr>
        <w:t xml:space="preserve">77.1</w:t>
      </w:r>
      <w:r>
        <w:rPr>
          <w:rStyle w:val="NormalTok"/>
        </w:rPr>
        <w:t xml:space="preserve">, </w:t>
      </w:r>
      <w:r>
        <w:rPr>
          <w:rStyle w:val="FloatTok"/>
        </w:rPr>
        <w:t xml:space="preserve">84.5</w:t>
      </w:r>
      <w:r>
        <w:rPr>
          <w:rStyle w:val="NormalTok"/>
        </w:rPr>
        <w:t xml:space="preserve">, </w:t>
      </w:r>
      <w:r>
        <w:rPr>
          <w:rStyle w:val="FloatTok"/>
        </w:rPr>
        <w:t xml:space="preserve">87.9</w:t>
      </w:r>
      <w:r>
        <w:rPr>
          <w:rStyle w:val="NormalTok"/>
        </w:rPr>
        <w:t xml:space="preserve">, </w:t>
      </w:r>
      <w:r>
        <w:rPr>
          <w:rStyle w:val="FloatTok"/>
        </w:rPr>
        <w:t xml:space="preserve">83.2</w:t>
      </w:r>
      <w:r>
        <w:rPr>
          <w:rStyle w:val="NormalTok"/>
        </w:rPr>
        <w:t xml:space="preserve">, </w:t>
      </w:r>
      <w:r>
        <w:rPr>
          <w:rStyle w:val="FloatTok"/>
        </w:rPr>
        <w:t xml:space="preserve">86.6</w:t>
      </w:r>
      <w:r>
        <w:rPr>
          <w:rStyle w:val="NormalTok"/>
        </w:rPr>
        <w:t xml:space="preserve">, </w:t>
      </w:r>
      <w:r>
        <w:rPr>
          <w:rStyle w:val="FloatTok"/>
        </w:rPr>
        <w:t xml:space="preserve">83.9</w:t>
      </w:r>
      <w:r>
        <w:rPr>
          <w:rStyle w:val="NormalTok"/>
        </w:rPr>
        <w:t xml:space="preserve">, </w:t>
      </w:r>
      <w:r>
        <w:rPr>
          <w:rStyle w:val="FloatTok"/>
        </w:rPr>
        <w:t xml:space="preserve">81.1</w:t>
      </w:r>
      <w:r>
        <w:rPr>
          <w:rStyle w:val="NormalTok"/>
        </w:rPr>
        <w:t xml:space="preserve">, </w:t>
      </w:r>
      <w:r>
        <w:rPr>
          <w:rStyle w:val="FloatTok"/>
        </w:rPr>
        <w:t xml:space="preserve">80.8</w:t>
      </w:r>
      <w:r>
        <w:rPr>
          <w:rStyle w:val="NormalTok"/>
        </w:rPr>
        <w:t xml:space="preserve">)</w:t>
      </w:r>
      <w:r>
        <w:br w:type="textWrapping"/>
      </w:r>
      <w:r>
        <w:rPr>
          <w:rStyle w:val="NormalTok"/>
        </w:rPr>
        <w:t xml:space="preserve">icp&lt;-</w:t>
      </w:r>
      <w:r>
        <w:rPr>
          <w:rStyle w:val="KeywordTok"/>
        </w:rPr>
        <w:t xml:space="preserve">c</w:t>
      </w:r>
      <w:r>
        <w:rPr>
          <w:rStyle w:val="NormalTok"/>
        </w:rPr>
        <w:t xml:space="preserve">(</w:t>
      </w:r>
      <w:r>
        <w:rPr>
          <w:rStyle w:val="FloatTok"/>
        </w:rPr>
        <w:t xml:space="preserve">87.4</w:t>
      </w:r>
      <w:r>
        <w:rPr>
          <w:rStyle w:val="NormalTok"/>
        </w:rPr>
        <w:t xml:space="preserve">, </w:t>
      </w:r>
      <w:r>
        <w:rPr>
          <w:rStyle w:val="FloatTok"/>
        </w:rPr>
        <w:t xml:space="preserve">90.1</w:t>
      </w:r>
      <w:r>
        <w:rPr>
          <w:rStyle w:val="NormalTok"/>
        </w:rPr>
        <w:t xml:space="preserve">, </w:t>
      </w:r>
      <w:r>
        <w:rPr>
          <w:rStyle w:val="FloatTok"/>
        </w:rPr>
        <w:t xml:space="preserve">86.2</w:t>
      </w:r>
      <w:r>
        <w:rPr>
          <w:rStyle w:val="NormalTok"/>
        </w:rPr>
        <w:t xml:space="preserve">, </w:t>
      </w:r>
      <w:r>
        <w:rPr>
          <w:rStyle w:val="FloatTok"/>
        </w:rPr>
        <w:t xml:space="preserve">89.2</w:t>
      </w:r>
      <w:r>
        <w:rPr>
          <w:rStyle w:val="NormalTok"/>
        </w:rPr>
        <w:t xml:space="preserve">, </w:t>
      </w:r>
      <w:r>
        <w:rPr>
          <w:rStyle w:val="FloatTok"/>
        </w:rPr>
        <w:t xml:space="preserve">88.4</w:t>
      </w:r>
      <w:r>
        <w:rPr>
          <w:rStyle w:val="NormalTok"/>
        </w:rPr>
        <w:t xml:space="preserve">, </w:t>
      </w:r>
      <w:r>
        <w:rPr>
          <w:rStyle w:val="FloatTok"/>
        </w:rPr>
        <w:t xml:space="preserve">82.9</w:t>
      </w:r>
      <w:r>
        <w:rPr>
          <w:rStyle w:val="NormalTok"/>
        </w:rPr>
        <w:t xml:space="preserve">, </w:t>
      </w:r>
      <w:r>
        <w:rPr>
          <w:rStyle w:val="FloatTok"/>
        </w:rPr>
        <w:t xml:space="preserve">81.9</w:t>
      </w:r>
      <w:r>
        <w:rPr>
          <w:rStyle w:val="NormalTok"/>
        </w:rPr>
        <w:t xml:space="preserve">, </w:t>
      </w:r>
      <w:r>
        <w:rPr>
          <w:rStyle w:val="FloatTok"/>
        </w:rPr>
        <w:t xml:space="preserve">87.4</w:t>
      </w:r>
      <w:r>
        <w:rPr>
          <w:rStyle w:val="NormalTok"/>
        </w:rPr>
        <w:t xml:space="preserve">, </w:t>
      </w:r>
      <w:r>
        <w:rPr>
          <w:rStyle w:val="FloatTok"/>
        </w:rPr>
        <w:t xml:space="preserve">82.1</w:t>
      </w:r>
      <w:r>
        <w:rPr>
          <w:rStyle w:val="NormalTok"/>
        </w:rPr>
        <w:t xml:space="preserve">, </w:t>
      </w:r>
      <w:r>
        <w:rPr>
          <w:rStyle w:val="FloatTok"/>
        </w:rPr>
        <w:t xml:space="preserve">80.6</w:t>
      </w:r>
      <w:r>
        <w:rPr>
          <w:rStyle w:val="NormalTok"/>
        </w:rPr>
        <w:t xml:space="preserve">)</w:t>
      </w:r>
      <w:r>
        <w:br w:type="textWrapping"/>
      </w:r>
      <w:r>
        <w:rPr>
          <w:rStyle w:val="NormalTok"/>
        </w:rPr>
        <w:t xml:space="preserve">data</w:t>
      </w:r>
      <w:r>
        <w:rPr>
          <w:rStyle w:val="FloatTok"/>
        </w:rPr>
        <w:t xml:space="preserve">.1</w:t>
      </w:r>
      <w:r>
        <w:rPr>
          <w:rStyle w:val="NormalTok"/>
        </w:rPr>
        <w:t xml:space="preserve">&lt;-</w:t>
      </w:r>
      <w:r>
        <w:rPr>
          <w:rStyle w:val="KeywordTok"/>
        </w:rPr>
        <w:t xml:space="preserve">cbind</w:t>
      </w:r>
      <w:r>
        <w:rPr>
          <w:rStyle w:val="NormalTok"/>
        </w:rPr>
        <w:t xml:space="preserve">(xrf,icp)</w:t>
      </w:r>
      <w:r>
        <w:br w:type="textWrapping"/>
      </w:r>
      <w:r>
        <w:rPr>
          <w:rStyle w:val="NormalTok"/>
        </w:rPr>
        <w:t xml:space="preserve">data</w:t>
      </w:r>
      <w:r>
        <w:rPr>
          <w:rStyle w:val="FloatTok"/>
        </w:rPr>
        <w:t xml:space="preserve">.2</w:t>
      </w:r>
      <w:r>
        <w:rPr>
          <w:rStyle w:val="NormalTok"/>
        </w:rPr>
        <w:t xml:space="preserve">&lt;-</w:t>
      </w:r>
      <w:r>
        <w:rPr>
          <w:rStyle w:val="KeywordTok"/>
        </w:rPr>
        <w:t xml:space="preserve">rbind</w:t>
      </w:r>
      <w:r>
        <w:rPr>
          <w:rStyle w:val="NormalTok"/>
        </w:rPr>
        <w:t xml:space="preserve">(xrf,icp)</w:t>
      </w:r>
      <w:r>
        <w:br w:type="textWrapping"/>
      </w:r>
      <w:r>
        <w:rPr>
          <w:rStyle w:val="KeywordTok"/>
        </w:rPr>
        <w:t xml:space="preserve">rownames</w:t>
      </w:r>
      <w:r>
        <w:rPr>
          <w:rStyle w:val="NormalTok"/>
        </w:rPr>
        <w:t xml:space="preserve">(data</w:t>
      </w:r>
      <w:r>
        <w:rPr>
          <w:rStyle w:val="FloatTok"/>
        </w:rPr>
        <w:t xml:space="preserve">.2</w:t>
      </w:r>
      <w:r>
        <w:rPr>
          <w:rStyle w:val="NormalTok"/>
        </w:rPr>
        <w:t xml:space="preserve">)&lt;-</w:t>
      </w:r>
      <w:r>
        <w:rPr>
          <w:rStyle w:val="KeywordTok"/>
        </w:rPr>
        <w:t xml:space="preserve">c</w:t>
      </w:r>
      <w:r>
        <w:rPr>
          <w:rStyle w:val="NormalTok"/>
        </w:rPr>
        <w:t xml:space="preserve">(</w:t>
      </w:r>
      <w:r>
        <w:rPr>
          <w:rStyle w:val="StringTok"/>
        </w:rPr>
        <w:t xml:space="preserve">"XRF"</w:t>
      </w:r>
      <w:r>
        <w:rPr>
          <w:rStyle w:val="NormalTok"/>
        </w:rPr>
        <w:t xml:space="preserve">,</w:t>
      </w:r>
      <w:r>
        <w:rPr>
          <w:rStyle w:val="StringTok"/>
        </w:rPr>
        <w:t xml:space="preserve">"ICP"</w:t>
      </w:r>
      <w:r>
        <w:rPr>
          <w:rStyle w:val="NormalTok"/>
        </w:rPr>
        <w:t xml:space="preserve">)</w:t>
      </w:r>
      <w:r>
        <w:br w:type="textWrapping"/>
      </w:r>
      <w:r>
        <w:rPr>
          <w:rStyle w:val="KeywordTok"/>
        </w:rPr>
        <w:t xml:space="preserve">colnames</w:t>
      </w:r>
      <w:r>
        <w:rPr>
          <w:rStyle w:val="NormalTok"/>
        </w:rPr>
        <w:t xml:space="preserve">(data</w:t>
      </w:r>
      <w:r>
        <w:rPr>
          <w:rStyle w:val="FloatTok"/>
        </w:rPr>
        <w:t xml:space="preserve">.2</w:t>
      </w:r>
      <w:r>
        <w:rPr>
          <w:rStyle w:val="NormalTok"/>
        </w:rPr>
        <w:t xml:space="preserv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KeywordTok"/>
        </w:rPr>
        <w:t xml:space="preserve">kable</w:t>
      </w:r>
      <w:r>
        <w:rPr>
          <w:rStyle w:val="NormalTok"/>
        </w:rPr>
        <w:t xml:space="preserve">(data</w:t>
      </w:r>
      <w:r>
        <w:rPr>
          <w:rStyle w:val="FloatTok"/>
        </w:rPr>
        <w:t xml:space="preserve">.2</w:t>
      </w:r>
      <w:r>
        <w:rPr>
          <w:rStyle w:val="NormalTok"/>
        </w:rPr>
        <w:t xml:space="preserve">,</w:t>
      </w:r>
      <w:r>
        <w:rPr>
          <w:rStyle w:val="DataTypeTok"/>
        </w:rPr>
        <w:t xml:space="preserve">row.names=</w:t>
      </w:r>
      <w:r>
        <w:rPr>
          <w:rStyle w:val="NormalTok"/>
        </w:rPr>
        <w:t xml:space="preserve">T, </w:t>
      </w:r>
      <w:r>
        <w:rPr>
          <w:rStyle w:val="DataTypeTok"/>
        </w:rPr>
        <w:t xml:space="preserve">caption=</w:t>
      </w:r>
      <w:r>
        <w:rPr>
          <w:rStyle w:val="StringTok"/>
        </w:rPr>
        <w:t xml:space="preserve">"Na concentrations (*$</w:t>
      </w:r>
      <w:r>
        <w:rPr>
          <w:rStyle w:val="CharTok"/>
        </w:rPr>
        <w:t xml:space="preserve">\\</w:t>
      </w:r>
      <w:r>
        <w:rPr>
          <w:rStyle w:val="StringTok"/>
        </w:rPr>
        <w:t xml:space="preserve">mu$*g/g)"</w:t>
      </w:r>
      <w:r>
        <w:rPr>
          <w:rStyle w:val="NormalTok"/>
        </w:rPr>
        <w:t xml:space="preserve">)</w:t>
      </w:r>
    </w:p>
    <w:tbl>
      <w:tblPr>
        <w:tblStyle w:val="TableNormal"/>
        <w:tblW w:type="pct" w:w="0.0"/>
        <w:tblCaption w:val="Na concentrations (\mug/g)"/>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XRF</w:t>
            </w:r>
          </w:p>
        </w:tc>
        <w:tc>
          <w:p>
            <w:pPr>
              <w:pStyle w:val="Compact"/>
              <w:jc w:val="right"/>
            </w:pPr>
            <w:r>
              <w:t xml:space="preserve">85.1</w:t>
            </w:r>
          </w:p>
        </w:tc>
        <w:tc>
          <w:p>
            <w:pPr>
              <w:pStyle w:val="Compact"/>
              <w:jc w:val="right"/>
            </w:pPr>
            <w:r>
              <w:t xml:space="preserve">81.4</w:t>
            </w:r>
          </w:p>
        </w:tc>
        <w:tc>
          <w:p>
            <w:pPr>
              <w:pStyle w:val="Compact"/>
              <w:jc w:val="right"/>
            </w:pPr>
            <w:r>
              <w:t xml:space="preserve">77.1</w:t>
            </w:r>
          </w:p>
        </w:tc>
        <w:tc>
          <w:p>
            <w:pPr>
              <w:pStyle w:val="Compact"/>
              <w:jc w:val="right"/>
            </w:pPr>
            <w:r>
              <w:t xml:space="preserve">84.5</w:t>
            </w:r>
          </w:p>
        </w:tc>
        <w:tc>
          <w:p>
            <w:pPr>
              <w:pStyle w:val="Compact"/>
              <w:jc w:val="right"/>
            </w:pPr>
            <w:r>
              <w:t xml:space="preserve">87.9</w:t>
            </w:r>
          </w:p>
        </w:tc>
        <w:tc>
          <w:p>
            <w:pPr>
              <w:pStyle w:val="Compact"/>
              <w:jc w:val="right"/>
            </w:pPr>
            <w:r>
              <w:t xml:space="preserve">83.2</w:t>
            </w:r>
          </w:p>
        </w:tc>
        <w:tc>
          <w:p>
            <w:pPr>
              <w:pStyle w:val="Compact"/>
              <w:jc w:val="right"/>
            </w:pPr>
            <w:r>
              <w:t xml:space="preserve">86.6</w:t>
            </w:r>
          </w:p>
        </w:tc>
        <w:tc>
          <w:p>
            <w:pPr>
              <w:pStyle w:val="Compact"/>
              <w:jc w:val="right"/>
            </w:pPr>
            <w:r>
              <w:t xml:space="preserve">83.9</w:t>
            </w:r>
          </w:p>
        </w:tc>
        <w:tc>
          <w:p>
            <w:pPr>
              <w:pStyle w:val="Compact"/>
              <w:jc w:val="right"/>
            </w:pPr>
            <w:r>
              <w:t xml:space="preserve">81.1</w:t>
            </w:r>
          </w:p>
        </w:tc>
        <w:tc>
          <w:p>
            <w:pPr>
              <w:pStyle w:val="Compact"/>
              <w:jc w:val="right"/>
            </w:pPr>
            <w:r>
              <w:t xml:space="preserve">80.8</w:t>
            </w:r>
          </w:p>
        </w:tc>
      </w:tr>
      <w:tr>
        <w:tc>
          <w:p>
            <w:pPr>
              <w:pStyle w:val="Compact"/>
              <w:jc w:val="left"/>
            </w:pPr>
            <w:r>
              <w:t xml:space="preserve">ICP</w:t>
            </w:r>
          </w:p>
        </w:tc>
        <w:tc>
          <w:p>
            <w:pPr>
              <w:pStyle w:val="Compact"/>
              <w:jc w:val="right"/>
            </w:pPr>
            <w:r>
              <w:t xml:space="preserve">87.4</w:t>
            </w:r>
          </w:p>
        </w:tc>
        <w:tc>
          <w:p>
            <w:pPr>
              <w:pStyle w:val="Compact"/>
              <w:jc w:val="right"/>
            </w:pPr>
            <w:r>
              <w:t xml:space="preserve">90.1</w:t>
            </w:r>
          </w:p>
        </w:tc>
        <w:tc>
          <w:p>
            <w:pPr>
              <w:pStyle w:val="Compact"/>
              <w:jc w:val="right"/>
            </w:pPr>
            <w:r>
              <w:t xml:space="preserve">86.2</w:t>
            </w:r>
          </w:p>
        </w:tc>
        <w:tc>
          <w:p>
            <w:pPr>
              <w:pStyle w:val="Compact"/>
              <w:jc w:val="right"/>
            </w:pPr>
            <w:r>
              <w:t xml:space="preserve">89.2</w:t>
            </w:r>
          </w:p>
        </w:tc>
        <w:tc>
          <w:p>
            <w:pPr>
              <w:pStyle w:val="Compact"/>
              <w:jc w:val="right"/>
            </w:pPr>
            <w:r>
              <w:t xml:space="preserve">88.4</w:t>
            </w:r>
          </w:p>
        </w:tc>
        <w:tc>
          <w:p>
            <w:pPr>
              <w:pStyle w:val="Compact"/>
              <w:jc w:val="right"/>
            </w:pPr>
            <w:r>
              <w:t xml:space="preserve">82.9</w:t>
            </w:r>
          </w:p>
        </w:tc>
        <w:tc>
          <w:p>
            <w:pPr>
              <w:pStyle w:val="Compact"/>
              <w:jc w:val="right"/>
            </w:pPr>
            <w:r>
              <w:t xml:space="preserve">81.9</w:t>
            </w:r>
          </w:p>
        </w:tc>
        <w:tc>
          <w:p>
            <w:pPr>
              <w:pStyle w:val="Compact"/>
              <w:jc w:val="right"/>
            </w:pPr>
            <w:r>
              <w:t xml:space="preserve">87.4</w:t>
            </w:r>
          </w:p>
        </w:tc>
        <w:tc>
          <w:p>
            <w:pPr>
              <w:pStyle w:val="Compact"/>
              <w:jc w:val="right"/>
            </w:pPr>
            <w:r>
              <w:t xml:space="preserve">82.1</w:t>
            </w:r>
          </w:p>
        </w:tc>
        <w:tc>
          <w:p>
            <w:pPr>
              <w:pStyle w:val="Compact"/>
              <w:jc w:val="right"/>
            </w:pPr>
            <w:r>
              <w:t xml:space="preserve">80.6</w:t>
            </w:r>
          </w:p>
        </w:tc>
      </w:tr>
    </w:tbl>
    <w:p>
      <w:pPr>
        <w:pStyle w:val="TableCaption"/>
      </w:pPr>
      <w:r>
        <w:t xml:space="preserve">Na concentrations (</w:t>
      </w:r>
      <m:oMath>
        <m:r>
          <m:rPr>
            <m:sty m:val="p"/>
          </m:rPr>
          <m:t>μ</m:t>
        </m:r>
      </m:oMath>
      <w:r>
        <w:t xml:space="preserve">g/g)</w:t>
      </w:r>
    </w:p>
    <w:p>
      <w:pPr>
        <w:pStyle w:val="Heading4"/>
      </w:pPr>
      <w:bookmarkStart w:id="22" w:name="a-spots-as-replicates"/>
      <w:bookmarkEnd w:id="22"/>
      <w:r>
        <w:t xml:space="preserve">a) Spots as Replicates</w:t>
      </w:r>
    </w:p>
    <w:p>
      <w:r>
        <w:t xml:space="preserve">Treating these methods as separate, but producing replicated results(ie. the variation between samples arising from chance), we calculate the t statistic for pooled variances t-Test via</w:t>
      </w:r>
    </w:p>
    <w:p>
      <m:oMathPara>
        <m:oMathParaPr>
          <m:jc m:val="center"/>
        </m:oMathParaPr>
        <m:oMath>
          <m:r>
            <m:rPr>
              <m:sty m:val="p"/>
            </m:rPr>
            <m:t>t</m:t>
          </m:r>
          <m:r>
            <m:rPr>
              <m:sty m:val="p"/>
            </m:rPr>
            <m:t>=</m:t>
          </m:r>
          <m:f>
            <m:fPr>
              <m:type m:val="bar"/>
            </m:fPr>
            <m:num>
              <m:sSub>
                <m:e>
                  <m:bar>
                    <m:barPr>
                      <m:pos m:val="top"/>
                    </m:barPr>
                    <m:e>
                      <m:r>
                        <m:rPr>
                          <m:sty m:val="p"/>
                        </m:rPr>
                        <m:t>x</m:t>
                      </m:r>
                    </m:e>
                  </m:bar>
                </m:e>
                <m:sub>
                  <m:r>
                    <m:rPr>
                      <m:sty m:val="p"/>
                    </m:rPr>
                    <m:t>x</m:t>
                  </m:r>
                  <m:r>
                    <m:rPr>
                      <m:sty m:val="p"/>
                    </m:rPr>
                    <m:t>r</m:t>
                  </m:r>
                  <m:r>
                    <m:rPr>
                      <m:sty m:val="p"/>
                    </m:rPr>
                    <m:t>f</m:t>
                  </m:r>
                </m:sub>
              </m:sSub>
              <m:r>
                <m:rPr>
                  <m:sty m:val="p"/>
                </m:rPr>
                <m:t>−</m:t>
              </m:r>
              <m:sSub>
                <m:e>
                  <m:bar>
                    <m:barPr>
                      <m:pos m:val="top"/>
                    </m:barPr>
                    <m:e>
                      <m:r>
                        <m:rPr>
                          <m:sty m:val="p"/>
                        </m:rPr>
                        <m:t>x</m:t>
                      </m:r>
                    </m:e>
                  </m:bar>
                </m:e>
                <m:sub>
                  <m:r>
                    <m:rPr>
                      <m:sty m:val="p"/>
                    </m:rPr>
                    <m:t>i</m:t>
                  </m:r>
                  <m:r>
                    <m:rPr>
                      <m:sty m:val="p"/>
                    </m:rPr>
                    <m:t>c</m:t>
                  </m:r>
                  <m:r>
                    <m:rPr>
                      <m:sty m:val="p"/>
                    </m:rPr>
                    <m:t>p</m:t>
                  </m:r>
                </m:sub>
              </m:sSub>
            </m:num>
            <m:den>
              <m:rad>
                <m:radPr>
                  <m:degHide m:val="on"/>
                </m:radPr>
                <m:deg/>
                <m:e>
                  <m:r>
                    <m:rPr>
                      <m:sty m:val="p"/>
                    </m:rPr>
                    <m:t>M</m:t>
                  </m:r>
                  <m:r>
                    <m:rPr>
                      <m:sty m:val="p"/>
                    </m:rPr>
                    <m:t>S</m:t>
                  </m:r>
                  <m:r>
                    <m:rPr>
                      <m:sty m:val="p"/>
                    </m:rPr>
                    <m:t>E</m:t>
                  </m:r>
                </m:e>
              </m:rad>
              <m:rad>
                <m:radPr>
                  <m:degHide m:val="on"/>
                </m:radPr>
                <m:deg/>
                <m:e>
                  <m:f>
                    <m:fPr>
                      <m:type m:val="bar"/>
                    </m:fPr>
                    <m:num>
                      <m:r>
                        <m:rPr>
                          <m:sty m:val="p"/>
                        </m:rPr>
                        <m:t>1</m:t>
                      </m:r>
                    </m:num>
                    <m:den>
                      <m:r>
                        <m:rPr>
                          <m:sty m:val="p"/>
                        </m:rPr>
                        <m:t>n</m:t>
                      </m:r>
                    </m:den>
                  </m:f>
                  <m:r>
                    <m:rPr>
                      <m:sty m:val="p"/>
                    </m:rPr>
                    <m:t>+</m:t>
                  </m:r>
                  <m:f>
                    <m:fPr>
                      <m:type m:val="bar"/>
                    </m:fPr>
                    <m:num>
                      <m:r>
                        <m:rPr>
                          <m:sty m:val="p"/>
                        </m:rPr>
                        <m:t>1</m:t>
                      </m:r>
                    </m:num>
                    <m:den>
                      <m:r>
                        <m:rPr>
                          <m:sty m:val="p"/>
                        </m:rPr>
                        <m:t>n</m:t>
                      </m:r>
                    </m:den>
                  </m:f>
                </m:e>
              </m:rad>
            </m:den>
          </m:f>
        </m:oMath>
      </m:oMathPara>
    </w:p>
    <w:p>
      <w:r>
        <w:t xml:space="preserve">where MSE equals</w:t>
      </w:r>
    </w:p>
    <w:p>
      <m:oMathPara>
        <m:oMathParaPr>
          <m:jc m:val="center"/>
        </m:oMathParaPr>
        <m:oMath>
          <m:r>
            <m:rPr>
              <m:sty m:val="p"/>
            </m:rPr>
            <m:t>M</m:t>
          </m:r>
          <m:r>
            <m:rPr>
              <m:sty m:val="p"/>
            </m:rPr>
            <m:t>S</m:t>
          </m:r>
          <m:r>
            <m:rPr>
              <m:sty m:val="p"/>
            </m:rPr>
            <m:t>E</m:t>
          </m:r>
          <m:r>
            <m:rPr>
              <m:sty m:val="p"/>
            </m:rPr>
            <m:t>=</m:t>
          </m:r>
          <m:f>
            <m:fPr>
              <m:type m:val="bar"/>
            </m:fPr>
            <m:num>
              <m:r>
                <m:rPr>
                  <m:sty m:val="p"/>
                </m:rPr>
                <m:t>(</m:t>
              </m:r>
              <m:sSub>
                <m:e>
                  <m:r>
                    <m:rPr>
                      <m:sty m:val="p"/>
                    </m:rPr>
                    <m:t>n</m:t>
                  </m:r>
                </m:e>
                <m:sub>
                  <m:r>
                    <m:rPr>
                      <m:sty m:val="p"/>
                    </m:rPr>
                    <m:t>x</m:t>
                  </m:r>
                  <m:r>
                    <m:rPr>
                      <m:sty m:val="p"/>
                    </m:rPr>
                    <m:t>r</m:t>
                  </m:r>
                  <m:r>
                    <m:rPr>
                      <m:sty m:val="p"/>
                    </m:rPr>
                    <m:t>f</m:t>
                  </m:r>
                </m:sub>
              </m:sSub>
              <m:r>
                <m:rPr>
                  <m:sty m:val="p"/>
                </m:rPr>
                <m:t>−</m:t>
              </m:r>
              <m:r>
                <m:rPr>
                  <m:sty m:val="p"/>
                </m:rPr>
                <m:t>1</m:t>
              </m:r>
              <m:r>
                <m:rPr>
                  <m:sty m:val="p"/>
                </m:rPr>
                <m:t>)</m:t>
              </m:r>
              <m:sSubSup>
                <m:e>
                  <m:r>
                    <m:rPr>
                      <m:sty m:val="p"/>
                    </m:rPr>
                    <m:t>σ</m:t>
                  </m:r>
                </m:e>
                <m:sub>
                  <m:r>
                    <m:rPr>
                      <m:sty m:val="p"/>
                    </m:rPr>
                    <m:t>x</m:t>
                  </m:r>
                  <m:r>
                    <m:rPr>
                      <m:sty m:val="p"/>
                    </m:rPr>
                    <m:t>r</m:t>
                  </m:r>
                  <m:r>
                    <m:rPr>
                      <m:sty m:val="p"/>
                    </m:rPr>
                    <m:t>f</m:t>
                  </m:r>
                </m:sub>
                <m:sup>
                  <m:r>
                    <m:rPr>
                      <m:sty m:val="p"/>
                    </m:rPr>
                    <m:t>2</m:t>
                  </m:r>
                </m:sup>
              </m:sSubSup>
              <m:r>
                <m:rPr>
                  <m:sty m:val="p"/>
                </m:rPr>
                <m:t>+</m:t>
              </m:r>
              <m:r>
                <m:rPr>
                  <m:sty m:val="p"/>
                </m:rPr>
                <m:t>(</m:t>
              </m:r>
              <m:sSub>
                <m:e>
                  <m:r>
                    <m:rPr>
                      <m:sty m:val="p"/>
                    </m:rPr>
                    <m:t>n</m:t>
                  </m:r>
                </m:e>
                <m:sub>
                  <m:r>
                    <m:rPr>
                      <m:sty m:val="p"/>
                    </m:rPr>
                    <m:t>i</m:t>
                  </m:r>
                  <m:r>
                    <m:rPr>
                      <m:sty m:val="p"/>
                    </m:rPr>
                    <m:t>c</m:t>
                  </m:r>
                  <m:r>
                    <m:rPr>
                      <m:sty m:val="p"/>
                    </m:rPr>
                    <m:t>p</m:t>
                  </m:r>
                </m:sub>
              </m:sSub>
              <m:r>
                <m:rPr>
                  <m:sty m:val="p"/>
                </m:rPr>
                <m:t>−</m:t>
              </m:r>
              <m:r>
                <m:rPr>
                  <m:sty m:val="p"/>
                </m:rPr>
                <m:t>1</m:t>
              </m:r>
              <m:r>
                <m:rPr>
                  <m:sty m:val="p"/>
                </m:rPr>
                <m:t>)</m:t>
              </m:r>
              <m:sSubSup>
                <m:e>
                  <m:r>
                    <m:rPr>
                      <m:sty m:val="p"/>
                    </m:rPr>
                    <m:t>σ</m:t>
                  </m:r>
                </m:e>
                <m:sub>
                  <m:r>
                    <m:rPr>
                      <m:sty m:val="p"/>
                    </m:rPr>
                    <m:t>i</m:t>
                  </m:r>
                  <m:r>
                    <m:rPr>
                      <m:sty m:val="p"/>
                    </m:rPr>
                    <m:t>c</m:t>
                  </m:r>
                  <m:r>
                    <m:rPr>
                      <m:sty m:val="p"/>
                    </m:rPr>
                    <m:t>p</m:t>
                  </m:r>
                </m:sub>
                <m:sup>
                  <m:r>
                    <m:rPr>
                      <m:sty m:val="p"/>
                    </m:rPr>
                    <m:t>2</m:t>
                  </m:r>
                </m:sup>
              </m:sSubSup>
            </m:num>
            <m:den>
              <m:sSub>
                <m:e>
                  <m:r>
                    <m:rPr>
                      <m:sty m:val="p"/>
                    </m:rPr>
                    <m:t>n</m:t>
                  </m:r>
                </m:e>
                <m:sub>
                  <m:r>
                    <m:rPr>
                      <m:sty m:val="p"/>
                    </m:rPr>
                    <m:t>x</m:t>
                  </m:r>
                  <m:r>
                    <m:rPr>
                      <m:sty m:val="p"/>
                    </m:rPr>
                    <m:t>r</m:t>
                  </m:r>
                  <m:r>
                    <m:rPr>
                      <m:sty m:val="p"/>
                    </m:rPr>
                    <m:t>f</m:t>
                  </m:r>
                </m:sub>
              </m:sSub>
              <m:r>
                <m:rPr>
                  <m:sty m:val="p"/>
                </m:rPr>
                <m:t>+</m:t>
              </m:r>
              <m:sSub>
                <m:e>
                  <m:r>
                    <m:rPr>
                      <m:sty m:val="p"/>
                    </m:rPr>
                    <m:t>n</m:t>
                  </m:r>
                </m:e>
                <m:sub>
                  <m:r>
                    <m:rPr>
                      <m:sty m:val="p"/>
                    </m:rPr>
                    <m:t>i</m:t>
                  </m:r>
                  <m:r>
                    <m:rPr>
                      <m:sty m:val="p"/>
                    </m:rPr>
                    <m:t>c</m:t>
                  </m:r>
                  <m:r>
                    <m:rPr>
                      <m:sty m:val="p"/>
                    </m:rPr>
                    <m:t>p</m:t>
                  </m:r>
                </m:sub>
              </m:sSub>
              <m:r>
                <m:rPr>
                  <m:sty m:val="p"/>
                </m:rPr>
                <m:t>−</m:t>
              </m:r>
              <m:r>
                <m:rPr>
                  <m:sty m:val="p"/>
                </m:rPr>
                <m:t>2</m:t>
              </m:r>
            </m:den>
          </m:f>
        </m:oMath>
      </m:oMathPara>
    </w:p>
    <w:p>
      <w:pPr>
        <w:pStyle w:val="SourceCode"/>
      </w:pPr>
      <w:r>
        <w:rPr>
          <w:rStyle w:val="CommentTok"/>
        </w:rPr>
        <w:t xml:space="preserve">#pooled variance</w:t>
      </w:r>
      <w:r>
        <w:br w:type="textWrapping"/>
      </w:r>
      <w:r>
        <w:rPr>
          <w:rStyle w:val="NormalTok"/>
        </w:rPr>
        <w:t xml:space="preserve">tstat1&lt;-</w:t>
      </w:r>
      <w:r>
        <w:rPr>
          <w:rStyle w:val="KeywordTok"/>
        </w:rPr>
        <w:t xml:space="preserve">t.test</w:t>
      </w:r>
      <w:r>
        <w:rPr>
          <w:rStyle w:val="NormalTok"/>
        </w:rPr>
        <w:t xml:space="preserve">(xrf,icp,</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tstat1p&lt;-tstat1[[</w:t>
      </w:r>
      <w:r>
        <w:rPr>
          <w:rStyle w:val="DecValTok"/>
        </w:rPr>
        <w:t xml:space="preserve">3</w:t>
      </w:r>
      <w:r>
        <w:rPr>
          <w:rStyle w:val="NormalTok"/>
        </w:rPr>
        <w:t xml:space="preserve">]]</w:t>
      </w:r>
    </w:p>
    <w:p>
      <w:r>
        <w:t xml:space="preserve">giving a t statistic of -1.666 and a p-value of 0.113.</w:t>
      </w:r>
    </w:p>
    <w:p>
      <w:r>
        <w:t xml:space="preserve">The critical statistics, c, are calculated at 2.262 and 1.833 for 95% and 90% confidence respectively or alternatively have an</w:t>
      </w:r>
      <w:r>
        <w:t xml:space="preserve"> </w:t>
      </w:r>
      <m:oMath>
        <m:r>
          <m:rPr>
            <m:sty m:val="p"/>
          </m:rPr>
          <m:t>α</m:t>
        </m:r>
      </m:oMath>
      <w:r>
        <w:t xml:space="preserve"> </w:t>
      </w:r>
      <w:r>
        <w:t xml:space="preserve">of 0.05 and 0.10 .</w:t>
      </w:r>
    </w:p>
    <w:p>
      <w:r>
        <w:t xml:space="preserve">We cannot reject the null hypothesis (that the means of the two sets are equal) at either confidence level. Thus, we say we cannot distinguish between the two sets with neither 95% nor 90% confidence.</w:t>
      </w:r>
    </w:p>
    <w:p>
      <w:pPr>
        <w:pStyle w:val="Heading4"/>
      </w:pPr>
      <w:bookmarkStart w:id="23" w:name="b-different-spots-tested-by-2-methods"/>
      <w:bookmarkEnd w:id="23"/>
      <w:r>
        <w:t xml:space="preserve">b) Different Spots Tested by 2 Methods</w:t>
      </w:r>
    </w:p>
    <w:p>
      <w:r>
        <w:t xml:space="preserve">If we instead treat the data as pairs of non-replicated samples, treating each spot as separate from the other locations and variation between methods arising from chance) we must use the paired t-Test. The t statistic is calculated as:</w:t>
      </w:r>
    </w:p>
    <w:p>
      <m:oMathPara>
        <m:oMathParaPr>
          <m:jc m:val="center"/>
        </m:oMathParaPr>
        <m:oMath>
          <m:r>
            <m:rPr>
              <m:sty m:val="p"/>
            </m:rPr>
            <m:t>t</m:t>
          </m:r>
          <m:r>
            <m:rPr>
              <m:sty m:val="p"/>
            </m:rPr>
            <m:t>=</m:t>
          </m:r>
          <m:f>
            <m:fPr>
              <m:type m:val="bar"/>
            </m:fPr>
            <m:num>
              <m:sSub>
                <m:e>
                  <m:bar>
                    <m:barPr>
                      <m:pos m:val="top"/>
                    </m:barPr>
                    <m:e>
                      <m:r>
                        <m:rPr>
                          <m:sty m:val="p"/>
                        </m:rPr>
                        <m:t>x</m:t>
                      </m:r>
                    </m:e>
                  </m:bar>
                </m:e>
                <m:sub>
                  <m:r>
                    <m:rPr>
                      <m:sty m:val="p"/>
                    </m:rPr>
                    <m:t>D</m:t>
                  </m:r>
                </m:sub>
              </m:sSub>
            </m:num>
            <m:den>
              <m:sSub>
                <m:e>
                  <m:r>
                    <m:rPr>
                      <m:sty m:val="p"/>
                    </m:rPr>
                    <m:t>σ</m:t>
                  </m:r>
                </m:e>
                <m:sub>
                  <m:r>
                    <m:rPr>
                      <m:sty m:val="p"/>
                    </m:rPr>
                    <m:t>D</m:t>
                  </m:r>
                </m:sub>
              </m:sSub>
              <m:rad>
                <m:radPr>
                  <m:degHide m:val="on"/>
                </m:radPr>
                <m:deg/>
                <m:e>
                  <m:r>
                    <m:rPr>
                      <m:sty m:val="p"/>
                    </m:rPr>
                    <m:t>n</m:t>
                  </m:r>
                </m:e>
              </m:rad>
            </m:den>
          </m:f>
        </m:oMath>
      </m:oMathPara>
    </w:p>
    <w:p>
      <w:r>
        <w:t xml:space="preserve">where</w:t>
      </w:r>
      <w:r>
        <w:t xml:space="preserve"> </w:t>
      </w:r>
      <m:oMath>
        <m:sSub>
          <m:e>
            <m:bar>
              <m:barPr>
                <m:pos m:val="top"/>
              </m:barPr>
              <m:e>
                <m:r>
                  <m:rPr>
                    <m:sty m:val="p"/>
                  </m:rPr>
                  <m:t>x</m:t>
                </m:r>
              </m:e>
            </m:bar>
          </m:e>
          <m:sub>
            <m:r>
              <m:rPr>
                <m:sty m:val="p"/>
              </m:rPr>
              <m:t>D</m:t>
            </m:r>
          </m:sub>
        </m:sSub>
      </m:oMath>
      <w:r>
        <w:t xml:space="preserve"> </w:t>
      </w:r>
      <w:r>
        <w:t xml:space="preserve">and</w:t>
      </w:r>
      <w:r>
        <w:t xml:space="preserve"> </w:t>
      </w:r>
      <m:oMath>
        <m:sSub>
          <m:e>
            <m:r>
              <m:rPr>
                <m:sty m:val="p"/>
              </m:rPr>
              <m:t>σ</m:t>
            </m:r>
          </m:e>
          <m:sub>
            <m:r>
              <m:rPr>
                <m:sty m:val="p"/>
              </m:rPr>
              <m:t>D</m:t>
            </m:r>
          </m:sub>
        </m:sSub>
      </m:oMath>
      <w:r>
        <w:t xml:space="preserve"> </w:t>
      </w:r>
      <w:r>
        <w:t xml:space="preserve">is the mean of the differences between the pairs.</w:t>
      </w:r>
    </w:p>
    <w:p>
      <w:pPr>
        <w:pStyle w:val="SourceCode"/>
      </w:pPr>
      <w:r>
        <w:rPr>
          <w:rStyle w:val="CommentTok"/>
        </w:rPr>
        <w:t xml:space="preserve">#paired</w:t>
      </w:r>
      <w:r>
        <w:br w:type="textWrapping"/>
      </w:r>
      <w:r>
        <w:rPr>
          <w:rStyle w:val="NormalTok"/>
        </w:rPr>
        <w:t xml:space="preserve">tstat2&lt;-</w:t>
      </w:r>
      <w:r>
        <w:rPr>
          <w:rStyle w:val="KeywordTok"/>
        </w:rPr>
        <w:t xml:space="preserve">t.test</w:t>
      </w:r>
      <w:r>
        <w:rPr>
          <w:rStyle w:val="NormalTok"/>
        </w:rPr>
        <w:t xml:space="preserve">(xrf,icp,</w:t>
      </w:r>
      <w:r>
        <w:rPr>
          <w:rStyle w:val="DataTypeTok"/>
        </w:rPr>
        <w:t xml:space="preserve">paired=</w:t>
      </w:r>
      <w:r>
        <w:rPr>
          <w:rStyle w:val="OtherTok"/>
        </w:rPr>
        <w:t xml:space="preserve">TRUE</w:t>
      </w:r>
      <w:r>
        <w:rPr>
          <w:rStyle w:val="NormalTok"/>
        </w:rPr>
        <w:t xml:space="preserve">)</w:t>
      </w:r>
      <w:r>
        <w:br w:type="textWrapping"/>
      </w:r>
      <w:r>
        <w:rPr>
          <w:rStyle w:val="NormalTok"/>
        </w:rPr>
        <w:t xml:space="preserve">tstat2p&lt;-tstat2[[</w:t>
      </w:r>
      <w:r>
        <w:rPr>
          <w:rStyle w:val="DecValTok"/>
        </w:rPr>
        <w:t xml:space="preserve">3</w:t>
      </w:r>
      <w:r>
        <w:rPr>
          <w:rStyle w:val="NormalTok"/>
        </w:rPr>
        <w:t xml:space="preserve">]]</w:t>
      </w:r>
    </w:p>
    <w:p>
      <w:r>
        <w:t xml:space="preserve">Since the calculated t statistic, -1.839 and the p-value is 0.099, is above the c for 90% but below the c for 95%, we would reject the null hypothesis (that the results are distinguishable) at 90% confidence, but cannot at 95% confidence. Alternatively, the p-value, 0.099 is above</w:t>
      </w:r>
      <w:r>
        <w:t xml:space="preserve"> </w:t>
      </w:r>
      <m:oMath>
        <m:r>
          <m:rPr>
            <m:sty m:val="p"/>
          </m:rPr>
          <m:t>α</m:t>
        </m:r>
        <m:r>
          <m:rPr>
            <m:sty m:val="p"/>
          </m:rPr>
          <m:t>=</m:t>
        </m:r>
        <m:r>
          <m:rPr>
            <m:sty m:val="p"/>
          </m:rPr>
          <m:t>0</m:t>
        </m:r>
        <m:r>
          <m:rPr>
            <m:sty m:val="p"/>
          </m:rPr>
          <m:t>.</m:t>
        </m:r>
        <m:r>
          <m:rPr>
            <m:sty m:val="p"/>
          </m:rPr>
          <m:t>05</m:t>
        </m:r>
      </m:oMath>
      <w:r>
        <w:t xml:space="preserve"> </w:t>
      </w:r>
      <w:r>
        <w:t xml:space="preserve">for 95% confidence, but below the</w:t>
      </w:r>
      <w:r>
        <w:t xml:space="preserve"> </w:t>
      </w:r>
      <m:oMath>
        <m:r>
          <m:rPr>
            <m:sty m:val="p"/>
          </m:rPr>
          <m:t>α</m:t>
        </m:r>
        <m:r>
          <m:rPr>
            <m:sty m:val="p"/>
          </m:rPr>
          <m:t>=</m:t>
        </m:r>
        <m:r>
          <m:rPr>
            <m:sty m:val="p"/>
          </m:rPr>
          <m:t>0</m:t>
        </m:r>
        <m:r>
          <m:rPr>
            <m:sty m:val="p"/>
          </m:rPr>
          <m:t>.</m:t>
        </m:r>
        <m:r>
          <m:rPr>
            <m:sty m:val="p"/>
          </m:rPr>
          <m:t>10</m:t>
        </m:r>
      </m:oMath>
      <w:r>
        <w:t xml:space="preserve"> </w:t>
      </w:r>
      <w:r>
        <w:t xml:space="preserve">for 90% confidence. Thus, the results are not distinguishable with 95% confidence but distinguishable with 90% confidence.</w:t>
      </w:r>
    </w:p>
    <w:p>
      <w:pPr>
        <w:pStyle w:val="Heading4"/>
      </w:pPr>
      <w:bookmarkStart w:id="24" w:name="c-p-values"/>
      <w:bookmarkEnd w:id="24"/>
      <w:r>
        <w:t xml:space="preserve">c) P-values</w:t>
      </w:r>
    </w:p>
    <w:p>
      <w:r>
        <w:t xml:space="preserve">The p value calculated by a t-test is the probability that the null hypothesis has been falsely rejected. So, for instance, a p-value of 0.09 would indicate there is a 0.09 probability that the null hypothesis is true, but we have mistakenly rejected it.</w:t>
      </w:r>
    </w:p>
    <w:p>
      <w:pPr>
        <w:pStyle w:val="Heading4"/>
      </w:pPr>
      <w:bookmarkStart w:id="25" w:name="d-confidence-intervals"/>
      <w:bookmarkEnd w:id="25"/>
      <w:r>
        <w:t xml:space="preserve">d) Confidence Intervals</w:t>
      </w:r>
    </w:p>
    <w:p>
      <w:r>
        <w:t xml:space="preserve">95% confidence states that 95% of the ranges we calculate will contain the true statistic. We must then accept a broader range than we would need to contain the true statistic 90% of the time. A higher confidence necessarily requires a smaller probability of falsely rejecting the null hypothesis ie. a smaller p-value. At times, a test result will fall into this zone where it would be accepted in the larger range (95% confidence) but not in the smaller range (90% confidence).</w:t>
      </w:r>
    </w:p>
    <w:p>
      <w:pPr>
        <w:pStyle w:val="Heading4"/>
      </w:pPr>
      <w:bookmarkStart w:id="26" w:name="e-statistical-power"/>
      <w:bookmarkEnd w:id="26"/>
      <w:r>
        <w:t xml:space="preserve">e) Statistical Power</w:t>
      </w:r>
    </w:p>
    <w:p>
      <w:r>
        <w:t xml:space="preserve">Statistical power, the probability of not falsely accepting the null hypothesis (</w:t>
      </w:r>
      <m:oMath>
        <m:r>
          <m:rPr>
            <m:sty m:val="p"/>
          </m:rPr>
          <m:t>1</m:t>
        </m:r>
        <m:r>
          <m:rPr>
            <m:sty m:val="p"/>
          </m:rPr>
          <m:t>−</m:t>
        </m:r>
        <m:r>
          <m:rPr>
            <m:sty m:val="p"/>
          </m:rPr>
          <m:t>β</m:t>
        </m:r>
      </m:oMath>
      <w:r>
        <w:t xml:space="preserve">), depends on the the variance of the sample; a higher variance producing a less powerful test.</w:t>
      </w:r>
    </w:p>
    <w:p>
      <w:pPr>
        <w:pStyle w:val="SourceCode"/>
      </w:pPr>
      <w:r>
        <w:rPr>
          <w:rStyle w:val="NormalTok"/>
        </w:rPr>
        <w:t xml:space="preserve">(var.pooled&lt;-</w:t>
      </w:r>
      <w:r>
        <w:rPr>
          <w:rStyle w:val="KeywordTok"/>
        </w:rPr>
        <w:t xml:space="preserve">var</w:t>
      </w:r>
      <w:r>
        <w:rPr>
          <w:rStyle w:val="NormalTok"/>
        </w:rPr>
        <w:t xml:space="preserve">(xrf)/</w:t>
      </w:r>
      <w:r>
        <w:rPr>
          <w:rStyle w:val="KeywordTok"/>
        </w:rPr>
        <w:t xml:space="preserve">length</w:t>
      </w:r>
      <w:r>
        <w:rPr>
          <w:rStyle w:val="NormalTok"/>
        </w:rPr>
        <w:t xml:space="preserve">(xrf) +</w:t>
      </w:r>
      <w:r>
        <w:rPr>
          <w:rStyle w:val="StringTok"/>
        </w:rPr>
        <w:t xml:space="preserve"> </w:t>
      </w:r>
      <w:r>
        <w:rPr>
          <w:rStyle w:val="KeywordTok"/>
        </w:rPr>
        <w:t xml:space="preserve">var</w:t>
      </w:r>
      <w:r>
        <w:rPr>
          <w:rStyle w:val="NormalTok"/>
        </w:rPr>
        <w:t xml:space="preserve">(icp)/</w:t>
      </w:r>
      <w:r>
        <w:rPr>
          <w:rStyle w:val="KeywordTok"/>
        </w:rPr>
        <w:t xml:space="preserve">length</w:t>
      </w:r>
      <w:r>
        <w:rPr>
          <w:rStyle w:val="NormalTok"/>
        </w:rPr>
        <w:t xml:space="preserve">(icp))</w:t>
      </w:r>
    </w:p>
    <w:p>
      <w:pPr>
        <w:pStyle w:val="SourceCode"/>
      </w:pPr>
      <w:r>
        <w:rPr>
          <w:rStyle w:val="VerbatimChar"/>
        </w:rPr>
        <w:t xml:space="preserve">## [1] 2.179556</w:t>
      </w:r>
    </w:p>
    <w:p>
      <w:pPr>
        <w:pStyle w:val="SourceCode"/>
      </w:pPr>
      <w:r>
        <w:rPr>
          <w:rStyle w:val="NormalTok"/>
        </w:rPr>
        <w:t xml:space="preserve">n.pooled&lt;-</w:t>
      </w:r>
      <w:r>
        <w:rPr>
          <w:rStyle w:val="DecValTok"/>
        </w:rPr>
        <w:t xml:space="preserve">10</w:t>
      </w:r>
      <w:r>
        <w:rPr>
          <w:rStyle w:val="NormalTok"/>
        </w:rPr>
        <w:t xml:space="preserve"> </w:t>
      </w:r>
      <w:r>
        <w:rPr>
          <w:rStyle w:val="CommentTok"/>
        </w:rPr>
        <w:t xml:space="preserve">#n in each group</w:t>
      </w:r>
      <w:r>
        <w:br w:type="textWrapping"/>
      </w:r>
      <w:r>
        <w:rPr>
          <w:rStyle w:val="NormalTok"/>
        </w:rPr>
        <w:t xml:space="preserve">(var.paired&lt;-</w:t>
      </w:r>
      <w:r>
        <w:rPr>
          <w:rStyle w:val="KeywordTok"/>
        </w:rPr>
        <w:t xml:space="preserve">var</w:t>
      </w:r>
      <w:r>
        <w:rPr>
          <w:rStyle w:val="NormalTok"/>
        </w:rPr>
        <w:t xml:space="preserve">(xrf)+</w:t>
      </w:r>
      <w:r>
        <w:rPr>
          <w:rStyle w:val="KeywordTok"/>
        </w:rPr>
        <w:t xml:space="preserve">var</w:t>
      </w:r>
      <w:r>
        <w:rPr>
          <w:rStyle w:val="NormalTok"/>
        </w:rPr>
        <w:t xml:space="preserve">(icp)-</w:t>
      </w:r>
      <w:r>
        <w:rPr>
          <w:rStyle w:val="DecValTok"/>
        </w:rPr>
        <w:t xml:space="preserve">2</w:t>
      </w:r>
      <w:r>
        <w:rPr>
          <w:rStyle w:val="NormalTok"/>
        </w:rPr>
        <w:t xml:space="preserve">*</w:t>
      </w:r>
      <w:r>
        <w:rPr>
          <w:rStyle w:val="KeywordTok"/>
        </w:rPr>
        <w:t xml:space="preserve">cov</w:t>
      </w:r>
      <w:r>
        <w:rPr>
          <w:rStyle w:val="NormalTok"/>
        </w:rPr>
        <w:t xml:space="preserve">(xrf,icp)) </w:t>
      </w:r>
      <w:r>
        <w:rPr>
          <w:rStyle w:val="CommentTok"/>
        </w:rPr>
        <w:t xml:space="preserve">#var of differences between pairs</w:t>
      </w:r>
    </w:p>
    <w:p>
      <w:pPr>
        <w:pStyle w:val="SourceCode"/>
      </w:pPr>
      <w:r>
        <w:rPr>
          <w:rStyle w:val="VerbatimChar"/>
        </w:rPr>
        <w:t xml:space="preserve">## [1] 17.89822</w:t>
      </w:r>
    </w:p>
    <w:p>
      <w:pPr>
        <w:pStyle w:val="SourceCode"/>
      </w:pPr>
      <w:r>
        <w:rPr>
          <w:rStyle w:val="NormalTok"/>
        </w:rPr>
        <w:t xml:space="preserve">n.paired&lt;-</w:t>
      </w:r>
      <w:r>
        <w:rPr>
          <w:rStyle w:val="DecValTok"/>
        </w:rPr>
        <w:t xml:space="preserve">10</w:t>
      </w:r>
      <w:r>
        <w:rPr>
          <w:rStyle w:val="NormalTok"/>
        </w:rPr>
        <w:t xml:space="preserve"> </w:t>
      </w:r>
      <w:r>
        <w:rPr>
          <w:rStyle w:val="CommentTok"/>
        </w:rPr>
        <w:t xml:space="preserve">#number of pairs</w:t>
      </w:r>
    </w:p>
    <w:p>
      <w:r>
        <w:t xml:space="preserve">Checking the variance of the two samples(pooled vs paired), originally you might suspect that the paired t-test has a much smaller power, but actually computing the power shows that both tests have the same power.</w:t>
      </w:r>
    </w:p>
    <w:p>
      <w:pPr>
        <w:pStyle w:val="SourceCode"/>
      </w:pPr>
      <w:r>
        <w:rPr>
          <w:rStyle w:val="NormalTok"/>
        </w:rPr>
        <w:t xml:space="preserve">(power.pooled&lt;-</w:t>
      </w:r>
      <w:r>
        <w:rPr>
          <w:rStyle w:val="KeywordTok"/>
        </w:rPr>
        <w:t xml:space="preserve">power.t.test</w:t>
      </w:r>
      <w:r>
        <w:rPr>
          <w:rStyle w:val="NormalTok"/>
        </w:rPr>
        <w:t xml:space="preserve">(</w:t>
      </w:r>
      <w:r>
        <w:rPr>
          <w:rStyle w:val="DataTypeTok"/>
        </w:rPr>
        <w:t xml:space="preserve">n=</w:t>
      </w:r>
      <w:r>
        <w:rPr>
          <w:rStyle w:val="NormalTok"/>
        </w:rPr>
        <w:t xml:space="preserve">n.pooled, </w:t>
      </w:r>
      <w:r>
        <w:rPr>
          <w:rStyle w:val="DataTypeTok"/>
        </w:rPr>
        <w:t xml:space="preserve">delta=</w:t>
      </w:r>
      <w:r>
        <w:rPr>
          <w:rStyle w:val="DecValTok"/>
        </w:rPr>
        <w:t xml:space="preserve">0</w:t>
      </w:r>
      <w:r>
        <w:rPr>
          <w:rStyle w:val="NormalTok"/>
        </w:rPr>
        <w:t xml:space="preserve">, </w:t>
      </w:r>
      <w:r>
        <w:rPr>
          <w:rStyle w:val="DataTypeTok"/>
        </w:rPr>
        <w:t xml:space="preserve">sd=</w:t>
      </w:r>
      <w:r>
        <w:rPr>
          <w:rStyle w:val="KeywordTok"/>
        </w:rPr>
        <w:t xml:space="preserve">sqrt</w:t>
      </w:r>
      <w:r>
        <w:rPr>
          <w:rStyle w:val="NormalTok"/>
        </w:rPr>
        <w:t xml:space="preserve">(var.pooled), </w:t>
      </w:r>
      <w:r>
        <w:rPr>
          <w:rStyle w:val="DataTypeTok"/>
        </w:rPr>
        <w:t xml:space="preserve">sig.level=</w:t>
      </w:r>
      <w:r>
        <w:rPr>
          <w:rStyle w:val="FloatTok"/>
        </w:rPr>
        <w:t xml:space="preserve">0.05</w:t>
      </w:r>
      <w:r>
        <w:rPr>
          <w:rStyle w:val="NormalTok"/>
        </w:rPr>
        <w:t xml:space="preserve">, </w:t>
      </w:r>
      <w:r>
        <w:rPr>
          <w:rStyle w:val="DataTypeTok"/>
        </w:rPr>
        <w:t xml:space="preserve">power=</w:t>
      </w:r>
      <w:r>
        <w:rPr>
          <w:rStyle w:val="OtherTok"/>
        </w:rPr>
        <w:t xml:space="preserve">NULL</w:t>
      </w:r>
      <w:r>
        <w:rPr>
          <w:rStyle w:val="NormalTok"/>
        </w:rPr>
        <w:t xml:space="preserve">, </w:t>
      </w:r>
      <w:r>
        <w:rPr>
          <w:rStyle w:val="DataTypeTok"/>
        </w:rPr>
        <w:t xml:space="preserve">type=</w:t>
      </w:r>
      <w:r>
        <w:rPr>
          <w:rStyle w:val="StringTok"/>
        </w:rPr>
        <w:t xml:space="preserve">"two.sample"</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10</w:t>
      </w:r>
      <w:r>
        <w:br w:type="textWrapping"/>
      </w:r>
      <w:r>
        <w:rPr>
          <w:rStyle w:val="VerbatimChar"/>
        </w:rPr>
        <w:t xml:space="preserve">##           delta = 0</w:t>
      </w:r>
      <w:r>
        <w:br w:type="textWrapping"/>
      </w:r>
      <w:r>
        <w:rPr>
          <w:rStyle w:val="VerbatimChar"/>
        </w:rPr>
        <w:t xml:space="preserve">##              sd = 1.476332</w:t>
      </w:r>
      <w:r>
        <w:br w:type="textWrapping"/>
      </w:r>
      <w:r>
        <w:rPr>
          <w:rStyle w:val="VerbatimChar"/>
        </w:rPr>
        <w:t xml:space="preserve">##       sig.level = 0.05</w:t>
      </w:r>
      <w:r>
        <w:br w:type="textWrapping"/>
      </w:r>
      <w:r>
        <w:rPr>
          <w:rStyle w:val="VerbatimChar"/>
        </w:rPr>
        <w:t xml:space="preserve">##           power = 0.025</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SourceCode"/>
      </w:pPr>
      <w:r>
        <w:rPr>
          <w:rStyle w:val="NormalTok"/>
        </w:rPr>
        <w:t xml:space="preserve">(power.paired&lt;-</w:t>
      </w:r>
      <w:r>
        <w:rPr>
          <w:rStyle w:val="KeywordTok"/>
        </w:rPr>
        <w:t xml:space="preserve">power.t.test</w:t>
      </w:r>
      <w:r>
        <w:rPr>
          <w:rStyle w:val="NormalTok"/>
        </w:rPr>
        <w:t xml:space="preserve">(</w:t>
      </w:r>
      <w:r>
        <w:rPr>
          <w:rStyle w:val="DataTypeTok"/>
        </w:rPr>
        <w:t xml:space="preserve">n=</w:t>
      </w:r>
      <w:r>
        <w:rPr>
          <w:rStyle w:val="NormalTok"/>
        </w:rPr>
        <w:t xml:space="preserve">n.paired, </w:t>
      </w:r>
      <w:r>
        <w:rPr>
          <w:rStyle w:val="DataTypeTok"/>
        </w:rPr>
        <w:t xml:space="preserve">delta=</w:t>
      </w:r>
      <w:r>
        <w:rPr>
          <w:rStyle w:val="DecValTok"/>
        </w:rPr>
        <w:t xml:space="preserve">0</w:t>
      </w:r>
      <w:r>
        <w:rPr>
          <w:rStyle w:val="NormalTok"/>
        </w:rPr>
        <w:t xml:space="preserve">, </w:t>
      </w:r>
      <w:r>
        <w:rPr>
          <w:rStyle w:val="DataTypeTok"/>
        </w:rPr>
        <w:t xml:space="preserve">sd=</w:t>
      </w:r>
      <w:r>
        <w:rPr>
          <w:rStyle w:val="KeywordTok"/>
        </w:rPr>
        <w:t xml:space="preserve">sqrt</w:t>
      </w:r>
      <w:r>
        <w:rPr>
          <w:rStyle w:val="NormalTok"/>
        </w:rPr>
        <w:t xml:space="preserve">(var.paired), </w:t>
      </w:r>
      <w:r>
        <w:rPr>
          <w:rStyle w:val="DataTypeTok"/>
        </w:rPr>
        <w:t xml:space="preserve">sig.level=</w:t>
      </w:r>
      <w:r>
        <w:rPr>
          <w:rStyle w:val="FloatTok"/>
        </w:rPr>
        <w:t xml:space="preserve">0.05</w:t>
      </w:r>
      <w:r>
        <w:rPr>
          <w:rStyle w:val="NormalTok"/>
        </w:rPr>
        <w:t xml:space="preserve">, </w:t>
      </w:r>
      <w:r>
        <w:rPr>
          <w:rStyle w:val="DataTypeTok"/>
        </w:rPr>
        <w:t xml:space="preserve">power=</w:t>
      </w:r>
      <w:r>
        <w:rPr>
          <w:rStyle w:val="OtherTok"/>
        </w:rPr>
        <w:t xml:space="preserve">NULL</w:t>
      </w:r>
      <w:r>
        <w:rPr>
          <w:rStyle w:val="NormalTok"/>
        </w:rPr>
        <w:t xml:space="preserve">, </w:t>
      </w:r>
      <w:r>
        <w:rPr>
          <w:rStyle w:val="DataTypeTok"/>
        </w:rPr>
        <w:t xml:space="preserve">type=</w:t>
      </w:r>
      <w:r>
        <w:rPr>
          <w:rStyle w:val="StringTok"/>
        </w:rPr>
        <w:t xml:space="preserve">"paired"</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Paired t test power calculation </w:t>
      </w:r>
      <w:r>
        <w:br w:type="textWrapping"/>
      </w:r>
      <w:r>
        <w:rPr>
          <w:rStyle w:val="VerbatimChar"/>
        </w:rPr>
        <w:t xml:space="preserve">## </w:t>
      </w:r>
      <w:r>
        <w:br w:type="textWrapping"/>
      </w:r>
      <w:r>
        <w:rPr>
          <w:rStyle w:val="VerbatimChar"/>
        </w:rPr>
        <w:t xml:space="preserve">##               n = 10</w:t>
      </w:r>
      <w:r>
        <w:br w:type="textWrapping"/>
      </w:r>
      <w:r>
        <w:rPr>
          <w:rStyle w:val="VerbatimChar"/>
        </w:rPr>
        <w:t xml:space="preserve">##           delta = 0</w:t>
      </w:r>
      <w:r>
        <w:br w:type="textWrapping"/>
      </w:r>
      <w:r>
        <w:rPr>
          <w:rStyle w:val="VerbatimChar"/>
        </w:rPr>
        <w:t xml:space="preserve">##              sd = 4.230629</w:t>
      </w:r>
      <w:r>
        <w:br w:type="textWrapping"/>
      </w:r>
      <w:r>
        <w:rPr>
          <w:rStyle w:val="VerbatimChar"/>
        </w:rPr>
        <w:t xml:space="preserve">##       sig.level = 0.05</w:t>
      </w:r>
      <w:r>
        <w:br w:type="textWrapping"/>
      </w:r>
      <w:r>
        <w:rPr>
          <w:rStyle w:val="VerbatimChar"/>
        </w:rPr>
        <w:t xml:space="preserve">##           power = 0.025</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of *pairs*, sd is std.dev. of *differences* within pairs</w:t>
      </w:r>
    </w:p>
    <w:p>
      <w:r>
        <w:t xml:space="preserve">Remember, the t-tests are testing different situations, but with the same dataset.</w:t>
      </w:r>
    </w:p>
    <w:p>
      <w:r>
        <w:pict>
          <v:rect style="width:0;height:1.5pt" o:hralign="center" o:hrstd="t" o:hr="t"/>
        </w:pict>
      </w:r>
    </w:p>
    <w:p>
      <w:pPr>
        <w:pStyle w:val="Heading2"/>
      </w:pPr>
      <w:bookmarkStart w:id="27" w:name="question-2---poisson-distributions"/>
      <w:bookmarkEnd w:id="27"/>
      <w:r>
        <w:t xml:space="preserve">Question 2 - Poisson Distributions</w:t>
      </w:r>
    </w:p>
    <w:p>
      <w:r>
        <w:t xml:space="preserve">Rutherford and Geiger (Phil. Mag. (1910)20, 698-707) counted alpha particles emitted by polonium using scintillation. With N as the number of particles and f as the frequency N particles were observed during fixed time intervals, the following data was reported:</w:t>
      </w:r>
    </w:p>
    <w:p>
      <w:pPr>
        <w:pStyle w:val="SourceCode"/>
      </w:pPr>
      <w:r>
        <w:rPr>
          <w:rStyle w:val="CommentTok"/>
        </w:rPr>
        <w:t xml:space="preserve">#poisson counting</w:t>
      </w:r>
      <w:r>
        <w:br w:type="textWrapping"/>
      </w:r>
      <w:r>
        <w:rPr>
          <w:rStyle w:val="NormalTok"/>
        </w:rPr>
        <w:t xml:space="preserve">num&lt;-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w:t>
      </w:r>
      <w:r>
        <w:br w:type="textWrapping"/>
      </w:r>
      <w:r>
        <w:rPr>
          <w:rStyle w:val="NormalTok"/>
        </w:rPr>
        <w:t xml:space="preserve">freq&lt;-</w:t>
      </w:r>
      <w:r>
        <w:rPr>
          <w:rStyle w:val="KeywordTok"/>
        </w:rPr>
        <w:t xml:space="preserve">c</w:t>
      </w:r>
      <w:r>
        <w:rPr>
          <w:rStyle w:val="NormalTok"/>
        </w:rPr>
        <w:t xml:space="preserve">(</w:t>
      </w:r>
      <w:r>
        <w:rPr>
          <w:rStyle w:val="DecValTok"/>
        </w:rPr>
        <w:t xml:space="preserve">57</w:t>
      </w:r>
      <w:r>
        <w:rPr>
          <w:rStyle w:val="NormalTok"/>
        </w:rPr>
        <w:t xml:space="preserve">,</w:t>
      </w:r>
      <w:r>
        <w:rPr>
          <w:rStyle w:val="DecValTok"/>
        </w:rPr>
        <w:t xml:space="preserve">203</w:t>
      </w:r>
      <w:r>
        <w:rPr>
          <w:rStyle w:val="NormalTok"/>
        </w:rPr>
        <w:t xml:space="preserve">,</w:t>
      </w:r>
      <w:r>
        <w:rPr>
          <w:rStyle w:val="DecValTok"/>
        </w:rPr>
        <w:t xml:space="preserve">383</w:t>
      </w:r>
      <w:r>
        <w:rPr>
          <w:rStyle w:val="NormalTok"/>
        </w:rPr>
        <w:t xml:space="preserve">,</w:t>
      </w:r>
      <w:r>
        <w:rPr>
          <w:rStyle w:val="DecValTok"/>
        </w:rPr>
        <w:t xml:space="preserve">525</w:t>
      </w:r>
      <w:r>
        <w:rPr>
          <w:rStyle w:val="NormalTok"/>
        </w:rPr>
        <w:t xml:space="preserve">,</w:t>
      </w:r>
      <w:r>
        <w:rPr>
          <w:rStyle w:val="DecValTok"/>
        </w:rPr>
        <w:t xml:space="preserve">532</w:t>
      </w:r>
      <w:r>
        <w:rPr>
          <w:rStyle w:val="NormalTok"/>
        </w:rPr>
        <w:t xml:space="preserve">,</w:t>
      </w:r>
      <w:r>
        <w:rPr>
          <w:rStyle w:val="DecValTok"/>
        </w:rPr>
        <w:t xml:space="preserve">408</w:t>
      </w:r>
      <w:r>
        <w:rPr>
          <w:rStyle w:val="NormalTok"/>
        </w:rPr>
        <w:t xml:space="preserve">,</w:t>
      </w:r>
      <w:r>
        <w:rPr>
          <w:rStyle w:val="DecValTok"/>
        </w:rPr>
        <w:t xml:space="preserve">273</w:t>
      </w:r>
      <w:r>
        <w:rPr>
          <w:rStyle w:val="NormalTok"/>
        </w:rPr>
        <w:t xml:space="preserve">,</w:t>
      </w:r>
      <w:r>
        <w:rPr>
          <w:rStyle w:val="DecValTok"/>
        </w:rPr>
        <w:t xml:space="preserve">139</w:t>
      </w:r>
      <w:r>
        <w:rPr>
          <w:rStyle w:val="NormalTok"/>
        </w:rPr>
        <w:t xml:space="preserve">,</w:t>
      </w:r>
      <w:r>
        <w:rPr>
          <w:rStyle w:val="DecValTok"/>
        </w:rPr>
        <w:t xml:space="preserve">45</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Freq&lt;-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"Freq"</w:t>
      </w:r>
      <w:r>
        <w:rPr>
          <w:rStyle w:val="NormalTok"/>
        </w:rPr>
        <w:t xml:space="preserve">,freq),</w:t>
      </w:r>
      <w:r>
        <w:rPr>
          <w:rStyle w:val="DataTypeTok"/>
        </w:rPr>
        <w:t xml:space="preserve">nrow=</w:t>
      </w:r>
      <w:r>
        <w:rPr>
          <w:rStyle w:val="DecValTok"/>
        </w:rPr>
        <w:t xml:space="preserve">1</w:t>
      </w:r>
      <w:r>
        <w:rPr>
          <w:rStyle w:val="NormalTok"/>
        </w:rPr>
        <w:t xml:space="preserve">)</w:t>
      </w:r>
      <w:r>
        <w:br w:type="textWrapping"/>
      </w:r>
      <w:r>
        <w:rPr>
          <w:rStyle w:val="NormalTok"/>
        </w:rPr>
        <w:t xml:space="preserve">gold&lt;-</w:t>
      </w:r>
      <w:r>
        <w:rPr>
          <w:rStyle w:val="KeywordTok"/>
        </w:rPr>
        <w:t xml:space="preserve">cbind</w:t>
      </w:r>
      <w:r>
        <w:rPr>
          <w:rStyle w:val="NormalTok"/>
        </w:rPr>
        <w:t xml:space="preserve">(num,freq)</w:t>
      </w:r>
      <w:r>
        <w:br w:type="textWrapping"/>
      </w:r>
      <w:r>
        <w:rPr>
          <w:rStyle w:val="KeywordTok"/>
        </w:rPr>
        <w:t xml:space="preserve">colnames</w:t>
      </w:r>
      <w:r>
        <w:rPr>
          <w:rStyle w:val="NormalTok"/>
        </w:rPr>
        <w:t xml:space="preserve">(Freq)&lt;-</w:t>
      </w:r>
      <w:r>
        <w:rPr>
          <w:rStyle w:val="KeywordTok"/>
        </w:rPr>
        <w:t xml:space="preserve">c</w:t>
      </w:r>
      <w:r>
        <w:rPr>
          <w:rStyle w:val="NormalTok"/>
        </w:rPr>
        <w:t xml:space="preserve">(</w:t>
      </w:r>
      <w:r>
        <w:rPr>
          <w:rStyle w:val="StringTok"/>
        </w:rPr>
        <w:t xml:space="preserve">"Num"</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w:t>
      </w:r>
      <w:r>
        <w:br w:type="textWrapping"/>
      </w:r>
      <w:r>
        <w:rPr>
          <w:rStyle w:val="KeywordTok"/>
        </w:rPr>
        <w:t xml:space="preserve">kable</w:t>
      </w:r>
      <w:r>
        <w:rPr>
          <w:rStyle w:val="NormalTok"/>
        </w:rPr>
        <w:t xml:space="preserve">(Freq,</w:t>
      </w:r>
      <w:r>
        <w:rPr>
          <w:rStyle w:val="DataTypeTok"/>
        </w:rPr>
        <w:t xml:space="preserve">row.names=</w:t>
      </w:r>
      <w:r>
        <w:rPr>
          <w:rStyle w:val="NormalTok"/>
        </w:rPr>
        <w:t xml:space="preserve">F,</w:t>
      </w:r>
      <w:r>
        <w:rPr>
          <w:rStyle w:val="DataTypeTok"/>
        </w:rPr>
        <w:t xml:space="preserve">caption=</w:t>
      </w:r>
      <w:r>
        <w:rPr>
          <w:rStyle w:val="StringTok"/>
        </w:rPr>
        <w:t xml:space="preserve">"Frequency of alpha particles"</w:t>
      </w:r>
      <w:r>
        <w:rPr>
          <w:rStyle w:val="NormalTok"/>
        </w:rPr>
        <w:t xml:space="preserve">)</w:t>
      </w:r>
    </w:p>
    <w:tbl>
      <w:tblPr>
        <w:tblStyle w:val="TableNormal"/>
        <w:tblW w:type="pct" w:w="0.0"/>
        <w:tblCaption w:val="Frequency of alpha particles"/>
      </w:tblPr>
      <w:tblGrid/>
      <w:tr>
        <w:tc>
          <w:tcPr>
            <w:tcBorders>
              <w:bottom w:val="single"/>
            </w:tcBorders>
            <w:vAlign w:val="bottom"/>
          </w:tcPr>
          <w:p>
            <w:pPr>
              <w:pStyle w:val="Compact"/>
              <w:jc w:val="left"/>
            </w:pPr>
            <w:r>
              <w:t xml:space="preserve">Num</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left"/>
            </w:pPr>
            <w:r>
              <w:t xml:space="preserve">11</w:t>
            </w:r>
          </w:p>
        </w:tc>
        <w:tc>
          <w:tcPr>
            <w:tcBorders>
              <w:bottom w:val="single"/>
            </w:tcBorders>
            <w:vAlign w:val="bottom"/>
          </w:tcPr>
          <w:p>
            <w:pPr>
              <w:pStyle w:val="Compact"/>
              <w:jc w:val="left"/>
            </w:pPr>
            <w:r>
              <w:t xml:space="preserve">12</w:t>
            </w:r>
          </w:p>
        </w:tc>
        <w:tc>
          <w:tcPr>
            <w:tcBorders>
              <w:bottom w:val="single"/>
            </w:tcBorders>
            <w:vAlign w:val="bottom"/>
          </w:tcPr>
          <w:p>
            <w:pPr>
              <w:pStyle w:val="Compact"/>
              <w:jc w:val="left"/>
            </w:pPr>
            <w:r>
              <w:t xml:space="preserve">13</w:t>
            </w:r>
          </w:p>
        </w:tc>
        <w:tc>
          <w:tcPr>
            <w:tcBorders>
              <w:bottom w:val="single"/>
            </w:tcBorders>
            <w:vAlign w:val="bottom"/>
          </w:tcPr>
          <w:p>
            <w:pPr>
              <w:pStyle w:val="Compact"/>
              <w:jc w:val="left"/>
            </w:pPr>
            <w:r>
              <w:t xml:space="preserve">14</w:t>
            </w:r>
          </w:p>
        </w:tc>
      </w:tr>
      <w:tr>
        <w:tc>
          <w:p>
            <w:pPr>
              <w:pStyle w:val="Compact"/>
              <w:jc w:val="left"/>
            </w:pPr>
            <w:r>
              <w:t xml:space="preserve">Freq</w:t>
            </w:r>
          </w:p>
        </w:tc>
        <w:tc>
          <w:p>
            <w:pPr>
              <w:pStyle w:val="Compact"/>
              <w:jc w:val="left"/>
            </w:pPr>
            <w:r>
              <w:t xml:space="preserve">57</w:t>
            </w:r>
          </w:p>
        </w:tc>
        <w:tc>
          <w:p>
            <w:pPr>
              <w:pStyle w:val="Compact"/>
              <w:jc w:val="left"/>
            </w:pPr>
            <w:r>
              <w:t xml:space="preserve">203</w:t>
            </w:r>
          </w:p>
        </w:tc>
        <w:tc>
          <w:p>
            <w:pPr>
              <w:pStyle w:val="Compact"/>
              <w:jc w:val="left"/>
            </w:pPr>
            <w:r>
              <w:t xml:space="preserve">383</w:t>
            </w:r>
          </w:p>
        </w:tc>
        <w:tc>
          <w:p>
            <w:pPr>
              <w:pStyle w:val="Compact"/>
              <w:jc w:val="left"/>
            </w:pPr>
            <w:r>
              <w:t xml:space="preserve">525</w:t>
            </w:r>
          </w:p>
        </w:tc>
        <w:tc>
          <w:p>
            <w:pPr>
              <w:pStyle w:val="Compact"/>
              <w:jc w:val="left"/>
            </w:pPr>
            <w:r>
              <w:t xml:space="preserve">532</w:t>
            </w:r>
          </w:p>
        </w:tc>
        <w:tc>
          <w:p>
            <w:pPr>
              <w:pStyle w:val="Compact"/>
              <w:jc w:val="left"/>
            </w:pPr>
            <w:r>
              <w:t xml:space="preserve">408</w:t>
            </w:r>
          </w:p>
        </w:tc>
        <w:tc>
          <w:p>
            <w:pPr>
              <w:pStyle w:val="Compact"/>
              <w:jc w:val="left"/>
            </w:pPr>
            <w:r>
              <w:t xml:space="preserve">273</w:t>
            </w:r>
          </w:p>
        </w:tc>
        <w:tc>
          <w:p>
            <w:pPr>
              <w:pStyle w:val="Compact"/>
              <w:jc w:val="left"/>
            </w:pPr>
            <w:r>
              <w:t xml:space="preserve">139</w:t>
            </w:r>
          </w:p>
        </w:tc>
        <w:tc>
          <w:p>
            <w:pPr>
              <w:pStyle w:val="Compact"/>
              <w:jc w:val="left"/>
            </w:pPr>
            <w:r>
              <w:t xml:space="preserve">45</w:t>
            </w:r>
          </w:p>
        </w:tc>
        <w:tc>
          <w:p>
            <w:pPr>
              <w:pStyle w:val="Compact"/>
              <w:jc w:val="left"/>
            </w:pPr>
            <w:r>
              <w:t xml:space="preserve">27</w:t>
            </w:r>
          </w:p>
        </w:tc>
        <w:tc>
          <w:p>
            <w:pPr>
              <w:pStyle w:val="Compact"/>
              <w:jc w:val="left"/>
            </w:pPr>
            <w:r>
              <w:t xml:space="preserve">10</w:t>
            </w:r>
          </w:p>
        </w:tc>
        <w:tc>
          <w:p>
            <w:pPr>
              <w:pStyle w:val="Compact"/>
              <w:jc w:val="left"/>
            </w:pPr>
            <w:r>
              <w:t xml:space="preserve">4</w:t>
            </w:r>
          </w:p>
        </w:tc>
        <w:tc>
          <w:p>
            <w:pPr>
              <w:pStyle w:val="Compact"/>
              <w:jc w:val="left"/>
            </w:pPr>
            <w:r>
              <w:t xml:space="preserve">0</w:t>
            </w:r>
          </w:p>
        </w:tc>
        <w:tc>
          <w:p>
            <w:pPr>
              <w:pStyle w:val="Compact"/>
              <w:jc w:val="left"/>
            </w:pPr>
            <w:r>
              <w:t xml:space="preserve">1</w:t>
            </w:r>
          </w:p>
        </w:tc>
        <w:tc>
          <w:p>
            <w:pPr>
              <w:pStyle w:val="Compact"/>
              <w:jc w:val="left"/>
            </w:pPr>
            <w:r>
              <w:t xml:space="preserve">1</w:t>
            </w:r>
          </w:p>
        </w:tc>
      </w:tr>
    </w:tbl>
    <w:p>
      <w:pPr>
        <w:pStyle w:val="TableCaption"/>
      </w:pPr>
      <w:r>
        <w:t xml:space="preserve">Frequency of alpha particles</w:t>
      </w:r>
    </w:p>
    <w:p>
      <w:pPr>
        <w:pStyle w:val="Heading4"/>
      </w:pPr>
      <w:bookmarkStart w:id="28" w:name="a-weighted-mean"/>
      <w:bookmarkEnd w:id="28"/>
      <w:r>
        <w:t xml:space="preserve">a) Weighted Mean</w:t>
      </w:r>
    </w:p>
    <w:p>
      <w:r>
        <w:t xml:space="preserve">The mean number of alpha particles emitted in the fixed time interval can be calculated by finding the weighted mean, ie multiplying each N value by the corresponding f value and dividing by the total number of observations:</w:t>
      </w:r>
    </w:p>
    <w:p>
      <w:pPr>
        <w:pStyle w:val="SourceCode"/>
      </w:pPr>
      <w:r>
        <w:rPr>
          <w:rStyle w:val="NormalTok"/>
        </w:rPr>
        <w:t xml:space="preserve">particles&lt;-num*freq</w:t>
      </w:r>
      <w:r>
        <w:br w:type="textWrapping"/>
      </w:r>
      <w:r>
        <w:rPr>
          <w:rStyle w:val="NormalTok"/>
        </w:rPr>
        <w:t xml:space="preserve">total_particles&lt;-</w:t>
      </w:r>
      <w:r>
        <w:rPr>
          <w:rStyle w:val="KeywordTok"/>
        </w:rPr>
        <w:t xml:space="preserve">sum</w:t>
      </w:r>
      <w:r>
        <w:rPr>
          <w:rStyle w:val="NormalTok"/>
        </w:rPr>
        <w:t xml:space="preserve">(particles)</w:t>
      </w:r>
      <w:r>
        <w:br w:type="textWrapping"/>
      </w:r>
      <w:r>
        <w:rPr>
          <w:rStyle w:val="NormalTok"/>
        </w:rPr>
        <w:t xml:space="preserve">total_obs&lt;-</w:t>
      </w:r>
      <w:r>
        <w:rPr>
          <w:rStyle w:val="KeywordTok"/>
        </w:rPr>
        <w:t xml:space="preserve">sum</w:t>
      </w:r>
      <w:r>
        <w:rPr>
          <w:rStyle w:val="NormalTok"/>
        </w:rPr>
        <w:t xml:space="preserve">(freq)</w:t>
      </w:r>
      <w:r>
        <w:br w:type="textWrapping"/>
      </w:r>
      <w:r>
        <w:rPr>
          <w:rStyle w:val="NormalTok"/>
        </w:rPr>
        <w:t xml:space="preserve">weighted_mean&lt;-</w:t>
      </w:r>
      <w:r>
        <w:rPr>
          <w:rStyle w:val="KeywordTok"/>
        </w:rPr>
        <w:t xml:space="preserve">signif</w:t>
      </w:r>
      <w:r>
        <w:rPr>
          <w:rStyle w:val="NormalTok"/>
        </w:rPr>
        <w:t xml:space="preserve">(total_particles/total_obs,</w:t>
      </w:r>
      <w:r>
        <w:rPr>
          <w:rStyle w:val="DecValTok"/>
        </w:rPr>
        <w:t xml:space="preserve">3</w:t>
      </w:r>
      <w:r>
        <w:rPr>
          <w:rStyle w:val="NormalTok"/>
        </w:rPr>
        <w:t xml:space="preserve">)</w:t>
      </w:r>
    </w:p>
    <w:p>
      <w:r>
        <w:t xml:space="preserve">giving a mean number of 3.87 particles per interval.</w:t>
      </w:r>
    </w:p>
    <w:p>
      <w:pPr>
        <w:pStyle w:val="Heading4"/>
      </w:pPr>
      <w:bookmarkStart w:id="29" w:name="b-calculated-vs-actual-distribution"/>
      <w:bookmarkEnd w:id="29"/>
      <w:r>
        <w:t xml:space="preserve">b) Calculated vs Actual Distribution</w:t>
      </w:r>
    </w:p>
    <w:p>
      <w:r>
        <w:t xml:space="preserve">A Poisson distribution is easily calculated in R using the</w:t>
      </w:r>
      <w:r>
        <w:t xml:space="preserve"> </w:t>
      </w:r>
      <w:r>
        <w:rPr>
          <w:rStyle w:val="VerbatimChar"/>
        </w:rPr>
        <w:t xml:space="preserve">dpois</w:t>
      </w:r>
      <w:r>
        <w:t xml:space="preserve"> </w:t>
      </w:r>
      <w:r>
        <w:t xml:space="preserve">function with a specified lambda of</w:t>
      </w:r>
      <w:r>
        <w:t xml:space="preserve"> </w:t>
      </w:r>
      <w:r>
        <w:rPr>
          <w:rStyle w:val="VerbatimChar"/>
        </w:rPr>
        <w:t xml:space="preserve">weighted_mean</w:t>
      </w:r>
      <w:r>
        <w:t xml:space="preserve">. The vertical axis (frequency) is normalized via the first element (number of no clusters emitted).</w:t>
      </w:r>
    </w:p>
    <w:p>
      <w:pPr>
        <w:pStyle w:val="SourceCode"/>
      </w:pPr>
      <w:r>
        <w:rPr>
          <w:rStyle w:val="NormalTok"/>
        </w:rPr>
        <w:t xml:space="preserve">plotpois&lt;-</w:t>
      </w:r>
      <w:r>
        <w:rPr>
          <w:rStyle w:val="KeywordTok"/>
        </w:rPr>
        <w:t xml:space="preserve">cbind</w:t>
      </w:r>
      <w:r>
        <w:rPr>
          <w:rStyle w:val="NormalTok"/>
        </w:rPr>
        <w:t xml:space="preserve">(num,</w:t>
      </w:r>
      <w:r>
        <w:rPr>
          <w:rStyle w:val="KeywordTok"/>
        </w:rPr>
        <w:t xml:space="preserve">dpois</w:t>
      </w:r>
      <w:r>
        <w:rPr>
          <w:rStyle w:val="NormalTok"/>
        </w:rPr>
        <w:t xml:space="preserve">(num,weighted_mean))</w:t>
      </w:r>
      <w:r>
        <w:br w:type="textWrapping"/>
      </w:r>
      <w:r>
        <w:rPr>
          <w:rStyle w:val="NormalTok"/>
        </w:rPr>
        <w:t xml:space="preserve">weight&lt;-freq[[</w:t>
      </w:r>
      <w:r>
        <w:rPr>
          <w:rStyle w:val="DecValTok"/>
        </w:rPr>
        <w:t xml:space="preserve">1</w:t>
      </w:r>
      <w:r>
        <w:rPr>
          <w:rStyle w:val="NormalTok"/>
        </w:rPr>
        <w:t xml:space="preserve">]]/plotpois[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plotpois[,</w:t>
      </w:r>
      <w:r>
        <w:rPr>
          <w:rStyle w:val="DecValTok"/>
        </w:rPr>
        <w:t xml:space="preserve">2</w:t>
      </w:r>
      <w:r>
        <w:rPr>
          <w:rStyle w:val="NormalTok"/>
        </w:rPr>
        <w:t xml:space="preserve">]&lt;-total_obs*plotpois[,</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(gold,</w:t>
      </w:r>
      <w:r>
        <w:rPr>
          <w:rStyle w:val="DataTypeTok"/>
        </w:rPr>
        <w:t xml:space="preserve">main=</w:t>
      </w:r>
      <w:r>
        <w:rPr>
          <w:rStyle w:val="StringTok"/>
        </w:rPr>
        <w:t xml:space="preserve">"Frequency of alpha particles ejected"</w:t>
      </w:r>
      <w:r>
        <w:rPr>
          <w:rStyle w:val="NormalTok"/>
        </w:rPr>
        <w:t xml:space="preserve">,</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"Size of 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(plotpois,</w:t>
      </w:r>
      <w:r>
        <w:rPr>
          <w:rStyle w:val="DataTypeTok"/>
        </w:rPr>
        <w:t xml:space="preserve">col=</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"Data pdf"</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"Fitted pdf"</w:t>
      </w:r>
      <w:r>
        <w:rPr>
          <w:rStyle w:val="NormalTok"/>
        </w:rPr>
        <w:t xml:space="preserve">),</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gold_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1" w:name="question-3---randomness"/>
      <w:bookmarkEnd w:id="31"/>
      <w:r>
        <w:t xml:space="preserve">Question 3 - Randomness</w:t>
      </w:r>
    </w:p>
    <w:p>
      <w:pPr>
        <w:pStyle w:val="Heading4"/>
      </w:pPr>
      <w:bookmarkStart w:id="32" w:name="a-law-of-large-numbers"/>
      <w:bookmarkEnd w:id="32"/>
      <w:r>
        <w:t xml:space="preserve">a) Law of Large Numbers</w:t>
      </w:r>
    </w:p>
    <w:p>
      <w:r>
        <w:t xml:space="preserve">Several sets of random numbers (mean = 0, standard deviation = 1) were generated in R using the</w:t>
      </w:r>
      <w:r>
        <w:t xml:space="preserve"> </w:t>
      </w:r>
      <w:r>
        <w:rPr>
          <w:rStyle w:val="VerbatimChar"/>
        </w:rPr>
        <w:t xml:space="preserve">rnorm</w:t>
      </w:r>
      <w:r>
        <w:t xml:space="preserve"> </w:t>
      </w:r>
      <w:r>
        <w:t xml:space="preserve">function.</w:t>
      </w:r>
    </w:p>
    <w:p>
      <w:pPr>
        <w:pStyle w:val="SourceCode"/>
      </w:pPr>
      <w:r>
        <w:rPr>
          <w:rStyle w:val="KeywordTok"/>
        </w:rPr>
        <w:t xml:space="preserve">set.seed</w:t>
      </w:r>
      <w:r>
        <w:rPr>
          <w:rStyle w:val="NormalTok"/>
        </w:rPr>
        <w:t xml:space="preserve">(</w:t>
      </w:r>
      <w:r>
        <w:rPr>
          <w:rStyle w:val="DecValTok"/>
        </w:rPr>
        <w:t xml:space="preserve">292015</w:t>
      </w:r>
      <w:r>
        <w:rPr>
          <w:rStyle w:val="NormalTok"/>
        </w:rPr>
        <w:t xml:space="preserve">)</w:t>
      </w:r>
      <w:r>
        <w:br w:type="textWrapping"/>
      </w:r>
      <w:r>
        <w:br w:type="textWrapping"/>
      </w:r>
      <w:r>
        <w:rPr>
          <w:rStyle w:val="CommentTok"/>
        </w:rPr>
        <w:t xml:space="preserve">#generate random numbers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w:t>
      </w:r>
      <w:r>
        <w:rPr>
          <w:rStyle w:val="NormalTok"/>
        </w:rPr>
        <w:t xml:space="preserve">&lt;-</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.100</w:t>
      </w:r>
      <w:r>
        <w:rPr>
          <w:rStyle w:val="NormalTok"/>
        </w:rPr>
        <w:t xml:space="preserve">&lt;-</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.1000</w:t>
      </w:r>
      <w:r>
        <w:rPr>
          <w:rStyle w:val="NormalTok"/>
        </w:rPr>
        <w:t xml:space="preserve">&lt;-</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w:t>
      </w:r>
      <w:r>
        <w:rPr>
          <w:rStyle w:val="NormalTok"/>
        </w:rPr>
        <w:t xml:space="preserve">&lt;-</w:t>
      </w:r>
      <w:r>
        <w:rPr>
          <w:rStyle w:val="KeywordTok"/>
        </w:rPr>
        <w:t xml:space="preserve">mean</w:t>
      </w:r>
      <w:r>
        <w:rPr>
          <w:rStyle w:val="NormalTok"/>
        </w:rPr>
        <w:t xml:space="preserve">(r</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.100</w:t>
      </w:r>
      <w:r>
        <w:rPr>
          <w:rStyle w:val="NormalTok"/>
        </w:rPr>
        <w:t xml:space="preserve">&lt;-</w:t>
      </w:r>
      <w:r>
        <w:rPr>
          <w:rStyle w:val="KeywordTok"/>
        </w:rPr>
        <w:t xml:space="preserve">mean</w:t>
      </w:r>
      <w:r>
        <w:rPr>
          <w:rStyle w:val="NormalTok"/>
        </w:rPr>
        <w:t xml:space="preserve">(r</w:t>
      </w:r>
      <w:r>
        <w:rPr>
          <w:rStyle w:val="Float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.1000</w:t>
      </w:r>
      <w:r>
        <w:rPr>
          <w:rStyle w:val="NormalTok"/>
        </w:rPr>
        <w:t xml:space="preserve">&lt;-</w:t>
      </w:r>
      <w:r>
        <w:rPr>
          <w:rStyle w:val="KeywordTok"/>
        </w:rPr>
        <w:t xml:space="preserve">mean</w:t>
      </w:r>
      <w:r>
        <w:rPr>
          <w:rStyle w:val="NormalTok"/>
        </w:rPr>
        <w:t xml:space="preserve">(r</w:t>
      </w:r>
      <w:r>
        <w:rPr>
          <w:rStyle w:val="FloatTok"/>
        </w:rPr>
        <w:t xml:space="preserve">.1000</w:t>
      </w:r>
      <w:r>
        <w:rPr>
          <w:rStyle w:val="NormalTok"/>
        </w:rPr>
        <w:t xml:space="preserve">)</w:t>
      </w:r>
      <w:r>
        <w:br w:type="textWrapping"/>
      </w:r>
      <w:r>
        <w:rPr>
          <w:rStyle w:val="CommentTok"/>
        </w:rPr>
        <w:t xml:space="preserve">#join in 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all_means&lt;-</w:t>
      </w:r>
      <w:r>
        <w:rPr>
          <w:rStyle w:val="KeywordTok"/>
        </w:rPr>
        <w:t xml:space="preserve">c</w:t>
      </w:r>
      <w:r>
        <w:rPr>
          <w:rStyle w:val="NormalTok"/>
        </w:rPr>
        <w:t xml:space="preserve">(mean</w:t>
      </w:r>
      <w:r>
        <w:rPr>
          <w:rStyle w:val="FloatTok"/>
        </w:rPr>
        <w:t xml:space="preserve">.10</w:t>
      </w:r>
      <w:r>
        <w:rPr>
          <w:rStyle w:val="NormalTok"/>
        </w:rPr>
        <w:t xml:space="preserve">,mean</w:t>
      </w:r>
      <w:r>
        <w:rPr>
          <w:rStyle w:val="FloatTok"/>
        </w:rPr>
        <w:t xml:space="preserve">.100</w:t>
      </w:r>
      <w:r>
        <w:rPr>
          <w:rStyle w:val="NormalTok"/>
        </w:rPr>
        <w:t xml:space="preserve">,mean</w:t>
      </w:r>
      <w:r>
        <w:rPr>
          <w:rStyle w:val="Float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all_var&lt;-</w:t>
      </w:r>
      <w:r>
        <w:rPr>
          <w:rStyle w:val="KeywordTok"/>
        </w:rPr>
        <w:t xml:space="preserve">c</w:t>
      </w:r>
      <w:r>
        <w:rPr>
          <w:rStyle w:val="NormalTok"/>
        </w:rPr>
        <w:t xml:space="preserve">(</w:t>
      </w:r>
      <w:r>
        <w:rPr>
          <w:rStyle w:val="KeywordTok"/>
        </w:rPr>
        <w:t xml:space="preserve">var</w:t>
      </w:r>
      <w:r>
        <w:rPr>
          <w:rStyle w:val="NormalTok"/>
        </w:rPr>
        <w:t xml:space="preserve">(r</w:t>
      </w:r>
      <w:r>
        <w:rPr>
          <w:rStyle w:val="FloatTok"/>
        </w:rPr>
        <w:t xml:space="preserve">.10</w:t>
      </w:r>
      <w:r>
        <w:rPr>
          <w:rStyle w:val="NormalTok"/>
        </w:rPr>
        <w:t xml:space="preserve">),</w:t>
      </w:r>
      <w:r>
        <w:rPr>
          <w:rStyle w:val="KeywordTok"/>
        </w:rPr>
        <w:t xml:space="preserve">var</w:t>
      </w:r>
      <w:r>
        <w:rPr>
          <w:rStyle w:val="NormalTok"/>
        </w:rPr>
        <w:t xml:space="preserve">(r</w:t>
      </w:r>
      <w:r>
        <w:rPr>
          <w:rStyle w:val="FloatTok"/>
        </w:rPr>
        <w:t xml:space="preserve">.100</w:t>
      </w:r>
      <w:r>
        <w:rPr>
          <w:rStyle w:val="NormalTok"/>
        </w:rPr>
        <w:t xml:space="preserve">),</w:t>
      </w:r>
      <w:r>
        <w:rPr>
          <w:rStyle w:val="KeywordTok"/>
        </w:rPr>
        <w:t xml:space="preserve">var</w:t>
      </w:r>
      <w:r>
        <w:rPr>
          <w:rStyle w:val="NormalTok"/>
        </w:rPr>
        <w:t xml:space="preserve">(r</w:t>
      </w:r>
      <w:r>
        <w:rPr>
          <w:rStyle w:val="Float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w:t>
      </w:r>
      <w:r>
        <w:rPr>
          <w:rStyle w:val="FloatTok"/>
        </w:rPr>
        <w:t xml:space="preserve">.3</w:t>
      </w:r>
      <w:r>
        <w:rPr>
          <w:rStyle w:val="NormalTok"/>
        </w:rPr>
        <w:t xml:space="preserve">&lt;-</w:t>
      </w:r>
      <w:r>
        <w:rPr>
          <w:rStyle w:val="KeywordTok"/>
        </w:rPr>
        <w:t xml:space="preserve">rbind</w:t>
      </w:r>
      <w:r>
        <w:rPr>
          <w:rStyle w:val="NormalTok"/>
        </w:rPr>
        <w:t xml:space="preserve">(all_means,all_var)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(table</w:t>
      </w:r>
      <w:r>
        <w:rPr>
          <w:rStyle w:val="FloatTok"/>
        </w:rPr>
        <w:t xml:space="preserve">.3</w:t>
      </w:r>
      <w:r>
        <w:rPr>
          <w:rStyle w:val="NormalTok"/>
        </w:rPr>
        <w:t xml:space="preserve">)&lt;-</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br w:type="textWrapping"/>
      </w:r>
      <w:r>
        <w:br w:type="textWrapping"/>
      </w:r>
      <w:r>
        <w:rPr>
          <w:rStyle w:val="KeywordTok"/>
        </w:rPr>
        <w:t xml:space="preserve">kable</w:t>
      </w:r>
      <w:r>
        <w:rPr>
          <w:rStyle w:val="NormalTok"/>
        </w:rPr>
        <w:t xml:space="preserve">(table</w:t>
      </w:r>
      <w:r>
        <w:rPr>
          <w:rStyle w:val="FloatTok"/>
        </w:rPr>
        <w:t xml:space="preserve">.3</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100</w:t>
            </w:r>
          </w:p>
        </w:tc>
        <w:tc>
          <w:tcPr>
            <w:tcBorders>
              <w:bottom w:val="single"/>
            </w:tcBorders>
            <w:vAlign w:val="bottom"/>
          </w:tcPr>
          <w:p>
            <w:pPr>
              <w:pStyle w:val="Compact"/>
              <w:jc w:val="right"/>
            </w:pPr>
            <w:r>
              <w:t xml:space="preserve">1000</w:t>
            </w:r>
          </w:p>
        </w:tc>
      </w:tr>
      <w:tr>
        <w:tc>
          <w:p>
            <w:pPr>
              <w:pStyle w:val="Compact"/>
              <w:jc w:val="left"/>
            </w:pPr>
            <w:r>
              <w:t xml:space="preserve">all_means</w:t>
            </w:r>
          </w:p>
        </w:tc>
        <w:tc>
          <w:p>
            <w:pPr>
              <w:pStyle w:val="Compact"/>
              <w:jc w:val="right"/>
            </w:pPr>
            <w:r>
              <w:t xml:space="preserve">-0.3845336</w:t>
            </w:r>
          </w:p>
        </w:tc>
        <w:tc>
          <w:p>
            <w:pPr>
              <w:pStyle w:val="Compact"/>
              <w:jc w:val="right"/>
            </w:pPr>
            <w:r>
              <w:t xml:space="preserve">-0.0251075</w:t>
            </w:r>
          </w:p>
        </w:tc>
        <w:tc>
          <w:p>
            <w:pPr>
              <w:pStyle w:val="Compact"/>
              <w:jc w:val="right"/>
            </w:pPr>
            <w:r>
              <w:t xml:space="preserve">0.026363</w:t>
            </w:r>
          </w:p>
        </w:tc>
      </w:tr>
      <w:tr>
        <w:tc>
          <w:p>
            <w:pPr>
              <w:pStyle w:val="Compact"/>
              <w:jc w:val="left"/>
            </w:pPr>
            <w:r>
              <w:t xml:space="preserve">all_var</w:t>
            </w:r>
          </w:p>
        </w:tc>
        <w:tc>
          <w:p>
            <w:pPr>
              <w:pStyle w:val="Compact"/>
              <w:jc w:val="right"/>
            </w:pPr>
            <w:r>
              <w:t xml:space="preserve">1.7077779</w:t>
            </w:r>
          </w:p>
        </w:tc>
        <w:tc>
          <w:p>
            <w:pPr>
              <w:pStyle w:val="Compact"/>
              <w:jc w:val="right"/>
            </w:pPr>
            <w:r>
              <w:t xml:space="preserve">0.8646761</w:t>
            </w:r>
          </w:p>
        </w:tc>
        <w:tc>
          <w:p>
            <w:pPr>
              <w:pStyle w:val="Compact"/>
              <w:jc w:val="right"/>
            </w:pPr>
            <w:r>
              <w:t xml:space="preserve">1.002967</w:t>
            </w:r>
          </w:p>
        </w:tc>
      </w:tr>
    </w:tbl>
    <w:p>
      <w:r>
        <w:t xml:space="preserve">As the data was generated using the normal distribution, we expect the mean to be 0 and the standard deviation to be 1, but they are not. These parameters do however become closer to expected as the number of samples increase. The expected parameters belong to the population. We hope that the sample reflects the population, but because the numbers are generated at random, they only have a probability of exactly mirroring the sample. As the size of the samples we generate increases, the probability that the sample parameters equal the population parameters also increases. To put simply, the more observations we make, the more likely the random noise cancels itself out. This is the Law of Large Numbers.</w:t>
      </w:r>
    </w:p>
    <w:p>
      <w:pPr>
        <w:pStyle w:val="Heading4"/>
      </w:pPr>
      <w:bookmarkStart w:id="33" w:name="b-central-limit-theorem"/>
      <w:bookmarkEnd w:id="33"/>
      <w:r>
        <w:t xml:space="preserve">b) Central Limit Theorem</w:t>
      </w:r>
    </w:p>
    <w:p>
      <w:r>
        <w:t xml:space="preserve">The Central Limit Theorem, a related but separate theorem, states that the means of samples generated independently and randomly,</w:t>
      </w:r>
      <w:r>
        <w:t xml:space="preserve"> </w:t>
      </w:r>
      <w:r>
        <w:rPr>
          <w:i/>
        </w:rPr>
        <w:t xml:space="preserve">regardless of the probablity distribution used to generate them</w:t>
      </w:r>
      <w:r>
        <w:t xml:space="preserve">, will approximate a normal distribution.</w:t>
      </w:r>
    </w:p>
    <w:p>
      <w:r>
        <w:t xml:space="preserve">For instance, say we have a normally-generated dataset of 1000 integers with a mean of 0 and a variance of 10 (</w:t>
      </w:r>
      <w:r>
        <w:rPr>
          <w:rStyle w:val="VerbatimChar"/>
        </w:rPr>
        <w:t xml:space="preserve">rnorm(1000,0,sqrt(10)</w:t>
      </w:r>
      <w:r>
        <w:t xml:space="preserve">). We then sample (without replacement) 10 observations from dataset 1000 times. We do similarly for 50, 100, and 200 observations, calculating the mean for each sample.</w:t>
      </w:r>
    </w:p>
    <w:p>
      <w:pPr>
        <w:pStyle w:val="SourceCode"/>
      </w:pPr>
      <w:r>
        <w:rPr>
          <w:rStyle w:val="KeywordTok"/>
        </w:rPr>
        <w:t xml:space="preserve">set.seed</w:t>
      </w:r>
      <w:r>
        <w:rPr>
          <w:rStyle w:val="NormalTok"/>
        </w:rPr>
        <w:t xml:space="preserve">(</w:t>
      </w:r>
      <w:r>
        <w:rPr>
          <w:rStyle w:val="DecValTok"/>
        </w:rPr>
        <w:t xml:space="preserve">2102015</w:t>
      </w:r>
      <w:r>
        <w:rPr>
          <w:rStyle w:val="NormalTok"/>
        </w:rPr>
        <w:t xml:space="preserve">)</w:t>
      </w:r>
      <w:r>
        <w:br w:type="textWrapping"/>
      </w:r>
      <w:r>
        <w:br w:type="textWrapping"/>
      </w:r>
      <w:r>
        <w:rPr>
          <w:rStyle w:val="CommentTok"/>
        </w:rPr>
        <w:t xml:space="preserve">#create population</w:t>
      </w:r>
      <w:r>
        <w:br w:type="textWrapping"/>
      </w:r>
      <w:r>
        <w:rPr>
          <w:rStyle w:val="NormalTok"/>
        </w:rPr>
        <w:t xml:space="preserve">dataset&lt;-</w:t>
      </w:r>
      <w:r>
        <w:rPr>
          <w:rStyle w:val="KeywordTok"/>
        </w:rPr>
        <w:t xml:space="preserve">rnorm</w:t>
      </w:r>
      <w:r>
        <w:rPr>
          <w:rStyle w:val="NormalTok"/>
        </w:rPr>
        <w:t xml:space="preserve">(</w:t>
      </w:r>
      <w:r>
        <w:rPr>
          <w:rStyle w:val="DecValTok"/>
        </w:rPr>
        <w:t xml:space="preserve">1000</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DecValTok"/>
        </w:rPr>
        <w:t xml:space="preserve">10</w:t>
      </w:r>
      <w:r>
        <w:rPr>
          <w:rStyle w:val="NormalTok"/>
        </w:rPr>
        <w:t xml:space="preserve">))</w:t>
      </w:r>
      <w:r>
        <w:br w:type="textWrapping"/>
      </w:r>
      <w:r>
        <w:rPr>
          <w:rStyle w:val="NormalTok"/>
        </w:rPr>
        <w:t xml:space="preserve">sample_means&lt;-</w:t>
      </w:r>
      <w:r>
        <w:rPr>
          <w:rStyle w:val="KeywordTok"/>
        </w:rPr>
        <w:t xml:space="preserve">data.frame</w:t>
      </w:r>
      <w:r>
        <w:rPr>
          <w:rStyle w:val="NormalTok"/>
        </w:rPr>
        <w:t xml:space="preserve">()</w:t>
      </w:r>
      <w:r>
        <w:br w:type="textWrapping"/>
      </w:r>
      <w:r>
        <w:br w:type="textWrapping"/>
      </w:r>
      <w:r>
        <w:rPr>
          <w:rStyle w:val="CommentTok"/>
        </w:rPr>
        <w:t xml:space="preserve">#sample population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.50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.200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s.all&lt;-</w:t>
      </w:r>
      <w:r>
        <w:rPr>
          <w:rStyle w:val="KeywordTok"/>
        </w:rPr>
        <w:t xml:space="preserve">c</w:t>
      </w:r>
      <w:r>
        <w:rPr>
          <w:rStyle w:val="NormalTok"/>
        </w:rPr>
        <w:t xml:space="preserve">(s</w:t>
      </w:r>
      <w:r>
        <w:rPr>
          <w:rStyle w:val="FloatTok"/>
        </w:rPr>
        <w:t xml:space="preserve">.10</w:t>
      </w:r>
      <w:r>
        <w:rPr>
          <w:rStyle w:val="NormalTok"/>
        </w:rPr>
        <w:t xml:space="preserve">,s</w:t>
      </w:r>
      <w:r>
        <w:rPr>
          <w:rStyle w:val="FloatTok"/>
        </w:rPr>
        <w:t xml:space="preserve">.50</w:t>
      </w:r>
      <w:r>
        <w:rPr>
          <w:rStyle w:val="NormalTok"/>
        </w:rPr>
        <w:t xml:space="preserve">,s</w:t>
      </w:r>
      <w:r>
        <w:rPr>
          <w:rStyle w:val="FloatTok"/>
        </w:rPr>
        <w:t xml:space="preserve">.100</w:t>
      </w:r>
      <w:r>
        <w:rPr>
          <w:rStyle w:val="NormalTok"/>
        </w:rPr>
        <w:t xml:space="preserve">,s</w:t>
      </w:r>
      <w:r>
        <w:rPr>
          <w:rStyle w:val="Float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sample_means&lt;-</w:t>
      </w:r>
      <w:r>
        <w:rPr>
          <w:rStyle w:val="KeywordTok"/>
        </w:rPr>
        <w:t xml:space="preserve">rbind</w:t>
      </w:r>
      <w:r>
        <w:rPr>
          <w:rStyle w:val="NormalTok"/>
        </w:rPr>
        <w:t xml:space="preserve">(sample_means,s.all)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KeywordTok"/>
        </w:rPr>
        <w:t xml:space="preserve">colnames</w:t>
      </w:r>
      <w:r>
        <w:rPr>
          <w:rStyle w:val="NormalTok"/>
        </w:rPr>
        <w:t xml:space="preserve">(sample_means)&lt;-</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"50"</w:t>
      </w:r>
      <w:r>
        <w:rPr>
          <w:rStyle w:val="NormalTok"/>
        </w:rPr>
        <w:t xml:space="preserve">,</w:t>
      </w:r>
      <w:r>
        <w:rPr>
          <w:rStyle w:val="StringTok"/>
        </w:rPr>
        <w:t xml:space="preserve">"100"</w:t>
      </w:r>
      <w:r>
        <w:rPr>
          <w:rStyle w:val="NormalTok"/>
        </w:rPr>
        <w:t xml:space="preserve">,</w:t>
      </w:r>
      <w:r>
        <w:rPr>
          <w:rStyle w:val="StringTok"/>
        </w:rPr>
        <w:t xml:space="preserve">"200"</w:t>
      </w:r>
      <w:r>
        <w:rPr>
          <w:rStyle w:val="NormalTok"/>
        </w:rPr>
        <w:t xml:space="preserve">)</w:t>
      </w:r>
      <w:r>
        <w:br w:type="textWrapping"/>
      </w:r>
      <w:r>
        <w:rPr>
          <w:rStyle w:val="NormalTok"/>
        </w:rPr>
        <w:t xml:space="preserve">a&lt;-</w:t>
      </w:r>
      <w:r>
        <w:rPr>
          <w:rStyle w:val="KeywordTok"/>
        </w:rPr>
        <w:t xml:space="preserve">apply</w:t>
      </w:r>
      <w:r>
        <w:rPr>
          <w:rStyle w:val="NormalTok"/>
        </w:rPr>
        <w:t xml:space="preserve">(sample_means,</w:t>
      </w:r>
      <w:r>
        <w:rPr>
          <w:rStyle w:val="DecValTok"/>
        </w:rPr>
        <w:t xml:space="preserve">2</w:t>
      </w:r>
      <w:r>
        <w:rPr>
          <w:rStyle w:val="NormalTok"/>
        </w:rPr>
        <w:t xml:space="preserve">,</w:t>
      </w:r>
      <w:r>
        <w:rPr>
          <w:rStyle w:val="DataTypeTok"/>
        </w:rPr>
        <w:t xml:space="preserve">FUN=</w:t>
      </w:r>
      <w:r>
        <w:rPr>
          <w:rStyle w:val="NormalTok"/>
        </w:rPr>
        <w:t xml:space="preserve">mean)</w:t>
      </w:r>
      <w:r>
        <w:br w:type="textWrapping"/>
      </w:r>
      <w:r>
        <w:rPr>
          <w:rStyle w:val="NormalTok"/>
        </w:rPr>
        <w:t xml:space="preserve">b&lt;-</w:t>
      </w:r>
      <w:r>
        <w:rPr>
          <w:rStyle w:val="KeywordTok"/>
        </w:rPr>
        <w:t xml:space="preserve">apply</w:t>
      </w:r>
      <w:r>
        <w:rPr>
          <w:rStyle w:val="NormalTok"/>
        </w:rPr>
        <w:t xml:space="preserve">(sample_means,</w:t>
      </w:r>
      <w:r>
        <w:rPr>
          <w:rStyle w:val="DecValTok"/>
        </w:rPr>
        <w:t xml:space="preserve">2</w:t>
      </w:r>
      <w:r>
        <w:rPr>
          <w:rStyle w:val="NormalTok"/>
        </w:rPr>
        <w:t xml:space="preserve">,</w:t>
      </w:r>
      <w:r>
        <w:rPr>
          <w:rStyle w:val="DataTypeTok"/>
        </w:rPr>
        <w:t xml:space="preserve">FUN=</w:t>
      </w:r>
      <w:r>
        <w:rPr>
          <w:rStyle w:val="NormalTok"/>
        </w:rPr>
        <w:t xml:space="preserve">var)</w:t>
      </w:r>
      <w:r>
        <w:br w:type="textWrapping"/>
      </w:r>
      <w:r>
        <w:rPr>
          <w:rStyle w:val="NormalTok"/>
        </w:rPr>
        <w:t xml:space="preserve">var_sx&lt;-</w:t>
      </w:r>
      <w:r>
        <w:rPr>
          <w:rStyle w:val="KeywordTok"/>
        </w:rPr>
        <w:t xml:space="preserve">rbind</w:t>
      </w:r>
      <w:r>
        <w:rPr>
          <w:rStyle w:val="NormalTok"/>
        </w:rPr>
        <w:t xml:space="preserve">(a,b)</w:t>
      </w:r>
      <w:r>
        <w:br w:type="textWrapping"/>
      </w:r>
      <w:r>
        <w:rPr>
          <w:rStyle w:val="KeywordTok"/>
        </w:rPr>
        <w:t xml:space="preserve">colnames</w:t>
      </w:r>
      <w:r>
        <w:rPr>
          <w:rStyle w:val="NormalTok"/>
        </w:rPr>
        <w:t xml:space="preserve">(var_sx)&lt;-</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"50"</w:t>
      </w:r>
      <w:r>
        <w:rPr>
          <w:rStyle w:val="NormalTok"/>
        </w:rPr>
        <w:t xml:space="preserve">,</w:t>
      </w:r>
      <w:r>
        <w:rPr>
          <w:rStyle w:val="StringTok"/>
        </w:rPr>
        <w:t xml:space="preserve">"100"</w:t>
      </w:r>
      <w:r>
        <w:rPr>
          <w:rStyle w:val="NormalTok"/>
        </w:rPr>
        <w:t xml:space="preserve">,</w:t>
      </w:r>
      <w:r>
        <w:rPr>
          <w:rStyle w:val="StringTok"/>
        </w:rPr>
        <w:t xml:space="preserve">"200"</w:t>
      </w:r>
      <w:r>
        <w:rPr>
          <w:rStyle w:val="NormalTok"/>
        </w:rPr>
        <w:t xml:space="preserve">)</w:t>
      </w:r>
      <w:r>
        <w:br w:type="textWrapping"/>
      </w:r>
      <w:r>
        <w:rPr>
          <w:rStyle w:val="KeywordTok"/>
        </w:rPr>
        <w:t xml:space="preserve">rownames</w:t>
      </w:r>
      <w:r>
        <w:rPr>
          <w:rStyle w:val="NormalTok"/>
        </w:rPr>
        <w:t xml:space="preserve">(var_sx)&lt;-</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"Var"</w:t>
      </w:r>
      <w:r>
        <w:rPr>
          <w:rStyle w:val="NormalTok"/>
        </w:rPr>
        <w:t xml:space="preserve">)</w:t>
      </w:r>
      <w:r>
        <w:br w:type="textWrapping"/>
      </w:r>
      <w:r>
        <w:br w:type="textWrapping"/>
      </w:r>
      <w:r>
        <w:rPr>
          <w:rStyle w:val="KeywordTok"/>
        </w:rPr>
        <w:t xml:space="preserve">kable</w:t>
      </w:r>
      <w:r>
        <w:rPr>
          <w:rStyle w:val="NormalTok"/>
        </w:rPr>
        <w:t xml:space="preserve">(var_sx,</w:t>
      </w:r>
      <w:r>
        <w:rPr>
          <w:rStyle w:val="DataTypeTok"/>
        </w:rPr>
        <w:t xml:space="preserve">row.names=</w:t>
      </w:r>
      <w:r>
        <w:rPr>
          <w:rStyle w:val="NormalTok"/>
        </w:rPr>
        <w:t xml:space="preserve">T,</w:t>
      </w:r>
      <w:r>
        <w:rPr>
          <w:rStyle w:val="DataTypeTok"/>
        </w:rPr>
        <w:t xml:space="preserve">caption=</w:t>
      </w:r>
      <w:r>
        <w:rPr>
          <w:rStyle w:val="StringTok"/>
        </w:rPr>
        <w:t xml:space="preserve">"Various-sized Samples of 1000 random Numbers"</w:t>
      </w:r>
      <w:r>
        <w:rPr>
          <w:rStyle w:val="NormalTok"/>
        </w:rPr>
        <w:t xml:space="preserve">)</w:t>
      </w:r>
    </w:p>
    <w:tbl>
      <w:tblPr>
        <w:tblStyle w:val="TableNormal"/>
        <w:tblW w:type="pct" w:w="0.0"/>
        <w:tblCaption w:val="Various-sized Samples of 1000 random Number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100</w:t>
            </w:r>
          </w:p>
        </w:tc>
        <w:tc>
          <w:tcPr>
            <w:tcBorders>
              <w:bottom w:val="single"/>
            </w:tcBorders>
            <w:vAlign w:val="bottom"/>
          </w:tcPr>
          <w:p>
            <w:pPr>
              <w:pStyle w:val="Compact"/>
              <w:jc w:val="right"/>
            </w:pPr>
            <w:r>
              <w:t xml:space="preserve">200</w:t>
            </w:r>
          </w:p>
        </w:tc>
      </w:tr>
      <w:tr>
        <w:tc>
          <w:p>
            <w:pPr>
              <w:pStyle w:val="Compact"/>
              <w:jc w:val="left"/>
            </w:pPr>
            <w:r>
              <w:t xml:space="preserve">Mean</w:t>
            </w:r>
          </w:p>
        </w:tc>
        <w:tc>
          <w:p>
            <w:pPr>
              <w:pStyle w:val="Compact"/>
              <w:jc w:val="right"/>
            </w:pPr>
            <w:r>
              <w:t xml:space="preserve">-0.0051807</w:t>
            </w:r>
          </w:p>
        </w:tc>
        <w:tc>
          <w:p>
            <w:pPr>
              <w:pStyle w:val="Compact"/>
              <w:jc w:val="right"/>
            </w:pPr>
            <w:r>
              <w:t xml:space="preserve">0.0065885</w:t>
            </w:r>
          </w:p>
        </w:tc>
        <w:tc>
          <w:p>
            <w:pPr>
              <w:pStyle w:val="Compact"/>
              <w:jc w:val="right"/>
            </w:pPr>
            <w:r>
              <w:t xml:space="preserve">-0.0002508</w:t>
            </w:r>
          </w:p>
        </w:tc>
        <w:tc>
          <w:p>
            <w:pPr>
              <w:pStyle w:val="Compact"/>
              <w:jc w:val="right"/>
            </w:pPr>
            <w:r>
              <w:t xml:space="preserve">0.0019662</w:t>
            </w:r>
          </w:p>
        </w:tc>
      </w:tr>
      <w:tr>
        <w:tc>
          <w:p>
            <w:pPr>
              <w:pStyle w:val="Compact"/>
              <w:jc w:val="left"/>
            </w:pPr>
            <w:r>
              <w:t xml:space="preserve">Var</w:t>
            </w:r>
          </w:p>
        </w:tc>
        <w:tc>
          <w:p>
            <w:pPr>
              <w:pStyle w:val="Compact"/>
              <w:jc w:val="right"/>
            </w:pPr>
            <w:r>
              <w:t xml:space="preserve">1.0423460</w:t>
            </w:r>
          </w:p>
        </w:tc>
        <w:tc>
          <w:p>
            <w:pPr>
              <w:pStyle w:val="Compact"/>
              <w:jc w:val="right"/>
            </w:pPr>
            <w:r>
              <w:t xml:space="preserve">0.1850702</w:t>
            </w:r>
          </w:p>
        </w:tc>
        <w:tc>
          <w:p>
            <w:pPr>
              <w:pStyle w:val="Compact"/>
              <w:jc w:val="right"/>
            </w:pPr>
            <w:r>
              <w:t xml:space="preserve">0.0920712</w:t>
            </w:r>
          </w:p>
        </w:tc>
        <w:tc>
          <w:p>
            <w:pPr>
              <w:pStyle w:val="Compact"/>
              <w:jc w:val="right"/>
            </w:pPr>
            <w:r>
              <w:t xml:space="preserve">0.0421384</w:t>
            </w:r>
          </w:p>
        </w:tc>
      </w:tr>
    </w:tbl>
    <w:p>
      <w:pPr>
        <w:pStyle w:val="TableCaption"/>
      </w:pPr>
      <w:r>
        <w:t xml:space="preserve">Various-sized Samples of 1000 random Numbers</w:t>
      </w:r>
    </w:p>
    <w:p>
      <w:r>
        <w:t xml:space="preserve">Comparing the histogram and pdf for each set of sample means to the pdf for the original dataset shows interesting differences.</w:t>
      </w:r>
    </w:p>
    <w:p>
      <w:pPr>
        <w:pStyle w:val="SourceCode"/>
      </w:pPr>
      <w:r>
        <w:rPr>
          <w:rStyle w:val="CommentTok"/>
        </w:rPr>
        <w:t xml:space="preserve">#plots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45</w:t>
      </w:r>
      <w:r>
        <w:rPr>
          <w:rStyle w:val="NormalTok"/>
        </w:rPr>
        <w:t xml:space="preserve">,.</w:t>
      </w:r>
      <w:r>
        <w:rPr>
          <w:rStyle w:val="DecValTok"/>
        </w:rPr>
        <w:t xml:space="preserve">45</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#10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1</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1</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#50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2</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50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2</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#100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3</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3</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#200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4</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200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4</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StringTok"/>
        </w:rPr>
        <w:t xml:space="preserve">"center"</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"Population"</w:t>
      </w:r>
      <w:r>
        <w:rPr>
          <w:rStyle w:val="NormalTok"/>
        </w:rPr>
        <w:t xml:space="preserve">,</w:t>
      </w:r>
      <w:r>
        <w:rPr>
          <w:rStyle w:val="StringTok"/>
        </w:rPr>
        <w:t xml:space="preserve">"Sample means"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horiz=</w:t>
      </w:r>
      <w:r>
        <w:rPr>
          <w:rStyle w:val="NormalTok"/>
        </w:rPr>
        <w:t xml:space="preserve">T,</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norm-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each of these plots, the red line, the pdf for the dataset itself, is constant. As the number of observations made increases, ie the more numbers we sample to calculate the mean increases, the curve not only becomes more normal-like, but the probability of the mean being around 0 increases. In fact, since we are averaging the numbers (and therefore selecting more than one), the probability of finding a mean equal to 0 has surpassed the probability of finding a number equal to 0.</w:t>
      </w:r>
    </w:p>
    <w:p>
      <w:r>
        <w:t xml:space="preserve">It becomes much clear by plotting the various mean pdfs with the original dataset.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(dataset,</w:t>
      </w:r>
      <w:r>
        <w:rPr>
          <w:rStyle w:val="DataTypeTok"/>
        </w:rPr>
        <w:t xml:space="preserve">freq=</w:t>
      </w:r>
      <w:r>
        <w:rPr>
          <w:rStyle w:val="NormalTok"/>
        </w:rPr>
        <w:t xml:space="preserve">F,</w:t>
      </w:r>
      <w:r>
        <w:rPr>
          <w:rStyle w:val="DataType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main=</w:t>
      </w:r>
      <w:r>
        <w:rPr>
          <w:rStyle w:val="StringTok"/>
        </w:rPr>
        <w:t xml:space="preserve">"Dataset pdf vs Samples Means"</w:t>
      </w:r>
      <w:r>
        <w:rPr>
          <w:rStyle w:val="NormalTok"/>
        </w:rPr>
        <w:t xml:space="preserve">, </w:t>
      </w:r>
      <w:r>
        <w:rPr>
          <w:rStyle w:val="DataTypeTok"/>
        </w:rPr>
        <w:t xml:space="preserve">xlab=</w:t>
      </w:r>
      <w:r>
        <w:rPr>
          <w:rStyle w:val="StringTok"/>
        </w:rPr>
        <w:t xml:space="preserve">"Mean"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1</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4</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"Dataset"</w:t>
      </w:r>
      <w:r>
        <w:rPr>
          <w:rStyle w:val="NormalTok"/>
        </w:rPr>
        <w:t xml:space="preserve">,</w:t>
      </w:r>
      <w:r>
        <w:rPr>
          <w:rStyle w:val="StringTok"/>
        </w:rPr>
        <w:t xml:space="preserve">"10 draws"</w:t>
      </w:r>
      <w:r>
        <w:rPr>
          <w:rStyle w:val="NormalTok"/>
        </w:rPr>
        <w:t xml:space="preserve">,</w:t>
      </w:r>
      <w:r>
        <w:rPr>
          <w:rStyle w:val="StringTok"/>
        </w:rPr>
        <w:t xml:space="preserve">"50 draws"</w:t>
      </w:r>
      <w:r>
        <w:rPr>
          <w:rStyle w:val="NormalTok"/>
        </w:rPr>
        <w:t xml:space="preserve">,</w:t>
      </w:r>
      <w:r>
        <w:rPr>
          <w:rStyle w:val="StringTok"/>
        </w:rPr>
        <w:t xml:space="preserve">"100 draws"</w:t>
      </w:r>
      <w:r>
        <w:rPr>
          <w:rStyle w:val="NormalTok"/>
        </w:rPr>
        <w:t xml:space="preserve">,</w:t>
      </w:r>
      <w:r>
        <w:rPr>
          <w:rStyle w:val="StringTok"/>
        </w:rPr>
        <w:t xml:space="preserve">"200 draws"</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normall-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With more draws being averaged (ie 200 vs 10), the pdf is more symmetric, more "Gaussian-like", closer to being centered at the mean, and has a smaller variance, demonstrating the Central Limit Theorem.</w:t>
      </w:r>
    </w:p>
    <w:p>
      <w:pPr>
        <w:pStyle w:val="Heading4"/>
      </w:pPr>
      <w:bookmarkStart w:id="36" w:name="c-clt-with-non-gaussian-data"/>
      <w:bookmarkEnd w:id="36"/>
      <w:r>
        <w:t xml:space="preserve">c) CLT with non-Gaussian data</w:t>
      </w:r>
    </w:p>
    <w:p>
      <w:r>
        <w:t xml:space="preserve">Suppose we now compare that with a uniformly-distributed dataset of 1000 numbers from -1 to 1.</w:t>
      </w:r>
    </w:p>
    <w:p>
      <w:pPr>
        <w:pStyle w:val="SourceCode"/>
      </w:pPr>
      <w:r>
        <w:rPr>
          <w:rStyle w:val="KeywordTok"/>
        </w:rPr>
        <w:t xml:space="preserve">set.seed</w:t>
      </w:r>
      <w:r>
        <w:rPr>
          <w:rStyle w:val="NormalTok"/>
        </w:rPr>
        <w:t xml:space="preserve">(</w:t>
      </w:r>
      <w:r>
        <w:rPr>
          <w:rStyle w:val="DecValTok"/>
        </w:rPr>
        <w:t xml:space="preserve">2802015</w:t>
      </w:r>
      <w:r>
        <w:rPr>
          <w:rStyle w:val="NormalTok"/>
        </w:rPr>
        <w:t xml:space="preserve">)</w:t>
      </w:r>
      <w:r>
        <w:br w:type="textWrapping"/>
      </w:r>
      <w:r>
        <w:rPr>
          <w:rStyle w:val="NormalTok"/>
        </w:rPr>
        <w:t xml:space="preserve">dataset2&lt;-</w:t>
      </w:r>
      <w:r>
        <w:rPr>
          <w:rStyle w:val="KeywordTok"/>
        </w:rPr>
        <w:t xml:space="preserve">runif</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sample_meansu&lt;-</w:t>
      </w:r>
      <w:r>
        <w:rPr>
          <w:rStyle w:val="KeywordTok"/>
        </w:rPr>
        <w:t xml:space="preserve">data.frame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(dataset2,</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.50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(dataset2,</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(dataset2,</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.200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(dataset2,</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s.all&lt;-</w:t>
      </w:r>
      <w:r>
        <w:rPr>
          <w:rStyle w:val="KeywordTok"/>
        </w:rPr>
        <w:t xml:space="preserve">c</w:t>
      </w:r>
      <w:r>
        <w:rPr>
          <w:rStyle w:val="NormalTok"/>
        </w:rPr>
        <w:t xml:space="preserve">(s</w:t>
      </w:r>
      <w:r>
        <w:rPr>
          <w:rStyle w:val="FloatTok"/>
        </w:rPr>
        <w:t xml:space="preserve">.10</w:t>
      </w:r>
      <w:r>
        <w:rPr>
          <w:rStyle w:val="NormalTok"/>
        </w:rPr>
        <w:t xml:space="preserve">,s</w:t>
      </w:r>
      <w:r>
        <w:rPr>
          <w:rStyle w:val="FloatTok"/>
        </w:rPr>
        <w:t xml:space="preserve">.50</w:t>
      </w:r>
      <w:r>
        <w:rPr>
          <w:rStyle w:val="NormalTok"/>
        </w:rPr>
        <w:t xml:space="preserve">,s</w:t>
      </w:r>
      <w:r>
        <w:rPr>
          <w:rStyle w:val="FloatTok"/>
        </w:rPr>
        <w:t xml:space="preserve">.100</w:t>
      </w:r>
      <w:r>
        <w:rPr>
          <w:rStyle w:val="NormalTok"/>
        </w:rPr>
        <w:t xml:space="preserve">,s</w:t>
      </w:r>
      <w:r>
        <w:rPr>
          <w:rStyle w:val="Float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sample_meansu&lt;-</w:t>
      </w:r>
      <w:r>
        <w:rPr>
          <w:rStyle w:val="KeywordTok"/>
        </w:rPr>
        <w:t xml:space="preserve">rbind</w:t>
      </w:r>
      <w:r>
        <w:rPr>
          <w:rStyle w:val="NormalTok"/>
        </w:rPr>
        <w:t xml:space="preserve">(sample_meansu,s.all)</w:t>
      </w:r>
      <w:r>
        <w:br w:type="textWrapping"/>
      </w:r>
      <w:r>
        <w:rPr>
          <w:rStyle w:val="NormalTok"/>
        </w:rPr>
        <w:t xml:space="preserve">}</w:t>
      </w:r>
      <w:r>
        <w:br w:type="textWrapping"/>
      </w:r>
      <w:r>
        <w:rPr>
          <w:rStyle w:val="KeywordTok"/>
        </w:rPr>
        <w:t xml:space="preserve">colnames</w:t>
      </w:r>
      <w:r>
        <w:rPr>
          <w:rStyle w:val="NormalTok"/>
        </w:rPr>
        <w:t xml:space="preserve">(sample_meansu)&lt;-</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"50"</w:t>
      </w:r>
      <w:r>
        <w:rPr>
          <w:rStyle w:val="NormalTok"/>
        </w:rPr>
        <w:t xml:space="preserve">,</w:t>
      </w:r>
      <w:r>
        <w:rPr>
          <w:rStyle w:val="StringTok"/>
        </w:rPr>
        <w:t xml:space="preserve">"100"</w:t>
      </w:r>
      <w:r>
        <w:rPr>
          <w:rStyle w:val="NormalTok"/>
        </w:rPr>
        <w:t xml:space="preserve">,</w:t>
      </w:r>
      <w:r>
        <w:rPr>
          <w:rStyle w:val="StringTok"/>
        </w:rPr>
        <w:t xml:space="preserve">"200"</w:t>
      </w:r>
      <w:r>
        <w:rPr>
          <w:rStyle w:val="NormalTok"/>
        </w:rPr>
        <w:t xml:space="preserve">)</w:t>
      </w:r>
    </w:p>
    <w:p>
      <w:pPr>
        <w:pStyle w:val="SourceCode"/>
      </w:pPr>
      <w:r>
        <w:rPr>
          <w:rStyle w:val="CommentTok"/>
        </w:rPr>
        <w:t xml:space="preserve">#plots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45</w:t>
      </w:r>
      <w:r>
        <w:rPr>
          <w:rStyle w:val="NormalTok"/>
        </w:rPr>
        <w:t xml:space="preserve">,.</w:t>
      </w:r>
      <w:r>
        <w:rPr>
          <w:rStyle w:val="DecValTok"/>
        </w:rPr>
        <w:t xml:space="preserve">45</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#10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(sample_meansu[,</w:t>
      </w:r>
      <w:r>
        <w:rPr>
          <w:rStyle w:val="DecValTok"/>
        </w:rPr>
        <w:t xml:space="preserve">1</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 uniform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1</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#50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(sample_meansu[,</w:t>
      </w:r>
      <w:r>
        <w:rPr>
          <w:rStyle w:val="DecValTok"/>
        </w:rPr>
        <w:t xml:space="preserve">2</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50 uniform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2</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#100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(sample_meansu[,</w:t>
      </w:r>
      <w:r>
        <w:rPr>
          <w:rStyle w:val="DecValTok"/>
        </w:rPr>
        <w:t xml:space="preserve">3</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100 uniform observations"</w:t>
      </w:r>
      <w:r>
        <w:rPr>
          <w:rStyle w:val="NormalTok"/>
        </w:rPr>
        <w:t xml:space="preserve">,</w:t>
      </w:r>
      <w:r>
        <w:rPr>
          <w:rStyle w:val="DataTypeTok"/>
        </w:rPr>
        <w:t xml:space="preserve">xlab=</w:t>
      </w:r>
      <w:r>
        <w:rPr>
          <w:rStyle w:val="StringTok"/>
        </w:rPr>
        <w:t xml:space="preserve">"mean"</w:t>
      </w:r>
      <w:r>
        <w:rPr>
          <w:rStyle w:val="NormalTok"/>
        </w:rPr>
        <w:t xml:space="preserve">,</w:t>
      </w:r>
      <w:r>
        <w:rPr>
          <w:rStyle w:val="DataType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3</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#200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(sample_meansu[,</w:t>
      </w:r>
      <w:r>
        <w:rPr>
          <w:rStyle w:val="DecValTok"/>
        </w:rPr>
        <w:t xml:space="preserve">4</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200 uniform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4</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StringTok"/>
        </w:rPr>
        <w:t xml:space="preserve">"center"</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"Population"</w:t>
      </w:r>
      <w:r>
        <w:rPr>
          <w:rStyle w:val="NormalTok"/>
        </w:rPr>
        <w:t xml:space="preserve">,</w:t>
      </w:r>
      <w:r>
        <w:rPr>
          <w:rStyle w:val="StringTok"/>
        </w:rPr>
        <w:t xml:space="preserve">"Sample means"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horiz=</w:t>
      </w:r>
      <w:r>
        <w:rPr>
          <w:rStyle w:val="NormalTok"/>
        </w:rPr>
        <w:t xml:space="preserve">T,</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unif-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(dataset2,</w:t>
      </w:r>
      <w:r>
        <w:rPr>
          <w:rStyle w:val="DataTypeTok"/>
        </w:rPr>
        <w:t xml:space="preserve">freq=</w:t>
      </w:r>
      <w:r>
        <w:rPr>
          <w:rStyle w:val="NormalTok"/>
        </w:rPr>
        <w:t xml:space="preserve">F,</w:t>
      </w:r>
      <w:r>
        <w:rPr>
          <w:rStyle w:val="DataType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main=</w:t>
      </w:r>
      <w:r>
        <w:rPr>
          <w:rStyle w:val="StringTok"/>
        </w:rPr>
        <w:t xml:space="preserve">"Uniform Dataset pdf vs Samples Means"</w:t>
      </w:r>
      <w:r>
        <w:rPr>
          <w:rStyle w:val="NormalTok"/>
        </w:rPr>
        <w:t xml:space="preserve">, </w:t>
      </w:r>
      <w:r>
        <w:rPr>
          <w:rStyle w:val="DataTypeTok"/>
        </w:rPr>
        <w:t xml:space="preserve">xlab=</w:t>
      </w:r>
      <w:r>
        <w:rPr>
          <w:rStyle w:val="StringTok"/>
        </w:rPr>
        <w:t xml:space="preserve">"Mean"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(dataset2),</w:t>
      </w:r>
      <w:r>
        <w:rPr>
          <w:rStyle w:val="DataTypeTok"/>
        </w:rPr>
        <w:t xml:space="preserve">col=</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1</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4</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"Dataset"</w:t>
      </w:r>
      <w:r>
        <w:rPr>
          <w:rStyle w:val="NormalTok"/>
        </w:rPr>
        <w:t xml:space="preserve">,</w:t>
      </w:r>
      <w:r>
        <w:rPr>
          <w:rStyle w:val="StringTok"/>
        </w:rPr>
        <w:t xml:space="preserve">"10 draws"</w:t>
      </w:r>
      <w:r>
        <w:rPr>
          <w:rStyle w:val="NormalTok"/>
        </w:rPr>
        <w:t xml:space="preserve">,</w:t>
      </w:r>
      <w:r>
        <w:rPr>
          <w:rStyle w:val="StringTok"/>
        </w:rPr>
        <w:t xml:space="preserve">"50 draws"</w:t>
      </w:r>
      <w:r>
        <w:rPr>
          <w:rStyle w:val="NormalTok"/>
        </w:rPr>
        <w:t xml:space="preserve">,</w:t>
      </w:r>
      <w:r>
        <w:rPr>
          <w:rStyle w:val="StringTok"/>
        </w:rPr>
        <w:t xml:space="preserve">"100 draws"</w:t>
      </w:r>
      <w:r>
        <w:rPr>
          <w:rStyle w:val="NormalTok"/>
        </w:rPr>
        <w:t xml:space="preserve">,</w:t>
      </w:r>
      <w:r>
        <w:rPr>
          <w:rStyle w:val="StringTok"/>
        </w:rPr>
        <w:t xml:space="preserve">"200 draws"</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unifall-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even though the underlying dataset is clearly not normal, the distribution of the means of replicate samples is indeed normal, an important distinction of the Central Limit Theorem.</w:t>
      </w:r>
    </w:p>
    <w:p>
      <w:r>
        <w:pict>
          <v:rect style="width:0;height:1.5pt" o:hralign="center" o:hrstd="t" o:hr="t"/>
        </w:pict>
      </w:r>
    </w:p>
    <w:p>
      <w:pPr>
        <w:pStyle w:val="Heading2"/>
      </w:pPr>
      <w:bookmarkStart w:id="39" w:name="question-4---extra-credit"/>
      <w:bookmarkEnd w:id="39"/>
      <w:r>
        <w:t xml:space="preserve">Question 4 - Extra Credit</w:t>
      </w:r>
    </w:p>
    <w:p>
      <w:r>
        <w:pict>
          <v:rect style="width:0;height:1.5pt" o:hralign="center" o:hrstd="t" o:hr="t"/>
        </w:pict>
      </w:r>
    </w:p>
    <w:p>
      <w:pPr>
        <w:pStyle w:val="Heading2"/>
      </w:pPr>
      <w:bookmarkStart w:id="40" w:name="question-5---probability"/>
      <w:bookmarkEnd w:id="40"/>
      <w:r>
        <w:t xml:space="preserve">Question 5 - Probability</w:t>
      </w:r>
    </w:p>
    <w:p>
      <w:r>
        <w:t xml:space="preserve">A certain chemical analysis is performed with a known probability of error of 0.07. The chemical analysis can be performed qualitatively, producing either a "positive" or a "negative" outcome. The analysis is independently run in triplicate to produce one result, therefore even a single erroneous analysis will produce an erroneous result.</w:t>
      </w:r>
    </w:p>
    <w:p>
      <w:pPr>
        <w:pStyle w:val="Heading4"/>
      </w:pPr>
      <w:bookmarkStart w:id="41" w:name="a-pdf-for-errors"/>
      <w:bookmarkEnd w:id="41"/>
      <w:r>
        <w:t xml:space="preserve">a) PDF for errors</w:t>
      </w:r>
    </w:p>
    <w:p>
      <w:r>
        <w:t xml:space="preserve">Probability density functions can be calculated for errors by calculating independently the probability that 0, 1, 2, and 3 analyses will be in error. As the analyses are independent, the probabilities for each can be multiplied. P(3), the probability that all 3 analyses will be in error is easily calculated as the cube of the error, 0.07.</w:t>
      </w:r>
    </w:p>
    <w:p>
      <w:pPr>
        <w:pStyle w:val="SourceCode"/>
      </w:pPr>
      <w:r>
        <w:rPr>
          <w:rStyle w:val="NormalTok"/>
        </w:rPr>
        <w:t xml:space="preserve">(P</w:t>
      </w:r>
      <w:r>
        <w:rPr>
          <w:rStyle w:val="FloatTok"/>
        </w:rPr>
        <w:t xml:space="preserve">.3</w:t>
      </w:r>
      <w:r>
        <w:rPr>
          <w:rStyle w:val="NormalTok"/>
        </w:rPr>
        <w:t xml:space="preserve">&lt;-</w:t>
      </w:r>
      <w:r>
        <w:rPr>
          <w:rStyle w:val="FloatTok"/>
        </w:rPr>
        <w:t xml:space="preserve">0.07</w:t>
      </w:r>
      <w:r>
        <w:rPr>
          <w:rStyle w:val="NormalTok"/>
        </w:rPr>
        <w:t xml:space="preserve">*</w:t>
      </w:r>
      <w:r>
        <w:rPr>
          <w:rStyle w:val="FloatTok"/>
        </w:rPr>
        <w:t xml:space="preserve">0.07</w:t>
      </w:r>
      <w:r>
        <w:rPr>
          <w:rStyle w:val="NormalTok"/>
        </w:rPr>
        <w:t xml:space="preserve">*</w:t>
      </w:r>
      <w:r>
        <w:rPr>
          <w:rStyle w:val="FloatTok"/>
        </w:rPr>
        <w:t xml:space="preserve">0.07</w:t>
      </w:r>
      <w:r>
        <w:rPr>
          <w:rStyle w:val="NormalTok"/>
        </w:rPr>
        <w:t xml:space="preserve">)</w:t>
      </w:r>
    </w:p>
    <w:p>
      <w:pPr>
        <w:pStyle w:val="SourceCode"/>
      </w:pPr>
      <w:r>
        <w:rPr>
          <w:rStyle w:val="VerbatimChar"/>
        </w:rPr>
        <w:t xml:space="preserve">## [1] 0.000343</w:t>
      </w:r>
    </w:p>
    <w:p>
      <w:r>
        <w:t xml:space="preserve">The probability of none of the analyses being erroneous would be the probability of all the analyses being correct or (1-0.07) cubed.</w:t>
      </w:r>
    </w:p>
    <w:p>
      <w:pPr>
        <w:pStyle w:val="SourceCode"/>
      </w:pPr>
      <w:r>
        <w:rPr>
          <w:rStyle w:val="NormalTok"/>
        </w:rPr>
        <w:t xml:space="preserve">(P</w:t>
      </w:r>
      <w:r>
        <w:rPr>
          <w:rStyle w:val="FloatTok"/>
        </w:rPr>
        <w:t xml:space="preserve">.0</w:t>
      </w:r>
      <w:r>
        <w:rPr>
          <w:rStyle w:val="NormalTok"/>
        </w:rPr>
        <w:t xml:space="preserve">&lt;-.</w:t>
      </w:r>
      <w:r>
        <w:rPr>
          <w:rStyle w:val="DecValTok"/>
        </w:rPr>
        <w:t xml:space="preserve">93</w:t>
      </w:r>
      <w:r>
        <w:rPr>
          <w:rStyle w:val="NormalTok"/>
        </w:rPr>
        <w:t xml:space="preserve">*.</w:t>
      </w:r>
      <w:r>
        <w:rPr>
          <w:rStyle w:val="DecValTok"/>
        </w:rPr>
        <w:t xml:space="preserve">93</w:t>
      </w:r>
      <w:r>
        <w:rPr>
          <w:rStyle w:val="NormalTok"/>
        </w:rPr>
        <w:t xml:space="preserve">*.</w:t>
      </w:r>
      <w:r>
        <w:rPr>
          <w:rStyle w:val="DecValTok"/>
        </w:rPr>
        <w:t xml:space="preserve">93</w:t>
      </w:r>
      <w:r>
        <w:rPr>
          <w:rStyle w:val="NormalTok"/>
        </w:rPr>
        <w:t xml:space="preserve">)</w:t>
      </w:r>
    </w:p>
    <w:p>
      <w:pPr>
        <w:pStyle w:val="SourceCode"/>
      </w:pPr>
      <w:r>
        <w:rPr>
          <w:rStyle w:val="VerbatimChar"/>
        </w:rPr>
        <w:t xml:space="preserve">## [1] 0.804357</w:t>
      </w:r>
    </w:p>
    <w:p>
      <w:r>
        <w:t xml:space="preserve">We then must consider P(1) and P(2), the probability of having only 1 and 2 erroneous analyses respectively. This is a bit more difficult as we must consider the ways in which we can get</w:t>
      </w:r>
      <w:r>
        <w:t xml:space="preserve"> </w:t>
      </w:r>
      <w:r>
        <w:rPr>
          <w:i/>
        </w:rPr>
        <w:t xml:space="preserve">exactly</w:t>
      </w:r>
      <w:r>
        <w:t xml:space="preserve"> </w:t>
      </w:r>
      <w:r>
        <w:t xml:space="preserve">one erroneous test, but it is easily seen that there are only three ways to do so (TTE, TET, ETT). We can then calculated P(1) as the independent probabilities multiplied by the number of ways we can get those analyses.</w:t>
      </w:r>
    </w:p>
    <w:p>
      <w:pPr>
        <w:pStyle w:val="SourceCode"/>
      </w:pPr>
      <w:r>
        <w:rPr>
          <w:rStyle w:val="NormalTok"/>
        </w:rPr>
        <w:t xml:space="preserve">(P</w:t>
      </w:r>
      <w:r>
        <w:rPr>
          <w:rStyle w:val="FloatTok"/>
        </w:rPr>
        <w:t xml:space="preserve">.1</w:t>
      </w:r>
      <w:r>
        <w:rPr>
          <w:rStyle w:val="NormalTok"/>
        </w:rPr>
        <w:t xml:space="preserve">&lt;-.</w:t>
      </w:r>
      <w:r>
        <w:rPr>
          <w:rStyle w:val="DecValTok"/>
        </w:rPr>
        <w:t xml:space="preserve">07</w:t>
      </w:r>
      <w:r>
        <w:rPr>
          <w:rStyle w:val="NormalTok"/>
        </w:rPr>
        <w:t xml:space="preserve">*.</w:t>
      </w:r>
      <w:r>
        <w:rPr>
          <w:rStyle w:val="DecValTok"/>
        </w:rPr>
        <w:t xml:space="preserve">93</w:t>
      </w:r>
      <w:r>
        <w:rPr>
          <w:rStyle w:val="NormalTok"/>
        </w:rPr>
        <w:t xml:space="preserve">*.</w:t>
      </w:r>
      <w:r>
        <w:rPr>
          <w:rStyle w:val="DecValTok"/>
        </w:rPr>
        <w:t xml:space="preserve">93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0.181629</w:t>
      </w:r>
    </w:p>
    <w:p>
      <w:r>
        <w:t xml:space="preserve">P(2) is calculated similarly.</w:t>
      </w:r>
    </w:p>
    <w:p>
      <w:pPr>
        <w:pStyle w:val="SourceCode"/>
      </w:pPr>
      <w:r>
        <w:rPr>
          <w:rStyle w:val="NormalTok"/>
        </w:rPr>
        <w:t xml:space="preserve">(P</w:t>
      </w:r>
      <w:r>
        <w:rPr>
          <w:rStyle w:val="FloatTok"/>
        </w:rPr>
        <w:t xml:space="preserve">.2</w:t>
      </w:r>
      <w:r>
        <w:rPr>
          <w:rStyle w:val="NormalTok"/>
        </w:rPr>
        <w:t xml:space="preserve">&lt;-.</w:t>
      </w:r>
      <w:r>
        <w:rPr>
          <w:rStyle w:val="DecValTok"/>
        </w:rPr>
        <w:t xml:space="preserve">07</w:t>
      </w:r>
      <w:r>
        <w:rPr>
          <w:rStyle w:val="NormalTok"/>
        </w:rPr>
        <w:t xml:space="preserve">*.</w:t>
      </w:r>
      <w:r>
        <w:rPr>
          <w:rStyle w:val="DecValTok"/>
        </w:rPr>
        <w:t xml:space="preserve">07</w:t>
      </w:r>
      <w:r>
        <w:rPr>
          <w:rStyle w:val="NormalTok"/>
        </w:rPr>
        <w:t xml:space="preserve">*.</w:t>
      </w:r>
      <w:r>
        <w:rPr>
          <w:rStyle w:val="DecValTok"/>
        </w:rPr>
        <w:t xml:space="preserve">93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0.013671</w:t>
      </w:r>
    </w:p>
    <w:p>
      <w:r>
        <w:t xml:space="preserve">As a check, we can see that the sum of all possible outcomes equals 1.</w:t>
      </w:r>
    </w:p>
    <w:p>
      <w:pPr>
        <w:pStyle w:val="SourceCode"/>
      </w:pPr>
      <w:r>
        <w:rPr>
          <w:rStyle w:val="NormalTok"/>
        </w:rPr>
        <w:t xml:space="preserve">(P.total&lt;-P</w:t>
      </w:r>
      <w:r>
        <w:rPr>
          <w:rStyle w:val="FloatTok"/>
        </w:rPr>
        <w:t xml:space="preserve">.0</w:t>
      </w:r>
      <w:r>
        <w:rPr>
          <w:rStyle w:val="NormalTok"/>
        </w:rPr>
        <w:t xml:space="preserve">+P</w:t>
      </w:r>
      <w:r>
        <w:rPr>
          <w:rStyle w:val="FloatTok"/>
        </w:rPr>
        <w:t xml:space="preserve">.1</w:t>
      </w:r>
      <w:r>
        <w:rPr>
          <w:rStyle w:val="NormalTok"/>
        </w:rPr>
        <w:t xml:space="preserve">+P</w:t>
      </w:r>
      <w:r>
        <w:rPr>
          <w:rStyle w:val="FloatTok"/>
        </w:rPr>
        <w:t xml:space="preserve">.2</w:t>
      </w:r>
      <w:r>
        <w:rPr>
          <w:rStyle w:val="NormalTok"/>
        </w:rPr>
        <w:t xml:space="preserve">+P</w:t>
      </w:r>
      <w:r>
        <w:rPr>
          <w:rStyle w:val="FloatTok"/>
        </w:rPr>
        <w:t xml:space="preserve">.3</w:t>
      </w:r>
      <w:r>
        <w:rPr>
          <w:rStyle w:val="NormalTok"/>
        </w:rPr>
        <w:t xml:space="preserve">)</w:t>
      </w:r>
    </w:p>
    <w:p>
      <w:pPr>
        <w:pStyle w:val="SourceCode"/>
      </w:pPr>
      <w:r>
        <w:rPr>
          <w:rStyle w:val="VerbatimChar"/>
        </w:rPr>
        <w:t xml:space="preserve">## [1] 1</w:t>
      </w:r>
    </w:p>
    <w:p>
      <w:pPr>
        <w:pStyle w:val="Heading4"/>
      </w:pPr>
      <w:bookmarkStart w:id="42" w:name="b-additional-test-probability"/>
      <w:bookmarkEnd w:id="42"/>
      <w:r>
        <w:t xml:space="preserve">b) Additional Test Probability</w:t>
      </w:r>
    </w:p>
    <w:p>
      <w:r>
        <w:t xml:space="preserve">Now, knowing this, we decide to perform 3 additional analyses on those samples that test "positive" for an analyte (regardless of if it is erroneous or not), generating an additional result. Since the outcome of the analysis is independent from the reliability of the result, we can consider the two tests independent. The probability that a single analysis will be erroneous is 1-P(0), thus the probability that both analyses will be erroneous is simply</w:t>
      </w:r>
    </w:p>
    <w:p>
      <w:pPr>
        <w:pStyle w:val="SourceCode"/>
      </w:pPr>
      <w:r>
        <w:rPr>
          <w:rStyle w:val="NormalTok"/>
        </w:rPr>
        <w:t xml:space="preserve">(P.both&lt;-(</w:t>
      </w:r>
      <w:r>
        <w:rPr>
          <w:rStyle w:val="DecValTok"/>
        </w:rPr>
        <w:t xml:space="preserve">1</w:t>
      </w:r>
      <w:r>
        <w:rPr>
          <w:rStyle w:val="NormalTok"/>
        </w:rPr>
        <w:t xml:space="preserve">-P</w:t>
      </w:r>
      <w:r>
        <w:rPr>
          <w:rStyle w:val="FloatTok"/>
        </w:rPr>
        <w:t xml:space="preserve">.0</w:t>
      </w:r>
      <w:r>
        <w:rPr>
          <w:rStyle w:val="NormalTok"/>
        </w:rPr>
        <w:t xml:space="preserve">)*(</w:t>
      </w:r>
      <w:r>
        <w:rPr>
          <w:rStyle w:val="DecValTok"/>
        </w:rPr>
        <w:t xml:space="preserve">1</w:t>
      </w:r>
      <w:r>
        <w:rPr>
          <w:rStyle w:val="NormalTok"/>
        </w:rPr>
        <w:t xml:space="preserve">-P</w:t>
      </w:r>
      <w:r>
        <w:rPr>
          <w:rStyle w:val="FloatTok"/>
        </w:rPr>
        <w:t xml:space="preserve">.0</w:t>
      </w:r>
      <w:r>
        <w:rPr>
          <w:rStyle w:val="NormalTok"/>
        </w:rPr>
        <w:t xml:space="preserve">))</w:t>
      </w:r>
    </w:p>
    <w:p>
      <w:pPr>
        <w:pStyle w:val="SourceCode"/>
      </w:pPr>
      <w:r>
        <w:rPr>
          <w:rStyle w:val="VerbatimChar"/>
        </w:rPr>
        <w:t xml:space="preserve">## [1] 0.03827618</w:t>
      </w:r>
    </w:p>
    <w:p>
      <w:r>
        <w:t xml:space="preserve">Whether 0.038 is a small enough probability is not a statistical question.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4d9d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Katie Daisey</dc:creator>
</cp:coreProperties>
</file>