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86B40" w14:textId="77777777" w:rsidR="00997B57" w:rsidRPr="00997B57" w:rsidRDefault="00997B57" w:rsidP="00997B57">
      <w:pPr>
        <w:rPr>
          <w:lang w:val="en-GB"/>
        </w:rPr>
      </w:pPr>
      <w:r w:rsidRPr="00997B57">
        <w:rPr>
          <w:lang w:val="en-GB"/>
        </w:rPr>
        <w:t>Data Model Architecture (Star Schema)</w:t>
      </w:r>
    </w:p>
    <w:p w14:paraId="05B768F8" w14:textId="77777777" w:rsidR="00997B57" w:rsidRPr="00997B57" w:rsidRDefault="00997B57" w:rsidP="00997B57">
      <w:pPr>
        <w:rPr>
          <w:lang w:val="en-GB"/>
        </w:rPr>
      </w:pPr>
    </w:p>
    <w:p w14:paraId="6842A92A" w14:textId="79BC1318" w:rsidR="00997B57" w:rsidRPr="00997B57" w:rsidRDefault="00997B57" w:rsidP="00997B57">
      <w:pPr>
        <w:rPr>
          <w:lang w:val="en-GB"/>
        </w:rPr>
      </w:pPr>
      <w:r w:rsidRPr="00997B57">
        <w:rPr>
          <w:lang w:val="en-GB"/>
        </w:rPr>
        <w:t>The data model for the Greenlight Risk Engine has been architected using a high-performance Star Schema. This design decouples descriptive dimensional attributes from core transactional metrics, ensuring highly optimized query performance and clean DAX calculation paths.</w:t>
      </w:r>
    </w:p>
    <w:p w14:paraId="60609D80" w14:textId="1BD9F093" w:rsidR="00997B57" w:rsidRDefault="00997B57" w:rsidP="00997B57">
      <w:pPr>
        <w:rPr>
          <w:lang w:val="en-GB"/>
        </w:rPr>
      </w:pPr>
    </w:p>
    <w:p w14:paraId="12EEFBF7" w14:textId="6FC2084C" w:rsidR="00997B57" w:rsidRDefault="00997B57" w:rsidP="00997B57">
      <w:pPr>
        <w:rPr>
          <w:lang w:val="en-GB"/>
        </w:rPr>
      </w:pPr>
    </w:p>
    <w:p w14:paraId="01C54778" w14:textId="424C5DC8" w:rsidR="00997B57" w:rsidRDefault="00997B57" w:rsidP="00997B57">
      <w:pPr>
        <w:rPr>
          <w:lang w:val="en-GB"/>
        </w:rPr>
      </w:pPr>
      <w:r>
        <w:rPr>
          <w:noProof/>
        </w:rPr>
        <w:drawing>
          <wp:inline distT="0" distB="0" distL="0" distR="0" wp14:anchorId="06B6A76A" wp14:editId="2841343F">
            <wp:extent cx="6645316" cy="4019107"/>
            <wp:effectExtent l="0" t="0" r="3175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764" cy="4035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48568" w14:textId="6DAE8BC9" w:rsidR="00997B57" w:rsidRDefault="00997B57" w:rsidP="00997B57">
      <w:pPr>
        <w:rPr>
          <w:lang w:val="en-GB"/>
        </w:rPr>
      </w:pPr>
    </w:p>
    <w:p w14:paraId="5E79912F" w14:textId="77777777" w:rsidR="00997B57" w:rsidRPr="00997B57" w:rsidRDefault="00997B57" w:rsidP="00997B57">
      <w:pPr>
        <w:rPr>
          <w:lang w:val="en-GB"/>
        </w:rPr>
      </w:pPr>
    </w:p>
    <w:p w14:paraId="78C39A9A" w14:textId="08A9A469" w:rsidR="00997B57" w:rsidRPr="00997B57" w:rsidRDefault="00997B57" w:rsidP="00997B57">
      <w:pPr>
        <w:rPr>
          <w:lang w:val="en-GB"/>
        </w:rPr>
      </w:pPr>
      <w:r w:rsidRPr="00997B57">
        <w:rPr>
          <w:lang w:val="en-GB"/>
        </w:rPr>
        <w:t>Central Fact Table</w:t>
      </w:r>
    </w:p>
    <w:p w14:paraId="030F00AF" w14:textId="43D09400" w:rsidR="00997B57" w:rsidRPr="00997B57" w:rsidRDefault="00997B57" w:rsidP="00997B57">
      <w:pPr>
        <w:rPr>
          <w:lang w:val="en-GB"/>
        </w:rPr>
      </w:pPr>
      <w:r w:rsidRPr="00997B57">
        <w:rPr>
          <w:lang w:val="en-GB"/>
        </w:rPr>
        <w:t>`Risk Engine Flat Dataset`: Serves as the central data core containing primary numeric metrics (Budget, Revenue, Profit, Popularity, and custom risk calculations).</w:t>
      </w:r>
    </w:p>
    <w:p w14:paraId="7199DB11" w14:textId="33CA96F2" w:rsidR="00997B57" w:rsidRPr="00997B57" w:rsidRDefault="00997B57" w:rsidP="00997B57">
      <w:pPr>
        <w:rPr>
          <w:lang w:val="en-GB"/>
        </w:rPr>
      </w:pPr>
      <w:r w:rsidRPr="00997B57">
        <w:rPr>
          <w:lang w:val="en-GB"/>
        </w:rPr>
        <w:t>Dimension Tables (1 \</w:t>
      </w:r>
      <w:proofErr w:type="spellStart"/>
      <w:r w:rsidRPr="00997B57">
        <w:rPr>
          <w:lang w:val="en-GB"/>
        </w:rPr>
        <w:t>rightarrow</w:t>
      </w:r>
      <w:proofErr w:type="spellEnd"/>
      <w:r w:rsidRPr="00997B57">
        <w:rPr>
          <w:lang w:val="en-GB"/>
        </w:rPr>
        <w:t xml:space="preserve"> * Relationships)</w:t>
      </w:r>
    </w:p>
    <w:p w14:paraId="3675FC70" w14:textId="77777777" w:rsidR="00997B57" w:rsidRPr="00997B57" w:rsidRDefault="00997B57" w:rsidP="00997B57">
      <w:pPr>
        <w:rPr>
          <w:lang w:val="en-GB"/>
        </w:rPr>
      </w:pPr>
    </w:p>
    <w:p w14:paraId="67621666" w14:textId="3EB80755" w:rsidR="00997B57" w:rsidRPr="00997B57" w:rsidRDefault="00997B57" w:rsidP="00997B57">
      <w:pPr>
        <w:rPr>
          <w:lang w:val="en-GB"/>
        </w:rPr>
      </w:pPr>
      <w:r w:rsidRPr="00997B57">
        <w:rPr>
          <w:lang w:val="en-GB"/>
        </w:rPr>
        <w:t>Dates` to Fact Table: Established as a One-to-Many (1 \</w:t>
      </w:r>
      <w:proofErr w:type="spellStart"/>
      <w:proofErr w:type="gramStart"/>
      <w:r w:rsidRPr="00997B57">
        <w:rPr>
          <w:lang w:val="en-GB"/>
        </w:rPr>
        <w:t>rightarrow</w:t>
      </w:r>
      <w:proofErr w:type="spellEnd"/>
      <w:r w:rsidRPr="00997B57">
        <w:rPr>
          <w:lang w:val="en-GB"/>
        </w:rPr>
        <w:t xml:space="preserve"> )</w:t>
      </w:r>
      <w:proofErr w:type="gramEnd"/>
      <w:r w:rsidRPr="00997B57">
        <w:rPr>
          <w:lang w:val="en-GB"/>
        </w:rPr>
        <w:t xml:space="preserve"> relationship. The cross-filter direction is strictly set to Single-direction to ensure optimal engine performance and avoid circular evaluation paths during time-intelligence calculations.</w:t>
      </w:r>
    </w:p>
    <w:p w14:paraId="39022C5C" w14:textId="3B934097" w:rsidR="00997B57" w:rsidRPr="00997B57" w:rsidRDefault="00997B57" w:rsidP="00997B57">
      <w:pPr>
        <w:rPr>
          <w:lang w:val="en-GB"/>
        </w:rPr>
      </w:pPr>
      <w:r>
        <w:rPr>
          <w:lang w:val="en-GB"/>
        </w:rPr>
        <w:t>‘</w:t>
      </w:r>
      <w:r w:rsidRPr="00997B57">
        <w:rPr>
          <w:lang w:val="en-GB"/>
        </w:rPr>
        <w:t>Language` to Fact Table: Mapped as a One-to-Many (1 \</w:t>
      </w:r>
      <w:proofErr w:type="spellStart"/>
      <w:proofErr w:type="gramStart"/>
      <w:r w:rsidRPr="00997B57">
        <w:rPr>
          <w:lang w:val="en-GB"/>
        </w:rPr>
        <w:t>rightarrow</w:t>
      </w:r>
      <w:proofErr w:type="spellEnd"/>
      <w:r w:rsidRPr="00997B57">
        <w:rPr>
          <w:lang w:val="en-GB"/>
        </w:rPr>
        <w:t xml:space="preserve"> )</w:t>
      </w:r>
      <w:proofErr w:type="gramEnd"/>
      <w:r w:rsidRPr="00997B57">
        <w:rPr>
          <w:lang w:val="en-GB"/>
        </w:rPr>
        <w:t xml:space="preserve"> relationship, grouping historical movie records by their structural language metadata.</w:t>
      </w:r>
    </w:p>
    <w:p w14:paraId="236C8F14" w14:textId="3169553C" w:rsidR="00997B57" w:rsidRPr="00997B57" w:rsidRDefault="00997B57" w:rsidP="00997B57">
      <w:pPr>
        <w:rPr>
          <w:lang w:val="en-GB"/>
        </w:rPr>
      </w:pPr>
      <w:r>
        <w:rPr>
          <w:lang w:val="en-GB"/>
        </w:rPr>
        <w:t>‘</w:t>
      </w:r>
      <w:r w:rsidRPr="00997B57">
        <w:rPr>
          <w:lang w:val="en-GB"/>
        </w:rPr>
        <w:t>Genres` to Fact Table: Configured with a One-to-Many (1 \</w:t>
      </w:r>
      <w:proofErr w:type="spellStart"/>
      <w:proofErr w:type="gramStart"/>
      <w:r w:rsidRPr="00997B57">
        <w:rPr>
          <w:lang w:val="en-GB"/>
        </w:rPr>
        <w:t>rightarrow</w:t>
      </w:r>
      <w:proofErr w:type="spellEnd"/>
      <w:r w:rsidRPr="00997B57">
        <w:rPr>
          <w:lang w:val="en-GB"/>
        </w:rPr>
        <w:t xml:space="preserve"> )</w:t>
      </w:r>
      <w:proofErr w:type="gramEnd"/>
      <w:r w:rsidRPr="00997B57">
        <w:rPr>
          <w:lang w:val="en-GB"/>
        </w:rPr>
        <w:t xml:space="preserve"> relationship. Because individual movies frequently carry multiple genre tags, the text strings were normalized and unpivoted into individual structural rows</w:t>
      </w:r>
    </w:p>
    <w:p w14:paraId="16B9BAF3" w14:textId="1F038E61" w:rsidR="00997B57" w:rsidRPr="00997B57" w:rsidRDefault="00997B57" w:rsidP="00997B57">
      <w:pPr>
        <w:rPr>
          <w:lang w:val="en-GB"/>
        </w:rPr>
      </w:pPr>
      <w:r w:rsidRPr="00997B57">
        <w:rPr>
          <w:lang w:val="en-GB"/>
        </w:rPr>
        <w:t>during the ETL process. A Bi-directional filter</w:t>
      </w:r>
      <w:r>
        <w:rPr>
          <w:lang w:val="en-GB"/>
        </w:rPr>
        <w:t xml:space="preserve"> </w:t>
      </w:r>
      <w:r w:rsidRPr="00997B57">
        <w:rPr>
          <w:lang w:val="en-GB"/>
        </w:rPr>
        <w:t>was chosen here to yield precise cross-filtering aggregations across specific genre selections.</w:t>
      </w:r>
    </w:p>
    <w:p w14:paraId="6E45B718" w14:textId="0E026ACD" w:rsidR="00997B57" w:rsidRPr="00997B57" w:rsidRDefault="00997B57" w:rsidP="00997B57">
      <w:pPr>
        <w:rPr>
          <w:lang w:val="en-GB"/>
        </w:rPr>
      </w:pPr>
      <w:r>
        <w:rPr>
          <w:lang w:val="en-GB"/>
        </w:rPr>
        <w:lastRenderedPageBreak/>
        <w:t>‘</w:t>
      </w:r>
      <w:r w:rsidRPr="00997B57">
        <w:rPr>
          <w:lang w:val="en-GB"/>
        </w:rPr>
        <w:t>Production Companies` to Fact Table</w:t>
      </w:r>
      <w:r>
        <w:rPr>
          <w:lang w:val="en-GB"/>
        </w:rPr>
        <w:t xml:space="preserve">: </w:t>
      </w:r>
      <w:r w:rsidRPr="00997B57">
        <w:rPr>
          <w:lang w:val="en-GB"/>
        </w:rPr>
        <w:t>Formatted as a One-to-Many (1 \</w:t>
      </w:r>
      <w:proofErr w:type="spellStart"/>
      <w:proofErr w:type="gramStart"/>
      <w:r w:rsidRPr="00997B57">
        <w:rPr>
          <w:lang w:val="en-GB"/>
        </w:rPr>
        <w:t>rightarrow</w:t>
      </w:r>
      <w:proofErr w:type="spellEnd"/>
      <w:r w:rsidRPr="00997B57">
        <w:rPr>
          <w:lang w:val="en-GB"/>
        </w:rPr>
        <w:t xml:space="preserve"> )</w:t>
      </w:r>
      <w:proofErr w:type="gramEnd"/>
      <w:r w:rsidRPr="00997B57">
        <w:rPr>
          <w:lang w:val="en-GB"/>
        </w:rPr>
        <w:t xml:space="preserve"> relationship. Similar to the genre dimension, movies containing multiple production studio arrays were split into clean structural rows during intake to safeguard aggregation metrics.</w:t>
      </w:r>
    </w:p>
    <w:p w14:paraId="038E041D" w14:textId="3050890A" w:rsidR="00997B57" w:rsidRPr="00997B57" w:rsidRDefault="00002A0E" w:rsidP="00997B57">
      <w:pPr>
        <w:rPr>
          <w:lang w:val="en-GB"/>
        </w:rPr>
      </w:pPr>
      <w:r>
        <w:rPr>
          <w:lang w:val="en-GB"/>
        </w:rPr>
        <w:t>‘</w:t>
      </w:r>
      <w:r w:rsidR="00997B57" w:rsidRPr="00997B57">
        <w:rPr>
          <w:lang w:val="en-GB"/>
        </w:rPr>
        <w:t>Production Countries` to Fact Table</w:t>
      </w:r>
      <w:r>
        <w:rPr>
          <w:lang w:val="en-GB"/>
        </w:rPr>
        <w:t xml:space="preserve">: </w:t>
      </w:r>
      <w:r w:rsidR="00997B57" w:rsidRPr="00997B57">
        <w:rPr>
          <w:lang w:val="en-GB"/>
        </w:rPr>
        <w:t>Mapped as a One-to-Many (1 \</w:t>
      </w:r>
      <w:proofErr w:type="spellStart"/>
      <w:proofErr w:type="gramStart"/>
      <w:r w:rsidR="00997B57" w:rsidRPr="00997B57">
        <w:rPr>
          <w:lang w:val="en-GB"/>
        </w:rPr>
        <w:t>rightarrow</w:t>
      </w:r>
      <w:proofErr w:type="spellEnd"/>
      <w:r w:rsidR="00997B57" w:rsidRPr="00997B57">
        <w:rPr>
          <w:lang w:val="en-GB"/>
        </w:rPr>
        <w:t xml:space="preserve"> )</w:t>
      </w:r>
      <w:proofErr w:type="gramEnd"/>
      <w:r w:rsidR="00997B57" w:rsidRPr="00997B57">
        <w:rPr>
          <w:lang w:val="en-GB"/>
        </w:rPr>
        <w:t xml:space="preserve"> relationship to isolate visual tracking metrics by international geographical boundaries.</w:t>
      </w:r>
    </w:p>
    <w:p w14:paraId="7A4091B1" w14:textId="77777777" w:rsidR="00997B57" w:rsidRPr="00997B57" w:rsidRDefault="00997B57" w:rsidP="00997B57">
      <w:pPr>
        <w:rPr>
          <w:lang w:val="en-GB"/>
        </w:rPr>
      </w:pPr>
    </w:p>
    <w:p w14:paraId="1A22263E" w14:textId="1CA61BB4" w:rsidR="00997B57" w:rsidRPr="00997B57" w:rsidRDefault="00997B57" w:rsidP="00997B57">
      <w:pPr>
        <w:rPr>
          <w:lang w:val="en-GB"/>
        </w:rPr>
      </w:pPr>
      <w:r w:rsidRPr="00997B57">
        <w:rPr>
          <w:lang w:val="en-GB"/>
        </w:rPr>
        <w:t>Disconnected Parameter Tables</w:t>
      </w:r>
    </w:p>
    <w:p w14:paraId="2B21E494" w14:textId="4D8DFB12" w:rsidR="00997B57" w:rsidRPr="00997B57" w:rsidRDefault="00002A0E" w:rsidP="00997B57">
      <w:pPr>
        <w:rPr>
          <w:lang w:val="en-GB"/>
        </w:rPr>
      </w:pPr>
      <w:r>
        <w:rPr>
          <w:lang w:val="en-GB"/>
        </w:rPr>
        <w:t>‘</w:t>
      </w:r>
      <w:r w:rsidR="00997B57" w:rsidRPr="00997B57">
        <w:rPr>
          <w:lang w:val="en-GB"/>
        </w:rPr>
        <w:t>Proposed Budget`: An independent table generated via a</w:t>
      </w:r>
      <w:r>
        <w:rPr>
          <w:lang w:val="en-GB"/>
        </w:rPr>
        <w:t xml:space="preserve"> </w:t>
      </w:r>
      <w:r w:rsidR="00997B57" w:rsidRPr="00997B57">
        <w:rPr>
          <w:lang w:val="en-GB"/>
        </w:rPr>
        <w:t xml:space="preserve">What-If Parameter. This table remains </w:t>
      </w:r>
    </w:p>
    <w:p w14:paraId="4E4AC341" w14:textId="77777777" w:rsidR="00997B57" w:rsidRPr="00997B57" w:rsidRDefault="00997B57" w:rsidP="00997B57">
      <w:pPr>
        <w:rPr>
          <w:lang w:val="en-GB"/>
        </w:rPr>
      </w:pPr>
      <w:r w:rsidRPr="00997B57">
        <w:rPr>
          <w:lang w:val="en-GB"/>
        </w:rPr>
        <w:t>completely disconnected from the core star schema, allowing end-users to dynamically adjust budget sliders on the report canvas and inject user variables directly into downstream DAX formulas.</w:t>
      </w:r>
    </w:p>
    <w:p w14:paraId="2107B8A7" w14:textId="77777777" w:rsidR="00002A0E" w:rsidRDefault="00002A0E" w:rsidP="00002A0E">
      <w:pPr>
        <w:rPr>
          <w:lang w:val="en-GB"/>
        </w:rPr>
      </w:pPr>
      <w:r>
        <w:rPr>
          <w:lang w:val="en-GB"/>
        </w:rPr>
        <w:t>Advanced DAX Measures</w:t>
      </w:r>
    </w:p>
    <w:p w14:paraId="4043AF97" w14:textId="77777777" w:rsidR="00002A0E" w:rsidRDefault="00002A0E" w:rsidP="00002A0E">
      <w:pPr>
        <w:rPr>
          <w:lang w:val="en-GB"/>
        </w:rPr>
      </w:pPr>
      <w:r>
        <w:rPr>
          <w:lang w:val="en-GB"/>
        </w:rPr>
        <w:t>To ensure dynamic Greenlight risk evaluation varying project parameters, the following core DAX measures were engineered:</w:t>
      </w:r>
    </w:p>
    <w:p w14:paraId="7FB41449" w14:textId="77777777" w:rsidR="00002A0E" w:rsidRPr="005C64F9" w:rsidRDefault="00002A0E" w:rsidP="00002A0E">
      <w:pPr>
        <w:pStyle w:val="Paragraphedeliste"/>
        <w:numPr>
          <w:ilvl w:val="0"/>
          <w:numId w:val="3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</w:pP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Greenlight Risk Score = </w:t>
      </w:r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[Appeal Score]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+ </w:t>
      </w:r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[</w:t>
      </w:r>
      <w:proofErr w:type="spellStart"/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BudgetScore</w:t>
      </w:r>
      <w:proofErr w:type="spellEnd"/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]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+ </w:t>
      </w:r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[Risk Mitigation Score]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+ </w:t>
      </w:r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[Release Season Failure Score]</w:t>
      </w:r>
    </w:p>
    <w:p w14:paraId="3A7B2BF5" w14:textId="77777777" w:rsidR="00002A0E" w:rsidRDefault="00002A0E" w:rsidP="00002A0E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 With: </w:t>
      </w:r>
    </w:p>
    <w:p w14:paraId="22521E29" w14:textId="77777777" w:rsidR="00002A0E" w:rsidRDefault="00002A0E" w:rsidP="00002A0E">
      <w:pPr>
        <w:shd w:val="clear" w:color="auto" w:fill="FFFFFF"/>
        <w:spacing w:line="270" w:lineRule="atLeast"/>
        <w:ind w:firstLine="708"/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</w:pPr>
      <w:r>
        <w:rPr>
          <w:lang w:val="en-GB"/>
        </w:rPr>
        <w:t xml:space="preserve">1. 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Appeal Score = </w:t>
      </w:r>
      <w:proofErr w:type="gramStart"/>
      <w:r w:rsidRPr="00D84EFC">
        <w:rPr>
          <w:rFonts w:ascii="Consolas" w:eastAsia="Times New Roman" w:hAnsi="Consolas" w:cs="Times New Roman"/>
          <w:color w:val="3165BB"/>
          <w:sz w:val="18"/>
          <w:szCs w:val="18"/>
          <w:lang w:val="en-GB" w:eastAsia="fr-FR"/>
        </w:rPr>
        <w:t>DIVIDE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(</w:t>
      </w:r>
      <w:proofErr w:type="gramEnd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[Vote Average]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, </w:t>
      </w:r>
      <w:r w:rsidRPr="00D84EFC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10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, </w:t>
      </w:r>
      <w:r w:rsidRPr="00D84EFC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0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) * </w:t>
      </w:r>
      <w:r w:rsidRPr="00D84EFC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20</w:t>
      </w:r>
    </w:p>
    <w:p w14:paraId="435BE1A9" w14:textId="77777777" w:rsidR="00002A0E" w:rsidRDefault="00002A0E" w:rsidP="00002A0E">
      <w:pPr>
        <w:pStyle w:val="Paragraphedeliste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</w:pP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Vote Average = </w:t>
      </w:r>
      <w:r w:rsidRPr="005C64F9">
        <w:rPr>
          <w:rFonts w:ascii="Consolas" w:eastAsia="Times New Roman" w:hAnsi="Consolas" w:cs="Times New Roman"/>
          <w:color w:val="3165BB"/>
          <w:sz w:val="18"/>
          <w:szCs w:val="18"/>
          <w:lang w:val="en-GB" w:eastAsia="fr-FR"/>
        </w:rPr>
        <w:t>AVERAGE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(</w:t>
      </w:r>
      <w:proofErr w:type="spellStart"/>
      <w:r w:rsidRPr="005C64F9">
        <w:rPr>
          <w:rFonts w:ascii="Consolas" w:eastAsia="Times New Roman" w:hAnsi="Consolas" w:cs="Times New Roman"/>
          <w:color w:val="001080"/>
          <w:sz w:val="18"/>
          <w:szCs w:val="18"/>
          <w:lang w:val="en-GB" w:eastAsia="fr-FR"/>
        </w:rPr>
        <w:t>Risk_Engine_Flat_</w:t>
      </w:r>
      <w:proofErr w:type="gramStart"/>
      <w:r w:rsidRPr="005C64F9">
        <w:rPr>
          <w:rFonts w:ascii="Consolas" w:eastAsia="Times New Roman" w:hAnsi="Consolas" w:cs="Times New Roman"/>
          <w:color w:val="001080"/>
          <w:sz w:val="18"/>
          <w:szCs w:val="18"/>
          <w:lang w:val="en-GB" w:eastAsia="fr-FR"/>
        </w:rPr>
        <w:t>dataset</w:t>
      </w:r>
      <w:proofErr w:type="spellEnd"/>
      <w:r w:rsidRPr="005C64F9">
        <w:rPr>
          <w:rFonts w:ascii="Consolas" w:eastAsia="Times New Roman" w:hAnsi="Consolas" w:cs="Times New Roman"/>
          <w:color w:val="5F5F5F"/>
          <w:sz w:val="18"/>
          <w:szCs w:val="18"/>
          <w:lang w:val="en-GB" w:eastAsia="fr-FR"/>
        </w:rPr>
        <w:t>[</w:t>
      </w:r>
      <w:proofErr w:type="spellStart"/>
      <w:proofErr w:type="gramEnd"/>
      <w:r w:rsidRPr="005C64F9">
        <w:rPr>
          <w:rFonts w:ascii="Consolas" w:eastAsia="Times New Roman" w:hAnsi="Consolas" w:cs="Times New Roman"/>
          <w:color w:val="5F5F5F"/>
          <w:sz w:val="18"/>
          <w:szCs w:val="18"/>
          <w:lang w:val="en-GB" w:eastAsia="fr-FR"/>
        </w:rPr>
        <w:t>Vote_Average</w:t>
      </w:r>
      <w:proofErr w:type="spellEnd"/>
      <w:r w:rsidRPr="005C64F9">
        <w:rPr>
          <w:rFonts w:ascii="Consolas" w:eastAsia="Times New Roman" w:hAnsi="Consolas" w:cs="Times New Roman"/>
          <w:color w:val="5F5F5F"/>
          <w:sz w:val="18"/>
          <w:szCs w:val="18"/>
          <w:lang w:val="en-GB" w:eastAsia="fr-FR"/>
        </w:rPr>
        <w:t>]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)</w:t>
      </w:r>
    </w:p>
    <w:p w14:paraId="36ECF746" w14:textId="77777777" w:rsidR="00002A0E" w:rsidRPr="005C64F9" w:rsidRDefault="00002A0E" w:rsidP="00002A0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</w:pPr>
    </w:p>
    <w:p w14:paraId="3BD6FAF7" w14:textId="77777777" w:rsidR="00002A0E" w:rsidRPr="00D84EFC" w:rsidRDefault="00002A0E" w:rsidP="00002A0E">
      <w:pPr>
        <w:shd w:val="clear" w:color="auto" w:fill="FFFFFF"/>
        <w:spacing w:line="270" w:lineRule="atLeast"/>
        <w:ind w:left="708"/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</w:pPr>
      <w:r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 xml:space="preserve">2. </w:t>
      </w:r>
      <w:proofErr w:type="spellStart"/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BudgetScore</w:t>
      </w:r>
      <w:proofErr w:type="spellEnd"/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= </w:t>
      </w:r>
      <w:proofErr w:type="gramStart"/>
      <w:r w:rsidRPr="00D84EFC">
        <w:rPr>
          <w:rFonts w:ascii="Consolas" w:eastAsia="Times New Roman" w:hAnsi="Consolas" w:cs="Times New Roman"/>
          <w:color w:val="3165BB"/>
          <w:sz w:val="18"/>
          <w:szCs w:val="18"/>
          <w:lang w:val="en-GB" w:eastAsia="fr-FR"/>
        </w:rPr>
        <w:t>IF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(</w:t>
      </w:r>
      <w:proofErr w:type="gramEnd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 xml:space="preserve">[Historical </w:t>
      </w:r>
      <w:proofErr w:type="spellStart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Failure_Rate</w:t>
      </w:r>
      <w:proofErr w:type="spellEnd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]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&gt;= </w:t>
      </w:r>
      <w:r w:rsidRPr="00D84EFC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0.45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&amp;&amp; </w:t>
      </w:r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[</w:t>
      </w:r>
      <w:proofErr w:type="spellStart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BudgetRatio</w:t>
      </w:r>
      <w:proofErr w:type="spellEnd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]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&gt; </w:t>
      </w:r>
      <w:r w:rsidRPr="00D84EFC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2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, </w:t>
      </w:r>
      <w:r w:rsidRPr="00D84EFC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10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, </w:t>
      </w:r>
      <w:r w:rsidRPr="00D84EFC">
        <w:rPr>
          <w:rFonts w:ascii="Consolas" w:eastAsia="Times New Roman" w:hAnsi="Consolas" w:cs="Times New Roman"/>
          <w:color w:val="3165BB"/>
          <w:sz w:val="18"/>
          <w:szCs w:val="18"/>
          <w:lang w:val="en-GB" w:eastAsia="fr-FR"/>
        </w:rPr>
        <w:t>IF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(</w:t>
      </w:r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[</w:t>
      </w:r>
      <w:proofErr w:type="spellStart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BudgetRatio</w:t>
      </w:r>
      <w:proofErr w:type="spellEnd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]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&lt;= </w:t>
      </w:r>
      <w:r w:rsidRPr="00D84EFC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2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&amp;&amp; </w:t>
      </w:r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[</w:t>
      </w:r>
      <w:proofErr w:type="spellStart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BudgetRatio</w:t>
      </w:r>
      <w:proofErr w:type="spellEnd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]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&gt; </w:t>
      </w:r>
      <w:r w:rsidRPr="00D84EFC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1.5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&amp;&amp; </w:t>
      </w:r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 xml:space="preserve">[Historical </w:t>
      </w:r>
      <w:proofErr w:type="spellStart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Failure_Rate</w:t>
      </w:r>
      <w:proofErr w:type="spellEnd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]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&lt; </w:t>
      </w:r>
      <w:r w:rsidRPr="00D84EFC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0.45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&amp;&amp; </w:t>
      </w:r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 xml:space="preserve">[Historical </w:t>
      </w:r>
      <w:proofErr w:type="spellStart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Failure_Rate</w:t>
      </w:r>
      <w:proofErr w:type="spellEnd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]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&gt;= </w:t>
      </w:r>
      <w:r w:rsidRPr="00D84EFC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0.30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, </w:t>
      </w:r>
      <w:r w:rsidRPr="00D84EFC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20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, </w:t>
      </w:r>
      <w:r w:rsidRPr="00D84EFC">
        <w:rPr>
          <w:rFonts w:ascii="Consolas" w:eastAsia="Times New Roman" w:hAnsi="Consolas" w:cs="Times New Roman"/>
          <w:color w:val="3165BB"/>
          <w:sz w:val="18"/>
          <w:szCs w:val="18"/>
          <w:lang w:val="en-GB" w:eastAsia="fr-FR"/>
        </w:rPr>
        <w:t>IF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(</w:t>
      </w:r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[</w:t>
      </w:r>
      <w:proofErr w:type="spellStart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BudgetRatio</w:t>
      </w:r>
      <w:proofErr w:type="spellEnd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]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&lt;= </w:t>
      </w:r>
      <w:r w:rsidRPr="00D84EFC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1.5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&amp;&amp; </w:t>
      </w:r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 xml:space="preserve">[Historical </w:t>
      </w:r>
      <w:proofErr w:type="spellStart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Failure_Rate</w:t>
      </w:r>
      <w:proofErr w:type="spellEnd"/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]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&lt; </w:t>
      </w:r>
      <w:r w:rsidRPr="00D84EFC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0.30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, </w:t>
      </w:r>
      <w:r w:rsidRPr="00D84EFC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30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, </w:t>
      </w:r>
      <w:r w:rsidRPr="00D84EFC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20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)))</w:t>
      </w:r>
    </w:p>
    <w:p w14:paraId="4166BAF5" w14:textId="77777777" w:rsidR="00002A0E" w:rsidRDefault="00002A0E" w:rsidP="00002A0E">
      <w:pPr>
        <w:pStyle w:val="Paragraphedeliste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</w:pP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Historical </w:t>
      </w:r>
      <w:proofErr w:type="spellStart"/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Failure_Rate</w:t>
      </w:r>
      <w:proofErr w:type="spellEnd"/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= </w:t>
      </w:r>
      <w:r w:rsidRPr="005C64F9">
        <w:rPr>
          <w:rFonts w:ascii="Consolas" w:eastAsia="Times New Roman" w:hAnsi="Consolas" w:cs="Times New Roman"/>
          <w:color w:val="3165BB"/>
          <w:sz w:val="18"/>
          <w:szCs w:val="18"/>
          <w:lang w:val="en-GB" w:eastAsia="fr-FR"/>
        </w:rPr>
        <w:t>DIVIDE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(</w:t>
      </w:r>
      <w:r w:rsidRPr="005C64F9">
        <w:rPr>
          <w:rFonts w:ascii="Consolas" w:eastAsia="Times New Roman" w:hAnsi="Consolas" w:cs="Times New Roman"/>
          <w:color w:val="3165BB"/>
          <w:sz w:val="18"/>
          <w:szCs w:val="18"/>
          <w:lang w:val="en-GB" w:eastAsia="fr-FR"/>
        </w:rPr>
        <w:t>SUM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(</w:t>
      </w:r>
      <w:proofErr w:type="spellStart"/>
      <w:r w:rsidRPr="005C64F9">
        <w:rPr>
          <w:rFonts w:ascii="Consolas" w:eastAsia="Times New Roman" w:hAnsi="Consolas" w:cs="Times New Roman"/>
          <w:color w:val="001080"/>
          <w:sz w:val="18"/>
          <w:szCs w:val="18"/>
          <w:lang w:val="en-GB" w:eastAsia="fr-FR"/>
        </w:rPr>
        <w:t>Risk_Engine_Flat_</w:t>
      </w:r>
      <w:proofErr w:type="gramStart"/>
      <w:r w:rsidRPr="005C64F9">
        <w:rPr>
          <w:rFonts w:ascii="Consolas" w:eastAsia="Times New Roman" w:hAnsi="Consolas" w:cs="Times New Roman"/>
          <w:color w:val="001080"/>
          <w:sz w:val="18"/>
          <w:szCs w:val="18"/>
          <w:lang w:val="en-GB" w:eastAsia="fr-FR"/>
        </w:rPr>
        <w:t>dataset</w:t>
      </w:r>
      <w:proofErr w:type="spellEnd"/>
      <w:r w:rsidRPr="005C64F9">
        <w:rPr>
          <w:rFonts w:ascii="Consolas" w:eastAsia="Times New Roman" w:hAnsi="Consolas" w:cs="Times New Roman"/>
          <w:color w:val="001080"/>
          <w:sz w:val="18"/>
          <w:szCs w:val="18"/>
          <w:lang w:val="en-GB" w:eastAsia="fr-FR"/>
        </w:rPr>
        <w:t>[</w:t>
      </w:r>
      <w:proofErr w:type="spellStart"/>
      <w:proofErr w:type="gramEnd"/>
      <w:r w:rsidRPr="005C64F9">
        <w:rPr>
          <w:rFonts w:ascii="Consolas" w:eastAsia="Times New Roman" w:hAnsi="Consolas" w:cs="Times New Roman"/>
          <w:color w:val="001080"/>
          <w:sz w:val="18"/>
          <w:szCs w:val="18"/>
          <w:lang w:val="en-GB" w:eastAsia="fr-FR"/>
        </w:rPr>
        <w:t>Is_Financial_Loss</w:t>
      </w:r>
      <w:proofErr w:type="spellEnd"/>
      <w:r w:rsidRPr="005C64F9">
        <w:rPr>
          <w:rFonts w:ascii="Consolas" w:eastAsia="Times New Roman" w:hAnsi="Consolas" w:cs="Times New Roman"/>
          <w:color w:val="001080"/>
          <w:sz w:val="18"/>
          <w:szCs w:val="18"/>
          <w:lang w:val="en-GB" w:eastAsia="fr-FR"/>
        </w:rPr>
        <w:t>]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), </w:t>
      </w:r>
      <w:r w:rsidRPr="005C64F9">
        <w:rPr>
          <w:rFonts w:ascii="Consolas" w:eastAsia="Times New Roman" w:hAnsi="Consolas" w:cs="Times New Roman"/>
          <w:color w:val="3165BB"/>
          <w:sz w:val="18"/>
          <w:szCs w:val="18"/>
          <w:lang w:val="en-GB" w:eastAsia="fr-FR"/>
        </w:rPr>
        <w:t>COUNTROWS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(</w:t>
      </w:r>
      <w:proofErr w:type="spellStart"/>
      <w:r w:rsidRPr="005C64F9">
        <w:rPr>
          <w:rFonts w:ascii="Consolas" w:eastAsia="Times New Roman" w:hAnsi="Consolas" w:cs="Times New Roman"/>
          <w:color w:val="001080"/>
          <w:sz w:val="18"/>
          <w:szCs w:val="18"/>
          <w:lang w:val="en-GB" w:eastAsia="fr-FR"/>
        </w:rPr>
        <w:t>Risk_Engine_Flat_dataset</w:t>
      </w:r>
      <w:proofErr w:type="spellEnd"/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))</w:t>
      </w:r>
    </w:p>
    <w:p w14:paraId="1D1F320E" w14:textId="77777777" w:rsidR="00002A0E" w:rsidRPr="005C64F9" w:rsidRDefault="00002A0E" w:rsidP="00002A0E">
      <w:pPr>
        <w:pStyle w:val="Paragraphedeliste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</w:pPr>
      <w:proofErr w:type="spellStart"/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Is_Financial_Loss</w:t>
      </w:r>
      <w:proofErr w:type="spellEnd"/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= </w:t>
      </w:r>
      <w:r w:rsidRPr="005C64F9">
        <w:rPr>
          <w:rFonts w:ascii="Consolas" w:eastAsia="Times New Roman" w:hAnsi="Consolas" w:cs="Times New Roman"/>
          <w:color w:val="3165BB"/>
          <w:sz w:val="18"/>
          <w:szCs w:val="18"/>
          <w:lang w:val="en-GB" w:eastAsia="fr-FR"/>
        </w:rPr>
        <w:t>IF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(</w:t>
      </w:r>
      <w:proofErr w:type="spellStart"/>
      <w:r w:rsidRPr="005C64F9">
        <w:rPr>
          <w:rFonts w:ascii="Consolas" w:eastAsia="Times New Roman" w:hAnsi="Consolas" w:cs="Times New Roman"/>
          <w:color w:val="001080"/>
          <w:sz w:val="18"/>
          <w:szCs w:val="18"/>
          <w:lang w:val="en-GB" w:eastAsia="fr-FR"/>
        </w:rPr>
        <w:t>Risk_Engine_Flat_</w:t>
      </w:r>
      <w:proofErr w:type="gramStart"/>
      <w:r w:rsidRPr="005C64F9">
        <w:rPr>
          <w:rFonts w:ascii="Consolas" w:eastAsia="Times New Roman" w:hAnsi="Consolas" w:cs="Times New Roman"/>
          <w:color w:val="001080"/>
          <w:sz w:val="18"/>
          <w:szCs w:val="18"/>
          <w:lang w:val="en-GB" w:eastAsia="fr-FR"/>
        </w:rPr>
        <w:t>dataset</w:t>
      </w:r>
      <w:proofErr w:type="spellEnd"/>
      <w:r w:rsidRPr="005C64F9">
        <w:rPr>
          <w:rFonts w:ascii="Consolas" w:eastAsia="Times New Roman" w:hAnsi="Consolas" w:cs="Times New Roman"/>
          <w:color w:val="001080"/>
          <w:sz w:val="18"/>
          <w:szCs w:val="18"/>
          <w:lang w:val="en-GB" w:eastAsia="fr-FR"/>
        </w:rPr>
        <w:t>[</w:t>
      </w:r>
      <w:proofErr w:type="gramEnd"/>
      <w:r w:rsidRPr="005C64F9">
        <w:rPr>
          <w:rFonts w:ascii="Consolas" w:eastAsia="Times New Roman" w:hAnsi="Consolas" w:cs="Times New Roman"/>
          <w:color w:val="001080"/>
          <w:sz w:val="18"/>
          <w:szCs w:val="18"/>
          <w:lang w:val="en-GB" w:eastAsia="fr-FR"/>
        </w:rPr>
        <w:t>ROI]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&lt;= </w:t>
      </w:r>
      <w:r w:rsidRPr="005C64F9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0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, </w:t>
      </w:r>
      <w:r w:rsidRPr="005C64F9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1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, </w:t>
      </w:r>
      <w:r w:rsidRPr="005C64F9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0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)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(Column)</w:t>
      </w:r>
    </w:p>
    <w:p w14:paraId="50D00FE3" w14:textId="77777777" w:rsidR="00002A0E" w:rsidRDefault="00002A0E" w:rsidP="00002A0E">
      <w:pPr>
        <w:pStyle w:val="Paragraphedeliste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</w:pPr>
      <w:proofErr w:type="spellStart"/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BudgetRatio</w:t>
      </w:r>
      <w:proofErr w:type="spellEnd"/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= </w:t>
      </w:r>
      <w:proofErr w:type="gramStart"/>
      <w:r w:rsidRPr="00D84EFC">
        <w:rPr>
          <w:rFonts w:ascii="Consolas" w:eastAsia="Times New Roman" w:hAnsi="Consolas" w:cs="Times New Roman"/>
          <w:color w:val="3165BB"/>
          <w:sz w:val="18"/>
          <w:szCs w:val="18"/>
          <w:lang w:val="en-GB" w:eastAsia="fr-FR"/>
        </w:rPr>
        <w:t>DIVIDE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(</w:t>
      </w:r>
      <w:proofErr w:type="gramEnd"/>
      <w:r w:rsidRPr="00D84EFC">
        <w:rPr>
          <w:rFonts w:ascii="Consolas" w:eastAsia="Times New Roman" w:hAnsi="Consolas" w:cs="Times New Roman"/>
          <w:color w:val="001080"/>
          <w:sz w:val="18"/>
          <w:szCs w:val="18"/>
          <w:lang w:val="en-GB" w:eastAsia="fr-FR"/>
        </w:rPr>
        <w:t>'Proposed Budget'</w:t>
      </w:r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[Proposed Budget Value]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, </w:t>
      </w:r>
      <w:r w:rsidRPr="00D84EFC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[Market Average Budget]</w:t>
      </w:r>
      <w:r w:rsidRPr="00D84EFC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)</w:t>
      </w:r>
    </w:p>
    <w:p w14:paraId="58FE5845" w14:textId="77777777" w:rsidR="00002A0E" w:rsidRPr="005C64F9" w:rsidRDefault="00002A0E" w:rsidP="00002A0E">
      <w:pPr>
        <w:pStyle w:val="Paragraphedeliste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</w:pP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Market Average Budget = </w:t>
      </w:r>
      <w:r w:rsidRPr="005C64F9">
        <w:rPr>
          <w:rFonts w:ascii="Consolas" w:eastAsia="Times New Roman" w:hAnsi="Consolas" w:cs="Times New Roman"/>
          <w:color w:val="3165BB"/>
          <w:sz w:val="18"/>
          <w:szCs w:val="18"/>
          <w:lang w:val="en-GB" w:eastAsia="fr-FR"/>
        </w:rPr>
        <w:t>AVERAGE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(</w:t>
      </w:r>
      <w:proofErr w:type="spellStart"/>
      <w:r w:rsidRPr="005C64F9">
        <w:rPr>
          <w:rFonts w:ascii="Consolas" w:eastAsia="Times New Roman" w:hAnsi="Consolas" w:cs="Times New Roman"/>
          <w:color w:val="001080"/>
          <w:sz w:val="18"/>
          <w:szCs w:val="18"/>
          <w:lang w:val="en-GB" w:eastAsia="fr-FR"/>
        </w:rPr>
        <w:t>Risk_Engine_Flat_</w:t>
      </w:r>
      <w:proofErr w:type="gramStart"/>
      <w:r w:rsidRPr="005C64F9">
        <w:rPr>
          <w:rFonts w:ascii="Consolas" w:eastAsia="Times New Roman" w:hAnsi="Consolas" w:cs="Times New Roman"/>
          <w:color w:val="001080"/>
          <w:sz w:val="18"/>
          <w:szCs w:val="18"/>
          <w:lang w:val="en-GB" w:eastAsia="fr-FR"/>
        </w:rPr>
        <w:t>dataset</w:t>
      </w:r>
      <w:proofErr w:type="spellEnd"/>
      <w:r w:rsidRPr="005C64F9">
        <w:rPr>
          <w:rFonts w:ascii="Consolas" w:eastAsia="Times New Roman" w:hAnsi="Consolas" w:cs="Times New Roman"/>
          <w:color w:val="5F5F5F"/>
          <w:sz w:val="18"/>
          <w:szCs w:val="18"/>
          <w:lang w:val="en-GB" w:eastAsia="fr-FR"/>
        </w:rPr>
        <w:t>[</w:t>
      </w:r>
      <w:proofErr w:type="gramEnd"/>
      <w:r w:rsidRPr="005C64F9">
        <w:rPr>
          <w:rFonts w:ascii="Consolas" w:eastAsia="Times New Roman" w:hAnsi="Consolas" w:cs="Times New Roman"/>
          <w:color w:val="5F5F5F"/>
          <w:sz w:val="18"/>
          <w:szCs w:val="18"/>
          <w:lang w:val="en-GB" w:eastAsia="fr-FR"/>
        </w:rPr>
        <w:t>Budget]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)</w:t>
      </w:r>
    </w:p>
    <w:p w14:paraId="308D42FB" w14:textId="77777777" w:rsidR="00002A0E" w:rsidRPr="00D84EFC" w:rsidRDefault="00002A0E" w:rsidP="00002A0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</w:pPr>
    </w:p>
    <w:p w14:paraId="364F70F3" w14:textId="77777777" w:rsidR="00002A0E" w:rsidRPr="005C64F9" w:rsidRDefault="00002A0E" w:rsidP="00002A0E">
      <w:pPr>
        <w:pStyle w:val="Paragraphedeliste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</w:pP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Risk Mitigation Score = (</w:t>
      </w:r>
      <w:r w:rsidRPr="005C64F9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1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- </w:t>
      </w:r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 xml:space="preserve">[Historical </w:t>
      </w:r>
      <w:proofErr w:type="spellStart"/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Failure_Rate</w:t>
      </w:r>
      <w:proofErr w:type="spellEnd"/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]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) * </w:t>
      </w:r>
      <w:r w:rsidRPr="005C64F9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30</w:t>
      </w:r>
    </w:p>
    <w:p w14:paraId="3F02DA2B" w14:textId="20ACE4FC" w:rsidR="00997B57" w:rsidRPr="006C12E5" w:rsidRDefault="00002A0E" w:rsidP="00002A0E">
      <w:pPr>
        <w:rPr>
          <w:lang w:val="en-GB"/>
        </w:rPr>
      </w:pP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Release Season Failure Score = </w:t>
      </w:r>
      <w:proofErr w:type="gramStart"/>
      <w:r w:rsidRPr="005C64F9">
        <w:rPr>
          <w:rFonts w:ascii="Consolas" w:eastAsia="Times New Roman" w:hAnsi="Consolas" w:cs="Times New Roman"/>
          <w:color w:val="3165BB"/>
          <w:sz w:val="18"/>
          <w:szCs w:val="18"/>
          <w:lang w:val="en-GB" w:eastAsia="fr-FR"/>
        </w:rPr>
        <w:t>IF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(</w:t>
      </w:r>
      <w:proofErr w:type="gramEnd"/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 xml:space="preserve">[Historical </w:t>
      </w:r>
      <w:proofErr w:type="spellStart"/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Failure_Rate</w:t>
      </w:r>
      <w:proofErr w:type="spellEnd"/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]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&lt;= </w:t>
      </w:r>
      <w:r w:rsidRPr="005C64F9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0.30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, </w:t>
      </w:r>
      <w:r w:rsidRPr="005C64F9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20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, </w:t>
      </w:r>
      <w:r w:rsidRPr="005C64F9">
        <w:rPr>
          <w:rFonts w:ascii="Consolas" w:eastAsia="Times New Roman" w:hAnsi="Consolas" w:cs="Times New Roman"/>
          <w:color w:val="3165BB"/>
          <w:sz w:val="18"/>
          <w:szCs w:val="18"/>
          <w:lang w:val="en-GB" w:eastAsia="fr-FR"/>
        </w:rPr>
        <w:t>IF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(</w:t>
      </w:r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 xml:space="preserve">[Historical </w:t>
      </w:r>
      <w:proofErr w:type="spellStart"/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Failure_Rate</w:t>
      </w:r>
      <w:proofErr w:type="spellEnd"/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]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&gt; </w:t>
      </w:r>
      <w:r w:rsidRPr="005C64F9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0.30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&amp;&amp; </w:t>
      </w:r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 xml:space="preserve">[Historical </w:t>
      </w:r>
      <w:proofErr w:type="spellStart"/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Failure_Rate</w:t>
      </w:r>
      <w:proofErr w:type="spellEnd"/>
      <w:r w:rsidRPr="005C64F9">
        <w:rPr>
          <w:rFonts w:ascii="Consolas" w:eastAsia="Times New Roman" w:hAnsi="Consolas" w:cs="Times New Roman"/>
          <w:color w:val="68349C"/>
          <w:sz w:val="18"/>
          <w:szCs w:val="18"/>
          <w:lang w:val="en-GB" w:eastAsia="fr-FR"/>
        </w:rPr>
        <w:t>]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 &lt;= </w:t>
      </w:r>
      <w:r w:rsidRPr="005C64F9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0.45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, </w:t>
      </w:r>
      <w:r w:rsidRPr="005C64F9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10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 xml:space="preserve">, </w:t>
      </w:r>
      <w:r w:rsidRPr="005C64F9">
        <w:rPr>
          <w:rFonts w:ascii="Consolas" w:eastAsia="Times New Roman" w:hAnsi="Consolas" w:cs="Times New Roman"/>
          <w:color w:val="098658"/>
          <w:sz w:val="18"/>
          <w:szCs w:val="18"/>
          <w:lang w:val="en-GB" w:eastAsia="fr-FR"/>
        </w:rPr>
        <w:t>5</w:t>
      </w:r>
      <w:r w:rsidRPr="005C64F9"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  <w:t>))</w:t>
      </w:r>
    </w:p>
    <w:sectPr w:rsidR="00997B57" w:rsidRPr="006C12E5" w:rsidSect="006C12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16469"/>
    <w:multiLevelType w:val="hybridMultilevel"/>
    <w:tmpl w:val="ACD875BC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6E5F7E75"/>
    <w:multiLevelType w:val="hybridMultilevel"/>
    <w:tmpl w:val="85D4944C"/>
    <w:lvl w:ilvl="0" w:tplc="6578452E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E5318E5"/>
    <w:multiLevelType w:val="hybridMultilevel"/>
    <w:tmpl w:val="864C8B0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E5"/>
    <w:rsid w:val="00002A0E"/>
    <w:rsid w:val="00176BF2"/>
    <w:rsid w:val="00472CA7"/>
    <w:rsid w:val="006C12E5"/>
    <w:rsid w:val="00997B57"/>
    <w:rsid w:val="00D84375"/>
    <w:rsid w:val="00DB10FF"/>
    <w:rsid w:val="00E77B73"/>
    <w:rsid w:val="00F575A7"/>
    <w:rsid w:val="00F7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D7949"/>
  <w15:chartTrackingRefBased/>
  <w15:docId w15:val="{D3A5F0A5-6491-48D2-870B-F83A2FC50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2E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12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509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katiella</dc:creator>
  <cp:keywords/>
  <dc:description/>
  <cp:lastModifiedBy>katiella</cp:lastModifiedBy>
  <cp:revision>6</cp:revision>
  <dcterms:created xsi:type="dcterms:W3CDTF">2026-09-14T17:01:00Z</dcterms:created>
  <dcterms:modified xsi:type="dcterms:W3CDTF">2026-09-14T22:33:00Z</dcterms:modified>
</cp:coreProperties>
</file>