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Тип СДЯВ: сжиженный хлор.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Объем разлива: </w:t>
      </w:r>
      <w:r w:rsidRPr="009E1E2F">
        <w:rPr>
          <w:sz w:val="22"/>
          <w:szCs w:val="22"/>
        </w:rPr>
        <w:t>10 тонн</w:t>
      </w:r>
      <w:r w:rsidRPr="009E1E2F">
        <w:rPr>
          <w:sz w:val="22"/>
          <w:szCs w:val="22"/>
        </w:rPr>
        <w:t>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Толщина слоя разлива: </w:t>
      </w:r>
      <w:r w:rsidRPr="009E1E2F">
        <w:rPr>
          <w:sz w:val="22"/>
          <w:szCs w:val="22"/>
        </w:rPr>
        <w:t>1 см</w:t>
      </w:r>
      <w:r w:rsidRPr="009E1E2F">
        <w:rPr>
          <w:sz w:val="22"/>
          <w:szCs w:val="22"/>
        </w:rPr>
        <w:t>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Расстояние до города: </w:t>
      </w:r>
      <w:r>
        <w:rPr>
          <w:sz w:val="22"/>
          <w:szCs w:val="22"/>
        </w:rPr>
        <w:t>1,1 км</w:t>
      </w:r>
      <w:r w:rsidRPr="009E1E2F">
        <w:rPr>
          <w:sz w:val="22"/>
          <w:szCs w:val="22"/>
        </w:rPr>
        <w:t>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Скорость ветра: </w:t>
      </w:r>
      <w:r>
        <w:rPr>
          <w:sz w:val="22"/>
          <w:szCs w:val="22"/>
        </w:rPr>
        <w:t>1 м/с</w:t>
      </w:r>
      <w:r w:rsidRPr="009E1E2F">
        <w:rPr>
          <w:sz w:val="22"/>
          <w:szCs w:val="22"/>
        </w:rPr>
        <w:t>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Метеоусловия: переменная облачность (лето).</w:t>
      </w:r>
    </w:p>
    <w:p w:rsidR="009E1E2F" w:rsidRPr="009E1E2F" w:rsidRDefault="009E1E2F" w:rsidP="009E1E2F">
      <w:pPr>
        <w:spacing w:after="0" w:line="240" w:lineRule="auto"/>
        <w:ind w:left="54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Время с момента аварии:</w:t>
      </w:r>
      <w:r>
        <w:rPr>
          <w:sz w:val="22"/>
          <w:szCs w:val="22"/>
        </w:rPr>
        <w:t xml:space="preserve"> 1 час</w:t>
      </w:r>
      <w:r w:rsidRPr="009E1E2F">
        <w:rPr>
          <w:sz w:val="22"/>
          <w:szCs w:val="22"/>
        </w:rPr>
        <w:t>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1. Расчет гл</w:t>
      </w:r>
      <w:r>
        <w:rPr>
          <w:sz w:val="22"/>
          <w:szCs w:val="22"/>
        </w:rPr>
        <w:t>убины зоны возможного заражения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Глубина зоны з</w:t>
      </w:r>
      <w:r>
        <w:rPr>
          <w:sz w:val="22"/>
          <w:szCs w:val="22"/>
        </w:rPr>
        <w:t xml:space="preserve">аражения определяется формулой: </w:t>
      </w:r>
      <w:r>
        <w:rPr>
          <w:sz w:val="22"/>
          <w:szCs w:val="22"/>
          <w:lang w:val="en-US"/>
        </w:rPr>
        <w:t>L</w:t>
      </w:r>
      <w:r w:rsidRPr="009E1E2F"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K</w:t>
      </w:r>
      <w:r w:rsidRPr="009E1E2F">
        <w:rPr>
          <w:sz w:val="22"/>
          <w:szCs w:val="22"/>
          <w:vertAlign w:val="subscript"/>
          <w:lang w:val="en-US"/>
        </w:rPr>
        <w:t>L</w:t>
      </w:r>
      <w:r w:rsidRPr="009E1E2F">
        <w:rPr>
          <w:sz w:val="22"/>
          <w:szCs w:val="22"/>
        </w:rPr>
        <w:t xml:space="preserve"> * </w:t>
      </w:r>
      <w:r>
        <w:rPr>
          <w:sz w:val="22"/>
          <w:szCs w:val="22"/>
        </w:rPr>
        <w:t>√</w:t>
      </w:r>
      <w:r>
        <w:rPr>
          <w:sz w:val="22"/>
          <w:szCs w:val="22"/>
          <w:lang w:val="en-US"/>
        </w:rPr>
        <w:t>M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где:</w:t>
      </w:r>
      <w:r w:rsidRPr="009E1E2F">
        <w:rPr>
          <w:sz w:val="22"/>
          <w:szCs w:val="22"/>
        </w:rPr>
        <w:t xml:space="preserve"> </w:t>
      </w:r>
      <w:r w:rsidRPr="009E1E2F">
        <w:rPr>
          <w:sz w:val="22"/>
          <w:szCs w:val="22"/>
          <w:lang w:val="en-US"/>
        </w:rPr>
        <w:t>L</w:t>
      </w:r>
      <w:r w:rsidRPr="009E1E2F">
        <w:rPr>
          <w:sz w:val="22"/>
          <w:szCs w:val="22"/>
        </w:rPr>
        <w:t xml:space="preserve"> — глубина зоны заражения (в км),</w:t>
      </w:r>
      <w:r w:rsidRPr="009E1E2F">
        <w:rPr>
          <w:sz w:val="22"/>
          <w:szCs w:val="22"/>
        </w:rPr>
        <w:t xml:space="preserve"> </w:t>
      </w:r>
      <w:r w:rsidRPr="009E1E2F">
        <w:rPr>
          <w:sz w:val="22"/>
          <w:szCs w:val="22"/>
          <w:lang w:val="en-US"/>
        </w:rPr>
        <w:t>K</w:t>
      </w:r>
      <w:r w:rsidRPr="009E1E2F">
        <w:rPr>
          <w:sz w:val="22"/>
          <w:szCs w:val="22"/>
          <w:vertAlign w:val="subscript"/>
          <w:lang w:val="en-US"/>
        </w:rPr>
        <w:t>L</w:t>
      </w:r>
      <w:r w:rsidRPr="009E1E2F">
        <w:rPr>
          <w:sz w:val="22"/>
          <w:szCs w:val="22"/>
        </w:rPr>
        <w:t xml:space="preserve"> </w:t>
      </w:r>
      <w:r w:rsidRPr="009E1E2F">
        <w:rPr>
          <w:sz w:val="22"/>
          <w:szCs w:val="22"/>
        </w:rPr>
        <w:t>— коэффициент, зависящий от условий распространения (по таблицам РД 52.04.253-90</w:t>
      </w:r>
      <w:r>
        <w:rPr>
          <w:sz w:val="22"/>
          <w:szCs w:val="22"/>
        </w:rPr>
        <w:t xml:space="preserve">, </w:t>
      </w:r>
      <w:r w:rsidRPr="009E1E2F">
        <w:rPr>
          <w:sz w:val="22"/>
          <w:szCs w:val="22"/>
          <w:lang w:val="en-US"/>
        </w:rPr>
        <w:t>K</w:t>
      </w:r>
      <w:r w:rsidRPr="009E1E2F">
        <w:rPr>
          <w:sz w:val="22"/>
          <w:szCs w:val="22"/>
          <w:vertAlign w:val="subscript"/>
          <w:lang w:val="en-US"/>
        </w:rPr>
        <w:t>L</w:t>
      </w:r>
      <w:r w:rsidRPr="009E1E2F">
        <w:rPr>
          <w:sz w:val="22"/>
          <w:szCs w:val="22"/>
          <w:vertAlign w:val="subscript"/>
        </w:rPr>
        <w:t xml:space="preserve"> </w:t>
      </w:r>
      <w:r w:rsidRPr="009E1E2F">
        <w:rPr>
          <w:sz w:val="22"/>
          <w:szCs w:val="22"/>
        </w:rPr>
        <w:t>= 6.5</w:t>
      </w:r>
      <w:r w:rsidRPr="009E1E2F">
        <w:rPr>
          <w:sz w:val="22"/>
          <w:szCs w:val="22"/>
        </w:rPr>
        <w:t>),</w:t>
      </w:r>
      <w:r w:rsidRPr="009E1E2F">
        <w:rPr>
          <w:sz w:val="22"/>
          <w:szCs w:val="22"/>
        </w:rPr>
        <w:t xml:space="preserve"> </w:t>
      </w:r>
      <w:r w:rsidRPr="009E1E2F">
        <w:rPr>
          <w:sz w:val="22"/>
          <w:szCs w:val="22"/>
          <w:lang w:val="en-US"/>
        </w:rPr>
        <w:t>M</w:t>
      </w:r>
      <w:r w:rsidRPr="009E1E2F">
        <w:rPr>
          <w:sz w:val="22"/>
          <w:szCs w:val="22"/>
        </w:rPr>
        <w:t xml:space="preserve"> — масса СДЯВ в тоннах.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Расчет: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L</w:t>
      </w:r>
      <w:r w:rsidRPr="009E1E2F">
        <w:rPr>
          <w:sz w:val="22"/>
          <w:szCs w:val="22"/>
        </w:rPr>
        <w:t xml:space="preserve"> = 6.5 * √10 = 6.5 * 3.16 ≈ 20.54 </w:t>
      </w:r>
      <w:r>
        <w:rPr>
          <w:sz w:val="22"/>
          <w:szCs w:val="22"/>
        </w:rPr>
        <w:t>км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Расчет площади зон заражения</w:t>
      </w:r>
    </w:p>
    <w:p w:rsidR="009E1E2F" w:rsidRPr="006334CF" w:rsidRDefault="009E1E2F" w:rsidP="009E1E2F">
      <w:pPr>
        <w:spacing w:after="0" w:line="240" w:lineRule="auto"/>
        <w:jc w:val="both"/>
        <w:rPr>
          <w:sz w:val="22"/>
          <w:szCs w:val="22"/>
          <w:vertAlign w:val="superscript"/>
        </w:rPr>
      </w:pPr>
      <w:r w:rsidRPr="009E1E2F">
        <w:rPr>
          <w:sz w:val="22"/>
          <w:szCs w:val="22"/>
        </w:rPr>
        <w:t>Площадь зараж</w:t>
      </w:r>
      <w:r>
        <w:rPr>
          <w:sz w:val="22"/>
          <w:szCs w:val="22"/>
        </w:rPr>
        <w:t xml:space="preserve">ения рассчитывается по формуле: </w:t>
      </w:r>
      <w:r>
        <w:rPr>
          <w:sz w:val="22"/>
          <w:szCs w:val="22"/>
          <w:lang w:val="en-US"/>
        </w:rPr>
        <w:t>S</w:t>
      </w:r>
      <w:r w:rsidRPr="009E1E2F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 w:rsidR="006334CF">
        <w:rPr>
          <w:rFonts w:eastAsiaTheme="minorEastAsia"/>
          <w:sz w:val="22"/>
          <w:szCs w:val="22"/>
        </w:rPr>
        <w:t xml:space="preserve"> * (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6334CF" w:rsidRPr="006334CF">
        <w:rPr>
          <w:rFonts w:eastAsiaTheme="minorEastAsia"/>
          <w:sz w:val="22"/>
          <w:szCs w:val="22"/>
        </w:rPr>
        <w:t>)</w:t>
      </w:r>
      <w:r w:rsidR="006334CF" w:rsidRPr="006334CF">
        <w:rPr>
          <w:rFonts w:eastAsiaTheme="minorEastAsia"/>
          <w:sz w:val="22"/>
          <w:szCs w:val="22"/>
          <w:vertAlign w:val="superscript"/>
        </w:rPr>
        <w:t>2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где </w:t>
      </w:r>
      <w:proofErr w:type="gramStart"/>
      <w:r w:rsidR="006334CF">
        <w:rPr>
          <w:sz w:val="22"/>
          <w:szCs w:val="22"/>
          <w:lang w:val="en-US"/>
        </w:rPr>
        <w:t>S</w:t>
      </w:r>
      <w:r w:rsidR="006334CF" w:rsidRPr="006334CF">
        <w:rPr>
          <w:sz w:val="22"/>
          <w:szCs w:val="22"/>
        </w:rPr>
        <w:t xml:space="preserve"> </w:t>
      </w:r>
      <w:r w:rsidRPr="009E1E2F">
        <w:rPr>
          <w:sz w:val="22"/>
          <w:szCs w:val="22"/>
        </w:rPr>
        <w:t xml:space="preserve"> —</w:t>
      </w:r>
      <w:proofErr w:type="gramEnd"/>
      <w:r w:rsidRPr="009E1E2F">
        <w:rPr>
          <w:sz w:val="22"/>
          <w:szCs w:val="22"/>
        </w:rPr>
        <w:t xml:space="preserve"> площадь зоны заражения, </w:t>
      </w:r>
      <w:r w:rsidR="006334CF">
        <w:rPr>
          <w:sz w:val="22"/>
          <w:szCs w:val="22"/>
          <w:lang w:val="en-US"/>
        </w:rPr>
        <w:t>L</w:t>
      </w:r>
      <w:r w:rsidR="006334CF" w:rsidRPr="006334CF">
        <w:rPr>
          <w:sz w:val="22"/>
          <w:szCs w:val="22"/>
        </w:rPr>
        <w:t xml:space="preserve"> </w:t>
      </w:r>
      <w:r w:rsidR="006334CF">
        <w:rPr>
          <w:sz w:val="22"/>
          <w:szCs w:val="22"/>
        </w:rPr>
        <w:t xml:space="preserve"> — глубина зоны заражения.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Расчет:</w:t>
      </w:r>
    </w:p>
    <w:p w:rsidR="009E1E2F" w:rsidRPr="006334CF" w:rsidRDefault="006334CF" w:rsidP="009E1E2F">
      <w:pPr>
        <w:spacing w:after="0" w:line="24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lang w:val="en-US"/>
        </w:rPr>
        <w:t>S</w:t>
      </w:r>
      <w:r w:rsidRPr="006334CF">
        <w:rPr>
          <w:sz w:val="22"/>
          <w:szCs w:val="22"/>
        </w:rPr>
        <w:t xml:space="preserve"> = 3.14 *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20.54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proofErr w:type="gramStart"/>
      <w:r w:rsidRPr="006334CF">
        <w:rPr>
          <w:sz w:val="22"/>
          <w:szCs w:val="22"/>
        </w:rPr>
        <w:t>)</w:t>
      </w:r>
      <w:r w:rsidRPr="006334CF">
        <w:rPr>
          <w:sz w:val="22"/>
          <w:szCs w:val="22"/>
          <w:vertAlign w:val="superscript"/>
        </w:rPr>
        <w:t>2</w:t>
      </w:r>
      <w:proofErr w:type="gramEnd"/>
      <w:r w:rsidRPr="006334CF">
        <w:rPr>
          <w:sz w:val="22"/>
          <w:szCs w:val="22"/>
          <w:vertAlign w:val="superscript"/>
        </w:rPr>
        <w:t xml:space="preserve"> </w:t>
      </w:r>
      <w:r w:rsidRPr="006334CF">
        <w:rPr>
          <w:sz w:val="22"/>
          <w:szCs w:val="22"/>
        </w:rPr>
        <w:t>= 3.14 * (10.27)</w:t>
      </w:r>
      <w:r w:rsidRPr="006334CF">
        <w:rPr>
          <w:sz w:val="22"/>
          <w:szCs w:val="22"/>
          <w:vertAlign w:val="superscript"/>
        </w:rPr>
        <w:t>2</w:t>
      </w:r>
      <w:r w:rsidRPr="006334CF">
        <w:rPr>
          <w:sz w:val="22"/>
          <w:szCs w:val="22"/>
        </w:rPr>
        <w:t xml:space="preserve"> = 331.3 </w:t>
      </w:r>
      <w:r>
        <w:rPr>
          <w:sz w:val="22"/>
          <w:szCs w:val="22"/>
        </w:rPr>
        <w:t>км</w:t>
      </w:r>
      <w:r>
        <w:rPr>
          <w:sz w:val="22"/>
          <w:szCs w:val="22"/>
          <w:vertAlign w:val="superscript"/>
        </w:rPr>
        <w:t>2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3. Определение площади зоны заражения, пр</w:t>
      </w:r>
      <w:r w:rsidR="006334CF">
        <w:rPr>
          <w:sz w:val="22"/>
          <w:szCs w:val="22"/>
        </w:rPr>
        <w:t>иходящейся на территорию города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Город находится на расстояни</w:t>
      </w:r>
      <w:r w:rsidR="006334CF">
        <w:rPr>
          <w:sz w:val="22"/>
          <w:szCs w:val="22"/>
        </w:rPr>
        <w:t xml:space="preserve">и 1,1 </w:t>
      </w:r>
      <w:r w:rsidRPr="009E1E2F">
        <w:rPr>
          <w:sz w:val="22"/>
          <w:szCs w:val="22"/>
        </w:rPr>
        <w:t>от источника. Зона первичного заражения от разлива хлора обычно охватывает расстояния в 3–5 км от источника. Вторичное облако может распространяться на всю зону глубины заражения (</w:t>
      </w:r>
      <w:r w:rsidR="006334CF">
        <w:rPr>
          <w:sz w:val="22"/>
          <w:szCs w:val="22"/>
        </w:rPr>
        <w:t>20,5 км).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Площадь за</w:t>
      </w:r>
      <w:r w:rsidR="006334CF">
        <w:rPr>
          <w:sz w:val="22"/>
          <w:szCs w:val="22"/>
        </w:rPr>
        <w:t>ражения, приходящаяся на город:</w:t>
      </w:r>
    </w:p>
    <w:p w:rsidR="006334C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Городская зона находится в пределах вторичного заражения. Для оценки площади заражения необходимо учесть, что:</w:t>
      </w:r>
      <w:r w:rsidR="006334CF">
        <w:rPr>
          <w:sz w:val="22"/>
          <w:szCs w:val="22"/>
        </w:rPr>
        <w:t xml:space="preserve"> 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• Глубина первичного заражения: </w:t>
      </w:r>
      <w:r w:rsidR="006334CF">
        <w:rPr>
          <w:sz w:val="22"/>
          <w:szCs w:val="22"/>
        </w:rPr>
        <w:t>5 км</w:t>
      </w:r>
      <w:r w:rsidRPr="009E1E2F">
        <w:rPr>
          <w:sz w:val="22"/>
          <w:szCs w:val="22"/>
        </w:rPr>
        <w:t>,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 • Городская зона: от </w:t>
      </w:r>
      <w:r w:rsidR="006334CF">
        <w:rPr>
          <w:sz w:val="22"/>
          <w:szCs w:val="22"/>
        </w:rPr>
        <w:t>1,1 км</w:t>
      </w:r>
      <w:r w:rsidRPr="009E1E2F">
        <w:rPr>
          <w:sz w:val="22"/>
          <w:szCs w:val="22"/>
        </w:rPr>
        <w:t xml:space="preserve"> до внешней границы облака (</w:t>
      </w:r>
      <w:r w:rsidR="006334CF">
        <w:rPr>
          <w:sz w:val="22"/>
          <w:szCs w:val="22"/>
        </w:rPr>
        <w:t>20,5 км).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Площадь вторичного облака в пределах города:</w:t>
      </w:r>
      <w:r w:rsidR="006334CF">
        <w:rPr>
          <w:sz w:val="22"/>
          <w:szCs w:val="22"/>
        </w:rPr>
        <w:t xml:space="preserve"> </w:t>
      </w:r>
      <w:r w:rsidR="006334CF">
        <w:rPr>
          <w:sz w:val="22"/>
          <w:szCs w:val="22"/>
          <w:lang w:val="en-US"/>
        </w:rPr>
        <w:t>S</w:t>
      </w:r>
      <w:r w:rsidR="006334CF">
        <w:rPr>
          <w:sz w:val="22"/>
          <w:szCs w:val="22"/>
          <w:vertAlign w:val="subscript"/>
        </w:rPr>
        <w:t>город</w:t>
      </w:r>
      <w:r w:rsidR="006334CF" w:rsidRPr="006334CF">
        <w:rPr>
          <w:sz w:val="22"/>
          <w:szCs w:val="22"/>
        </w:rPr>
        <w:t xml:space="preserve"> = </w:t>
      </w:r>
      <w:r w:rsidR="006334CF">
        <w:rPr>
          <w:sz w:val="22"/>
          <w:szCs w:val="22"/>
          <w:lang w:val="en-US"/>
        </w:rPr>
        <w:t>S</w:t>
      </w:r>
      <w:r w:rsidR="006334CF">
        <w:rPr>
          <w:sz w:val="22"/>
          <w:szCs w:val="22"/>
          <w:vertAlign w:val="subscript"/>
        </w:rPr>
        <w:t>общ</w:t>
      </w:r>
      <w:r w:rsidR="006334CF" w:rsidRPr="006334CF">
        <w:rPr>
          <w:sz w:val="22"/>
          <w:szCs w:val="22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R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</m:t>
            </m:r>
          </m:den>
        </m:f>
      </m:oMath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4. Продолжительность дейс</w:t>
      </w:r>
      <w:r w:rsidR="006334CF">
        <w:rPr>
          <w:sz w:val="22"/>
          <w:szCs w:val="22"/>
        </w:rPr>
        <w:t>твия облака зараженного воздуха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>Время существования облака определяется скоростью испарения и движением воздушных масс. Для хлора при данных условиях (лето,</w:t>
      </w:r>
      <w:r w:rsidR="006334CF">
        <w:rPr>
          <w:sz w:val="22"/>
          <w:szCs w:val="22"/>
        </w:rPr>
        <w:t xml:space="preserve"> </w:t>
      </w:r>
      <w:r w:rsidR="006334CF">
        <w:rPr>
          <w:sz w:val="22"/>
          <w:szCs w:val="22"/>
          <w:lang w:val="en-US"/>
        </w:rPr>
        <w:t>h</w:t>
      </w:r>
      <w:r w:rsidR="006334CF">
        <w:rPr>
          <w:sz w:val="22"/>
          <w:szCs w:val="22"/>
        </w:rPr>
        <w:t xml:space="preserve">= 1 </w:t>
      </w:r>
      <w:proofErr w:type="spellStart"/>
      <w:r w:rsidR="006334CF">
        <w:rPr>
          <w:sz w:val="22"/>
          <w:szCs w:val="22"/>
        </w:rPr>
        <w:t>cm</w:t>
      </w:r>
      <w:proofErr w:type="spellEnd"/>
      <w:r w:rsidRPr="009E1E2F">
        <w:rPr>
          <w:sz w:val="22"/>
          <w:szCs w:val="22"/>
        </w:rPr>
        <w:t xml:space="preserve">, скорость ветра </w:t>
      </w:r>
      <w:r w:rsidR="006334CF" w:rsidRPr="006334CF">
        <w:rPr>
          <w:sz w:val="22"/>
          <w:szCs w:val="22"/>
        </w:rPr>
        <w:t>1 м/с</w:t>
      </w:r>
      <w:bookmarkStart w:id="0" w:name="_GoBack"/>
      <w:bookmarkEnd w:id="0"/>
      <w:r w:rsidRPr="009E1E2F">
        <w:rPr>
          <w:sz w:val="22"/>
          <w:szCs w:val="22"/>
        </w:rPr>
        <w:t>):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 • Продолжительность испарения разлитого хлора: около 3–5 часов.</w:t>
      </w:r>
    </w:p>
    <w:p w:rsidR="009E1E2F" w:rsidRPr="009E1E2F" w:rsidRDefault="009E1E2F" w:rsidP="009E1E2F">
      <w:pPr>
        <w:spacing w:after="0" w:line="240" w:lineRule="auto"/>
        <w:jc w:val="both"/>
        <w:rPr>
          <w:sz w:val="22"/>
          <w:szCs w:val="22"/>
        </w:rPr>
      </w:pPr>
      <w:r w:rsidRPr="009E1E2F">
        <w:rPr>
          <w:sz w:val="22"/>
          <w:szCs w:val="22"/>
        </w:rPr>
        <w:t xml:space="preserve"> • Длительность заражения зависит от ветровой скорости и может составлять 4–6 часов для вторичного облака.</w:t>
      </w:r>
    </w:p>
    <w:p w:rsidR="002D037B" w:rsidRPr="009E1E2F" w:rsidRDefault="002D037B" w:rsidP="009E1E2F">
      <w:pPr>
        <w:spacing w:after="0" w:line="240" w:lineRule="auto"/>
        <w:jc w:val="both"/>
        <w:rPr>
          <w:sz w:val="22"/>
          <w:szCs w:val="22"/>
        </w:rPr>
      </w:pPr>
    </w:p>
    <w:sectPr w:rsidR="002D037B" w:rsidRPr="009E1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6CB"/>
    <w:multiLevelType w:val="hybridMultilevel"/>
    <w:tmpl w:val="AAC6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151"/>
    <w:multiLevelType w:val="hybridMultilevel"/>
    <w:tmpl w:val="62805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194"/>
    <w:multiLevelType w:val="hybridMultilevel"/>
    <w:tmpl w:val="29E45950"/>
    <w:lvl w:ilvl="0" w:tplc="3DF8CDBC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3" w15:restartNumberingAfterBreak="0">
    <w:nsid w:val="353F6DFB"/>
    <w:multiLevelType w:val="hybridMultilevel"/>
    <w:tmpl w:val="87B6C274"/>
    <w:lvl w:ilvl="0" w:tplc="43663506">
      <w:start w:val="7"/>
      <w:numFmt w:val="bullet"/>
      <w:lvlText w:val="•"/>
      <w:lvlJc w:val="left"/>
      <w:pPr>
        <w:ind w:left="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2F"/>
    <w:rsid w:val="002D037B"/>
    <w:rsid w:val="006334CF"/>
    <w:rsid w:val="009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C900"/>
  <w15:chartTrackingRefBased/>
  <w15:docId w15:val="{FEB1E1E3-A7F8-4738-84E7-CB4490F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1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2024-11-22T20:02:00Z</dcterms:created>
  <dcterms:modified xsi:type="dcterms:W3CDTF">2024-11-22T20:34:00Z</dcterms:modified>
</cp:coreProperties>
</file>