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dt>
      <w:sdtPr>
        <w:tag w:val="SB_ProtocolTitle"/>
      </w:sdtPr>
      <w:sdtContent>
        <w:p>
          <w:r>
            <w:t>PLACEHOLDER</w:t>
          </w:r>
        </w:p>
      </w:sdtContent>
    </w:sdt>
    <w:sdt>
      <w:sdtPr>
        <w:tag w:val="SB_ProtocolTitleShort"/>
      </w:sdtPr>
      <w:sdtContent>
        <w:p>
          <w:r>
            <w:t>PLACEHOLDER</w:t>
          </w:r>
        </w:p>
      </w:sdtContent>
    </w:sdt>
    <w:sdt>
      <w:sdtPr>
        <w:tag w:val="SB_StudyID"/>
      </w:sdtPr>
      <w:sdtContent>
        <w:p>
          <w:r>
            <w:t>PLACEHOLDER</w:t>
          </w:r>
        </w:p>
      </w:sdtContent>
    </w:sdt>
    <w:sdt>
      <w:sdtPr>
        <w:tag w:val="SB_StudyPhase"/>
      </w:sdtPr>
      <w:sdtContent>
        <w:p>
          <w:r>
            <w:t>PLACEHOLDER</w:t>
          </w:r>
        </w:p>
      </w:sdtContent>
    </w:sdt>
    <w:sdt>
      <w:sdtPr>
        <w:tag w:val="SB_EudraCTNumber"/>
      </w:sdtPr>
      <w:sdtContent>
        <w:p>
          <w:r>
            <w:t>PLACEHOLDER</w:t>
          </w:r>
        </w:p>
      </w:sdtContent>
    </w:sdt>
    <w:sdt>
      <w:sdtPr>
        <w:tag w:val="SB_INDNumber"/>
      </w:sdtPr>
      <w:sdtContent>
        <w:p>
          <w:r>
            <w:t>PLACEHOLDER</w:t>
          </w:r>
        </w:p>
      </w:sdtContent>
    </w:sdt>
    <w:sdt>
      <w:sdtPr>
        <w:tag w:val="SB_UniversalTrialNumber"/>
      </w:sdtPr>
      <w:sdtContent>
        <w:p>
          <w:r>
            <w:t>PLACEHOLDER</w:t>
          </w:r>
        </w:p>
      </w:sdtContent>
    </w:sdt>
    <w:sdt>
      <w:sdtPr>
        <w:tag w:val="SB_InclusionCriteria"/>
      </w:sdtPr>
      <w:sdtContent>
        <w:p>
          <w:r>
            <w:t>PLACEHOLDER</w:t>
          </w:r>
        </w:p>
      </w:sdtContent>
    </w:sdt>
    <w:sdt>
      <w:sdtPr>
        <w:tag w:val="SB_ExclusionCriteria"/>
      </w:sdtPr>
      <w:sdtContent>
        <w:p>
          <w:r>
            <w:t>PLACEHOLDER</w:t>
          </w:r>
        </w:p>
      </w:sdtContent>
    </w:sdt>
    <w:sdt>
      <w:sdtPr>
        <w:tag w:val="SB_Flowchart"/>
      </w:sdtPr>
      <w:sdtContent>
        <w:p>
          <w:r>
            <w:t>PLACEHOLDER</w:t>
          </w:r>
        </w:p>
      </w:sdtContent>
    </w:sdt>
    <w:sdt>
      <w:sdtPr>
        <w:tag w:val="SB_ObjectivesEndpoints"/>
      </w:sdtPr>
      <w:sdtContent>
        <w:p>
          <w:r>
            <w:t>PLACEHOLDER</w:t>
          </w:r>
        </w:p>
      </w:sdtContent>
    </w:sdt>
    <w:sdt>
      <w:sdtPr>
        <w:tag w:val="SB_StudydesignGraphic"/>
      </w:sdtPr>
      <w:sdtContent>
        <w:p>
          <w:r>
            <w:t>PLACEHOLDER</w:t>
          </w:r>
        </w:p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