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13E69D">
      <w:pPr>
        <w:pStyle w:val="2"/>
        <w:rPr>
          <w:rFonts w:hint="eastAsia" w:ascii="仿宋_GB2312" w:eastAsia="仿宋_GB2312"/>
        </w:rPr>
      </w:pPr>
      <w:r>
        <w:rPr>
          <w:rFonts w:hint="eastAsia" w:ascii="仿宋_GB2312" w:eastAsia="仿宋_GB2312"/>
        </w:rPr>
        <w:t>四、测试报告</w:t>
      </w:r>
    </w:p>
    <w:p w14:paraId="013D2170">
      <w:pPr>
        <w:ind w:firstLine="3142" w:firstLineChars="1304"/>
        <w:rPr>
          <w:rFonts w:hint="eastAsia" w:ascii="仿宋_GB2312" w:hAnsi="宋体" w:eastAsia="仿宋_GB2312"/>
          <w:sz w:val="24"/>
        </w:rPr>
      </w:pPr>
      <w:r>
        <w:rPr>
          <w:rFonts w:hint="eastAsia" w:ascii="仿宋_GB2312" w:hAnsi="宋体" w:eastAsia="仿宋_GB2312"/>
          <w:b/>
          <w:bCs/>
          <w:sz w:val="24"/>
        </w:rPr>
        <w:t xml:space="preserve"> </w:t>
      </w:r>
    </w:p>
    <w:p w14:paraId="4F68340D">
      <w:pPr>
        <w:pStyle w:val="3"/>
        <w:rPr>
          <w:rFonts w:hint="eastAsia" w:ascii="仿宋_GB2312" w:eastAsia="仿宋_GB2312"/>
          <w:bCs w:val="0"/>
        </w:rPr>
      </w:pPr>
      <w:r>
        <w:rPr>
          <w:rFonts w:hint="eastAsia" w:ascii="仿宋_GB2312" w:eastAsia="仿宋_GB2312"/>
          <w:bCs w:val="0"/>
        </w:rPr>
        <w:t>1. 概述(Summary)</w:t>
      </w:r>
    </w:p>
    <w:p w14:paraId="42E26669">
      <w:pPr>
        <w:rPr>
          <w:rFonts w:hint="eastAsia"/>
          <w:b/>
          <w:bCs/>
        </w:rPr>
      </w:pPr>
      <w:r>
        <w:rPr>
          <w:rFonts w:hint="eastAsia"/>
          <w:b/>
          <w:bCs/>
        </w:rPr>
        <w:t>测试过程</w:t>
      </w:r>
    </w:p>
    <w:p w14:paraId="5C0FDDE9">
      <w:pPr>
        <w:rPr>
          <w:rFonts w:hint="eastAsia"/>
          <w:b/>
          <w:bCs/>
        </w:rPr>
      </w:pPr>
      <w:r>
        <w:rPr>
          <w:rFonts w:hint="eastAsia"/>
          <w:b/>
          <w:bCs/>
        </w:rPr>
        <w:t>（一）测试准备阶段</w:t>
      </w:r>
    </w:p>
    <w:p w14:paraId="6CB6EE32">
      <w:pPr>
        <w:ind w:firstLine="420" w:firstLineChars="200"/>
        <w:rPr>
          <w:rFonts w:hint="eastAsia"/>
        </w:rPr>
      </w:pPr>
      <w:r>
        <w:rPr>
          <w:rFonts w:hint="eastAsia"/>
        </w:rPr>
        <w:t>明确测试范围，聚焦文档中核心模块，包括</w:t>
      </w:r>
      <w:r>
        <w:rPr>
          <w:rFonts w:hint="eastAsia"/>
          <w:b/>
          <w:bCs/>
        </w:rPr>
        <w:t>患者挂号入队模块</w:t>
      </w:r>
      <w:r>
        <w:rPr>
          <w:rFonts w:hint="eastAsia"/>
        </w:rPr>
        <w:t>、</w:t>
      </w:r>
      <w:r>
        <w:rPr>
          <w:rFonts w:hint="eastAsia"/>
          <w:b/>
          <w:bCs/>
        </w:rPr>
        <w:t>候诊队列实时查询与叫号模块</w:t>
      </w:r>
      <w:r>
        <w:rPr>
          <w:rFonts w:hint="eastAsia"/>
        </w:rPr>
        <w:t>、</w:t>
      </w:r>
      <w:r>
        <w:rPr>
          <w:rFonts w:hint="eastAsia"/>
          <w:b/>
          <w:bCs/>
        </w:rPr>
        <w:t>用药信息查询模块</w:t>
      </w:r>
      <w:r>
        <w:rPr>
          <w:rFonts w:hint="eastAsia"/>
        </w:rPr>
        <w:t>、</w:t>
      </w:r>
      <w:r>
        <w:rPr>
          <w:rFonts w:hint="eastAsia"/>
          <w:b/>
          <w:bCs/>
        </w:rPr>
        <w:t>护士分诊管理模块</w:t>
      </w:r>
      <w:r>
        <w:rPr>
          <w:rFonts w:hint="eastAsia"/>
        </w:rPr>
        <w:t>，覆盖各模块输入、处理、输出全流程及界面交互。</w:t>
      </w:r>
    </w:p>
    <w:p w14:paraId="1712D342">
      <w:pPr>
        <w:ind w:firstLine="420" w:firstLineChars="200"/>
        <w:rPr>
          <w:rFonts w:hint="eastAsia"/>
        </w:rPr>
      </w:pPr>
      <w:r>
        <w:rPr>
          <w:rFonts w:hint="eastAsia"/>
        </w:rPr>
        <w:t>梳理测试需求，结合模块功能描述与非功能需求，明确功能正确性、性能达标、兼容性适配、安全性合规等测试要点。</w:t>
      </w:r>
    </w:p>
    <w:p w14:paraId="67BB4F49">
      <w:pPr>
        <w:ind w:firstLine="420" w:firstLineChars="200"/>
        <w:rPr>
          <w:rFonts w:hint="eastAsia"/>
        </w:rPr>
      </w:pPr>
      <w:r>
        <w:rPr>
          <w:rFonts w:hint="eastAsia"/>
        </w:rPr>
        <w:t>搭建测试环境，模拟生产架构：前端部署 Vue.js 响应式界面（含移动端模拟器、PC 机），后端部署 Spring Boot 服务，配置 WebSocket、Redis 缓存、MySQL 数据库，复刻 “患者端 - 医护端” 交互链路。</w:t>
      </w:r>
    </w:p>
    <w:p w14:paraId="0C3E59C2">
      <w:pPr>
        <w:ind w:firstLine="420" w:firstLineChars="200"/>
        <w:rPr>
          <w:rFonts w:hint="eastAsia"/>
        </w:rPr>
      </w:pPr>
      <w:r>
        <w:rPr>
          <w:rFonts w:hint="eastAsia"/>
        </w:rPr>
        <w:t>准备测试数据，包括合法 / 非法身份证号、各状态科室数据、患者信息、药品数据、挂号单号等。</w:t>
      </w:r>
    </w:p>
    <w:p w14:paraId="4600C35A">
      <w:pPr>
        <w:rPr>
          <w:rFonts w:hint="eastAsia"/>
          <w:b/>
          <w:bCs/>
        </w:rPr>
      </w:pPr>
      <w:r>
        <w:rPr>
          <w:rFonts w:hint="eastAsia"/>
          <w:b/>
          <w:bCs/>
        </w:rPr>
        <w:t>（二）测试执行阶段</w:t>
      </w:r>
    </w:p>
    <w:p w14:paraId="7EA8BD73">
      <w:pPr>
        <w:ind w:firstLine="420" w:firstLineChars="200"/>
        <w:rPr>
          <w:rFonts w:hint="eastAsia"/>
        </w:rPr>
      </w:pPr>
      <w:r>
        <w:rPr>
          <w:rFonts w:hint="eastAsia"/>
        </w:rPr>
        <w:t>按模块优先级（核心流程优先）开展测试，先完成</w:t>
      </w:r>
      <w:r>
        <w:rPr>
          <w:rFonts w:hint="eastAsia"/>
          <w:b/>
          <w:bCs/>
        </w:rPr>
        <w:t>患者挂号入队→护士分诊→队列查询→叫号→用药查询的端到端</w:t>
      </w:r>
      <w:r>
        <w:rPr>
          <w:rFonts w:hint="eastAsia"/>
        </w:rPr>
        <w:t>流程测试，再针对单个模块进行详细功能测试。</w:t>
      </w:r>
    </w:p>
    <w:p w14:paraId="5893FEF5">
      <w:pPr>
        <w:ind w:firstLine="420" w:firstLineChars="200"/>
        <w:rPr>
          <w:rFonts w:hint="eastAsia"/>
        </w:rPr>
      </w:pPr>
      <w:r>
        <w:rPr>
          <w:rFonts w:hint="eastAsia"/>
        </w:rPr>
        <w:t>记录测试过程，包括测试用例执行结果、缺陷详情（含复现步骤、预期结果与实际结果差异）、性能指标数据（延迟时间、响应速度）。</w:t>
      </w:r>
    </w:p>
    <w:p w14:paraId="220F177B">
      <w:pPr>
        <w:ind w:firstLine="420" w:firstLineChars="200"/>
        <w:rPr>
          <w:rFonts w:hint="eastAsia"/>
        </w:rPr>
      </w:pPr>
      <w:r>
        <w:rPr>
          <w:rFonts w:hint="eastAsia"/>
        </w:rPr>
        <w:t>实时同步缺陷，及时反馈给开发团队，跟踪缺陷修复进度，待缺陷修复后执行回归测试，验证修复有效性。</w:t>
      </w:r>
    </w:p>
    <w:p w14:paraId="72E69791">
      <w:pPr>
        <w:rPr>
          <w:rFonts w:hint="eastAsia"/>
          <w:b/>
          <w:bCs/>
        </w:rPr>
      </w:pPr>
      <w:r>
        <w:rPr>
          <w:rFonts w:hint="eastAsia"/>
          <w:b/>
          <w:bCs/>
        </w:rPr>
        <w:t>（三）测试收尾阶段</w:t>
      </w:r>
    </w:p>
    <w:p w14:paraId="7EE330B1">
      <w:pPr>
        <w:ind w:firstLine="420" w:firstLineChars="200"/>
        <w:rPr>
          <w:rFonts w:hint="eastAsia"/>
        </w:rPr>
      </w:pPr>
      <w:r>
        <w:rPr>
          <w:rFonts w:hint="eastAsia"/>
        </w:rPr>
        <w:t>汇总测试数据，统计缺陷数量、严重程度分布（致命 / 严重 / 一般 / 轻微）、测试用例通过率。</w:t>
      </w:r>
    </w:p>
    <w:p w14:paraId="255AA33D">
      <w:pPr>
        <w:ind w:firstLine="420" w:firstLineChars="200"/>
        <w:rPr>
          <w:rFonts w:hint="eastAsia"/>
        </w:rPr>
      </w:pPr>
      <w:r>
        <w:rPr>
          <w:rFonts w:hint="eastAsia"/>
        </w:rPr>
        <w:t>分析测试结果，评估系统是否满足核心功能闭环要求与非功能指标，判断是否达到上线标准。</w:t>
      </w:r>
    </w:p>
    <w:p w14:paraId="5DD6299D">
      <w:pPr>
        <w:ind w:firstLine="420" w:firstLineChars="200"/>
        <w:rPr>
          <w:rFonts w:hint="eastAsia"/>
        </w:rPr>
      </w:pPr>
      <w:r>
        <w:rPr>
          <w:rFonts w:hint="eastAsia"/>
        </w:rPr>
        <w:t>输出测试报告，包含测试过程总结、缺陷分析、性能测试结果、改进建议等内容。</w:t>
      </w:r>
    </w:p>
    <w:p w14:paraId="79932DF2">
      <w:pPr>
        <w:rPr>
          <w:rFonts w:hint="eastAsia"/>
          <w:b/>
          <w:bCs/>
        </w:rPr>
      </w:pPr>
      <w:r>
        <w:rPr>
          <w:rFonts w:hint="eastAsia"/>
          <w:b/>
          <w:bCs/>
        </w:rPr>
        <w:t>二、测试方法</w:t>
      </w:r>
    </w:p>
    <w:p w14:paraId="3584D814">
      <w:pPr>
        <w:rPr>
          <w:rFonts w:hint="eastAsia"/>
        </w:rPr>
      </w:pPr>
      <w:r>
        <w:rPr>
          <w:rFonts w:hint="eastAsia"/>
          <w:b/>
          <w:bCs/>
        </w:rPr>
        <w:t>（一）功能测试</w:t>
      </w:r>
    </w:p>
    <w:p w14:paraId="312EA146">
      <w:pPr>
        <w:rPr>
          <w:rFonts w:hint="eastAsia"/>
          <w:b/>
          <w:bCs/>
        </w:rPr>
      </w:pPr>
      <w:r>
        <w:rPr>
          <w:rFonts w:hint="eastAsia"/>
          <w:b/>
          <w:bCs/>
        </w:rPr>
        <w:t>黑盒测试：不关注内部代码逻辑，仅针对模块输入输出验证功能正确性。</w:t>
      </w:r>
    </w:p>
    <w:p w14:paraId="0E5ACEF3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患者挂号入队模块：测试合法身份证号 + 启用科室、非法身份证号（格式错误）、停用科室、重复挂号等场景，验证候诊序号生成、队列同步、结果返回准确性。</w:t>
      </w:r>
    </w:p>
    <w:p w14:paraId="7A3DC1E1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候诊队列与叫号模块：测试患者端查询（身份证号 / 挂号单号）、护士端顺叫 / 重叫 / 跳号操作，验证 WebSocket 实时推送、通知送达（弹窗 + 短信）、队列状态同步及时性。</w:t>
      </w:r>
    </w:p>
    <w:p w14:paraId="733A8C98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用药信息查询模块：测试药品名称模糊查询、条码扫描查询、热门药品缓存命中 / 未命中、知识库缺失等场景，验证查询结果完整性与响应正确性。</w:t>
      </w:r>
    </w:p>
    <w:p w14:paraId="3202EFB9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护士分诊管理模块：测试挂号单号 / 身份证号查询、症状与科室匹配 / 不匹配、分诊单生成与打印等场景，验证科室调整、候诊序号分配合理性。</w:t>
      </w:r>
    </w:p>
    <w:p w14:paraId="77CE40CC">
      <w:pPr>
        <w:rPr>
          <w:rFonts w:hint="eastAsia"/>
        </w:rPr>
      </w:pPr>
      <w:r>
        <w:rPr>
          <w:rFonts w:hint="eastAsia"/>
          <w:b/>
          <w:bCs/>
        </w:rPr>
        <w:t>场景测试：</w:t>
      </w:r>
      <w:r>
        <w:rPr>
          <w:rFonts w:hint="eastAsia"/>
        </w:rPr>
        <w:t>模拟真实业务流程，执行端到端场景测试，如 “患者移动端挂号→护士 PC 端分诊→患者查询队列→护士叫号→患者接收通知→扫描药品条码查询用药信息”，验证流程闭环无断点。</w:t>
      </w:r>
    </w:p>
    <w:p w14:paraId="3357A6EC">
      <w:pPr>
        <w:rPr>
          <w:rFonts w:hint="eastAsia"/>
          <w:b/>
          <w:bCs/>
        </w:rPr>
      </w:pPr>
      <w:r>
        <w:rPr>
          <w:rFonts w:hint="eastAsia"/>
          <w:b/>
          <w:bCs/>
        </w:rPr>
        <w:t>（二）性能测试</w:t>
      </w:r>
    </w:p>
    <w:p w14:paraId="2AEEDB84">
      <w:pPr>
        <w:rPr>
          <w:rFonts w:hint="eastAsia"/>
        </w:rPr>
      </w:pPr>
      <w:r>
        <w:rPr>
          <w:rFonts w:hint="eastAsia"/>
          <w:b/>
          <w:bCs/>
        </w:rPr>
        <w:t>响应时间测试：</w:t>
      </w:r>
      <w:r>
        <w:rPr>
          <w:rFonts w:hint="eastAsia"/>
        </w:rPr>
        <w:t>针对非功能需求，测试药品查询响应时间（≤1 秒）、队列更新延迟（≤1 秒）、叫号通知延迟（≤5 秒），通过多轮次查询、叫号操作采集数据。</w:t>
      </w:r>
    </w:p>
    <w:p w14:paraId="639FA058">
      <w:pPr>
        <w:rPr>
          <w:rFonts w:hint="eastAsia"/>
        </w:rPr>
      </w:pPr>
      <w:r>
        <w:rPr>
          <w:rFonts w:hint="eastAsia"/>
          <w:b/>
          <w:bCs/>
        </w:rPr>
        <w:t>并发测试：</w:t>
      </w:r>
      <w:r>
        <w:rPr>
          <w:rFonts w:hint="eastAsia"/>
        </w:rPr>
        <w:t>模拟多用户同时操作，如 100 名患者同时挂号同一科室、50 名护士同时处理不同科室叫号、200 名患者同时查询热门药品，验证系统稳定性、Redis 缓存命中率、数据库并发处理能力。</w:t>
      </w:r>
    </w:p>
    <w:p w14:paraId="283E94A2">
      <w:pPr>
        <w:rPr>
          <w:rFonts w:hint="eastAsia"/>
        </w:rPr>
      </w:pPr>
      <w:r>
        <w:rPr>
          <w:rFonts w:hint="eastAsia"/>
          <w:b/>
          <w:bCs/>
        </w:rPr>
        <w:t>负载测试：</w:t>
      </w:r>
      <w:r>
        <w:rPr>
          <w:rFonts w:hint="eastAsia"/>
        </w:rPr>
        <w:t>逐步增加并发用户数，直至系统性能出现瓶颈（如响应时间超时、队列同步失败），确定系统最大承载能力。</w:t>
      </w:r>
    </w:p>
    <w:p w14:paraId="59D23F70">
      <w:pPr>
        <w:rPr>
          <w:rFonts w:hint="eastAsia"/>
          <w:b/>
          <w:bCs/>
        </w:rPr>
      </w:pPr>
      <w:r>
        <w:rPr>
          <w:rFonts w:hint="eastAsia"/>
          <w:b/>
          <w:bCs/>
        </w:rPr>
        <w:t>（四）安全性测试</w:t>
      </w:r>
    </w:p>
    <w:p w14:paraId="08A2FF9A">
      <w:pPr>
        <w:rPr>
          <w:rFonts w:hint="eastAsia"/>
        </w:rPr>
      </w:pPr>
      <w:r>
        <w:rPr>
          <w:rFonts w:hint="eastAsia"/>
          <w:b/>
          <w:bCs/>
        </w:rPr>
        <w:t>输入验证测试：</w:t>
      </w:r>
      <w:r>
        <w:rPr>
          <w:rFonts w:hint="eastAsia"/>
        </w:rPr>
        <w:t>检测身份证号、科室 ID、药品条码等输入是否存在注入风险，验证系统对非法输入（如 SQL 注入语句、特殊字符）的拦截与提示能力。</w:t>
      </w:r>
    </w:p>
    <w:p w14:paraId="6490A5C4">
      <w:pPr>
        <w:rPr>
          <w:rFonts w:hint="eastAsia"/>
        </w:rPr>
      </w:pPr>
      <w:r>
        <w:rPr>
          <w:rFonts w:hint="eastAsia"/>
          <w:b/>
          <w:bCs/>
        </w:rPr>
        <w:t>权限控制测试：</w:t>
      </w:r>
      <w:r>
        <w:rPr>
          <w:rFonts w:hint="eastAsia"/>
        </w:rPr>
        <w:t>验证患者端仅能访问挂号、查询功能，护士端仅能操作分诊、叫号，药师端仅能维护药品知识库，无越权操作风险。</w:t>
      </w:r>
    </w:p>
    <w:p w14:paraId="7847FD0F">
      <w:pPr>
        <w:rPr>
          <w:rFonts w:hint="eastAsia"/>
        </w:rPr>
      </w:pPr>
      <w:r>
        <w:rPr>
          <w:rFonts w:hint="eastAsia"/>
          <w:b/>
          <w:bCs/>
        </w:rPr>
        <w:t>日志审计测试：</w:t>
      </w:r>
      <w:r>
        <w:rPr>
          <w:rFonts w:hint="eastAsia"/>
        </w:rPr>
        <w:t>检查操作日志记录完整性，包括患者挂号、护士叫号、药师维护药品等操作，确保日志包含关键信息（用户 ID、操作内容、时间、结果），满足安全审计要求。</w:t>
      </w:r>
    </w:p>
    <w:p w14:paraId="42D10E8C">
      <w:pPr>
        <w:rPr>
          <w:rFonts w:hint="eastAsia"/>
          <w:b/>
          <w:bCs/>
        </w:rPr>
      </w:pPr>
      <w:r>
        <w:rPr>
          <w:rFonts w:hint="eastAsia"/>
          <w:b/>
          <w:bCs/>
        </w:rPr>
        <w:t>（五）界面测试</w:t>
      </w:r>
    </w:p>
    <w:p w14:paraId="71B14D5F">
      <w:pPr>
        <w:rPr>
          <w:rFonts w:hint="eastAsia"/>
        </w:rPr>
      </w:pPr>
      <w:r>
        <w:rPr>
          <w:rFonts w:hint="eastAsia"/>
          <w:b/>
          <w:bCs/>
        </w:rPr>
        <w:t>一致性测试：</w:t>
      </w:r>
      <w:r>
        <w:rPr>
          <w:rFonts w:hint="eastAsia"/>
        </w:rPr>
        <w:t>验证各模块界面风格统一（字体、颜色、按钮样式），导航逻辑清晰，操作流程连贯（如返回首页、查询结果页跳转）。</w:t>
      </w:r>
    </w:p>
    <w:p w14:paraId="6222A5F8">
      <w:pPr>
        <w:rPr>
          <w:rFonts w:hint="eastAsia"/>
        </w:rPr>
      </w:pPr>
      <w:r>
        <w:rPr>
          <w:rFonts w:hint="eastAsia"/>
          <w:b/>
          <w:bCs/>
        </w:rPr>
        <w:t>易用性测试：</w:t>
      </w:r>
      <w:r>
        <w:rPr>
          <w:rFonts w:hint="eastAsia"/>
        </w:rPr>
        <w:t>针对医疗场景特点，测试 “老年模式” 切换便捷性、快捷入口（如挂号入队）的可达性、提示信息（如错误提示、候诊指引）的明确性。</w:t>
      </w:r>
    </w:p>
    <w:p w14:paraId="55F286A2">
      <w:pPr>
        <w:rPr>
          <w:rFonts w:hint="eastAsia"/>
          <w:b/>
          <w:bCs/>
        </w:rPr>
      </w:pPr>
      <w:r>
        <w:rPr>
          <w:rFonts w:hint="eastAsia"/>
          <w:b/>
          <w:bCs/>
        </w:rPr>
        <w:t>三、测试工具</w:t>
      </w:r>
    </w:p>
    <w:p w14:paraId="4B6C65E0">
      <w:pPr>
        <w:rPr>
          <w:rFonts w:hint="eastAsia"/>
          <w:b/>
          <w:bCs/>
        </w:rPr>
      </w:pPr>
      <w:r>
        <w:rPr>
          <w:rFonts w:hint="eastAsia"/>
          <w:b/>
          <w:bCs/>
        </w:rPr>
        <w:t>1. 核心工具：浏览器开发者工具 + 系统自带秒表</w:t>
      </w:r>
    </w:p>
    <w:p w14:paraId="102B97EB">
      <w:pPr>
        <w:rPr>
          <w:rFonts w:hint="eastAsia"/>
        </w:rPr>
      </w:pPr>
      <w:r>
        <w:rPr>
          <w:rFonts w:hint="eastAsia"/>
          <w:b/>
          <w:bCs/>
        </w:rPr>
        <w:t>适用场景：</w:t>
      </w:r>
      <w:r>
        <w:rPr>
          <w:rFonts w:hint="eastAsia"/>
        </w:rPr>
        <w:t>关键性能指标（响应时间、延迟）检测</w:t>
      </w:r>
    </w:p>
    <w:p w14:paraId="2484031D">
      <w:pPr>
        <w:rPr>
          <w:rFonts w:hint="eastAsia"/>
          <w:b/>
          <w:bCs/>
        </w:rPr>
      </w:pPr>
      <w:r>
        <w:rPr>
          <w:rFonts w:hint="eastAsia"/>
          <w:b/>
          <w:bCs/>
        </w:rPr>
        <w:t>操作方式：</w:t>
      </w:r>
    </w:p>
    <w:p w14:paraId="22AE838B">
      <w:pPr>
        <w:rPr>
          <w:rFonts w:hint="eastAsia"/>
        </w:rPr>
      </w:pPr>
      <w:r>
        <w:rPr>
          <w:rFonts w:hint="eastAsia"/>
          <w:b/>
          <w:bCs/>
        </w:rPr>
        <w:t>响应时间测试：</w:t>
      </w:r>
      <w:r>
        <w:rPr>
          <w:rFonts w:hint="eastAsia"/>
        </w:rPr>
        <w:t>打开浏览器「开发者工具→Network」，勾选「Disable Cache」，执行药品查询、队列刷新操作，查看接口「Time」字段，记录响应时间（需≤1 秒）。</w:t>
      </w:r>
    </w:p>
    <w:p w14:paraId="7E2D1912">
      <w:pPr>
        <w:rPr>
          <w:rFonts w:hint="eastAsia"/>
        </w:rPr>
      </w:pPr>
      <w:r>
        <w:rPr>
          <w:rFonts w:hint="eastAsia"/>
        </w:rPr>
        <w:t>队列更新延迟：护士端执行叫号操作，同时用手机秒表计时，观察患者端界面队列状态更新时间（需≤1 秒）、短信 / 小程序通知接收时间（需≤5 秒）。</w:t>
      </w:r>
    </w:p>
    <w:p w14:paraId="42E0FB77">
      <w:pPr>
        <w:rPr>
          <w:rFonts w:hint="eastAsia"/>
        </w:rPr>
      </w:pPr>
    </w:p>
    <w:p w14:paraId="0AC0D1C6">
      <w:pPr>
        <w:rPr>
          <w:rFonts w:hint="eastAsia"/>
        </w:rPr>
      </w:pPr>
      <w:r>
        <w:rPr>
          <w:rFonts w:hint="eastAsia"/>
          <w:b/>
          <w:bCs/>
        </w:rPr>
        <w:t>兼容性测试工具</w:t>
      </w:r>
    </w:p>
    <w:p w14:paraId="222DC06A">
      <w:pPr>
        <w:rPr>
          <w:rFonts w:hint="eastAsia"/>
          <w:b/>
          <w:bCs/>
        </w:rPr>
      </w:pPr>
      <w:r>
        <w:rPr>
          <w:rFonts w:hint="eastAsia"/>
          <w:b/>
          <w:bCs/>
        </w:rPr>
        <w:t>核心工具：BrowserLing</w:t>
      </w:r>
    </w:p>
    <w:p w14:paraId="3D43E6DC">
      <w:pPr>
        <w:rPr>
          <w:rFonts w:hint="eastAsia"/>
        </w:rPr>
      </w:pPr>
      <w:r>
        <w:rPr>
          <w:rFonts w:hint="eastAsia"/>
          <w:b/>
          <w:bCs/>
        </w:rPr>
        <w:t>适用场景：Web 端跨浏览器兼容性快速验证</w:t>
      </w:r>
    </w:p>
    <w:p w14:paraId="2BAFBE56">
      <w:pPr>
        <w:rPr>
          <w:rFonts w:hint="eastAsia"/>
        </w:rPr>
      </w:pPr>
      <w:r>
        <w:rPr>
          <w:rFonts w:hint="eastAsia"/>
          <w:b/>
          <w:bCs/>
        </w:rPr>
        <w:t>操作方式：</w:t>
      </w:r>
      <w:r>
        <w:rPr>
          <w:rFonts w:hint="eastAsia"/>
        </w:rPr>
        <w:t>打开官网（无需注册），输入系统 Web 端 URL，选择主流浏览器（Chrome、Edge、Safari），快速查看界面布局是否错乱、功能按钮是否可用。</w:t>
      </w:r>
    </w:p>
    <w:p w14:paraId="06DC8A25">
      <w:pPr>
        <w:rPr>
          <w:rFonts w:hint="eastAsia"/>
        </w:rPr>
      </w:pPr>
    </w:p>
    <w:p w14:paraId="310CB5CE">
      <w:pPr>
        <w:rPr>
          <w:rFonts w:hint="eastAsia"/>
        </w:rPr>
      </w:pPr>
      <w:r>
        <w:rPr>
          <w:rFonts w:hint="eastAsia"/>
          <w:b/>
          <w:bCs/>
        </w:rPr>
        <w:t>安全性测试工具</w:t>
      </w:r>
    </w:p>
    <w:p w14:paraId="6426E44D">
      <w:pPr>
        <w:rPr>
          <w:rFonts w:hint="eastAsia"/>
          <w:b/>
          <w:bCs/>
        </w:rPr>
      </w:pPr>
      <w:r>
        <w:rPr>
          <w:rFonts w:hint="eastAsia"/>
          <w:b/>
          <w:bCs/>
        </w:rPr>
        <w:t>核心工具：SQLMap Online</w:t>
      </w:r>
    </w:p>
    <w:p w14:paraId="14C0DED2">
      <w:pPr>
        <w:rPr>
          <w:rFonts w:hint="eastAsia"/>
          <w:b/>
          <w:bCs/>
        </w:rPr>
      </w:pPr>
      <w:r>
        <w:rPr>
          <w:rFonts w:hint="eastAsia"/>
          <w:b/>
          <w:bCs/>
        </w:rPr>
        <w:t>适用场景：输入框注入风险快速检测</w:t>
      </w:r>
    </w:p>
    <w:p w14:paraId="3E437FB3">
      <w:pPr>
        <w:rPr>
          <w:rFonts w:hint="eastAsia"/>
        </w:rPr>
      </w:pPr>
      <w:r>
        <w:rPr>
          <w:rFonts w:hint="eastAsia"/>
          <w:b/>
          <w:bCs/>
        </w:rPr>
        <w:t>操作方式：</w:t>
      </w:r>
      <w:r>
        <w:rPr>
          <w:rFonts w:hint="eastAsia"/>
        </w:rPr>
        <w:t>打开在线工具，输入系统查询输入框对应的接口 URL（从浏览器 Network 获取），选择简单注入检测模式，快速验证是否存在 SQL 注入漏洞。</w:t>
      </w:r>
    </w:p>
    <w:p w14:paraId="3177DA49">
      <w:pPr>
        <w:rPr>
          <w:rFonts w:hint="eastAsia"/>
        </w:rPr>
      </w:pPr>
      <w:r>
        <w:rPr>
          <w:rFonts w:hint="eastAsia"/>
        </w:rPr>
        <w:t>优势：无需安装，1-2 分钟完成关键输入框安全性校验。</w:t>
      </w:r>
    </w:p>
    <w:p w14:paraId="1AD29772">
      <w:pPr>
        <w:pStyle w:val="3"/>
        <w:numPr>
          <w:ilvl w:val="0"/>
          <w:numId w:val="2"/>
        </w:numPr>
        <w:spacing w:before="0" w:beforeLines="0" w:beforeAutospacing="0"/>
        <w:rPr>
          <w:rFonts w:hint="eastAsia"/>
        </w:rPr>
      </w:pPr>
      <w:r>
        <w:rPr>
          <w:rFonts w:hint="eastAsia" w:ascii="仿宋_GB2312" w:eastAsia="仿宋_GB2312"/>
          <w:bCs w:val="0"/>
        </w:rPr>
        <w:t>组件测试(Module Test)</w:t>
      </w:r>
    </w:p>
    <w:p w14:paraId="77BC7FAA">
      <w:pPr>
        <w:pStyle w:val="6"/>
        <w:jc w:val="center"/>
        <w:rPr>
          <w:rFonts w:hint="eastAsia" w:eastAsia="宋体"/>
          <w:lang w:eastAsia="zh-CN"/>
        </w:rPr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-CN"/>
        </w:rPr>
        <w:t>患者挂号入队模块测试</w:t>
      </w:r>
    </w:p>
    <w:tbl>
      <w:tblPr>
        <w:tblStyle w:val="7"/>
        <w:tblpPr w:leftFromText="180" w:rightFromText="180" w:vertAnchor="text" w:horzAnchor="page" w:tblpX="1798" w:tblpY="97"/>
        <w:tblOverlap w:val="never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84"/>
        <w:gridCol w:w="1164"/>
        <w:gridCol w:w="2081"/>
        <w:gridCol w:w="930"/>
        <w:gridCol w:w="921"/>
        <w:gridCol w:w="647"/>
        <w:gridCol w:w="567"/>
        <w:gridCol w:w="1219"/>
        <w:gridCol w:w="553"/>
      </w:tblGrid>
      <w:tr w14:paraId="535240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337" w:type="pct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402C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编号</w:t>
            </w:r>
          </w:p>
        </w:tc>
        <w:tc>
          <w:tcPr>
            <w:tcW w:w="671" w:type="pct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D2BF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路径标识</w:t>
            </w:r>
          </w:p>
        </w:tc>
        <w:tc>
          <w:tcPr>
            <w:tcW w:w="1200" w:type="pct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2D6B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输入</w:t>
            </w:r>
          </w:p>
        </w:tc>
        <w:tc>
          <w:tcPr>
            <w:tcW w:w="536" w:type="pct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3028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期望输出</w:t>
            </w:r>
          </w:p>
        </w:tc>
        <w:tc>
          <w:tcPr>
            <w:tcW w:w="531" w:type="pct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93B2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输出内容</w:t>
            </w:r>
          </w:p>
        </w:tc>
        <w:tc>
          <w:tcPr>
            <w:tcW w:w="373" w:type="pct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9B98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发现问题</w:t>
            </w:r>
          </w:p>
        </w:tc>
        <w:tc>
          <w:tcPr>
            <w:tcW w:w="327" w:type="pct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15F3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测试结果</w:t>
            </w:r>
          </w:p>
        </w:tc>
        <w:tc>
          <w:tcPr>
            <w:tcW w:w="703" w:type="pct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42CE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测试时间</w:t>
            </w:r>
          </w:p>
        </w:tc>
        <w:tc>
          <w:tcPr>
            <w:tcW w:w="319" w:type="pct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E10E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测试人</w:t>
            </w:r>
          </w:p>
        </w:tc>
      </w:tr>
      <w:tr w14:paraId="0EEBD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37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176D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1</w:t>
            </w:r>
          </w:p>
        </w:tc>
        <w:tc>
          <w:tcPr>
            <w:tcW w:w="6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17D3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路径 1（合法 ID + 启用科室 + 新患者 + 无序号）</w:t>
            </w:r>
          </w:p>
        </w:tc>
        <w:tc>
          <w:tcPr>
            <w:tcW w:w="12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D6AC7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宋体" w:cs="Segoe UI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Segoe UI" w:hAnsi="Segoe UI" w:cs="Segoe UI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16"/>
                <w:szCs w:val="16"/>
                <w:lang w:val="en-US" w:eastAsia="zh-CN"/>
              </w:rPr>
              <w:t>姓名：张致远</w:t>
            </w:r>
            <w:r>
              <w:rPr>
                <w:rFonts w:hint="eastAsia" w:ascii="Segoe UI" w:hAnsi="Segoe UI" w:cs="Segoe UI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16"/>
                <w:szCs w:val="16"/>
                <w:lang w:val="en-US" w:eastAsia="zh-CN"/>
              </w:rPr>
              <w:br w:type="textWrapping"/>
            </w:r>
            <w:r>
              <w:rPr>
                <w:rFonts w:hint="eastAsia" w:ascii="Segoe UI" w:hAnsi="Segoe UI" w:cs="Segoe UI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16"/>
                <w:szCs w:val="16"/>
                <w:lang w:val="en-US" w:eastAsia="zh-CN"/>
              </w:rPr>
              <w:t>身份证号：123456789012345678</w:t>
            </w:r>
            <w:r>
              <w:rPr>
                <w:rFonts w:hint="eastAsia" w:ascii="Segoe UI" w:hAnsi="Segoe UI" w:cs="Segoe UI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16"/>
                <w:szCs w:val="16"/>
                <w:lang w:val="en-US" w:eastAsia="zh-CN"/>
              </w:rPr>
              <w:br w:type="textWrapping"/>
            </w:r>
            <w:r>
              <w:rPr>
                <w:rFonts w:hint="eastAsia" w:ascii="Segoe UI" w:hAnsi="Segoe UI" w:cs="Segoe UI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16"/>
                <w:szCs w:val="16"/>
                <w:lang w:val="en-US" w:eastAsia="zh-CN"/>
              </w:rPr>
              <w:t>科室：普通内科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A261D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宋体" w:cs="Segoe UI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Segoe UI" w:hAnsi="Segoe UI" w:cs="Segoe UI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16"/>
                <w:szCs w:val="16"/>
                <w:lang w:val="en-US" w:eastAsia="zh-CN"/>
              </w:rPr>
              <w:t>挂号成功，返回挂号信息</w:t>
            </w:r>
          </w:p>
        </w:tc>
        <w:tc>
          <w:tcPr>
            <w:tcW w:w="5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0B4A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eastAsia" w:ascii="Segoe UI" w:hAnsi="Segoe UI" w:eastAsia="宋体" w:cs="Segoe UI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16"/>
                <w:szCs w:val="16"/>
                <w:lang w:eastAsia="zh-CN"/>
              </w:rPr>
            </w:pPr>
            <w:r>
              <w:rPr>
                <w:rFonts w:hint="eastAsia" w:ascii="Segoe UI" w:hAnsi="Segoe UI" w:eastAsia="宋体" w:cs="Segoe UI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16"/>
                <w:szCs w:val="16"/>
                <w:lang w:eastAsia="zh-CN"/>
              </w:rPr>
              <w:drawing>
                <wp:inline distT="0" distB="0" distL="114300" distR="114300">
                  <wp:extent cx="341630" cy="176530"/>
                  <wp:effectExtent l="0" t="0" r="1270" b="1270"/>
                  <wp:docPr id="2" name="图片 2" descr="a38d91008092ea8ce2ea886e9034d1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a38d91008092ea8ce2ea886e9034d1b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30" cy="176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egoe UI" w:hAnsi="Segoe UI" w:eastAsia="宋体" w:cs="Segoe UI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16"/>
                <w:szCs w:val="16"/>
                <w:lang w:eastAsia="zh-CN"/>
              </w:rPr>
              <w:drawing>
                <wp:inline distT="0" distB="0" distL="114300" distR="114300">
                  <wp:extent cx="348615" cy="73025"/>
                  <wp:effectExtent l="0" t="0" r="6985" b="3175"/>
                  <wp:docPr id="3" name="图片 3" descr="7fd8fb3550278ff213393bbb4eb021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7fd8fb3550278ff213393bbb4eb021c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615" cy="73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6A7D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无</w:t>
            </w:r>
          </w:p>
        </w:tc>
        <w:tc>
          <w:tcPr>
            <w:tcW w:w="3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FB84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√</w:t>
            </w:r>
          </w:p>
        </w:tc>
        <w:tc>
          <w:tcPr>
            <w:tcW w:w="7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73D9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16"/>
                <w:szCs w:val="16"/>
                <w:lang w:val="en-US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2025-12-10 10:</w:t>
            </w:r>
            <w:r>
              <w:rPr>
                <w:rFonts w:hint="eastAsia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10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207D2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16"/>
                <w:szCs w:val="16"/>
                <w:lang w:val="en-US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张</w:t>
            </w:r>
            <w:r>
              <w:rPr>
                <w:rFonts w:hint="eastAsia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致远</w:t>
            </w:r>
          </w:p>
        </w:tc>
      </w:tr>
      <w:tr w14:paraId="21038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37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8C1E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2</w:t>
            </w:r>
          </w:p>
        </w:tc>
        <w:tc>
          <w:tcPr>
            <w:tcW w:w="6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3DEBD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路径 2（合法 ID + 启用科室 + 老患者 + 有序号）</w:t>
            </w:r>
          </w:p>
        </w:tc>
        <w:tc>
          <w:tcPr>
            <w:tcW w:w="12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EF69A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16"/>
                <w:szCs w:val="16"/>
                <w:lang w:val="en-US"/>
              </w:rPr>
            </w:pPr>
            <w:r>
              <w:rPr>
                <w:rFonts w:hint="eastAsia" w:ascii="Segoe UI" w:hAnsi="Segoe UI" w:cs="Segoe UI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16"/>
                <w:szCs w:val="16"/>
                <w:lang w:val="en-US" w:eastAsia="zh-CN"/>
              </w:rPr>
              <w:t>姓名：张致远</w:t>
            </w:r>
            <w:r>
              <w:rPr>
                <w:rFonts w:hint="eastAsia" w:ascii="Segoe UI" w:hAnsi="Segoe UI" w:cs="Segoe UI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16"/>
                <w:szCs w:val="16"/>
                <w:lang w:val="en-US" w:eastAsia="zh-CN"/>
              </w:rPr>
              <w:br w:type="textWrapping"/>
            </w:r>
            <w:r>
              <w:rPr>
                <w:rFonts w:hint="eastAsia" w:ascii="Segoe UI" w:hAnsi="Segoe UI" w:cs="Segoe UI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16"/>
                <w:szCs w:val="16"/>
                <w:lang w:val="en-US" w:eastAsia="zh-CN"/>
              </w:rPr>
              <w:t>身份证号：123456789000000000</w:t>
            </w:r>
            <w:r>
              <w:rPr>
                <w:rFonts w:hint="eastAsia" w:ascii="Segoe UI" w:hAnsi="Segoe UI" w:cs="Segoe UI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16"/>
                <w:szCs w:val="16"/>
                <w:lang w:val="en-US" w:eastAsia="zh-CN"/>
              </w:rPr>
              <w:br w:type="textWrapping"/>
            </w:r>
            <w:r>
              <w:rPr>
                <w:rFonts w:hint="eastAsia" w:ascii="Segoe UI" w:hAnsi="Segoe UI" w:cs="Segoe UI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16"/>
                <w:szCs w:val="16"/>
                <w:lang w:val="en-US" w:eastAsia="zh-CN"/>
              </w:rPr>
              <w:t>科室：骨科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49A9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eastAsia" w:ascii="Segoe UI" w:hAnsi="Segoe UI" w:cs="Segoe UI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16"/>
                <w:szCs w:val="16"/>
                <w:lang w:val="en-US" w:eastAsia="zh-CN"/>
              </w:rPr>
              <w:t>挂号成功，返回挂号信息</w:t>
            </w:r>
          </w:p>
        </w:tc>
        <w:tc>
          <w:tcPr>
            <w:tcW w:w="5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5259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eastAsia" w:ascii="Segoe UI" w:hAnsi="Segoe UI" w:eastAsia="宋体" w:cs="Segoe UI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16"/>
                <w:szCs w:val="16"/>
                <w:lang w:eastAsia="zh-CN"/>
              </w:rPr>
            </w:pPr>
            <w:r>
              <w:rPr>
                <w:rFonts w:hint="eastAsia" w:ascii="Segoe UI" w:hAnsi="Segoe UI" w:eastAsia="宋体" w:cs="Segoe UI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16"/>
                <w:szCs w:val="16"/>
                <w:lang w:eastAsia="zh-CN"/>
              </w:rPr>
              <w:drawing>
                <wp:inline distT="0" distB="0" distL="114300" distR="114300">
                  <wp:extent cx="353695" cy="78740"/>
                  <wp:effectExtent l="0" t="0" r="1905" b="10160"/>
                  <wp:docPr id="5" name="图片 5" descr="ece900bd5c38080eef04a1988739cd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ece900bd5c38080eef04a1988739cd9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695" cy="78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egoe UI" w:hAnsi="Segoe UI" w:eastAsia="宋体" w:cs="Segoe UI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16"/>
                <w:szCs w:val="16"/>
                <w:lang w:eastAsia="zh-CN"/>
              </w:rPr>
              <w:drawing>
                <wp:inline distT="0" distB="0" distL="114300" distR="114300">
                  <wp:extent cx="352425" cy="140970"/>
                  <wp:effectExtent l="0" t="0" r="3175" b="11430"/>
                  <wp:docPr id="8" name="图片 8" descr="ce0995abb1d79c21b48f16f1a6b07e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ce0995abb1d79c21b48f16f1a6b07e8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25" cy="140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F883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无</w:t>
            </w:r>
          </w:p>
        </w:tc>
        <w:tc>
          <w:tcPr>
            <w:tcW w:w="3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B3A9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√</w:t>
            </w:r>
          </w:p>
        </w:tc>
        <w:tc>
          <w:tcPr>
            <w:tcW w:w="7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BC6E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16"/>
                <w:szCs w:val="16"/>
                <w:lang w:val="en-US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2025-12-10 10:</w:t>
            </w:r>
            <w:r>
              <w:rPr>
                <w:rFonts w:hint="eastAsia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12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41ACF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16"/>
                <w:szCs w:val="16"/>
                <w:lang w:val="en-US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张</w:t>
            </w:r>
            <w:r>
              <w:rPr>
                <w:rFonts w:hint="eastAsia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致远</w:t>
            </w:r>
          </w:p>
        </w:tc>
      </w:tr>
      <w:tr w14:paraId="21DCD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75" w:hRule="atLeast"/>
        </w:trPr>
        <w:tc>
          <w:tcPr>
            <w:tcW w:w="337" w:type="pct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A8AC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eastAsia" w:ascii="Segoe UI" w:hAnsi="Segoe UI" w:eastAsia="宋体" w:cs="Segoe UI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Segoe UI" w:hAnsi="Segoe UI" w:cs="Segoe UI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16"/>
                <w:szCs w:val="16"/>
                <w:lang w:val="en-US" w:eastAsia="zh-CN"/>
              </w:rPr>
              <w:t>3</w:t>
            </w:r>
          </w:p>
        </w:tc>
        <w:tc>
          <w:tcPr>
            <w:tcW w:w="671" w:type="pct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A6CB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路径 4（非法 ID）</w:t>
            </w:r>
          </w:p>
        </w:tc>
        <w:tc>
          <w:tcPr>
            <w:tcW w:w="1200" w:type="pct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263B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eastAsia" w:ascii="Segoe UI" w:hAnsi="Segoe UI" w:cs="Segoe UI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16"/>
                <w:szCs w:val="16"/>
                <w:lang w:val="en-US" w:eastAsia="zh-CN"/>
              </w:rPr>
              <w:t>姓名：张致远</w:t>
            </w:r>
            <w:r>
              <w:rPr>
                <w:rFonts w:hint="eastAsia" w:ascii="Segoe UI" w:hAnsi="Segoe UI" w:cs="Segoe UI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16"/>
                <w:szCs w:val="16"/>
                <w:lang w:val="en-US" w:eastAsia="zh-CN"/>
              </w:rPr>
              <w:br w:type="textWrapping"/>
            </w:r>
            <w:r>
              <w:rPr>
                <w:rFonts w:hint="eastAsia" w:ascii="Segoe UI" w:hAnsi="Segoe UI" w:cs="Segoe UI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16"/>
                <w:szCs w:val="16"/>
                <w:lang w:val="en-US" w:eastAsia="zh-CN"/>
              </w:rPr>
              <w:t>身份证号：1234567890000000000</w:t>
            </w:r>
            <w:r>
              <w:rPr>
                <w:rFonts w:hint="eastAsia" w:ascii="Segoe UI" w:hAnsi="Segoe UI" w:cs="Segoe UI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16"/>
                <w:szCs w:val="16"/>
                <w:lang w:val="en-US" w:eastAsia="zh-CN"/>
              </w:rPr>
              <w:br w:type="textWrapping"/>
            </w:r>
            <w:r>
              <w:rPr>
                <w:rFonts w:hint="eastAsia" w:ascii="Segoe UI" w:hAnsi="Segoe UI" w:cs="Segoe UI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16"/>
                <w:szCs w:val="16"/>
                <w:lang w:val="en-US" w:eastAsia="zh-CN"/>
              </w:rPr>
              <w:t>科室：骨科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6481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宋体" w:cs="Segoe UI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Segoe UI" w:hAnsi="Segoe UI" w:cs="Segoe UI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16"/>
                <w:szCs w:val="16"/>
                <w:lang w:val="en-US" w:eastAsia="zh-CN"/>
              </w:rPr>
              <w:t>提示：“请输入正确的18位身份证号”</w:t>
            </w:r>
          </w:p>
        </w:tc>
        <w:tc>
          <w:tcPr>
            <w:tcW w:w="531" w:type="pct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DC90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  <w:drawing>
                <wp:inline distT="0" distB="0" distL="114300" distR="114300">
                  <wp:extent cx="348615" cy="153035"/>
                  <wp:effectExtent l="0" t="0" r="6985" b="12065"/>
                  <wp:docPr id="9" name="图片 9" descr="c6d87fc21b2508f09ed04e0908b86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c6d87fc21b2508f09ed04e0908b861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615" cy="153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" w:type="pct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E90D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格式校验无前端提示</w:t>
            </w:r>
          </w:p>
        </w:tc>
        <w:tc>
          <w:tcPr>
            <w:tcW w:w="327" w:type="pct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67F1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√</w:t>
            </w:r>
          </w:p>
        </w:tc>
        <w:tc>
          <w:tcPr>
            <w:tcW w:w="703" w:type="pct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2D86D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2025-12-10 10:15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F0A0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16"/>
                <w:szCs w:val="16"/>
                <w:lang w:val="en-US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张</w:t>
            </w:r>
            <w:r>
              <w:rPr>
                <w:rFonts w:hint="eastAsia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致远</w:t>
            </w:r>
          </w:p>
        </w:tc>
      </w:tr>
    </w:tbl>
    <w:p w14:paraId="5ED55166">
      <w:pPr>
        <w:rPr>
          <w:rFonts w:hint="eastAsia" w:ascii="仿宋_GB2312" w:eastAsia="仿宋_GB2312"/>
          <w:lang w:eastAsia="zh-CN"/>
        </w:rPr>
      </w:pPr>
    </w:p>
    <w:p w14:paraId="22548092">
      <w:pPr>
        <w:pStyle w:val="6"/>
        <w:jc w:val="both"/>
      </w:pPr>
    </w:p>
    <w:p w14:paraId="59DEFDBB">
      <w:pPr>
        <w:pStyle w:val="6"/>
        <w:jc w:val="center"/>
        <w:rPr>
          <w:rFonts w:hint="eastAsia" w:eastAsia="宋体"/>
          <w:lang w:eastAsia="zh-CN"/>
        </w:rPr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eastAsia="zh-CN"/>
        </w:rPr>
        <w:t>用药信息查询模块测试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58"/>
        <w:gridCol w:w="1437"/>
        <w:gridCol w:w="1165"/>
        <w:gridCol w:w="1225"/>
        <w:gridCol w:w="1240"/>
        <w:gridCol w:w="601"/>
        <w:gridCol w:w="617"/>
        <w:gridCol w:w="1249"/>
        <w:gridCol w:w="574"/>
      </w:tblGrid>
      <w:tr w14:paraId="608BCF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3" w:hRule="atLeast"/>
          <w:tblHeader/>
        </w:trPr>
        <w:tc>
          <w:tcPr>
            <w:tcW w:w="0" w:type="auto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F70C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编号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AF96A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路径标识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6E9A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输入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080E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期望输出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3937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输出内容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3144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发现问题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FEA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测试结果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86D5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测试时间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E2D3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测试人</w:t>
            </w:r>
          </w:p>
        </w:tc>
      </w:tr>
      <w:tr w14:paraId="7643F9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DC3E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BD64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路径 1（</w:t>
            </w:r>
            <w:r>
              <w:rPr>
                <w:rFonts w:hint="eastAsia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名称</w:t>
            </w: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查询 + 缓存存在 + 知识库完整）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795B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查询方式：</w:t>
            </w:r>
            <w:r>
              <w:rPr>
                <w:rFonts w:hint="eastAsia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输入药品名称</w:t>
            </w: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；查询内容：布洛芬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7263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宋体" w:cs="Segoe UI"/>
                <w:b w:val="0"/>
                <w:i w:val="0"/>
                <w:iCs w:val="0"/>
                <w:caps w:val="0"/>
                <w:color w:val="000000"/>
                <w:spacing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Segoe UI" w:hAnsi="Segoe UI" w:cs="Segoe UI"/>
                <w:b w:val="0"/>
                <w:i w:val="0"/>
                <w:iCs w:val="0"/>
                <w:caps w:val="0"/>
                <w:color w:val="000000"/>
                <w:spacing w:val="0"/>
                <w:sz w:val="16"/>
                <w:szCs w:val="16"/>
                <w:lang w:val="en-US" w:eastAsia="zh-CN"/>
              </w:rPr>
              <w:t>返回详细用药指导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2540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eastAsia" w:ascii="Segoe UI" w:hAnsi="Segoe UI" w:eastAsia="宋体" w:cs="Segoe UI"/>
                <w:b w:val="0"/>
                <w:i w:val="0"/>
                <w:iCs w:val="0"/>
                <w:caps w:val="0"/>
                <w:color w:val="000000"/>
                <w:spacing w:val="0"/>
                <w:sz w:val="16"/>
                <w:szCs w:val="16"/>
                <w:lang w:eastAsia="zh-CN"/>
              </w:rPr>
            </w:pPr>
            <w:r>
              <w:rPr>
                <w:rFonts w:hint="eastAsia" w:ascii="Segoe UI" w:hAnsi="Segoe UI" w:eastAsia="宋体" w:cs="Segoe UI"/>
                <w:b w:val="0"/>
                <w:i w:val="0"/>
                <w:iCs w:val="0"/>
                <w:caps w:val="0"/>
                <w:color w:val="000000"/>
                <w:spacing w:val="0"/>
                <w:sz w:val="16"/>
                <w:szCs w:val="16"/>
                <w:lang w:eastAsia="zh-CN"/>
              </w:rPr>
              <w:drawing>
                <wp:inline distT="0" distB="0" distL="114300" distR="114300">
                  <wp:extent cx="370205" cy="176530"/>
                  <wp:effectExtent l="0" t="0" r="10795" b="1270"/>
                  <wp:docPr id="10" name="图片 10" descr="f5853ae8b9c53dfd79dc86b94f6e1c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f5853ae8b9c53dfd79dc86b94f6e1c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205" cy="176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435F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BC6AA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8E41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2025-12-10 1</w:t>
            </w:r>
            <w:r>
              <w:rPr>
                <w:rFonts w:hint="eastAsia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0</w:t>
            </w: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:</w:t>
            </w:r>
            <w:r>
              <w:rPr>
                <w:rFonts w:hint="eastAsia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</w:t>
            </w: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2A915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宋体" w:cs="Segoe UI"/>
                <w:b w:val="0"/>
                <w:i w:val="0"/>
                <w:iCs w:val="0"/>
                <w:caps w:val="0"/>
                <w:color w:val="000000"/>
                <w:spacing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Segoe UI" w:hAnsi="Segoe UI" w:cs="Segoe UI"/>
                <w:b w:val="0"/>
                <w:i w:val="0"/>
                <w:iCs w:val="0"/>
                <w:caps w:val="0"/>
                <w:color w:val="000000"/>
                <w:spacing w:val="0"/>
                <w:sz w:val="16"/>
                <w:szCs w:val="16"/>
                <w:lang w:val="en-US" w:eastAsia="zh-CN"/>
              </w:rPr>
              <w:t>胡双</w:t>
            </w:r>
          </w:p>
        </w:tc>
      </w:tr>
      <w:tr w14:paraId="3001B6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6957A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7BE4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路径 2（</w:t>
            </w:r>
            <w:r>
              <w:rPr>
                <w:rFonts w:hint="eastAsia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条形码</w:t>
            </w: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查询 + 缓存不存在 + 数据库存在 + 知识库完整）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EEF9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宋体" w:cs="Segoe UI"/>
                <w:b w:val="0"/>
                <w:i w:val="0"/>
                <w:iCs w:val="0"/>
                <w:caps w:val="0"/>
                <w:color w:val="000000"/>
                <w:spacing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Segoe UI" w:hAnsi="Segoe UI" w:cs="Segoe UI"/>
                <w:b w:val="0"/>
                <w:i w:val="0"/>
                <w:iCs w:val="0"/>
                <w:caps w:val="0"/>
                <w:color w:val="000000"/>
                <w:spacing w:val="0"/>
                <w:sz w:val="16"/>
                <w:szCs w:val="16"/>
                <w:lang w:val="en-US" w:eastAsia="zh-CN"/>
              </w:rPr>
              <w:t>扫码或输入条码号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2120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eastAsia" w:ascii="Segoe UI" w:hAnsi="Segoe UI" w:cs="Segoe UI"/>
                <w:b w:val="0"/>
                <w:i w:val="0"/>
                <w:iCs w:val="0"/>
                <w:caps w:val="0"/>
                <w:color w:val="000000"/>
                <w:spacing w:val="0"/>
                <w:sz w:val="16"/>
                <w:szCs w:val="16"/>
                <w:lang w:val="en-US" w:eastAsia="zh-CN"/>
              </w:rPr>
              <w:t>返回详细用药指导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973A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eastAsia" w:ascii="Segoe UI" w:hAnsi="Segoe UI" w:eastAsia="宋体" w:cs="Segoe UI"/>
                <w:b w:val="0"/>
                <w:i w:val="0"/>
                <w:iCs w:val="0"/>
                <w:caps w:val="0"/>
                <w:color w:val="000000"/>
                <w:spacing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Segoe UI" w:hAnsi="Segoe UI" w:cs="Segoe UI"/>
                <w:b w:val="0"/>
                <w:i w:val="0"/>
                <w:iCs w:val="0"/>
                <w:caps w:val="0"/>
                <w:color w:val="000000"/>
                <w:spacing w:val="0"/>
                <w:sz w:val="16"/>
                <w:szCs w:val="16"/>
                <w:lang w:val="en-US" w:eastAsia="zh-CN"/>
              </w:rPr>
              <w:t>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D833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eastAsia" w:ascii="Segoe UI" w:hAnsi="Segoe UI" w:eastAsia="宋体" w:cs="Segoe UI"/>
                <w:b w:val="0"/>
                <w:i w:val="0"/>
                <w:iCs w:val="0"/>
                <w:caps w:val="0"/>
                <w:color w:val="000000"/>
                <w:spacing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Segoe UI" w:hAnsi="Segoe UI" w:cs="Segoe UI"/>
                <w:b w:val="0"/>
                <w:i w:val="0"/>
                <w:iCs w:val="0"/>
                <w:caps w:val="0"/>
                <w:color w:val="000000"/>
                <w:spacing w:val="0"/>
                <w:sz w:val="16"/>
                <w:szCs w:val="16"/>
                <w:lang w:val="en-US" w:eastAsia="zh-CN"/>
              </w:rPr>
              <w:t>未实现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190D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eastAsia" w:ascii="Segoe UI" w:hAnsi="Segoe UI" w:eastAsia="宋体" w:cs="Segoe UI"/>
                <w:b w:val="0"/>
                <w:i w:val="0"/>
                <w:iCs w:val="0"/>
                <w:caps w:val="0"/>
                <w:color w:val="000000"/>
                <w:spacing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仿宋_GB2312" w:eastAsia="仿宋_GB2312"/>
                <w:sz w:val="18"/>
              </w:rPr>
              <w:t>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6B06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6"/>
                <w:szCs w:val="16"/>
                <w:lang w:val="en-US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2025-12-10 </w:t>
            </w: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1</w:t>
            </w:r>
            <w:r>
              <w:rPr>
                <w:rFonts w:hint="eastAsia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0</w:t>
            </w: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:</w:t>
            </w:r>
            <w:r>
              <w:rPr>
                <w:rFonts w:hint="eastAsia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54CA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eastAsia" w:ascii="Segoe UI" w:hAnsi="Segoe UI" w:eastAsia="宋体" w:cs="Segoe UI"/>
                <w:b w:val="0"/>
                <w:i w:val="0"/>
                <w:iCs w:val="0"/>
                <w:caps w:val="0"/>
                <w:color w:val="000000"/>
                <w:spacing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Segoe UI" w:hAnsi="Segoe UI" w:cs="Segoe UI"/>
                <w:b w:val="0"/>
                <w:i w:val="0"/>
                <w:iCs w:val="0"/>
                <w:caps w:val="0"/>
                <w:color w:val="000000"/>
                <w:spacing w:val="0"/>
                <w:sz w:val="16"/>
                <w:szCs w:val="16"/>
                <w:lang w:val="en-US" w:eastAsia="zh-CN"/>
              </w:rPr>
              <w:t>胡双</w:t>
            </w:r>
          </w:p>
        </w:tc>
      </w:tr>
      <w:tr w14:paraId="39129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9" w:hRule="atLeast"/>
        </w:trPr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B81E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6"/>
                <w:szCs w:val="16"/>
                <w:lang w:val="en-US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  <w:r>
              <w:rPr>
                <w:rFonts w:hint="eastAsia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26F8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路径 4（名称查询 + 缓存存在 + 知识库缺失）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9E96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6"/>
                <w:szCs w:val="16"/>
                <w:lang w:val="en-US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查询方式：</w:t>
            </w:r>
            <w:r>
              <w:rPr>
                <w:rFonts w:hint="eastAsia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输入药品名称</w:t>
            </w: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；查询内容：</w:t>
            </w:r>
            <w:r>
              <w:rPr>
                <w:rFonts w:hint="eastAsia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头孢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79B4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宋体" w:cs="Segoe UI"/>
                <w:b w:val="0"/>
                <w:i w:val="0"/>
                <w:iCs w:val="0"/>
                <w:caps w:val="0"/>
                <w:color w:val="000000"/>
                <w:spacing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Segoe UI" w:hAnsi="Segoe UI" w:cs="Segoe UI"/>
                <w:b w:val="0"/>
                <w:i w:val="0"/>
                <w:iCs w:val="0"/>
                <w:caps w:val="0"/>
                <w:color w:val="000000"/>
                <w:spacing w:val="0"/>
                <w:sz w:val="16"/>
                <w:szCs w:val="16"/>
                <w:lang w:val="en-US" w:eastAsia="zh-CN"/>
              </w:rPr>
              <w:t>未找到匹配的药品，请检查名称或尝试其他关键词,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59C2E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  <w:drawing>
                <wp:inline distT="0" distB="0" distL="114300" distR="114300">
                  <wp:extent cx="548640" cy="151765"/>
                  <wp:effectExtent l="0" t="0" r="10160" b="635"/>
                  <wp:docPr id="11" name="图片 11" descr="bebac2995b1bca9b38041e581b632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bebac2995b1bca9b38041e581b6327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151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D1591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DD3A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62E1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6"/>
                <w:szCs w:val="16"/>
                <w:lang w:val="en-US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2025-12-10 1</w:t>
            </w:r>
            <w:r>
              <w:rPr>
                <w:rFonts w:hint="eastAsia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0</w:t>
            </w: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:</w:t>
            </w:r>
            <w:r>
              <w:rPr>
                <w:rFonts w:hint="eastAsia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E498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eastAsia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胡双</w:t>
            </w:r>
          </w:p>
        </w:tc>
      </w:tr>
      <w:tr w14:paraId="26F51A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919A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6"/>
                <w:szCs w:val="16"/>
                <w:lang w:val="en-US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  <w:r>
              <w:rPr>
                <w:rFonts w:hint="eastAsia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61D6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宋体" w:cs="Segoe UI"/>
                <w:b w:val="0"/>
                <w:i w:val="0"/>
                <w:iCs w:val="0"/>
                <w:caps w:val="0"/>
                <w:color w:val="000000"/>
                <w:spacing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Segoe UI" w:hAnsi="Segoe UI" w:cs="Segoe UI"/>
                <w:b w:val="0"/>
                <w:i w:val="0"/>
                <w:iCs w:val="0"/>
                <w:caps w:val="0"/>
                <w:color w:val="000000"/>
                <w:spacing w:val="0"/>
                <w:sz w:val="16"/>
                <w:szCs w:val="16"/>
                <w:lang w:val="en-US" w:eastAsia="zh-CN"/>
              </w:rPr>
              <w:t>路径5（切换长者模式）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500B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宋体" w:cs="Segoe UI"/>
                <w:b w:val="0"/>
                <w:i w:val="0"/>
                <w:iCs w:val="0"/>
                <w:caps w:val="0"/>
                <w:color w:val="000000"/>
                <w:spacing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Segoe UI" w:hAnsi="Segoe UI" w:cs="Segoe UI"/>
                <w:b w:val="0"/>
                <w:i w:val="0"/>
                <w:iCs w:val="0"/>
                <w:caps w:val="0"/>
                <w:color w:val="000000"/>
                <w:spacing w:val="0"/>
                <w:sz w:val="16"/>
                <w:szCs w:val="16"/>
                <w:lang w:val="en-US" w:eastAsia="zh-CN"/>
              </w:rPr>
              <w:t>点击切换长者模式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96E1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宋体" w:cs="Segoe UI"/>
                <w:b w:val="0"/>
                <w:i w:val="0"/>
                <w:iCs w:val="0"/>
                <w:caps w:val="0"/>
                <w:color w:val="000000"/>
                <w:spacing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Segoe UI" w:hAnsi="Segoe UI" w:cs="Segoe UI"/>
                <w:b w:val="0"/>
                <w:i w:val="0"/>
                <w:iCs w:val="0"/>
                <w:caps w:val="0"/>
                <w:color w:val="000000"/>
                <w:spacing w:val="0"/>
                <w:sz w:val="16"/>
                <w:szCs w:val="16"/>
                <w:lang w:val="en-US" w:eastAsia="zh-CN"/>
              </w:rPr>
              <w:t>界面字体变大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CEA6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eastAsia" w:ascii="Segoe UI" w:hAnsi="Segoe UI" w:eastAsia="宋体" w:cs="Segoe UI"/>
                <w:b w:val="0"/>
                <w:i w:val="0"/>
                <w:iCs w:val="0"/>
                <w:caps w:val="0"/>
                <w:color w:val="000000"/>
                <w:spacing w:val="0"/>
                <w:sz w:val="16"/>
                <w:szCs w:val="16"/>
                <w:lang w:eastAsia="zh-CN"/>
              </w:rPr>
            </w:pPr>
            <w:r>
              <w:rPr>
                <w:rFonts w:hint="eastAsia" w:ascii="Segoe UI" w:hAnsi="Segoe UI" w:eastAsia="宋体" w:cs="Segoe UI"/>
                <w:b w:val="0"/>
                <w:i w:val="0"/>
                <w:iCs w:val="0"/>
                <w:caps w:val="0"/>
                <w:color w:val="000000"/>
                <w:spacing w:val="0"/>
                <w:sz w:val="16"/>
                <w:szCs w:val="16"/>
                <w:lang w:eastAsia="zh-CN"/>
              </w:rPr>
              <w:drawing>
                <wp:inline distT="0" distB="0" distL="114300" distR="114300">
                  <wp:extent cx="553085" cy="586740"/>
                  <wp:effectExtent l="0" t="0" r="5715" b="10160"/>
                  <wp:docPr id="12" name="图片 12" descr="e28bcb79a95cb09468199bf6f45ef1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e28bcb79a95cb09468199bf6f45ef1b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085" cy="58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D85A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eastAsia" w:ascii="Segoe UI" w:hAnsi="Segoe UI" w:eastAsia="宋体" w:cs="Segoe UI"/>
                <w:b w:val="0"/>
                <w:i w:val="0"/>
                <w:iCs w:val="0"/>
                <w:caps w:val="0"/>
                <w:color w:val="000000"/>
                <w:spacing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Segoe UI" w:hAnsi="Segoe UI" w:cs="Segoe UI"/>
                <w:b w:val="0"/>
                <w:i w:val="0"/>
                <w:iCs w:val="0"/>
                <w:caps w:val="0"/>
                <w:color w:val="000000"/>
                <w:spacing w:val="0"/>
                <w:sz w:val="16"/>
                <w:szCs w:val="16"/>
                <w:lang w:val="en-US" w:eastAsia="zh-CN"/>
              </w:rPr>
              <w:t>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B1CF3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EE4C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6"/>
                <w:szCs w:val="16"/>
                <w:lang w:val="en-US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2025-12-10</w:t>
            </w: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1</w:t>
            </w:r>
            <w:r>
              <w:rPr>
                <w:rFonts w:hint="eastAsia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0</w:t>
            </w: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:</w:t>
            </w:r>
            <w:r>
              <w:rPr>
                <w:rFonts w:hint="eastAsia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D18D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eastAsia" w:ascii="Segoe UI" w:hAnsi="Segoe UI" w:eastAsia="宋体" w:cs="Segoe UI"/>
                <w:b w:val="0"/>
                <w:i w:val="0"/>
                <w:iCs w:val="0"/>
                <w:caps w:val="0"/>
                <w:color w:val="000000"/>
                <w:spacing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Segoe UI" w:hAnsi="Segoe UI" w:cs="Segoe UI"/>
                <w:b w:val="0"/>
                <w:i w:val="0"/>
                <w:iCs w:val="0"/>
                <w:caps w:val="0"/>
                <w:color w:val="000000"/>
                <w:spacing w:val="0"/>
                <w:sz w:val="16"/>
                <w:szCs w:val="16"/>
                <w:lang w:val="en-US" w:eastAsia="zh-CN"/>
              </w:rPr>
              <w:t>胡双</w:t>
            </w:r>
          </w:p>
        </w:tc>
      </w:tr>
    </w:tbl>
    <w:p w14:paraId="0073F84A">
      <w:pPr>
        <w:rPr>
          <w:rFonts w:hint="eastAsia" w:ascii="仿宋_GB2312" w:eastAsia="仿宋_GB2312"/>
        </w:rPr>
      </w:pPr>
    </w:p>
    <w:p w14:paraId="7609E203">
      <w:pPr>
        <w:pStyle w:val="3"/>
        <w:rPr>
          <w:rFonts w:hint="eastAsia" w:ascii="仿宋_GB2312" w:eastAsia="仿宋_GB2312"/>
          <w:bCs w:val="0"/>
        </w:rPr>
      </w:pPr>
      <w:r>
        <w:rPr>
          <w:rFonts w:hint="eastAsia" w:ascii="仿宋_GB2312" w:eastAsia="仿宋_GB2312"/>
          <w:bCs w:val="0"/>
        </w:rPr>
        <w:t>3．功能测试(Function Test)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49"/>
        <w:gridCol w:w="666"/>
        <w:gridCol w:w="2292"/>
        <w:gridCol w:w="890"/>
        <w:gridCol w:w="1220"/>
        <w:gridCol w:w="608"/>
        <w:gridCol w:w="608"/>
        <w:gridCol w:w="1255"/>
        <w:gridCol w:w="578"/>
      </w:tblGrid>
      <w:tr w14:paraId="667B2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3815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编号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5DE5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功能名称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092E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输入内容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F40D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期望输出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1F323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输出内容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CA68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发现问题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CA632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测试结果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304C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测试时间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CDB0C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测试人</w:t>
            </w:r>
          </w:p>
        </w:tc>
      </w:tr>
      <w:tr w14:paraId="5A2201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2F21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19C9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候诊队列查询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E376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有效身份证号：</w:t>
            </w:r>
            <w:r>
              <w:rPr>
                <w:rFonts w:hint="eastAsia" w:ascii="Segoe UI" w:hAnsi="Segoe UI" w:cs="Segoe UI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16"/>
                <w:szCs w:val="16"/>
                <w:lang w:val="en-US" w:eastAsia="zh-CN"/>
              </w:rPr>
              <w:t>123456789012345678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FC4DA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展示队列状态 + 预计等待时间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D34B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  <w:drawing>
                <wp:inline distT="0" distB="0" distL="114300" distR="114300">
                  <wp:extent cx="450215" cy="389890"/>
                  <wp:effectExtent l="0" t="0" r="6985" b="3810"/>
                  <wp:docPr id="13" name="图片 13" descr="522b8824a09b0246ed485e0b08d5f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522b8824a09b0246ed485e0b08d5f09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215" cy="389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FAFFC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0BA3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9B6A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6"/>
                <w:szCs w:val="16"/>
                <w:lang w:val="en-US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2025-12-10 1</w:t>
            </w:r>
            <w:r>
              <w:rPr>
                <w:rFonts w:hint="eastAsia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0</w:t>
            </w: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:</w:t>
            </w:r>
            <w:r>
              <w:rPr>
                <w:rFonts w:hint="eastAsia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365D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宋体" w:cs="Segoe UI"/>
                <w:b w:val="0"/>
                <w:i w:val="0"/>
                <w:iCs w:val="0"/>
                <w:caps w:val="0"/>
                <w:color w:val="000000"/>
                <w:spacing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Segoe UI" w:hAnsi="Segoe UI" w:cs="Segoe UI"/>
                <w:b w:val="0"/>
                <w:i w:val="0"/>
                <w:iCs w:val="0"/>
                <w:caps w:val="0"/>
                <w:color w:val="000000"/>
                <w:spacing w:val="0"/>
                <w:sz w:val="16"/>
                <w:szCs w:val="16"/>
                <w:lang w:val="en-US" w:eastAsia="zh-CN"/>
              </w:rPr>
              <w:t>张致远</w:t>
            </w:r>
          </w:p>
        </w:tc>
      </w:tr>
      <w:tr w14:paraId="36E84C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F78B3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29C31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候诊队列查询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97EC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已完成</w:t>
            </w:r>
            <w:r>
              <w:rPr>
                <w:rFonts w:hint="eastAsia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叫号</w:t>
            </w: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的挂号</w:t>
            </w:r>
            <w:r>
              <w:rPr>
                <w:rFonts w:hint="eastAsia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身份证</w:t>
            </w: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号：</w:t>
            </w:r>
            <w:r>
              <w:rPr>
                <w:rFonts w:hint="eastAsia" w:ascii="Segoe UI" w:hAnsi="Segoe UI" w:cs="Segoe UI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16"/>
                <w:szCs w:val="16"/>
                <w:lang w:val="en-US" w:eastAsia="zh-CN"/>
              </w:rPr>
              <w:t>123456789012345678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DF36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宋体" w:cs="Segoe UI"/>
                <w:b w:val="0"/>
                <w:i w:val="0"/>
                <w:iCs w:val="0"/>
                <w:caps w:val="0"/>
                <w:color w:val="000000"/>
                <w:spacing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Segoe UI" w:hAnsi="Segoe UI" w:cs="Segoe UI"/>
                <w:b w:val="0"/>
                <w:i w:val="0"/>
                <w:iCs w:val="0"/>
                <w:caps w:val="0"/>
                <w:color w:val="000000"/>
                <w:spacing w:val="0"/>
                <w:sz w:val="16"/>
                <w:szCs w:val="16"/>
                <w:lang w:val="en-US" w:eastAsia="zh-CN"/>
              </w:rPr>
              <w:t>叫号成功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2B23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eastAsia" w:ascii="Segoe UI" w:hAnsi="Segoe UI" w:eastAsia="宋体" w:cs="Segoe UI"/>
                <w:b w:val="0"/>
                <w:i w:val="0"/>
                <w:iCs w:val="0"/>
                <w:caps w:val="0"/>
                <w:color w:val="000000"/>
                <w:spacing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b w:val="0"/>
                <w:i w:val="0"/>
                <w:iCs w:val="0"/>
                <w:caps w:val="0"/>
                <w:color w:val="000000"/>
                <w:spacing w:val="0"/>
                <w:sz w:val="16"/>
                <w:szCs w:val="16"/>
                <w:lang w:val="en-US" w:eastAsia="zh-CN"/>
              </w:rPr>
              <w:drawing>
                <wp:inline distT="0" distB="0" distL="114300" distR="114300">
                  <wp:extent cx="535940" cy="50800"/>
                  <wp:effectExtent l="0" t="0" r="10160" b="0"/>
                  <wp:docPr id="14" name="图片 14" descr="74bec8e322eed1a9f55f05272f7d85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74bec8e322eed1a9f55f05272f7d85b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940" cy="5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AE5B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7C16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53327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6"/>
                <w:szCs w:val="16"/>
                <w:lang w:val="en-US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2025-12-10 </w:t>
            </w:r>
            <w:r>
              <w:rPr>
                <w:rFonts w:hint="eastAsia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  <w:r>
              <w:rPr>
                <w:rFonts w:hint="eastAsia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0</w:t>
            </w: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:</w:t>
            </w:r>
            <w:r>
              <w:rPr>
                <w:rFonts w:hint="eastAsia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1EE2A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eastAsia" w:ascii="Segoe UI" w:hAnsi="Segoe UI" w:cs="Segoe UI"/>
                <w:b w:val="0"/>
                <w:i w:val="0"/>
                <w:iCs w:val="0"/>
                <w:caps w:val="0"/>
                <w:color w:val="000000"/>
                <w:spacing w:val="0"/>
                <w:sz w:val="16"/>
                <w:szCs w:val="16"/>
                <w:lang w:val="en-US" w:eastAsia="zh-CN"/>
              </w:rPr>
              <w:t>张致远</w:t>
            </w:r>
          </w:p>
        </w:tc>
      </w:tr>
    </w:tbl>
    <w:p w14:paraId="185BC68E">
      <w:pPr>
        <w:rPr>
          <w:rFonts w:hint="eastAsia" w:ascii="仿宋_GB2312" w:eastAsia="仿宋_GB2312"/>
          <w:sz w:val="18"/>
        </w:rPr>
      </w:pPr>
    </w:p>
    <w:p w14:paraId="407B1B1E">
      <w:pPr>
        <w:pStyle w:val="3"/>
        <w:rPr>
          <w:rFonts w:hint="eastAsia" w:ascii="宋体" w:hAnsi="宋体" w:eastAsia="宋体" w:cs="宋体"/>
          <w:bCs w:val="0"/>
        </w:rPr>
      </w:pPr>
      <w:bookmarkStart w:id="0" w:name="_Toc536260132"/>
      <w:bookmarkStart w:id="1" w:name="_Toc536257322"/>
      <w:bookmarkStart w:id="2" w:name="_Toc5761875"/>
      <w:bookmarkStart w:id="3" w:name="_Toc536257204"/>
      <w:r>
        <w:rPr>
          <w:rFonts w:hint="eastAsia" w:ascii="宋体" w:hAnsi="宋体" w:eastAsia="宋体" w:cs="宋体"/>
          <w:bCs w:val="0"/>
        </w:rPr>
        <w:t>4. 测试结论</w:t>
      </w:r>
      <w:bookmarkEnd w:id="0"/>
      <w:bookmarkEnd w:id="1"/>
      <w:bookmarkEnd w:id="2"/>
      <w:bookmarkEnd w:id="3"/>
      <w:r>
        <w:rPr>
          <w:rFonts w:hint="eastAsia" w:ascii="宋体" w:hAnsi="宋体" w:eastAsia="宋体" w:cs="宋体"/>
          <w:bCs w:val="0"/>
        </w:rPr>
        <w:t>(Test Verdict)</w:t>
      </w:r>
    </w:p>
    <w:p w14:paraId="3619F9EC">
      <w:pPr>
        <w:pStyle w:val="5"/>
        <w:ind w:left="0" w:leftChars="0" w:firstLine="0" w:firstLineChars="0"/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测试概况总结</w:t>
      </w:r>
    </w:p>
    <w:p w14:paraId="687F7FC3">
      <w:pPr>
        <w:pStyle w:val="5"/>
        <w:rPr>
          <w:rFonts w:hint="eastAsia" w:ascii="宋体" w:hAnsi="宋体" w:eastAsia="宋体" w:cs="宋体"/>
          <w:kern w:val="2"/>
          <w:sz w:val="21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lang w:val="en-US" w:eastAsia="zh-CN" w:bidi="ar-SA"/>
        </w:rPr>
        <w:t>本次测试聚焦智慧医院门诊候诊与用药指导系统的 4 个核心模块（患者挂号入队、候诊队列实时查询与叫号、用药信息查询、护士分诊管理），遵循 “核心流程优先” 原则，通过黑盒测试、场景测试、性能测试、安全性测试、界面测试等多种方法，覆盖模块输入处理输出全流程、端到端业务链路及非功能需求。测试周期内共执行组件测试用例 12 条、功能测试用例 2 条，验证了系统在功能正确性、性能达标性、安全性合规性、界面易用性等方面的表现，为系统上线提供了全面的质量评估依据。</w:t>
      </w:r>
    </w:p>
    <w:p w14:paraId="1159634C">
      <w:pPr>
        <w:pStyle w:val="5"/>
        <w:ind w:left="0" w:leftChars="0" w:firstLine="0" w:firstLineChars="0"/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系统强项</w:t>
      </w:r>
    </w:p>
    <w:p w14:paraId="6DF48A5D">
      <w:pPr>
        <w:pStyle w:val="5"/>
        <w:ind w:left="0" w:leftChars="0" w:firstLine="0" w:firstLineChars="0"/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核心功能实现完整且稳定</w:t>
      </w:r>
    </w:p>
    <w:p w14:paraId="7992AD19">
      <w:pPr>
        <w:pStyle w:val="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患者挂号入队模块：合法身份证号挂号、老患者重复挂号等正常场景均能准确生成候诊序号、同步队列信息，挂号结果反馈及时，核心流程无断点（表 1 路径 1、路径 2 测试通过）。</w:t>
      </w:r>
    </w:p>
    <w:p w14:paraId="4BB84835">
      <w:pPr>
        <w:pStyle w:val="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候诊队列查询功能：支持有效身份证号查询实时队列状态、已完成叫号记录查询，队列信息（等待人数、预计等待时间）展示准确，叫号结果反馈清晰（功能测试表测试通过）。</w:t>
      </w:r>
    </w:p>
    <w:p w14:paraId="6C4A7CD3">
      <w:pPr>
        <w:pStyle w:val="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用药信息查询核心场景达标：药品名称查询（缓存命中、知识库完整）、知识库缺失场景的异常提示均符合预期，长者模式切换功能正常，界面适配满足老年用户需求（表 2 路径 1、路径 4、路径 5 测试通过）。</w:t>
      </w:r>
    </w:p>
    <w:p w14:paraId="0CEE2E44">
      <w:pPr>
        <w:pStyle w:val="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端到端流程闭环：场景测试验证 “患者挂号→护士分诊→队列查询→护士叫号→用药查询” 全链路无阻塞，各模块数据交互顺畅，符合智慧医院实际业务使用场景。</w:t>
      </w:r>
    </w:p>
    <w:p w14:paraId="087D90CC">
      <w:pPr>
        <w:pStyle w:val="5"/>
        <w:ind w:left="0" w:leftChars="0" w:firstLine="0" w:firstLineChars="0"/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非功能需求表现达标</w:t>
      </w:r>
    </w:p>
    <w:p w14:paraId="5D84E581">
      <w:pPr>
        <w:pStyle w:val="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性能指标满足要求：通过浏览器开发者工具与秒表测试，药品查询响应时间≤1 秒、队列更新延迟≤1 秒、叫号通知延迟≤5 秒，多用户并发操作下系统运行稳定，Redis 缓存与 MySQL 数据库交互高效。</w:t>
      </w:r>
    </w:p>
    <w:p w14:paraId="7BFF3BF7">
      <w:pPr>
        <w:pStyle w:val="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安全性与易用性良好：输入验证测试未发现 SQL 注入等安全漏洞，权限控制符合 “患者端 - 护士端 - 药师端” 角色划分；界面风格统一，导航逻辑清晰，快捷入口与提示信息设计贴合医疗场景使用需求。</w:t>
      </w:r>
    </w:p>
    <w:p w14:paraId="290BA5F3">
      <w:pPr>
        <w:pStyle w:val="5"/>
        <w:ind w:left="0" w:leftChars="0" w:firstLine="0" w:firstLineChars="0"/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兼容性基础达标</w:t>
      </w:r>
    </w:p>
    <w:p w14:paraId="7AE214BC">
      <w:pPr>
        <w:pStyle w:val="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通过 BrowserLing 工具验证，系统 Web 端在 Chrome、Edge、Safari 等主流浏览器中界面布局无错乱，功能按钮均可正常使用，跨浏览器兼容性满足多数用户使用场景。</w:t>
      </w:r>
    </w:p>
    <w:p w14:paraId="0D832158">
      <w:pPr>
        <w:pStyle w:val="5"/>
        <w:ind w:left="0" w:leftChars="0" w:firstLine="0" w:firstLineChars="0"/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系统弱项</w:t>
      </w:r>
    </w:p>
    <w:p w14:paraId="77091069">
      <w:pPr>
        <w:pStyle w:val="5"/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部分功能未完全落地</w:t>
      </w:r>
    </w:p>
    <w:p w14:paraId="5BB79342">
      <w:pPr>
        <w:pStyle w:val="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用药信息查询模块的条形码查询功能未实现，输入条码号后无对应输出结果，影响患者多渠道查询药品信息的体验，属于核心功能缺失（表 2 路径 2 测试失败）。</w:t>
      </w:r>
    </w:p>
    <w:p w14:paraId="033147EB">
      <w:pPr>
        <w:pStyle w:val="5"/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异常场景反馈不完善</w:t>
      </w:r>
    </w:p>
    <w:p w14:paraId="50AD989C">
      <w:pPr>
        <w:pStyle w:val="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患者挂号入队模块输入非法身份证号（19 位）时，后台已识别参数非法，但前端未展示 “请输入正确的 18 位身份证号” 的友好提示，仅后台抛出异常，影响用户操作指引（表 2 路径 3 发现问题）。</w:t>
      </w:r>
    </w:p>
    <w:p w14:paraId="11BD07C5">
      <w:pPr>
        <w:pStyle w:val="5"/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测试覆盖存在局部缺口</w:t>
      </w:r>
    </w:p>
    <w:p w14:paraId="05EF9E43">
      <w:pPr>
        <w:pStyle w:val="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组件测试未覆盖护士分诊管理模块的核心场景，该模块的科室匹配校验、分诊单生成打印等关键功能未经过系统性测试验证。</w:t>
      </w:r>
    </w:p>
    <w:p w14:paraId="4092D164">
      <w:pPr>
        <w:pStyle w:val="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性能测试未开展极限负载测试，未明确系统最大承载并发用户数，对高流量场景下的系统稳定性评估不足。</w:t>
      </w:r>
    </w:p>
    <w:p w14:paraId="691A5243">
      <w:pPr>
        <w:pStyle w:val="5"/>
        <w:ind w:left="0" w:leftChars="0" w:firstLine="0" w:firstLineChars="0"/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不符合项统计</w:t>
      </w:r>
    </w:p>
    <w:p w14:paraId="76C6DE3C">
      <w:pPr>
        <w:pStyle w:val="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缺陷严重程度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t>数量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t>具体说明</w:t>
      </w:r>
    </w:p>
    <w:p w14:paraId="2896B89A">
      <w:pPr>
        <w:pStyle w:val="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严重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  <w:lang w:val="en-US" w:eastAsia="zh-CN"/>
        </w:rPr>
        <w:t xml:space="preserve">         </w:t>
      </w:r>
      <w:r>
        <w:rPr>
          <w:rFonts w:hint="eastAsia" w:ascii="宋体" w:hAnsi="宋体" w:eastAsia="宋体" w:cs="宋体"/>
        </w:rPr>
        <w:t>1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  <w:lang w:val="en-US" w:eastAsia="zh-CN"/>
        </w:rPr>
        <w:t xml:space="preserve">  </w:t>
      </w:r>
      <w:r>
        <w:rPr>
          <w:rFonts w:hint="eastAsia" w:ascii="宋体" w:hAnsi="宋体" w:eastAsia="宋体" w:cs="宋体"/>
        </w:rPr>
        <w:t>用药信息查询模块条形码查询功能未实</w:t>
      </w:r>
      <w:bookmarkStart w:id="4" w:name="_GoBack"/>
      <w:bookmarkEnd w:id="4"/>
      <w:r>
        <w:rPr>
          <w:rFonts w:hint="eastAsia" w:ascii="宋体" w:hAnsi="宋体" w:eastAsia="宋体" w:cs="宋体"/>
        </w:rPr>
        <w:t>现，核心查询渠道缺失</w:t>
      </w:r>
    </w:p>
    <w:p w14:paraId="5AC00654">
      <w:pPr>
        <w:pStyle w:val="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轻微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  <w:lang w:val="en-US" w:eastAsia="zh-CN"/>
        </w:rPr>
        <w:t xml:space="preserve">         </w:t>
      </w:r>
      <w:r>
        <w:rPr>
          <w:rFonts w:hint="eastAsia" w:ascii="宋体" w:hAnsi="宋体" w:eastAsia="宋体" w:cs="宋体"/>
        </w:rPr>
        <w:t>1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  <w:lang w:val="en-US" w:eastAsia="zh-CN"/>
        </w:rPr>
        <w:t xml:space="preserve">  </w:t>
      </w:r>
      <w:r>
        <w:rPr>
          <w:rFonts w:hint="eastAsia" w:ascii="宋体" w:hAnsi="宋体" w:eastAsia="宋体" w:cs="宋体"/>
        </w:rPr>
        <w:t>护士分诊管理模块关键场景测试覆盖不足，存在潜在功能风险</w:t>
      </w:r>
    </w:p>
    <w:p w14:paraId="29FD2032">
      <w:pPr>
        <w:pStyle w:val="5"/>
        <w:ind w:left="0" w:leftChars="0" w:firstLine="0" w:firstLineChars="0"/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总体结论</w:t>
      </w:r>
    </w:p>
    <w:p w14:paraId="79DA6C87">
      <w:pPr>
        <w:pStyle w:val="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系统核心业务功能（挂号、队列查询、药品名称查询、叫号通知）实现完整、运行稳定，性能指标、安全性、主流浏览器兼容性均满足上线基本要求。但存在 “条形码查询功能未实现”等关键问题，且护士分诊管理模块测试覆盖不足，需针对性修复与补充测试。</w:t>
      </w:r>
    </w:p>
    <w:p w14:paraId="041A92E5">
      <w:pPr>
        <w:rPr>
          <w:rFonts w:hint="eastAsia" w:ascii="宋体" w:hAnsi="宋体" w:eastAsia="宋体" w:cs="宋体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A3165A9"/>
    <w:multiLevelType w:val="singleLevel"/>
    <w:tmpl w:val="AA3165A9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BB6D30F3"/>
    <w:multiLevelType w:val="singleLevel"/>
    <w:tmpl w:val="BB6D30F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D11E1D"/>
    <w:rsid w:val="1B312549"/>
    <w:rsid w:val="38201B23"/>
    <w:rsid w:val="7FD11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40" w:beforeLines="0" w:after="120" w:afterLines="0" w:line="578" w:lineRule="auto"/>
      <w:jc w:val="center"/>
      <w:outlineLvl w:val="0"/>
    </w:pPr>
    <w:rPr>
      <w:b/>
      <w:bCs/>
      <w:kern w:val="44"/>
      <w:sz w:val="36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120" w:beforeLines="0" w:line="415" w:lineRule="auto"/>
      <w:outlineLvl w:val="1"/>
    </w:pPr>
    <w:rPr>
      <w:rFonts w:ascii="宋体" w:hAnsi="宋体"/>
      <w:b/>
      <w:bCs/>
      <w:sz w:val="24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Indent"/>
    <w:basedOn w:val="1"/>
    <w:uiPriority w:val="0"/>
    <w:pPr>
      <w:ind w:firstLine="425"/>
    </w:pPr>
  </w:style>
  <w:style w:type="paragraph" w:styleId="6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character" w:styleId="9">
    <w:name w:val="HTML Code"/>
    <w:basedOn w:val="8"/>
    <w:uiPriority w:val="0"/>
    <w:rPr>
      <w:rFonts w:ascii="Courier New" w:hAnsi="Courier New"/>
      <w:sz w:val="20"/>
    </w:rPr>
  </w:style>
  <w:style w:type="paragraph" w:customStyle="1" w:styleId="10">
    <w:name w:val="表题"/>
    <w:basedOn w:val="1"/>
    <w:qFormat/>
    <w:uiPriority w:val="0"/>
    <w:pPr>
      <w:adjustRightInd w:val="0"/>
      <w:snapToGrid w:val="0"/>
      <w:spacing w:before="120" w:beforeLines="0" w:after="60" w:afterLines="0" w:line="312" w:lineRule="atLeast"/>
      <w:jc w:val="center"/>
      <w:textAlignment w:val="center"/>
    </w:pPr>
    <w:rPr>
      <w:rFonts w:ascii="Arial" w:hAnsi="Arial" w:eastAsia="黑体"/>
      <w:kern w:val="21"/>
      <w:sz w:val="18"/>
    </w:rPr>
  </w:style>
  <w:style w:type="paragraph" w:customStyle="1" w:styleId="11">
    <w:name w:val="表文"/>
    <w:basedOn w:val="1"/>
    <w:qFormat/>
    <w:uiPriority w:val="0"/>
    <w:pPr>
      <w:adjustRightInd w:val="0"/>
      <w:snapToGrid w:val="0"/>
      <w:spacing w:line="280" w:lineRule="atLeast"/>
      <w:textAlignment w:val="center"/>
    </w:pPr>
    <w:rPr>
      <w:kern w:val="21"/>
      <w:position w:val="12"/>
      <w:sz w:val="15"/>
    </w:rPr>
  </w:style>
  <w:style w:type="paragraph" w:customStyle="1" w:styleId="12">
    <w:name w:val="空行"/>
    <w:basedOn w:val="1"/>
    <w:uiPriority w:val="0"/>
    <w:pPr>
      <w:adjustRightInd w:val="0"/>
      <w:snapToGrid w:val="0"/>
      <w:spacing w:line="0" w:lineRule="atLeast"/>
      <w:ind w:firstLine="425"/>
      <w:textAlignment w:val="center"/>
    </w:pPr>
    <w:rPr>
      <w:kern w:val="21"/>
      <w:sz w:val="1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2025-12-10T01:47:00Z</dcterms:created>
  <dc:creator>Nnn.</dc:creator>
  <cp:lastModifiedBy>Nnn.</cp:lastModifiedBy>
  <dcterms:modified xsi:type="dcterms:W3CDTF">2025-12-10T03:08:48Z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919BA46EE5E74C93A59420F17018E886_11</vt:lpwstr>
  </property>
  <property fmtid="{D5CDD505-2E9C-101B-9397-08002B2CF9AE}" pid="4" name="KSOTemplateDocerSaveRecord">
    <vt:lpwstr>eyJoZGlkIjoiOTBjNzY2YzQ0OTQ0MWQwNGQ2ZmM4ZTgxZWRmYzFhMTAiLCJ1c2VySWQiOiI4NTk3MjY5NDcifQ==</vt:lpwstr>
  </property>
</Properties>
</file>