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C268" w14:textId="7438920E" w:rsidR="000D1CDE" w:rsidRDefault="0080656D">
      <w:pPr>
        <w:spacing w:after="0" w:line="259" w:lineRule="auto"/>
        <w:ind w:left="-5" w:hanging="10"/>
      </w:pPr>
      <w:r w:rsidRPr="00381F64">
        <w:drawing>
          <wp:anchor distT="0" distB="0" distL="114300" distR="114300" simplePos="0" relativeHeight="251658240" behindDoc="0" locked="0" layoutInCell="1" allowOverlap="1" wp14:anchorId="61AE42F5" wp14:editId="1B0C0022">
            <wp:simplePos x="0" y="0"/>
            <wp:positionH relativeFrom="column">
              <wp:posOffset>-8890</wp:posOffset>
            </wp:positionH>
            <wp:positionV relativeFrom="paragraph">
              <wp:posOffset>-171450</wp:posOffset>
            </wp:positionV>
            <wp:extent cx="4215468" cy="847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46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E3">
        <w:t xml:space="preserve"> </w:t>
      </w:r>
    </w:p>
    <w:tbl>
      <w:tblPr>
        <w:tblStyle w:val="TableGrid"/>
        <w:tblW w:w="99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7619"/>
      </w:tblGrid>
      <w:tr w:rsidR="000D1CDE" w14:paraId="4AAA1DEC" w14:textId="77777777" w:rsidTr="0080656D">
        <w:trPr>
          <w:trHeight w:val="1228"/>
        </w:trPr>
        <w:tc>
          <w:tcPr>
            <w:tcW w:w="2371" w:type="dxa"/>
            <w:tcBorders>
              <w:top w:val="nil"/>
              <w:left w:val="nil"/>
              <w:right w:val="nil"/>
            </w:tcBorders>
          </w:tcPr>
          <w:p w14:paraId="0A55E8BA" w14:textId="77777777" w:rsidR="000D1CDE" w:rsidRDefault="006264E3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</w:t>
            </w:r>
          </w:p>
          <w:p w14:paraId="1CCDCBFD" w14:textId="77777777" w:rsidR="000D1CDE" w:rsidRDefault="006264E3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619" w:type="dxa"/>
            <w:tcBorders>
              <w:top w:val="nil"/>
              <w:left w:val="nil"/>
              <w:right w:val="nil"/>
            </w:tcBorders>
          </w:tcPr>
          <w:p w14:paraId="2E97200B" w14:textId="65DE5CF9" w:rsidR="0080656D" w:rsidRPr="0080656D" w:rsidRDefault="0080656D" w:rsidP="0080656D">
            <w:pPr>
              <w:spacing w:after="330" w:line="259" w:lineRule="auto"/>
              <w:ind w:left="0" w:right="10" w:firstLine="0"/>
            </w:pPr>
          </w:p>
          <w:p w14:paraId="49FA0CC8" w14:textId="77777777" w:rsidR="0080656D" w:rsidRDefault="0080656D" w:rsidP="0080656D">
            <w:pPr>
              <w:spacing w:after="0" w:line="259" w:lineRule="auto"/>
              <w:ind w:left="0" w:firstLine="0"/>
              <w:rPr>
                <w:b/>
                <w:bCs/>
                <w:sz w:val="30"/>
              </w:rPr>
            </w:pPr>
          </w:p>
          <w:p w14:paraId="56C768BA" w14:textId="77777777" w:rsidR="000D1CDE" w:rsidRDefault="00381F64" w:rsidP="0080656D">
            <w:pPr>
              <w:spacing w:after="0" w:line="259" w:lineRule="auto"/>
              <w:ind w:left="0" w:firstLine="0"/>
              <w:rPr>
                <w:b/>
                <w:bCs/>
                <w:sz w:val="30"/>
              </w:rPr>
            </w:pPr>
            <w:r w:rsidRPr="00381F64">
              <w:rPr>
                <w:b/>
                <w:bCs/>
                <w:sz w:val="30"/>
              </w:rPr>
              <w:t>MASTER’S THESIS</w:t>
            </w:r>
            <w:r w:rsidR="006264E3" w:rsidRPr="00381F64">
              <w:rPr>
                <w:b/>
                <w:bCs/>
                <w:sz w:val="30"/>
              </w:rPr>
              <w:t xml:space="preserve"> ASSIGNMENT </w:t>
            </w:r>
          </w:p>
          <w:p w14:paraId="4ABCDE54" w14:textId="504088A8" w:rsidR="0080656D" w:rsidRPr="0080656D" w:rsidRDefault="0080656D" w:rsidP="0080656D">
            <w:pPr>
              <w:spacing w:after="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</w:p>
        </w:tc>
      </w:tr>
      <w:tr w:rsidR="000D1CDE" w14:paraId="2289E414" w14:textId="77777777" w:rsidTr="0080656D">
        <w:trPr>
          <w:trHeight w:val="125"/>
        </w:trPr>
        <w:tc>
          <w:tcPr>
            <w:tcW w:w="2371" w:type="dxa"/>
          </w:tcPr>
          <w:p w14:paraId="7E8E1047" w14:textId="0459ACCF" w:rsidR="000D1CDE" w:rsidRDefault="006264E3" w:rsidP="00381F64">
            <w:pPr>
              <w:spacing w:after="15" w:line="259" w:lineRule="auto"/>
              <w:ind w:left="0" w:firstLine="0"/>
            </w:pPr>
            <w:r>
              <w:t xml:space="preserve">Name of candidate: </w:t>
            </w:r>
          </w:p>
        </w:tc>
        <w:tc>
          <w:tcPr>
            <w:tcW w:w="7619" w:type="dxa"/>
          </w:tcPr>
          <w:p w14:paraId="2B136802" w14:textId="67D9B83F" w:rsidR="000D1CDE" w:rsidRDefault="006264E3" w:rsidP="0080656D">
            <w:pPr>
              <w:spacing w:after="0" w:line="259" w:lineRule="auto"/>
              <w:ind w:left="0" w:firstLine="0"/>
            </w:pPr>
            <w:r>
              <w:t xml:space="preserve">Katla Maria </w:t>
            </w:r>
            <w:proofErr w:type="spellStart"/>
            <w:r>
              <w:t>Gu</w:t>
            </w:r>
            <w:r w:rsidR="00381F64">
              <w:t>d</w:t>
            </w:r>
            <w:r>
              <w:t>munsdottir</w:t>
            </w:r>
            <w:proofErr w:type="spellEnd"/>
            <w:r>
              <w:t xml:space="preserve"> </w:t>
            </w:r>
          </w:p>
        </w:tc>
      </w:tr>
      <w:tr w:rsidR="000D1CDE" w14:paraId="6496A26A" w14:textId="77777777" w:rsidTr="00E6697E">
        <w:trPr>
          <w:trHeight w:val="260"/>
        </w:trPr>
        <w:tc>
          <w:tcPr>
            <w:tcW w:w="2371" w:type="dxa"/>
          </w:tcPr>
          <w:p w14:paraId="4DEF0107" w14:textId="14E4EAA0" w:rsidR="000D1CDE" w:rsidRDefault="006264E3" w:rsidP="00381F64">
            <w:pPr>
              <w:spacing w:after="18" w:line="259" w:lineRule="auto"/>
              <w:ind w:left="0" w:firstLine="0"/>
            </w:pPr>
            <w:r>
              <w:t>Topic:</w:t>
            </w:r>
          </w:p>
        </w:tc>
        <w:tc>
          <w:tcPr>
            <w:tcW w:w="7619" w:type="dxa"/>
          </w:tcPr>
          <w:p w14:paraId="6507500B" w14:textId="77777777" w:rsidR="000D1CDE" w:rsidRDefault="006264E3" w:rsidP="00381F64">
            <w:pPr>
              <w:spacing w:after="0" w:line="259" w:lineRule="auto"/>
            </w:pPr>
            <w:r>
              <w:t xml:space="preserve">Engineering </w:t>
            </w:r>
            <w:proofErr w:type="spellStart"/>
            <w:r>
              <w:t>Cybernetics</w:t>
            </w:r>
            <w:proofErr w:type="spellEnd"/>
            <w:r>
              <w:t xml:space="preserve"> </w:t>
            </w:r>
          </w:p>
        </w:tc>
      </w:tr>
      <w:tr w:rsidR="000D1CDE" w:rsidRPr="00381F64" w14:paraId="34CCED12" w14:textId="77777777" w:rsidTr="00E6697E">
        <w:trPr>
          <w:trHeight w:val="298"/>
        </w:trPr>
        <w:tc>
          <w:tcPr>
            <w:tcW w:w="2371" w:type="dxa"/>
          </w:tcPr>
          <w:p w14:paraId="01E1B658" w14:textId="5B8219BA" w:rsidR="000D1CDE" w:rsidRDefault="006264E3">
            <w:pPr>
              <w:spacing w:after="0" w:line="259" w:lineRule="auto"/>
              <w:ind w:left="0" w:firstLine="0"/>
            </w:pPr>
            <w:proofErr w:type="spellStart"/>
            <w:r>
              <w:t>Title</w:t>
            </w:r>
            <w:proofErr w:type="spellEnd"/>
            <w:r>
              <w:t xml:space="preserve"> (</w:t>
            </w:r>
            <w:r w:rsidR="00381F64">
              <w:t>English</w:t>
            </w:r>
            <w:r>
              <w:t xml:space="preserve">): </w:t>
            </w:r>
          </w:p>
        </w:tc>
        <w:tc>
          <w:tcPr>
            <w:tcW w:w="7619" w:type="dxa"/>
          </w:tcPr>
          <w:p w14:paraId="4B1D0EC8" w14:textId="7868970C" w:rsidR="00381F64" w:rsidRPr="00381F64" w:rsidRDefault="00381F64" w:rsidP="00381F64">
            <w:pPr>
              <w:spacing w:after="0" w:line="259" w:lineRule="auto"/>
              <w:ind w:left="0" w:firstLine="0"/>
              <w:rPr>
                <w:lang w:val="en-US"/>
              </w:rPr>
            </w:pPr>
            <w:r w:rsidRPr="00381F64">
              <w:rPr>
                <w:lang w:val="en-US"/>
              </w:rPr>
              <w:t>Closed-Loop Navigation of a Ribbon-Shaped Robotic Device in Brain</w:t>
            </w:r>
            <w:r w:rsidR="0080656D">
              <w:rPr>
                <w:lang w:val="en-US"/>
              </w:rPr>
              <w:t xml:space="preserve"> </w:t>
            </w:r>
            <w:r w:rsidRPr="00381F64">
              <w:rPr>
                <w:lang w:val="en-US"/>
              </w:rPr>
              <w:t>Tissue</w:t>
            </w:r>
            <w:r w:rsidR="006264E3" w:rsidRPr="00381F64">
              <w:rPr>
                <w:lang w:val="en-US"/>
              </w:rPr>
              <w:t xml:space="preserve">  </w:t>
            </w:r>
          </w:p>
        </w:tc>
      </w:tr>
      <w:tr w:rsidR="000D1CDE" w14:paraId="6AB71949" w14:textId="77777777" w:rsidTr="00E6697E">
        <w:trPr>
          <w:trHeight w:val="368"/>
        </w:trPr>
        <w:tc>
          <w:tcPr>
            <w:tcW w:w="2371" w:type="dxa"/>
          </w:tcPr>
          <w:p w14:paraId="325EAE28" w14:textId="7FE6EF82" w:rsidR="000D1CDE" w:rsidRDefault="006264E3">
            <w:pPr>
              <w:spacing w:after="0" w:line="259" w:lineRule="auto"/>
              <w:ind w:left="0" w:firstLine="0"/>
            </w:pPr>
            <w:proofErr w:type="spellStart"/>
            <w:r>
              <w:t>Title</w:t>
            </w:r>
            <w:proofErr w:type="spellEnd"/>
            <w:r>
              <w:t xml:space="preserve"> (</w:t>
            </w:r>
            <w:proofErr w:type="spellStart"/>
            <w:r w:rsidR="00381F64">
              <w:t>Norwegian</w:t>
            </w:r>
            <w:proofErr w:type="spellEnd"/>
            <w:r>
              <w:t xml:space="preserve">): </w:t>
            </w:r>
          </w:p>
        </w:tc>
        <w:tc>
          <w:tcPr>
            <w:tcW w:w="7619" w:type="dxa"/>
          </w:tcPr>
          <w:p w14:paraId="7DA2D44A" w14:textId="40399F82" w:rsidR="000D1CDE" w:rsidRPr="00381F64" w:rsidRDefault="00381F64">
            <w:pPr>
              <w:tabs>
                <w:tab w:val="center" w:pos="6857"/>
              </w:tabs>
              <w:spacing w:after="0" w:line="259" w:lineRule="auto"/>
              <w:ind w:left="0" w:firstLine="0"/>
              <w:rPr>
                <w:lang w:val="nb-NO"/>
              </w:rPr>
            </w:pPr>
            <w:r w:rsidRPr="00381F64">
              <w:rPr>
                <w:lang w:val="nb-NO"/>
              </w:rPr>
              <w:t>Lukket-sløyfe-navigering av en båndformet robot i hjernevev</w:t>
            </w:r>
          </w:p>
        </w:tc>
      </w:tr>
    </w:tbl>
    <w:p w14:paraId="7DF656B1" w14:textId="2C95873A" w:rsidR="00381F64" w:rsidRPr="00381F64" w:rsidRDefault="00381F64" w:rsidP="00381F64">
      <w:pPr>
        <w:spacing w:after="15" w:line="259" w:lineRule="auto"/>
        <w:ind w:left="0" w:firstLine="0"/>
        <w:rPr>
          <w:b/>
          <w:bCs/>
          <w:lang w:val="en-US"/>
        </w:rPr>
      </w:pPr>
      <w:r w:rsidRPr="00381F64">
        <w:rPr>
          <w:b/>
          <w:bCs/>
          <w:lang w:val="en-US"/>
        </w:rPr>
        <w:t>Motivation</w:t>
      </w:r>
    </w:p>
    <w:p w14:paraId="518CCD52" w14:textId="0309E87E" w:rsidR="00381F64" w:rsidRPr="0080656D" w:rsidRDefault="00381F64" w:rsidP="00381F64">
      <w:pPr>
        <w:spacing w:after="15" w:line="259" w:lineRule="auto"/>
        <w:ind w:left="0" w:firstLine="0"/>
        <w:rPr>
          <w:sz w:val="22"/>
          <w:lang w:val="en-US"/>
        </w:rPr>
      </w:pPr>
      <w:r w:rsidRPr="0080656D">
        <w:rPr>
          <w:sz w:val="22"/>
          <w:lang w:val="en-US"/>
        </w:rPr>
        <w:t>Navigating biomedical instruments inside the brain remains challenging and high-risk. Robotic-assisted surgery has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transformed many fields, but its application in neurosurgery remains limited by current technology [1]. The traditional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rigid instruments are restricted in the their ability to navigate delicate and structurally complex soft tissues such as the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brain [2]. Steerable, flexible devices offer a potential solution, improving access and safety while enabling new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procedures [3]. Additionally, advancements in microfabrication have enabled the production of microscopic probes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capable of monitoring biological activity and delivering stimulation or therapy [4], [5]. Yet, no steerable device has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been developed that can both navigate brain tissue and utilize this technology for real-time sensing and targeted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therapy.</w:t>
      </w:r>
    </w:p>
    <w:p w14:paraId="21AD9E5B" w14:textId="77777777" w:rsidR="00381F64" w:rsidRPr="00381F64" w:rsidRDefault="00381F64" w:rsidP="00381F64">
      <w:pPr>
        <w:spacing w:after="15" w:line="259" w:lineRule="auto"/>
        <w:ind w:left="0" w:firstLine="0"/>
        <w:rPr>
          <w:b/>
          <w:bCs/>
          <w:lang w:val="en-US"/>
        </w:rPr>
      </w:pPr>
      <w:r w:rsidRPr="00381F64">
        <w:rPr>
          <w:b/>
          <w:bCs/>
          <w:lang w:val="en-US"/>
        </w:rPr>
        <w:t>Context</w:t>
      </w:r>
    </w:p>
    <w:p w14:paraId="61BA34E7" w14:textId="2D9B6653" w:rsidR="00381F64" w:rsidRPr="0080656D" w:rsidRDefault="00381F64" w:rsidP="00381F64">
      <w:pPr>
        <w:spacing w:after="15" w:line="259" w:lineRule="auto"/>
        <w:ind w:left="0" w:firstLine="0"/>
        <w:rPr>
          <w:sz w:val="22"/>
          <w:lang w:val="en-US"/>
        </w:rPr>
      </w:pPr>
      <w:r w:rsidRPr="0080656D">
        <w:rPr>
          <w:sz w:val="22"/>
          <w:lang w:val="en-US"/>
        </w:rPr>
        <w:t>To address this unmet need the MICROBS lab has developed a novel ribbon-shaped, tendon-driven continuum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microrobot for minimally invasive neurosurgical interventions. This design allows for agile 3D navigation by achieving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configuration unattainable by traditional rod-like instruments [2]. Enabling precise navigation through soft tissue, capable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of safely avoiding critical structures and reaching multiple targets in a single insertion. However, this unique geometry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introduces new challenges in modeling and control, requiring specialized solutions.</w:t>
      </w:r>
    </w:p>
    <w:p w14:paraId="3F8C6785" w14:textId="77777777" w:rsidR="00381F64" w:rsidRPr="00381F64" w:rsidRDefault="00381F64" w:rsidP="00381F64">
      <w:pPr>
        <w:spacing w:after="15" w:line="259" w:lineRule="auto"/>
        <w:ind w:left="0" w:firstLine="0"/>
        <w:rPr>
          <w:b/>
          <w:bCs/>
          <w:lang w:val="en-US"/>
        </w:rPr>
      </w:pPr>
      <w:r w:rsidRPr="00381F64">
        <w:rPr>
          <w:b/>
          <w:bCs/>
          <w:lang w:val="en-US"/>
        </w:rPr>
        <w:t>Assignment</w:t>
      </w:r>
    </w:p>
    <w:p w14:paraId="7A4DC638" w14:textId="255D4FB9" w:rsidR="00381F64" w:rsidRPr="0080656D" w:rsidRDefault="00381F64" w:rsidP="00381F64">
      <w:pPr>
        <w:spacing w:after="15" w:line="259" w:lineRule="auto"/>
        <w:ind w:left="0" w:firstLine="0"/>
        <w:rPr>
          <w:sz w:val="22"/>
          <w:lang w:val="en-US"/>
        </w:rPr>
      </w:pPr>
      <w:r w:rsidRPr="0080656D">
        <w:rPr>
          <w:sz w:val="22"/>
          <w:lang w:val="en-US"/>
        </w:rPr>
        <w:t>The aim of this master thesis is to develop a closed-loop control system for this novel robotic device by integrating real-time 3D tip tracking, path planning and navigation in order to enable precise and adaptive movement in minimally invasive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neurosurgical applications. The work will be structured into two main areas:</w:t>
      </w:r>
    </w:p>
    <w:p w14:paraId="14BA5B04" w14:textId="77777777" w:rsidR="00381F64" w:rsidRPr="0080656D" w:rsidRDefault="00381F64" w:rsidP="00381F64">
      <w:pPr>
        <w:spacing w:after="15" w:line="259" w:lineRule="auto"/>
        <w:ind w:left="0" w:firstLine="0"/>
        <w:rPr>
          <w:sz w:val="22"/>
          <w:u w:val="single"/>
          <w:lang w:val="en-US"/>
        </w:rPr>
      </w:pPr>
      <w:r w:rsidRPr="0080656D">
        <w:rPr>
          <w:sz w:val="22"/>
          <w:u w:val="single"/>
          <w:lang w:val="en-US"/>
        </w:rPr>
        <w:t>System Integration and Code Refinement</w:t>
      </w:r>
    </w:p>
    <w:p w14:paraId="4C4267EB" w14:textId="2D6FD561" w:rsidR="00381F64" w:rsidRPr="0080656D" w:rsidRDefault="00381F64" w:rsidP="00381F64">
      <w:pPr>
        <w:spacing w:after="15" w:line="259" w:lineRule="auto"/>
        <w:ind w:left="708" w:firstLine="0"/>
        <w:rPr>
          <w:sz w:val="22"/>
          <w:lang w:val="en-US"/>
        </w:rPr>
      </w:pPr>
      <w:r w:rsidRPr="0080656D">
        <w:rPr>
          <w:b/>
          <w:bCs/>
          <w:sz w:val="22"/>
          <w:lang w:val="en-US"/>
        </w:rPr>
        <w:t>1</w:t>
      </w:r>
      <w:r w:rsidRPr="0080656D">
        <w:rPr>
          <w:sz w:val="22"/>
          <w:lang w:val="en-US"/>
        </w:rPr>
        <w:t>. Establish a robust codebase: Restructure and optimize the code for readability, testability</w:t>
      </w:r>
      <w:r w:rsidRPr="0080656D">
        <w:rPr>
          <w:sz w:val="22"/>
          <w:lang w:val="en-US"/>
        </w:rPr>
        <w:t xml:space="preserve"> a</w:t>
      </w:r>
      <w:r w:rsidRPr="0080656D">
        <w:rPr>
          <w:sz w:val="22"/>
          <w:lang w:val="en-US"/>
        </w:rPr>
        <w:t>nd scalability.</w:t>
      </w:r>
    </w:p>
    <w:p w14:paraId="5C619F3F" w14:textId="2D3CBF82" w:rsidR="00381F64" w:rsidRPr="0080656D" w:rsidRDefault="00381F64" w:rsidP="00381F64">
      <w:pPr>
        <w:spacing w:after="15" w:line="259" w:lineRule="auto"/>
        <w:ind w:left="708" w:firstLine="0"/>
        <w:rPr>
          <w:sz w:val="22"/>
          <w:lang w:val="en-US"/>
        </w:rPr>
      </w:pPr>
      <w:r w:rsidRPr="0080656D">
        <w:rPr>
          <w:b/>
          <w:bCs/>
          <w:sz w:val="22"/>
          <w:lang w:val="en-US"/>
        </w:rPr>
        <w:t>2</w:t>
      </w:r>
      <w:r w:rsidRPr="0080656D">
        <w:rPr>
          <w:sz w:val="22"/>
          <w:lang w:val="en-US"/>
        </w:rPr>
        <w:t>. Interface with the 3D tip tracking algorithm: Establish a robust connection between the Python-based tip</w:t>
      </w:r>
      <w:r w:rsid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tracking system and the C++/Qt-based control system to enable real-time feedback.</w:t>
      </w:r>
    </w:p>
    <w:p w14:paraId="7EC4B90A" w14:textId="2064C487" w:rsidR="00381F64" w:rsidRPr="0080656D" w:rsidRDefault="00381F64" w:rsidP="00381F64">
      <w:pPr>
        <w:spacing w:after="15" w:line="259" w:lineRule="auto"/>
        <w:ind w:left="708" w:firstLine="0"/>
        <w:rPr>
          <w:sz w:val="22"/>
          <w:lang w:val="en-US"/>
        </w:rPr>
      </w:pPr>
      <w:r w:rsidRPr="0080656D">
        <w:rPr>
          <w:b/>
          <w:bCs/>
          <w:sz w:val="22"/>
          <w:lang w:val="en-US"/>
        </w:rPr>
        <w:t>3</w:t>
      </w:r>
      <w:r w:rsidRPr="0080656D">
        <w:rPr>
          <w:sz w:val="22"/>
          <w:lang w:val="en-US"/>
        </w:rPr>
        <w:t>. Integrate path planning: Incorporate the existing 2D path-planning algorithm and modify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it such that it can be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used as the reference path for 2D control.</w:t>
      </w:r>
    </w:p>
    <w:p w14:paraId="5BFBA95F" w14:textId="77777777" w:rsidR="00381F64" w:rsidRPr="0080656D" w:rsidRDefault="00381F64" w:rsidP="00381F64">
      <w:pPr>
        <w:spacing w:after="15" w:line="259" w:lineRule="auto"/>
        <w:ind w:left="0" w:firstLine="0"/>
        <w:rPr>
          <w:sz w:val="22"/>
          <w:u w:val="single"/>
          <w:lang w:val="en-US"/>
        </w:rPr>
      </w:pPr>
      <w:r w:rsidRPr="0080656D">
        <w:rPr>
          <w:sz w:val="22"/>
          <w:u w:val="single"/>
          <w:lang w:val="en-US"/>
        </w:rPr>
        <w:t>Control System Development</w:t>
      </w:r>
    </w:p>
    <w:p w14:paraId="609D7B59" w14:textId="77777777" w:rsidR="00381F64" w:rsidRPr="0080656D" w:rsidRDefault="00381F64" w:rsidP="00381F64">
      <w:pPr>
        <w:spacing w:after="15" w:line="259" w:lineRule="auto"/>
        <w:ind w:left="708" w:firstLine="0"/>
        <w:rPr>
          <w:sz w:val="22"/>
          <w:lang w:val="en-US"/>
        </w:rPr>
      </w:pPr>
      <w:r w:rsidRPr="0080656D">
        <w:rPr>
          <w:b/>
          <w:bCs/>
          <w:sz w:val="22"/>
          <w:lang w:val="en-US"/>
        </w:rPr>
        <w:t>4</w:t>
      </w:r>
      <w:r w:rsidRPr="0080656D">
        <w:rPr>
          <w:sz w:val="22"/>
          <w:lang w:val="en-US"/>
        </w:rPr>
        <w:t>. Enhance tendon-driven actuation: Improve individual tendon tension control for better precision and stability.</w:t>
      </w:r>
    </w:p>
    <w:p w14:paraId="3FB1D88A" w14:textId="59DCBC15" w:rsidR="00381F64" w:rsidRPr="0080656D" w:rsidRDefault="00381F64" w:rsidP="00381F64">
      <w:pPr>
        <w:spacing w:after="15" w:line="259" w:lineRule="auto"/>
        <w:ind w:left="708" w:firstLine="0"/>
        <w:rPr>
          <w:sz w:val="22"/>
          <w:lang w:val="en-US"/>
        </w:rPr>
      </w:pPr>
      <w:r w:rsidRPr="0080656D">
        <w:rPr>
          <w:b/>
          <w:bCs/>
          <w:sz w:val="22"/>
          <w:lang w:val="en-US"/>
        </w:rPr>
        <w:t>5</w:t>
      </w:r>
      <w:r w:rsidRPr="0080656D">
        <w:rPr>
          <w:sz w:val="22"/>
          <w:lang w:val="en-US"/>
        </w:rPr>
        <w:t>. Develop closed-loop 2D navigation: Implement a control system to minimize the error between the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microrobot’s path and the planned trajectory.</w:t>
      </w:r>
    </w:p>
    <w:p w14:paraId="24CCF45C" w14:textId="46B296C8" w:rsidR="00381F64" w:rsidRDefault="00381F64" w:rsidP="00381F64">
      <w:pPr>
        <w:spacing w:after="15" w:line="259" w:lineRule="auto"/>
        <w:ind w:left="708" w:firstLine="0"/>
        <w:rPr>
          <w:sz w:val="22"/>
          <w:lang w:val="en-US"/>
        </w:rPr>
      </w:pPr>
      <w:r w:rsidRPr="0080656D">
        <w:rPr>
          <w:b/>
          <w:bCs/>
          <w:sz w:val="22"/>
          <w:lang w:val="en-US"/>
        </w:rPr>
        <w:t>6</w:t>
      </w:r>
      <w:r w:rsidRPr="0080656D">
        <w:rPr>
          <w:sz w:val="22"/>
          <w:lang w:val="en-US"/>
        </w:rPr>
        <w:t>. Develop closed-loop 3D navigation: Extend the control framework to support full three</w:t>
      </w:r>
      <w:r w:rsidRPr="0080656D">
        <w:rPr>
          <w:sz w:val="22"/>
          <w:lang w:val="en-US"/>
        </w:rPr>
        <w:t xml:space="preserve"> </w:t>
      </w:r>
      <w:r w:rsidRPr="0080656D">
        <w:rPr>
          <w:sz w:val="22"/>
          <w:lang w:val="en-US"/>
        </w:rPr>
        <w:t>dimensional movement.</w:t>
      </w:r>
    </w:p>
    <w:p w14:paraId="4C4F5F68" w14:textId="77777777" w:rsidR="0080656D" w:rsidRDefault="0080656D" w:rsidP="00381F64">
      <w:pPr>
        <w:spacing w:after="15" w:line="259" w:lineRule="auto"/>
        <w:ind w:left="708" w:firstLine="0"/>
        <w:rPr>
          <w:sz w:val="22"/>
          <w:lang w:val="en-US"/>
        </w:rPr>
      </w:pPr>
    </w:p>
    <w:p w14:paraId="1105D3D5" w14:textId="109BF149" w:rsidR="0080656D" w:rsidRDefault="0080656D" w:rsidP="0080656D">
      <w:pPr>
        <w:spacing w:after="0"/>
        <w:ind w:left="0" w:right="3797" w:firstLine="0"/>
        <w:rPr>
          <w:sz w:val="22"/>
          <w:lang w:val="en-US"/>
        </w:rPr>
      </w:pPr>
      <w:r w:rsidRPr="0080656D">
        <w:rPr>
          <w:sz w:val="22"/>
          <w:lang w:val="en-US"/>
        </w:rPr>
        <w:t xml:space="preserve">Assignment given: </w:t>
      </w:r>
      <w:r w:rsidRPr="0080656D">
        <w:rPr>
          <w:sz w:val="22"/>
          <w:lang w:val="en-US"/>
        </w:rPr>
        <w:tab/>
        <w:t xml:space="preserve">          </w:t>
      </w:r>
      <w:r>
        <w:rPr>
          <w:sz w:val="22"/>
          <w:lang w:val="en-US"/>
        </w:rPr>
        <w:t>13</w:t>
      </w:r>
      <w:r w:rsidRPr="0080656D">
        <w:rPr>
          <w:sz w:val="22"/>
          <w:lang w:val="en-US"/>
        </w:rPr>
        <w:t xml:space="preserve">. </w:t>
      </w:r>
      <w:r>
        <w:rPr>
          <w:sz w:val="22"/>
          <w:lang w:val="en-US"/>
        </w:rPr>
        <w:t>February</w:t>
      </w:r>
      <w:r w:rsidRPr="0080656D">
        <w:rPr>
          <w:sz w:val="22"/>
          <w:lang w:val="en-US"/>
        </w:rPr>
        <w:t xml:space="preserve"> 202</w:t>
      </w:r>
      <w:r>
        <w:rPr>
          <w:sz w:val="22"/>
          <w:lang w:val="en-US"/>
        </w:rPr>
        <w:t>5</w:t>
      </w:r>
      <w:r w:rsidRPr="0080656D">
        <w:rPr>
          <w:sz w:val="22"/>
          <w:lang w:val="en-US"/>
        </w:rPr>
        <w:t xml:space="preserve"> </w:t>
      </w:r>
    </w:p>
    <w:p w14:paraId="3BB30961" w14:textId="4A9C8FA6" w:rsidR="0080656D" w:rsidRDefault="0080656D" w:rsidP="0080656D">
      <w:pPr>
        <w:spacing w:after="0"/>
        <w:ind w:left="0" w:right="3797" w:firstLine="0"/>
        <w:rPr>
          <w:sz w:val="22"/>
          <w:lang w:val="en-US"/>
        </w:rPr>
      </w:pPr>
      <w:r w:rsidRPr="0080656D">
        <w:rPr>
          <w:sz w:val="22"/>
          <w:lang w:val="en-US"/>
        </w:rPr>
        <w:t xml:space="preserve">Submission deadline: </w:t>
      </w:r>
      <w:r w:rsidRPr="0080656D">
        <w:rPr>
          <w:sz w:val="22"/>
          <w:lang w:val="en-US"/>
        </w:rPr>
        <w:tab/>
      </w:r>
      <w:r>
        <w:rPr>
          <w:sz w:val="22"/>
          <w:lang w:val="en-US"/>
        </w:rPr>
        <w:t xml:space="preserve">          </w:t>
      </w:r>
      <w:r w:rsidRPr="0080656D">
        <w:rPr>
          <w:sz w:val="22"/>
          <w:lang w:val="en-US"/>
        </w:rPr>
        <w:t>1</w:t>
      </w:r>
      <w:r>
        <w:rPr>
          <w:sz w:val="22"/>
          <w:lang w:val="en-US"/>
        </w:rPr>
        <w:t>7</w:t>
      </w:r>
      <w:r w:rsidRPr="0080656D">
        <w:rPr>
          <w:sz w:val="22"/>
          <w:lang w:val="en-US"/>
        </w:rPr>
        <w:t>. J</w:t>
      </w:r>
      <w:r>
        <w:rPr>
          <w:sz w:val="22"/>
          <w:lang w:val="en-US"/>
        </w:rPr>
        <w:t>uly</w:t>
      </w:r>
      <w:r w:rsidRPr="0080656D">
        <w:rPr>
          <w:sz w:val="22"/>
          <w:lang w:val="en-US"/>
        </w:rPr>
        <w:t xml:space="preserve"> 2025 </w:t>
      </w:r>
    </w:p>
    <w:p w14:paraId="733FAEDD" w14:textId="77777777" w:rsidR="0080656D" w:rsidRPr="00E6697E" w:rsidRDefault="0080656D" w:rsidP="0080656D">
      <w:pPr>
        <w:spacing w:after="0"/>
        <w:ind w:left="0" w:right="3797" w:firstLine="0"/>
        <w:rPr>
          <w:sz w:val="16"/>
          <w:szCs w:val="16"/>
          <w:lang w:val="en-US"/>
        </w:rPr>
      </w:pPr>
    </w:p>
    <w:p w14:paraId="5D2F3408" w14:textId="251F02B0" w:rsidR="00381F64" w:rsidRPr="0080656D" w:rsidRDefault="00381F64" w:rsidP="00381F64">
      <w:pPr>
        <w:spacing w:after="15" w:line="259" w:lineRule="auto"/>
        <w:ind w:left="0" w:firstLine="0"/>
        <w:rPr>
          <w:color w:val="7F7F7F" w:themeColor="text1" w:themeTint="80"/>
          <w:sz w:val="16"/>
          <w:szCs w:val="16"/>
          <w:lang w:val="en-US"/>
        </w:rPr>
      </w:pPr>
      <w:r w:rsidRPr="0080656D">
        <w:rPr>
          <w:color w:val="7F7F7F" w:themeColor="text1" w:themeTint="80"/>
          <w:sz w:val="16"/>
          <w:szCs w:val="16"/>
          <w:lang w:val="en-US"/>
        </w:rPr>
        <w:t xml:space="preserve">[1] J. J.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Doulgeris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, S. A. Gonzalez-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Blohm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 xml:space="preserve">, A. K.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Filis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 xml:space="preserve">, T. M. Shea, K.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Aghayev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 xml:space="preserve">, and F. D.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Vrionis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, “Robotics in Neurosurgery: Evolution, Current</w:t>
      </w:r>
      <w:r w:rsidR="0080656D" w:rsidRPr="0080656D">
        <w:rPr>
          <w:color w:val="7F7F7F" w:themeColor="text1" w:themeTint="80"/>
          <w:sz w:val="16"/>
          <w:szCs w:val="16"/>
          <w:lang w:val="en-US"/>
        </w:rPr>
        <w:t xml:space="preserve"> </w:t>
      </w:r>
      <w:r w:rsidRPr="0080656D">
        <w:rPr>
          <w:color w:val="7F7F7F" w:themeColor="text1" w:themeTint="80"/>
          <w:sz w:val="16"/>
          <w:szCs w:val="16"/>
          <w:lang w:val="en-US"/>
        </w:rPr>
        <w:t>Challenges, and Compromises,” Cancer Control J. Moffitt Cancer Cent., vol. 22, no. 3, pp. 352–359, Jul. 2015, doi:10.1177/107327481502200314.</w:t>
      </w:r>
    </w:p>
    <w:p w14:paraId="369EFFB2" w14:textId="4B7194E0" w:rsidR="00381F64" w:rsidRPr="0080656D" w:rsidRDefault="00381F64" w:rsidP="00381F64">
      <w:pPr>
        <w:spacing w:after="15" w:line="259" w:lineRule="auto"/>
        <w:ind w:left="0" w:firstLine="0"/>
        <w:rPr>
          <w:color w:val="7F7F7F" w:themeColor="text1" w:themeTint="80"/>
          <w:sz w:val="16"/>
          <w:szCs w:val="16"/>
          <w:lang w:val="en-US"/>
        </w:rPr>
      </w:pPr>
      <w:r w:rsidRPr="0080656D">
        <w:rPr>
          <w:color w:val="7F7F7F" w:themeColor="text1" w:themeTint="80"/>
          <w:sz w:val="16"/>
          <w:szCs w:val="16"/>
          <w:lang w:val="en-US"/>
        </w:rPr>
        <w:t xml:space="preserve">[2] L. Noseda, A. Liu, L.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Pancaldi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, and M. S. Sakar, “A Flat Tendon-Driven Continuum Microrobot for Brain Interventions,” in 2024 IEEE</w:t>
      </w:r>
      <w:r w:rsidR="0080656D" w:rsidRPr="0080656D">
        <w:rPr>
          <w:color w:val="7F7F7F" w:themeColor="text1" w:themeTint="80"/>
          <w:sz w:val="16"/>
          <w:szCs w:val="16"/>
          <w:lang w:val="en-US"/>
        </w:rPr>
        <w:t xml:space="preserve"> </w:t>
      </w:r>
      <w:r w:rsidRPr="0080656D">
        <w:rPr>
          <w:color w:val="7F7F7F" w:themeColor="text1" w:themeTint="80"/>
          <w:sz w:val="16"/>
          <w:szCs w:val="16"/>
          <w:lang w:val="en-US"/>
        </w:rPr>
        <w:t xml:space="preserve">International Conference on Robotics and Automation (ICRA), Yokohama, Japan: IEEE, May 2024, pp. 13466–13471.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doi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:</w:t>
      </w:r>
      <w:r w:rsidR="0080656D" w:rsidRPr="0080656D">
        <w:rPr>
          <w:color w:val="7F7F7F" w:themeColor="text1" w:themeTint="80"/>
          <w:sz w:val="16"/>
          <w:szCs w:val="16"/>
          <w:lang w:val="en-US"/>
        </w:rPr>
        <w:t xml:space="preserve"> </w:t>
      </w:r>
      <w:r w:rsidRPr="0080656D">
        <w:rPr>
          <w:color w:val="7F7F7F" w:themeColor="text1" w:themeTint="80"/>
          <w:sz w:val="16"/>
          <w:szCs w:val="16"/>
          <w:lang w:val="en-US"/>
        </w:rPr>
        <w:t>10.1109/ICRA57147.2024.10611399.</w:t>
      </w:r>
    </w:p>
    <w:p w14:paraId="5D8A1F3F" w14:textId="5FAA1525" w:rsidR="00381F64" w:rsidRPr="0080656D" w:rsidRDefault="00381F64" w:rsidP="00381F64">
      <w:pPr>
        <w:spacing w:after="15" w:line="259" w:lineRule="auto"/>
        <w:ind w:left="0" w:firstLine="0"/>
        <w:rPr>
          <w:color w:val="7F7F7F" w:themeColor="text1" w:themeTint="80"/>
          <w:sz w:val="16"/>
          <w:szCs w:val="16"/>
          <w:lang w:val="en-US"/>
        </w:rPr>
      </w:pPr>
      <w:r w:rsidRPr="0080656D">
        <w:rPr>
          <w:color w:val="7F7F7F" w:themeColor="text1" w:themeTint="80"/>
          <w:sz w:val="16"/>
          <w:szCs w:val="16"/>
          <w:lang w:val="en-US"/>
        </w:rPr>
        <w:t xml:space="preserve">[3] T. da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Veiga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 xml:space="preserve"> et al., “Challenges of continuum robots in clinical context: a review,” Prog. Biomed. Eng., vol. 2, no. 3, p. 032003, Jul. 2020,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doi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:</w:t>
      </w:r>
      <w:r w:rsidR="0080656D" w:rsidRPr="0080656D">
        <w:rPr>
          <w:color w:val="7F7F7F" w:themeColor="text1" w:themeTint="80"/>
          <w:sz w:val="16"/>
          <w:szCs w:val="16"/>
          <w:lang w:val="en-US"/>
        </w:rPr>
        <w:t xml:space="preserve"> </w:t>
      </w:r>
      <w:r w:rsidRPr="0080656D">
        <w:rPr>
          <w:color w:val="7F7F7F" w:themeColor="text1" w:themeTint="80"/>
          <w:sz w:val="16"/>
          <w:szCs w:val="16"/>
          <w:lang w:val="en-US"/>
        </w:rPr>
        <w:t>10.1088/2516-1091/ab9f41.</w:t>
      </w:r>
    </w:p>
    <w:p w14:paraId="0A662527" w14:textId="77777777" w:rsidR="0080656D" w:rsidRPr="0080656D" w:rsidRDefault="00381F64" w:rsidP="00381F64">
      <w:pPr>
        <w:spacing w:after="15" w:line="259" w:lineRule="auto"/>
        <w:ind w:left="0" w:firstLine="0"/>
        <w:rPr>
          <w:color w:val="7F7F7F" w:themeColor="text1" w:themeTint="80"/>
          <w:sz w:val="16"/>
          <w:szCs w:val="16"/>
          <w:lang w:val="en-US"/>
        </w:rPr>
      </w:pPr>
      <w:r w:rsidRPr="0080656D">
        <w:rPr>
          <w:color w:val="7F7F7F" w:themeColor="text1" w:themeTint="80"/>
          <w:sz w:val="16"/>
          <w:szCs w:val="16"/>
          <w:lang w:val="en-US"/>
        </w:rPr>
        <w:t xml:space="preserve">[4] R. Chen, A. Canales, and P.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Anikeeva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, “Neural recording and modulation technologies,” Nat. Rev. Mater., vol. 2, no. 2, pp. 1–16, Jan. 2017,</w:t>
      </w:r>
      <w:r w:rsidR="0080656D" w:rsidRPr="0080656D">
        <w:rPr>
          <w:color w:val="7F7F7F" w:themeColor="text1" w:themeTint="80"/>
          <w:sz w:val="16"/>
          <w:szCs w:val="16"/>
          <w:lang w:val="en-US"/>
        </w:rPr>
        <w:t xml:space="preserve">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doi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:</w:t>
      </w:r>
      <w:r w:rsidR="0080656D" w:rsidRPr="0080656D">
        <w:rPr>
          <w:color w:val="7F7F7F" w:themeColor="text1" w:themeTint="80"/>
          <w:sz w:val="16"/>
          <w:szCs w:val="16"/>
          <w:lang w:val="en-US"/>
        </w:rPr>
        <w:t xml:space="preserve"> </w:t>
      </w:r>
      <w:r w:rsidRPr="0080656D">
        <w:rPr>
          <w:color w:val="7F7F7F" w:themeColor="text1" w:themeTint="80"/>
          <w:sz w:val="16"/>
          <w:szCs w:val="16"/>
          <w:lang w:val="en-US"/>
        </w:rPr>
        <w:t>10.1038/natrevmats.2016.93.</w:t>
      </w:r>
    </w:p>
    <w:p w14:paraId="6680368A" w14:textId="5DE99275" w:rsidR="000D1CDE" w:rsidRPr="00E6697E" w:rsidRDefault="00381F64" w:rsidP="00E6697E">
      <w:pPr>
        <w:spacing w:after="15" w:line="259" w:lineRule="auto"/>
        <w:ind w:left="0" w:firstLine="0"/>
        <w:rPr>
          <w:color w:val="7F7F7F" w:themeColor="text1" w:themeTint="80"/>
          <w:sz w:val="16"/>
          <w:szCs w:val="16"/>
          <w:lang w:val="en-US"/>
        </w:rPr>
      </w:pPr>
      <w:r w:rsidRPr="0080656D">
        <w:rPr>
          <w:color w:val="7F7F7F" w:themeColor="text1" w:themeTint="80"/>
          <w:sz w:val="16"/>
          <w:szCs w:val="16"/>
          <w:lang w:val="en-US"/>
        </w:rPr>
        <w:t xml:space="preserve">[5] J. A. Frank, M.-J.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Antonini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 xml:space="preserve">, and P.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Anikeeva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 xml:space="preserve">, “Next-generation interfaces for studying neural function,” Nat.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Biotechnol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., vol. 37, no. 9, pp.</w:t>
      </w:r>
      <w:r w:rsidR="0080656D" w:rsidRPr="0080656D">
        <w:rPr>
          <w:color w:val="7F7F7F" w:themeColor="text1" w:themeTint="80"/>
          <w:sz w:val="16"/>
          <w:szCs w:val="16"/>
          <w:lang w:val="en-US"/>
        </w:rPr>
        <w:t xml:space="preserve"> </w:t>
      </w:r>
      <w:r w:rsidRPr="0080656D">
        <w:rPr>
          <w:color w:val="7F7F7F" w:themeColor="text1" w:themeTint="80"/>
          <w:sz w:val="16"/>
          <w:szCs w:val="16"/>
          <w:lang w:val="en-US"/>
        </w:rPr>
        <w:t xml:space="preserve">1013–1023, Sep. 2019, </w:t>
      </w:r>
      <w:proofErr w:type="spellStart"/>
      <w:r w:rsidRPr="0080656D">
        <w:rPr>
          <w:color w:val="7F7F7F" w:themeColor="text1" w:themeTint="80"/>
          <w:sz w:val="16"/>
          <w:szCs w:val="16"/>
          <w:lang w:val="en-US"/>
        </w:rPr>
        <w:t>doi</w:t>
      </w:r>
      <w:proofErr w:type="spellEnd"/>
      <w:r w:rsidRPr="0080656D">
        <w:rPr>
          <w:color w:val="7F7F7F" w:themeColor="text1" w:themeTint="80"/>
          <w:sz w:val="16"/>
          <w:szCs w:val="16"/>
          <w:lang w:val="en-US"/>
        </w:rPr>
        <w:t>: 10.1038/s41587-019-0198-8</w:t>
      </w:r>
    </w:p>
    <w:sectPr w:rsidR="000D1CDE" w:rsidRPr="00E6697E" w:rsidSect="0080656D">
      <w:pgSz w:w="12240" w:h="15840"/>
      <w:pgMar w:top="720" w:right="720" w:bottom="720" w:left="720" w:header="288" w:footer="720" w:gutter="0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5C12" w14:textId="77777777" w:rsidR="006264E3" w:rsidRDefault="006264E3" w:rsidP="0080656D">
      <w:pPr>
        <w:spacing w:after="0" w:line="240" w:lineRule="auto"/>
      </w:pPr>
      <w:r>
        <w:separator/>
      </w:r>
    </w:p>
  </w:endnote>
  <w:endnote w:type="continuationSeparator" w:id="0">
    <w:p w14:paraId="1E491EFF" w14:textId="77777777" w:rsidR="006264E3" w:rsidRDefault="006264E3" w:rsidP="0080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5071" w14:textId="77777777" w:rsidR="006264E3" w:rsidRDefault="006264E3" w:rsidP="0080656D">
      <w:pPr>
        <w:spacing w:after="0" w:line="240" w:lineRule="auto"/>
      </w:pPr>
      <w:r>
        <w:separator/>
      </w:r>
    </w:p>
  </w:footnote>
  <w:footnote w:type="continuationSeparator" w:id="0">
    <w:p w14:paraId="58F5C659" w14:textId="77777777" w:rsidR="006264E3" w:rsidRDefault="006264E3" w:rsidP="00806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711"/>
    <w:multiLevelType w:val="hybridMultilevel"/>
    <w:tmpl w:val="7EA297CE"/>
    <w:lvl w:ilvl="0" w:tplc="56E2797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0023C7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CE82F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CA6D8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56C70A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FEFE9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D6C170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70849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0C8025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DE"/>
    <w:rsid w:val="000D1CDE"/>
    <w:rsid w:val="00381F64"/>
    <w:rsid w:val="006264E3"/>
    <w:rsid w:val="0080656D"/>
    <w:rsid w:val="00E6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090C"/>
  <w15:docId w15:val="{AAF6675B-3D29-404A-A4FF-71386BDE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348" w:hanging="348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56D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806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56D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NTNU.pdf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NTNU.pdf</dc:title>
  <dc:subject/>
  <dc:creator>Katla Maria Gudmundsdottir</dc:creator>
  <cp:keywords/>
  <cp:lastModifiedBy>Katla Maria Gudmundsdottir</cp:lastModifiedBy>
  <cp:revision>2</cp:revision>
  <dcterms:created xsi:type="dcterms:W3CDTF">2025-07-16T16:49:00Z</dcterms:created>
  <dcterms:modified xsi:type="dcterms:W3CDTF">2025-07-16T16:49:00Z</dcterms:modified>
</cp:coreProperties>
</file>