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0ED8CC" w14:textId="773780DC" w:rsidR="000F7867" w:rsidRPr="00724AD2" w:rsidRDefault="00724AD2">
      <w:pPr>
        <w:rPr>
          <w:sz w:val="26"/>
          <w:szCs w:val="26"/>
        </w:rPr>
      </w:pPr>
      <w:r w:rsidRPr="00724AD2">
        <w:rPr>
          <w:sz w:val="26"/>
          <w:szCs w:val="26"/>
        </w:rPr>
        <w:t>BUSA7311 A2</w:t>
      </w:r>
    </w:p>
    <w:p w14:paraId="2757792D" w14:textId="7D79FB50" w:rsidR="00724AD2" w:rsidRPr="00724AD2" w:rsidRDefault="00724AD2">
      <w:pPr>
        <w:rPr>
          <w:sz w:val="26"/>
          <w:szCs w:val="26"/>
        </w:rPr>
      </w:pPr>
      <w:r w:rsidRPr="00724AD2">
        <w:rPr>
          <w:sz w:val="26"/>
          <w:szCs w:val="26"/>
        </w:rPr>
        <w:t>ST10301242</w:t>
      </w:r>
    </w:p>
    <w:p w14:paraId="4BAB1D6E" w14:textId="0116F7DB" w:rsidR="00724AD2" w:rsidRPr="00724AD2" w:rsidRDefault="00724AD2">
      <w:pPr>
        <w:rPr>
          <w:sz w:val="26"/>
          <w:szCs w:val="26"/>
        </w:rPr>
      </w:pPr>
      <w:r w:rsidRPr="00724AD2">
        <w:rPr>
          <w:sz w:val="26"/>
          <w:szCs w:val="26"/>
        </w:rPr>
        <w:t>Grp01</w:t>
      </w:r>
    </w:p>
    <w:p w14:paraId="484297CE" w14:textId="692F3F35" w:rsidR="00724AD2" w:rsidRDefault="00724AD2">
      <w:pPr>
        <w:rPr>
          <w:sz w:val="26"/>
          <w:szCs w:val="26"/>
        </w:rPr>
      </w:pPr>
      <w:r w:rsidRPr="00724AD2">
        <w:rPr>
          <w:sz w:val="26"/>
          <w:szCs w:val="26"/>
        </w:rPr>
        <w:t>KL Nthunya</w:t>
      </w:r>
    </w:p>
    <w:p w14:paraId="5498CC5D" w14:textId="38BC4AC2" w:rsidR="00724AD2" w:rsidRDefault="00724AD2" w:rsidP="00724AD2">
      <w:pPr>
        <w:pStyle w:val="Quote"/>
        <w:rPr>
          <w:b/>
          <w:bCs/>
          <w:sz w:val="28"/>
          <w:szCs w:val="28"/>
        </w:rPr>
      </w:pPr>
      <w:r w:rsidRPr="00724AD2">
        <w:rPr>
          <w:b/>
          <w:bCs/>
          <w:sz w:val="28"/>
          <w:szCs w:val="28"/>
        </w:rPr>
        <w:t xml:space="preserve">Question 1 </w:t>
      </w:r>
    </w:p>
    <w:p w14:paraId="2A8CD36A" w14:textId="69D5B7E0" w:rsidR="00724AD2" w:rsidRPr="00414B74" w:rsidRDefault="00724AD2" w:rsidP="002F62BF">
      <w:pPr>
        <w:pStyle w:val="ListParagraph"/>
        <w:numPr>
          <w:ilvl w:val="1"/>
          <w:numId w:val="3"/>
        </w:numPr>
        <w:rPr>
          <w:b/>
          <w:bCs/>
          <w:sz w:val="26"/>
          <w:szCs w:val="26"/>
        </w:rPr>
      </w:pPr>
      <w:r w:rsidRPr="00414B74">
        <w:rPr>
          <w:b/>
          <w:bCs/>
          <w:sz w:val="26"/>
          <w:szCs w:val="26"/>
        </w:rPr>
        <w:t>The importance of Risk Analysis and Management in Business Analysis (BA)</w:t>
      </w:r>
    </w:p>
    <w:p w14:paraId="5079E8A6" w14:textId="744A74B4" w:rsidR="00657828" w:rsidRPr="003D677F" w:rsidRDefault="003C5C2D" w:rsidP="00724AD2">
      <w:pPr>
        <w:pStyle w:val="ListParagraph"/>
        <w:ind w:left="360"/>
        <w:rPr>
          <w:sz w:val="26"/>
          <w:szCs w:val="26"/>
        </w:rPr>
      </w:pPr>
      <w:r w:rsidRPr="003C5C2D">
        <w:rPr>
          <w:sz w:val="26"/>
          <w:szCs w:val="26"/>
        </w:rPr>
        <w:t>According to Modarres and Groth (2023)</w:t>
      </w:r>
      <w:r>
        <w:rPr>
          <w:sz w:val="26"/>
          <w:szCs w:val="26"/>
        </w:rPr>
        <w:t xml:space="preserve">, </w:t>
      </w:r>
      <w:r w:rsidR="002F62BF" w:rsidRPr="003D677F">
        <w:rPr>
          <w:sz w:val="26"/>
          <w:szCs w:val="26"/>
        </w:rPr>
        <w:t xml:space="preserve">Risk analysis and management is crucial in business analysis because it helps: </w:t>
      </w:r>
    </w:p>
    <w:p w14:paraId="5C527D48" w14:textId="1D4EB70D" w:rsidR="00657828" w:rsidRPr="003D677F" w:rsidRDefault="002F62BF" w:rsidP="003D677F">
      <w:pPr>
        <w:pStyle w:val="ListParagraph"/>
        <w:numPr>
          <w:ilvl w:val="0"/>
          <w:numId w:val="11"/>
        </w:numPr>
        <w:rPr>
          <w:sz w:val="26"/>
          <w:szCs w:val="26"/>
        </w:rPr>
      </w:pPr>
      <w:r w:rsidRPr="003D677F">
        <w:rPr>
          <w:sz w:val="26"/>
          <w:szCs w:val="26"/>
        </w:rPr>
        <w:t xml:space="preserve">Identify uncertainties that can negatively affect the success of a solution or project. </w:t>
      </w:r>
    </w:p>
    <w:p w14:paraId="1A8FA9BE" w14:textId="43733655" w:rsidR="00657828" w:rsidRPr="003D677F" w:rsidRDefault="002F62BF" w:rsidP="003D677F">
      <w:pPr>
        <w:pStyle w:val="ListParagraph"/>
        <w:numPr>
          <w:ilvl w:val="0"/>
          <w:numId w:val="11"/>
        </w:numPr>
        <w:rPr>
          <w:sz w:val="26"/>
          <w:szCs w:val="26"/>
        </w:rPr>
      </w:pPr>
      <w:r w:rsidRPr="003D677F">
        <w:rPr>
          <w:sz w:val="26"/>
          <w:szCs w:val="26"/>
        </w:rPr>
        <w:t xml:space="preserve">Proactively manage issues, avoiding surprises that could derail project timelines, budgets, or quality. </w:t>
      </w:r>
    </w:p>
    <w:p w14:paraId="1A0D8C11" w14:textId="35F833BF" w:rsidR="00657828" w:rsidRPr="003D677F" w:rsidRDefault="002F62BF" w:rsidP="003D677F">
      <w:pPr>
        <w:pStyle w:val="ListParagraph"/>
        <w:numPr>
          <w:ilvl w:val="0"/>
          <w:numId w:val="11"/>
        </w:numPr>
        <w:rPr>
          <w:sz w:val="26"/>
          <w:szCs w:val="26"/>
        </w:rPr>
      </w:pPr>
      <w:r w:rsidRPr="003D677F">
        <w:rPr>
          <w:sz w:val="26"/>
          <w:szCs w:val="26"/>
        </w:rPr>
        <w:t xml:space="preserve">Ensure informed decision-making by weighing the impact of potential risks against the expected value of the change. </w:t>
      </w:r>
    </w:p>
    <w:p w14:paraId="35975762" w14:textId="5198A688" w:rsidR="00724AD2" w:rsidRPr="003D677F" w:rsidRDefault="002F62BF" w:rsidP="00724AD2">
      <w:pPr>
        <w:pStyle w:val="ListParagraph"/>
        <w:ind w:left="360"/>
        <w:rPr>
          <w:sz w:val="26"/>
          <w:szCs w:val="26"/>
        </w:rPr>
      </w:pPr>
      <w:r w:rsidRPr="003D677F">
        <w:rPr>
          <w:sz w:val="26"/>
          <w:szCs w:val="26"/>
        </w:rPr>
        <w:t xml:space="preserve">- </w:t>
      </w:r>
      <w:r w:rsidR="003D677F">
        <w:rPr>
          <w:sz w:val="26"/>
          <w:szCs w:val="26"/>
        </w:rPr>
        <w:t xml:space="preserve">    </w:t>
      </w:r>
      <w:r w:rsidRPr="003D677F">
        <w:rPr>
          <w:sz w:val="26"/>
          <w:szCs w:val="26"/>
        </w:rPr>
        <w:t>Build stakeholder trust by showing a structured approach to uncertainty. - Enable sustainable BA practices by constantly learning and adapting from risks encountered in past projects.</w:t>
      </w:r>
    </w:p>
    <w:p w14:paraId="021C3A6C" w14:textId="1EE93060" w:rsidR="0006694E" w:rsidRPr="00414B74" w:rsidRDefault="0006694E" w:rsidP="00657828">
      <w:pPr>
        <w:pStyle w:val="Quote"/>
        <w:rPr>
          <w:sz w:val="24"/>
          <w:szCs w:val="24"/>
        </w:rPr>
      </w:pPr>
      <w:r w:rsidRPr="00414B74">
        <w:rPr>
          <w:sz w:val="24"/>
          <w:szCs w:val="24"/>
        </w:rPr>
        <w:t>In the case study scenario, a risky environment was produced by the BA practice's lack of a consistent and organized strategy. The BAs' outputs and performance levels vary due to a lack of appropriate templates, quality evaluations, and training; this discrepancy poses a serious operational risk.</w:t>
      </w:r>
      <w:r w:rsidRPr="00414B74">
        <w:rPr>
          <w:sz w:val="24"/>
          <w:szCs w:val="24"/>
        </w:rPr>
        <w:t xml:space="preserve"> </w:t>
      </w:r>
    </w:p>
    <w:p w14:paraId="372F6CFC" w14:textId="77777777" w:rsidR="002F62BF" w:rsidRPr="00414B74" w:rsidRDefault="002F62BF" w:rsidP="00724AD2">
      <w:pPr>
        <w:pStyle w:val="ListParagraph"/>
        <w:ind w:left="360"/>
        <w:rPr>
          <w:sz w:val="24"/>
          <w:szCs w:val="24"/>
        </w:rPr>
      </w:pPr>
    </w:p>
    <w:p w14:paraId="1E1695C6" w14:textId="04E613C2" w:rsidR="002F62BF" w:rsidRPr="00414B74" w:rsidRDefault="0006694E" w:rsidP="00724AD2">
      <w:pPr>
        <w:pStyle w:val="ListParagraph"/>
        <w:ind w:left="360"/>
        <w:rPr>
          <w:b/>
          <w:bCs/>
          <w:sz w:val="24"/>
          <w:szCs w:val="24"/>
        </w:rPr>
      </w:pPr>
      <w:r w:rsidRPr="00414B74">
        <w:rPr>
          <w:b/>
          <w:bCs/>
          <w:sz w:val="24"/>
          <w:szCs w:val="24"/>
        </w:rPr>
        <w:t>Risk Analysis and Management</w:t>
      </w:r>
      <w:r w:rsidRPr="00414B74">
        <w:rPr>
          <w:b/>
          <w:bCs/>
          <w:sz w:val="24"/>
          <w:szCs w:val="24"/>
        </w:rPr>
        <w:t xml:space="preserve"> </w:t>
      </w:r>
    </w:p>
    <w:tbl>
      <w:tblPr>
        <w:tblStyle w:val="TableGrid"/>
        <w:tblW w:w="0" w:type="auto"/>
        <w:tblInd w:w="360" w:type="dxa"/>
        <w:tblLook w:val="04A0" w:firstRow="1" w:lastRow="0" w:firstColumn="1" w:lastColumn="0" w:noHBand="0" w:noVBand="1"/>
      </w:tblPr>
      <w:tblGrid>
        <w:gridCol w:w="4326"/>
        <w:gridCol w:w="4330"/>
      </w:tblGrid>
      <w:tr w:rsidR="0006694E" w:rsidRPr="00414B74" w14:paraId="3BA0961D" w14:textId="77777777" w:rsidTr="0065514D">
        <w:tc>
          <w:tcPr>
            <w:tcW w:w="4508" w:type="dxa"/>
          </w:tcPr>
          <w:p w14:paraId="46D1B68D" w14:textId="39E81A4A" w:rsidR="0006694E" w:rsidRPr="00414B74" w:rsidRDefault="0006694E" w:rsidP="00724AD2">
            <w:pPr>
              <w:pStyle w:val="ListParagraph"/>
              <w:ind w:left="0"/>
              <w:rPr>
                <w:b/>
                <w:bCs/>
                <w:sz w:val="24"/>
                <w:szCs w:val="24"/>
              </w:rPr>
            </w:pPr>
            <w:r w:rsidRPr="00414B74">
              <w:rPr>
                <w:b/>
                <w:bCs/>
                <w:sz w:val="24"/>
                <w:szCs w:val="24"/>
              </w:rPr>
              <w:t>Risk type</w:t>
            </w:r>
          </w:p>
        </w:tc>
        <w:tc>
          <w:tcPr>
            <w:tcW w:w="4508" w:type="dxa"/>
          </w:tcPr>
          <w:p w14:paraId="76552605" w14:textId="3AB044BB" w:rsidR="0006694E" w:rsidRPr="00414B74" w:rsidRDefault="0006694E" w:rsidP="00724AD2">
            <w:pPr>
              <w:pStyle w:val="ListParagraph"/>
              <w:ind w:left="0"/>
              <w:rPr>
                <w:b/>
                <w:bCs/>
                <w:sz w:val="24"/>
                <w:szCs w:val="24"/>
              </w:rPr>
            </w:pPr>
            <w:r w:rsidRPr="00414B74">
              <w:rPr>
                <w:b/>
                <w:bCs/>
                <w:sz w:val="24"/>
                <w:szCs w:val="24"/>
              </w:rPr>
              <w:t>Scenario details</w:t>
            </w:r>
          </w:p>
        </w:tc>
      </w:tr>
      <w:tr w:rsidR="0006694E" w:rsidRPr="00414B74" w14:paraId="0BDB297E" w14:textId="77777777" w:rsidTr="0065514D">
        <w:tc>
          <w:tcPr>
            <w:tcW w:w="4508" w:type="dxa"/>
          </w:tcPr>
          <w:p w14:paraId="1AAB9999" w14:textId="4A8E82DE" w:rsidR="0006694E" w:rsidRPr="00414B74" w:rsidRDefault="00924010" w:rsidP="0096467A">
            <w:pPr>
              <w:pStyle w:val="ListParagraph"/>
              <w:ind w:left="0"/>
              <w:jc w:val="center"/>
              <w:rPr>
                <w:sz w:val="24"/>
                <w:szCs w:val="24"/>
              </w:rPr>
            </w:pPr>
            <w:r w:rsidRPr="00414B74">
              <w:rPr>
                <w:sz w:val="24"/>
                <w:szCs w:val="24"/>
              </w:rPr>
              <w:t>Risk identification</w:t>
            </w:r>
          </w:p>
        </w:tc>
        <w:tc>
          <w:tcPr>
            <w:tcW w:w="4508" w:type="dxa"/>
          </w:tcPr>
          <w:p w14:paraId="233F1550" w14:textId="5C6A5FBB" w:rsidR="00924010" w:rsidRPr="00924010" w:rsidRDefault="00924010" w:rsidP="00924010">
            <w:pPr>
              <w:rPr>
                <w:rFonts w:eastAsia="Times New Roman" w:cstheme="minorHAnsi"/>
                <w:sz w:val="24"/>
                <w:szCs w:val="24"/>
                <w:lang w:eastAsia="en-ZA"/>
              </w:rPr>
            </w:pPr>
            <w:r w:rsidRPr="00414B74">
              <w:rPr>
                <w:rFonts w:eastAsia="Times New Roman" w:cstheme="minorHAnsi"/>
                <w:sz w:val="24"/>
                <w:szCs w:val="24"/>
                <w:lang w:eastAsia="en-ZA"/>
              </w:rPr>
              <w:t xml:space="preserve">- </w:t>
            </w:r>
            <w:r w:rsidRPr="00924010">
              <w:rPr>
                <w:rFonts w:eastAsia="Times New Roman" w:cstheme="minorHAnsi"/>
                <w:sz w:val="24"/>
                <w:szCs w:val="24"/>
                <w:lang w:eastAsia="en-ZA"/>
              </w:rPr>
              <w:t>Standardized templates and quality review procedures are lacking.</w:t>
            </w:r>
            <w:r w:rsidRPr="00924010">
              <w:rPr>
                <w:rFonts w:eastAsia="Times New Roman" w:cstheme="minorHAnsi"/>
                <w:sz w:val="24"/>
                <w:szCs w:val="24"/>
                <w:lang w:eastAsia="en-ZA"/>
              </w:rPr>
              <w:br/>
            </w:r>
            <w:r w:rsidRPr="00414B74">
              <w:rPr>
                <w:rFonts w:eastAsia="Times New Roman" w:cstheme="minorHAnsi"/>
                <w:sz w:val="24"/>
                <w:szCs w:val="24"/>
                <w:lang w:eastAsia="en-ZA"/>
              </w:rPr>
              <w:t xml:space="preserve">- </w:t>
            </w:r>
            <w:r w:rsidRPr="00924010">
              <w:rPr>
                <w:rFonts w:eastAsia="Times New Roman" w:cstheme="minorHAnsi"/>
                <w:sz w:val="24"/>
                <w:szCs w:val="24"/>
                <w:lang w:eastAsia="en-ZA"/>
              </w:rPr>
              <w:t>There are no formalized pathways for BA development.</w:t>
            </w:r>
            <w:r w:rsidRPr="00924010">
              <w:rPr>
                <w:rFonts w:eastAsia="Times New Roman" w:cstheme="minorHAnsi"/>
                <w:sz w:val="24"/>
                <w:szCs w:val="24"/>
                <w:lang w:eastAsia="en-ZA"/>
              </w:rPr>
              <w:br/>
              <w:t>- Differences in BA experience and proficiency.</w:t>
            </w:r>
            <w:r w:rsidRPr="00924010">
              <w:rPr>
                <w:rFonts w:eastAsia="Times New Roman" w:cstheme="minorHAnsi"/>
                <w:sz w:val="24"/>
                <w:szCs w:val="24"/>
                <w:lang w:eastAsia="en-ZA"/>
              </w:rPr>
              <w:br/>
            </w:r>
            <w:r w:rsidRPr="00414B74">
              <w:rPr>
                <w:rFonts w:eastAsia="Times New Roman" w:cstheme="minorHAnsi"/>
                <w:sz w:val="24"/>
                <w:szCs w:val="24"/>
                <w:lang w:eastAsia="en-ZA"/>
              </w:rPr>
              <w:t xml:space="preserve">- </w:t>
            </w:r>
            <w:r w:rsidRPr="00924010">
              <w:rPr>
                <w:rFonts w:eastAsia="Times New Roman" w:cstheme="minorHAnsi"/>
                <w:sz w:val="24"/>
                <w:szCs w:val="24"/>
                <w:lang w:eastAsia="en-ZA"/>
              </w:rPr>
              <w:t>Ineffective interaction with business units.</w:t>
            </w:r>
          </w:p>
          <w:p w14:paraId="44304BDD" w14:textId="77777777" w:rsidR="0006694E" w:rsidRPr="00414B74" w:rsidRDefault="0006694E" w:rsidP="00724AD2">
            <w:pPr>
              <w:pStyle w:val="ListParagraph"/>
              <w:ind w:left="0"/>
              <w:rPr>
                <w:rFonts w:cstheme="minorHAnsi"/>
                <w:sz w:val="24"/>
                <w:szCs w:val="24"/>
              </w:rPr>
            </w:pPr>
          </w:p>
        </w:tc>
      </w:tr>
      <w:tr w:rsidR="0006694E" w:rsidRPr="00414B74" w14:paraId="6BA54A65" w14:textId="77777777" w:rsidTr="0065514D">
        <w:tc>
          <w:tcPr>
            <w:tcW w:w="4508" w:type="dxa"/>
          </w:tcPr>
          <w:p w14:paraId="71D36FD5" w14:textId="4DB3DD1A" w:rsidR="0006694E" w:rsidRPr="00414B74" w:rsidRDefault="00924010" w:rsidP="0096467A">
            <w:pPr>
              <w:pStyle w:val="ListParagraph"/>
              <w:ind w:left="0"/>
              <w:jc w:val="center"/>
              <w:rPr>
                <w:sz w:val="24"/>
                <w:szCs w:val="24"/>
              </w:rPr>
            </w:pPr>
            <w:r w:rsidRPr="00414B74">
              <w:rPr>
                <w:sz w:val="24"/>
                <w:szCs w:val="24"/>
              </w:rPr>
              <w:t>Risk Analysis</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24010" w:rsidRPr="00924010" w14:paraId="672EF99C" w14:textId="77777777" w:rsidTr="00924010">
              <w:trPr>
                <w:tblCellSpacing w:w="15" w:type="dxa"/>
              </w:trPr>
              <w:tc>
                <w:tcPr>
                  <w:tcW w:w="0" w:type="auto"/>
                  <w:vAlign w:val="center"/>
                  <w:hideMark/>
                </w:tcPr>
                <w:p w14:paraId="618FDD70" w14:textId="77777777" w:rsidR="00924010" w:rsidRPr="00924010" w:rsidRDefault="00924010" w:rsidP="00924010">
                  <w:pPr>
                    <w:spacing w:after="0" w:line="240" w:lineRule="auto"/>
                    <w:rPr>
                      <w:rFonts w:ascii="Times New Roman" w:eastAsia="Times New Roman" w:hAnsi="Times New Roman" w:cs="Times New Roman"/>
                      <w:sz w:val="24"/>
                      <w:szCs w:val="24"/>
                      <w:lang w:eastAsia="en-ZA"/>
                    </w:rPr>
                  </w:pPr>
                </w:p>
              </w:tc>
            </w:tr>
          </w:tbl>
          <w:p w14:paraId="102AD368" w14:textId="77777777" w:rsidR="00924010" w:rsidRPr="00924010" w:rsidRDefault="00924010" w:rsidP="00924010">
            <w:pPr>
              <w:rPr>
                <w:rFonts w:ascii="Times New Roman" w:eastAsia="Times New Roman" w:hAnsi="Times New Roman" w:cs="Times New Roman"/>
                <w:vanish/>
                <w:sz w:val="24"/>
                <w:szCs w:val="24"/>
                <w:lang w:eastAsia="en-Z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4"/>
            </w:tblGrid>
            <w:tr w:rsidR="00924010" w:rsidRPr="00924010" w14:paraId="6269335B" w14:textId="77777777" w:rsidTr="00924010">
              <w:trPr>
                <w:tblCellSpacing w:w="15" w:type="dxa"/>
              </w:trPr>
              <w:tc>
                <w:tcPr>
                  <w:tcW w:w="0" w:type="auto"/>
                  <w:vAlign w:val="center"/>
                  <w:hideMark/>
                </w:tcPr>
                <w:p w14:paraId="55FCE850" w14:textId="77777777" w:rsidR="00924010" w:rsidRPr="00924010" w:rsidRDefault="00924010" w:rsidP="00924010">
                  <w:pPr>
                    <w:spacing w:after="0" w:line="240" w:lineRule="auto"/>
                    <w:rPr>
                      <w:rFonts w:eastAsia="Times New Roman" w:cstheme="minorHAnsi"/>
                      <w:sz w:val="24"/>
                      <w:szCs w:val="24"/>
                      <w:lang w:eastAsia="en-ZA"/>
                    </w:rPr>
                  </w:pPr>
                  <w:r w:rsidRPr="00924010">
                    <w:rPr>
                      <w:rFonts w:eastAsia="Times New Roman" w:cstheme="minorHAnsi"/>
                      <w:sz w:val="24"/>
                      <w:szCs w:val="24"/>
                      <w:lang w:eastAsia="en-ZA"/>
                    </w:rPr>
                    <w:t>- High likelihood of inconsistent BA outputs.</w:t>
                  </w:r>
                  <w:r w:rsidRPr="00924010">
                    <w:rPr>
                      <w:rFonts w:eastAsia="Times New Roman" w:cstheme="minorHAnsi"/>
                      <w:sz w:val="24"/>
                      <w:szCs w:val="24"/>
                      <w:lang w:eastAsia="en-ZA"/>
                    </w:rPr>
                    <w:br/>
                    <w:t>- High impact on project success and stakeholder satisfaction.</w:t>
                  </w:r>
                  <w:r w:rsidRPr="00924010">
                    <w:rPr>
                      <w:rFonts w:eastAsia="Times New Roman" w:cstheme="minorHAnsi"/>
                      <w:sz w:val="24"/>
                      <w:szCs w:val="24"/>
                      <w:lang w:eastAsia="en-ZA"/>
                    </w:rPr>
                    <w:br/>
                  </w:r>
                  <w:r w:rsidRPr="00924010">
                    <w:rPr>
                      <w:rFonts w:eastAsia="Times New Roman" w:cstheme="minorHAnsi"/>
                      <w:sz w:val="24"/>
                      <w:szCs w:val="24"/>
                      <w:lang w:eastAsia="en-ZA"/>
                    </w:rPr>
                    <w:lastRenderedPageBreak/>
                    <w:t>- Some informal practices in place but not enough control.</w:t>
                  </w:r>
                </w:p>
              </w:tc>
            </w:tr>
          </w:tbl>
          <w:p w14:paraId="57762CE6" w14:textId="77777777" w:rsidR="0006694E" w:rsidRPr="00414B74" w:rsidRDefault="0006694E" w:rsidP="00724AD2">
            <w:pPr>
              <w:pStyle w:val="ListParagraph"/>
              <w:ind w:left="0"/>
              <w:rPr>
                <w:sz w:val="24"/>
                <w:szCs w:val="24"/>
              </w:rPr>
            </w:pPr>
          </w:p>
        </w:tc>
      </w:tr>
      <w:tr w:rsidR="0006694E" w:rsidRPr="00414B74" w14:paraId="1736DE35" w14:textId="77777777" w:rsidTr="0065514D">
        <w:tc>
          <w:tcPr>
            <w:tcW w:w="4508" w:type="dxa"/>
          </w:tcPr>
          <w:p w14:paraId="3F23F289" w14:textId="6BA1BA74" w:rsidR="0006694E" w:rsidRPr="00414B74" w:rsidRDefault="00924010" w:rsidP="0096467A">
            <w:pPr>
              <w:pStyle w:val="ListParagraph"/>
              <w:ind w:left="0"/>
              <w:jc w:val="center"/>
              <w:rPr>
                <w:sz w:val="24"/>
                <w:szCs w:val="24"/>
              </w:rPr>
            </w:pPr>
            <w:r w:rsidRPr="00414B74">
              <w:rPr>
                <w:sz w:val="24"/>
                <w:szCs w:val="24"/>
              </w:rPr>
              <w:lastRenderedPageBreak/>
              <w:t>Risk Evaluation</w:t>
            </w:r>
          </w:p>
        </w:tc>
        <w:tc>
          <w:tcPr>
            <w:tcW w:w="4508" w:type="dxa"/>
          </w:tcPr>
          <w:p w14:paraId="611C56B2" w14:textId="4FC136F3" w:rsidR="0006694E" w:rsidRPr="00414B74" w:rsidRDefault="00924010" w:rsidP="00724AD2">
            <w:pPr>
              <w:pStyle w:val="ListParagraph"/>
              <w:ind w:left="0"/>
              <w:rPr>
                <w:sz w:val="24"/>
                <w:szCs w:val="24"/>
              </w:rPr>
            </w:pPr>
            <w:r w:rsidRPr="00414B74">
              <w:rPr>
                <w:sz w:val="24"/>
                <w:szCs w:val="24"/>
              </w:rPr>
              <w:t xml:space="preserve">- The risk is </w:t>
            </w:r>
            <w:r w:rsidRPr="00414B74">
              <w:rPr>
                <w:rStyle w:val="Strong"/>
                <w:sz w:val="24"/>
                <w:szCs w:val="24"/>
              </w:rPr>
              <w:t>unacceptable</w:t>
            </w:r>
            <w:r w:rsidRPr="00414B74">
              <w:rPr>
                <w:sz w:val="24"/>
                <w:szCs w:val="24"/>
              </w:rPr>
              <w:t xml:space="preserve"> due to potential reputational damage, reduced value delivery, and high resource inefficiency.</w:t>
            </w:r>
            <w:r w:rsidRPr="00414B74">
              <w:rPr>
                <w:sz w:val="24"/>
                <w:szCs w:val="24"/>
              </w:rPr>
              <w:t xml:space="preserve"> </w:t>
            </w:r>
          </w:p>
        </w:tc>
      </w:tr>
      <w:tr w:rsidR="0006694E" w:rsidRPr="00414B74" w14:paraId="01564FAC" w14:textId="77777777" w:rsidTr="0065514D">
        <w:tc>
          <w:tcPr>
            <w:tcW w:w="4508" w:type="dxa"/>
          </w:tcPr>
          <w:p w14:paraId="2EF74E2D" w14:textId="590E63FF" w:rsidR="0006694E" w:rsidRPr="00414B74" w:rsidRDefault="00924010" w:rsidP="0096467A">
            <w:pPr>
              <w:pStyle w:val="ListParagraph"/>
              <w:ind w:left="0"/>
              <w:jc w:val="center"/>
              <w:rPr>
                <w:sz w:val="24"/>
                <w:szCs w:val="24"/>
              </w:rPr>
            </w:pPr>
            <w:r w:rsidRPr="00414B74">
              <w:rPr>
                <w:sz w:val="24"/>
                <w:szCs w:val="24"/>
              </w:rPr>
              <w:t>Risk Treatment</w:t>
            </w:r>
          </w:p>
        </w:tc>
        <w:tc>
          <w:tcPr>
            <w:tcW w:w="4508" w:type="dxa"/>
          </w:tcPr>
          <w:p w14:paraId="607EF3A8" w14:textId="4FA16DD1" w:rsidR="0006694E" w:rsidRPr="00414B74" w:rsidRDefault="0065514D" w:rsidP="00724AD2">
            <w:pPr>
              <w:pStyle w:val="ListParagraph"/>
              <w:ind w:left="0"/>
              <w:rPr>
                <w:sz w:val="24"/>
                <w:szCs w:val="24"/>
              </w:rPr>
            </w:pPr>
            <w:r w:rsidRPr="00414B74">
              <w:rPr>
                <w:sz w:val="24"/>
                <w:szCs w:val="24"/>
              </w:rPr>
              <w:t>- Introduced structured BA plans and reporting.</w:t>
            </w:r>
            <w:r w:rsidRPr="00414B74">
              <w:rPr>
                <w:sz w:val="24"/>
                <w:szCs w:val="24"/>
              </w:rPr>
              <w:br/>
              <w:t>- Implemented new templates and tools.</w:t>
            </w:r>
            <w:r w:rsidRPr="00414B74">
              <w:rPr>
                <w:sz w:val="24"/>
                <w:szCs w:val="24"/>
              </w:rPr>
              <w:br/>
              <w:t>- Developed a quality review process.</w:t>
            </w:r>
            <w:r w:rsidRPr="00414B74">
              <w:rPr>
                <w:sz w:val="24"/>
                <w:szCs w:val="24"/>
              </w:rPr>
              <w:br/>
            </w:r>
            <w:r w:rsidRPr="00414B74">
              <w:rPr>
                <w:rStyle w:val="Strong"/>
                <w:b w:val="0"/>
                <w:bCs w:val="0"/>
                <w:sz w:val="24"/>
                <w:szCs w:val="24"/>
              </w:rPr>
              <w:t>Additional Suggestions</w:t>
            </w:r>
            <w:r w:rsidRPr="00414B74">
              <w:rPr>
                <w:b/>
                <w:bCs/>
                <w:sz w:val="24"/>
                <w:szCs w:val="24"/>
              </w:rPr>
              <w:t>:</w:t>
            </w:r>
            <w:r w:rsidRPr="00414B74">
              <w:rPr>
                <w:b/>
                <w:bCs/>
                <w:sz w:val="24"/>
                <w:szCs w:val="24"/>
              </w:rPr>
              <w:br/>
            </w:r>
            <w:r w:rsidRPr="00414B74">
              <w:rPr>
                <w:sz w:val="24"/>
                <w:szCs w:val="24"/>
              </w:rPr>
              <w:t xml:space="preserve">- Establish a </w:t>
            </w:r>
            <w:r w:rsidRPr="00414B74">
              <w:rPr>
                <w:rStyle w:val="Strong"/>
                <w:b w:val="0"/>
                <w:bCs w:val="0"/>
                <w:sz w:val="24"/>
                <w:szCs w:val="24"/>
              </w:rPr>
              <w:t>risk register</w:t>
            </w:r>
            <w:r w:rsidRPr="00414B74">
              <w:rPr>
                <w:sz w:val="24"/>
                <w:szCs w:val="24"/>
              </w:rPr>
              <w:t xml:space="preserve"> for tracking ongoing BA-related risks.</w:t>
            </w:r>
            <w:r w:rsidRPr="00414B74">
              <w:rPr>
                <w:sz w:val="24"/>
                <w:szCs w:val="24"/>
              </w:rPr>
              <w:br/>
              <w:t xml:space="preserve">- Schedule regular </w:t>
            </w:r>
            <w:r w:rsidRPr="00414B74">
              <w:rPr>
                <w:rStyle w:val="Strong"/>
                <w:b w:val="0"/>
                <w:bCs w:val="0"/>
                <w:sz w:val="24"/>
                <w:szCs w:val="24"/>
              </w:rPr>
              <w:t>risk review workshops</w:t>
            </w:r>
            <w:r w:rsidRPr="00414B74">
              <w:rPr>
                <w:sz w:val="24"/>
                <w:szCs w:val="24"/>
              </w:rPr>
              <w:t xml:space="preserve"> with BAs and stakeholders.</w:t>
            </w:r>
            <w:r w:rsidRPr="00414B74">
              <w:rPr>
                <w:sz w:val="24"/>
                <w:szCs w:val="24"/>
              </w:rPr>
              <w:br/>
              <w:t xml:space="preserve">- Use </w:t>
            </w:r>
            <w:r w:rsidRPr="00414B74">
              <w:rPr>
                <w:rStyle w:val="Strong"/>
                <w:b w:val="0"/>
                <w:bCs w:val="0"/>
                <w:sz w:val="24"/>
                <w:szCs w:val="24"/>
              </w:rPr>
              <w:t>BA performance metrics</w:t>
            </w:r>
            <w:r w:rsidRPr="00414B74">
              <w:rPr>
                <w:sz w:val="24"/>
                <w:szCs w:val="24"/>
              </w:rPr>
              <w:t xml:space="preserve"> to monitor risk impact on delivery outcomes.</w:t>
            </w:r>
          </w:p>
        </w:tc>
      </w:tr>
    </w:tbl>
    <w:p w14:paraId="09909F05" w14:textId="1D73CC94" w:rsidR="0006694E" w:rsidRPr="00414B74" w:rsidRDefault="0006694E" w:rsidP="00724AD2">
      <w:pPr>
        <w:pStyle w:val="ListParagraph"/>
        <w:ind w:left="360"/>
        <w:rPr>
          <w:sz w:val="24"/>
          <w:szCs w:val="24"/>
        </w:rPr>
      </w:pPr>
    </w:p>
    <w:p w14:paraId="7E7C16CA" w14:textId="5F28C8B5" w:rsidR="0065514D" w:rsidRPr="00414B74" w:rsidRDefault="006820E1" w:rsidP="0065514D">
      <w:pPr>
        <w:pStyle w:val="ListParagraph"/>
        <w:numPr>
          <w:ilvl w:val="1"/>
          <w:numId w:val="3"/>
        </w:numPr>
        <w:rPr>
          <w:b/>
          <w:bCs/>
          <w:sz w:val="26"/>
          <w:szCs w:val="26"/>
        </w:rPr>
      </w:pPr>
      <w:r w:rsidRPr="00414B74">
        <w:rPr>
          <w:b/>
          <w:bCs/>
          <w:sz w:val="26"/>
          <w:szCs w:val="26"/>
        </w:rPr>
        <w:t>Recommendat</w:t>
      </w:r>
      <w:r w:rsidR="00A24A59" w:rsidRPr="00414B74">
        <w:rPr>
          <w:b/>
          <w:bCs/>
          <w:sz w:val="26"/>
          <w:szCs w:val="26"/>
        </w:rPr>
        <w:t xml:space="preserve">ions for Supporting Internal BA Practice </w:t>
      </w:r>
      <w:r w:rsidRPr="00414B74">
        <w:rPr>
          <w:b/>
          <w:bCs/>
          <w:sz w:val="26"/>
          <w:szCs w:val="26"/>
        </w:rPr>
        <w:t>Together with</w:t>
      </w:r>
      <w:r w:rsidR="00A24A59" w:rsidRPr="00414B74">
        <w:rPr>
          <w:b/>
          <w:bCs/>
          <w:sz w:val="26"/>
          <w:szCs w:val="26"/>
        </w:rPr>
        <w:t xml:space="preserve"> Outsourcing</w:t>
      </w:r>
    </w:p>
    <w:p w14:paraId="2AF0F984" w14:textId="4F5ABB9B" w:rsidR="00A24A59" w:rsidRPr="006820E1" w:rsidRDefault="00A24A59" w:rsidP="00A24A59">
      <w:pPr>
        <w:pStyle w:val="ListParagraph"/>
        <w:ind w:left="360"/>
        <w:rPr>
          <w:sz w:val="24"/>
          <w:szCs w:val="24"/>
        </w:rPr>
      </w:pPr>
      <w:r w:rsidRPr="006820E1">
        <w:rPr>
          <w:sz w:val="24"/>
          <w:szCs w:val="24"/>
        </w:rPr>
        <w:t>In the BAPL case study, the organization lacked:</w:t>
      </w:r>
    </w:p>
    <w:p w14:paraId="79A103D5" w14:textId="77777777" w:rsidR="00A24A59" w:rsidRPr="00A24A59" w:rsidRDefault="00A24A59" w:rsidP="00A24A59">
      <w:pPr>
        <w:pStyle w:val="ListParagraph"/>
        <w:numPr>
          <w:ilvl w:val="0"/>
          <w:numId w:val="4"/>
        </w:numPr>
        <w:rPr>
          <w:sz w:val="24"/>
          <w:szCs w:val="24"/>
        </w:rPr>
      </w:pPr>
      <w:r w:rsidRPr="00A24A59">
        <w:rPr>
          <w:sz w:val="24"/>
          <w:szCs w:val="24"/>
        </w:rPr>
        <w:t>Standardized BA processes,</w:t>
      </w:r>
    </w:p>
    <w:p w14:paraId="311CFC23" w14:textId="77777777" w:rsidR="00A24A59" w:rsidRPr="00A24A59" w:rsidRDefault="00A24A59" w:rsidP="00A24A59">
      <w:pPr>
        <w:pStyle w:val="ListParagraph"/>
        <w:numPr>
          <w:ilvl w:val="0"/>
          <w:numId w:val="4"/>
        </w:numPr>
        <w:rPr>
          <w:sz w:val="24"/>
          <w:szCs w:val="24"/>
        </w:rPr>
      </w:pPr>
      <w:r w:rsidRPr="00A24A59">
        <w:rPr>
          <w:sz w:val="24"/>
          <w:szCs w:val="24"/>
        </w:rPr>
        <w:t>Clear development pathways for internal business analysts,</w:t>
      </w:r>
    </w:p>
    <w:p w14:paraId="4001AAFF" w14:textId="77777777" w:rsidR="00A24A59" w:rsidRPr="00A24A59" w:rsidRDefault="00A24A59" w:rsidP="00A24A59">
      <w:pPr>
        <w:pStyle w:val="ListParagraph"/>
        <w:numPr>
          <w:ilvl w:val="0"/>
          <w:numId w:val="4"/>
        </w:numPr>
        <w:rPr>
          <w:sz w:val="24"/>
          <w:szCs w:val="24"/>
        </w:rPr>
      </w:pPr>
      <w:r w:rsidRPr="00A24A59">
        <w:rPr>
          <w:sz w:val="24"/>
          <w:szCs w:val="24"/>
        </w:rPr>
        <w:t>A quality assurance mechanism,</w:t>
      </w:r>
    </w:p>
    <w:p w14:paraId="1B09E223" w14:textId="77777777" w:rsidR="00A24A59" w:rsidRPr="00A24A59" w:rsidRDefault="00A24A59" w:rsidP="00A24A59">
      <w:pPr>
        <w:pStyle w:val="ListParagraph"/>
        <w:numPr>
          <w:ilvl w:val="0"/>
          <w:numId w:val="4"/>
        </w:numPr>
        <w:rPr>
          <w:sz w:val="24"/>
          <w:szCs w:val="24"/>
        </w:rPr>
      </w:pPr>
      <w:r w:rsidRPr="00A24A59">
        <w:rPr>
          <w:sz w:val="24"/>
          <w:szCs w:val="24"/>
        </w:rPr>
        <w:t>An efficient sourcing strategy.</w:t>
      </w:r>
    </w:p>
    <w:p w14:paraId="2C1A0136" w14:textId="6F3B9D87" w:rsidR="00A24A59" w:rsidRPr="00F01121" w:rsidRDefault="00A24A59" w:rsidP="00F01121">
      <w:pPr>
        <w:pStyle w:val="Quote"/>
        <w:rPr>
          <w:sz w:val="24"/>
          <w:szCs w:val="24"/>
        </w:rPr>
      </w:pPr>
      <w:r w:rsidRPr="00657828">
        <w:rPr>
          <w:sz w:val="24"/>
          <w:szCs w:val="24"/>
        </w:rPr>
        <w:t>BAPL stepped in and improved the internal BA practice, while also supplementing it externally with expert guidance and structure. This created a hybrid BA capability model.</w:t>
      </w:r>
    </w:p>
    <w:p w14:paraId="1CC2118B" w14:textId="18B1D5E6" w:rsidR="00A24A59" w:rsidRPr="00F26914" w:rsidRDefault="009D420F" w:rsidP="00A24A59">
      <w:pPr>
        <w:pStyle w:val="ListParagraph"/>
        <w:ind w:left="360"/>
        <w:rPr>
          <w:b/>
          <w:bCs/>
          <w:sz w:val="26"/>
          <w:szCs w:val="26"/>
        </w:rPr>
      </w:pPr>
      <w:r w:rsidRPr="00F26914">
        <w:rPr>
          <w:b/>
          <w:bCs/>
          <w:sz w:val="26"/>
          <w:szCs w:val="26"/>
        </w:rPr>
        <w:t>Improve</w:t>
      </w:r>
      <w:r w:rsidRPr="00F26914">
        <w:rPr>
          <w:b/>
          <w:bCs/>
          <w:sz w:val="26"/>
          <w:szCs w:val="26"/>
        </w:rPr>
        <w:t xml:space="preserve"> Internal Practice with Key Tasks Using the Output</w:t>
      </w:r>
    </w:p>
    <w:p w14:paraId="027A0C08" w14:textId="6514F913" w:rsidR="008C26EA" w:rsidRPr="008C26EA" w:rsidRDefault="003C5C2D" w:rsidP="008C26EA">
      <w:pPr>
        <w:pStyle w:val="ListParagraph"/>
        <w:ind w:left="360"/>
        <w:rPr>
          <w:sz w:val="24"/>
          <w:szCs w:val="24"/>
        </w:rPr>
      </w:pPr>
      <w:r w:rsidRPr="003C5C2D">
        <w:rPr>
          <w:sz w:val="24"/>
          <w:szCs w:val="24"/>
        </w:rPr>
        <w:t xml:space="preserve">As highlighted </w:t>
      </w:r>
      <w:r>
        <w:rPr>
          <w:sz w:val="24"/>
          <w:szCs w:val="24"/>
        </w:rPr>
        <w:t>by</w:t>
      </w:r>
      <w:r w:rsidRPr="003C5C2D">
        <w:rPr>
          <w:sz w:val="24"/>
          <w:szCs w:val="24"/>
        </w:rPr>
        <w:t xml:space="preserve"> Kirk (2019)</w:t>
      </w:r>
      <w:r>
        <w:rPr>
          <w:sz w:val="24"/>
          <w:szCs w:val="24"/>
        </w:rPr>
        <w:t xml:space="preserve">, </w:t>
      </w:r>
      <w:r w:rsidR="008C26EA" w:rsidRPr="008C26EA">
        <w:rPr>
          <w:sz w:val="24"/>
          <w:szCs w:val="24"/>
        </w:rPr>
        <w:t>The Stakeholder outcomes of the Business Analysis Approach are used for tasks such as:</w:t>
      </w:r>
      <w:r w:rsidR="008C26EA" w:rsidRPr="008C26EA">
        <w:rPr>
          <w:sz w:val="24"/>
          <w:szCs w:val="24"/>
        </w:rPr>
        <w:br/>
        <w:t>- </w:t>
      </w:r>
      <w:r w:rsidR="008C26EA" w:rsidRPr="008C26EA">
        <w:rPr>
          <w:b/>
          <w:bCs/>
          <w:sz w:val="24"/>
          <w:szCs w:val="24"/>
        </w:rPr>
        <w:t>Plan Stakeholder Engagement</w:t>
      </w:r>
      <w:r w:rsidR="008C26EA">
        <w:rPr>
          <w:b/>
          <w:bCs/>
          <w:sz w:val="24"/>
          <w:szCs w:val="24"/>
        </w:rPr>
        <w:t>:</w:t>
      </w:r>
      <w:r w:rsidR="008C26EA" w:rsidRPr="008C26EA">
        <w:rPr>
          <w:sz w:val="24"/>
          <w:szCs w:val="24"/>
        </w:rPr>
        <w:t xml:space="preserve"> Train internal BAs on stakeholder communication, while external BAs assist with challenging stakeholder groups or outdated systems.</w:t>
      </w:r>
      <w:r w:rsidR="008C26EA" w:rsidRPr="008C26EA">
        <w:rPr>
          <w:sz w:val="24"/>
          <w:szCs w:val="24"/>
        </w:rPr>
        <w:br/>
        <w:t>- </w:t>
      </w:r>
      <w:r w:rsidR="008C26EA" w:rsidRPr="008C26EA">
        <w:rPr>
          <w:b/>
          <w:bCs/>
          <w:sz w:val="24"/>
          <w:szCs w:val="24"/>
        </w:rPr>
        <w:t>Plan BA Governance:</w:t>
      </w:r>
      <w:r w:rsidR="008C26EA" w:rsidRPr="008C26EA">
        <w:rPr>
          <w:sz w:val="24"/>
          <w:szCs w:val="24"/>
        </w:rPr>
        <w:t xml:space="preserve"> Specify guidelines for the collaboration of internal and external BAs, such as shared tools, review cycles, and escalation routes.</w:t>
      </w:r>
      <w:r w:rsidR="008C26EA" w:rsidRPr="008C26EA">
        <w:rPr>
          <w:sz w:val="24"/>
          <w:szCs w:val="24"/>
        </w:rPr>
        <w:br/>
        <w:t>- </w:t>
      </w:r>
      <w:r w:rsidR="008C26EA" w:rsidRPr="008C26EA">
        <w:rPr>
          <w:b/>
          <w:bCs/>
          <w:sz w:val="24"/>
          <w:szCs w:val="24"/>
        </w:rPr>
        <w:t>Plan BA Information Management:</w:t>
      </w:r>
      <w:r w:rsidR="008C26EA" w:rsidRPr="008C26EA">
        <w:rPr>
          <w:sz w:val="24"/>
          <w:szCs w:val="24"/>
        </w:rPr>
        <w:t xml:space="preserve"> Provide both internal and external BAs with access to project documentation centrally in a shared platform (such as Jira or SharePoint).</w:t>
      </w:r>
    </w:p>
    <w:p w14:paraId="79679B8A" w14:textId="77777777" w:rsidR="009D420F" w:rsidRPr="008C26EA" w:rsidRDefault="009D420F" w:rsidP="00A24A59">
      <w:pPr>
        <w:pStyle w:val="ListParagraph"/>
        <w:ind w:left="360"/>
        <w:rPr>
          <w:b/>
          <w:bCs/>
          <w:sz w:val="24"/>
          <w:szCs w:val="24"/>
        </w:rPr>
      </w:pPr>
    </w:p>
    <w:p w14:paraId="35DAD394" w14:textId="2051CBE1" w:rsidR="008C26EA" w:rsidRPr="00F26914" w:rsidRDefault="008C26EA" w:rsidP="008C26EA">
      <w:pPr>
        <w:pStyle w:val="ListParagraph"/>
        <w:ind w:left="360"/>
        <w:rPr>
          <w:b/>
          <w:bCs/>
          <w:sz w:val="26"/>
          <w:szCs w:val="26"/>
        </w:rPr>
      </w:pPr>
      <w:r w:rsidRPr="008C26EA">
        <w:rPr>
          <w:b/>
          <w:bCs/>
          <w:sz w:val="26"/>
          <w:szCs w:val="26"/>
        </w:rPr>
        <w:t>Establish an Internal Talent Support Center for BA</w:t>
      </w:r>
    </w:p>
    <w:p w14:paraId="09D2AD1A" w14:textId="18F1F5D6" w:rsidR="008C26EA" w:rsidRDefault="008C26EA" w:rsidP="008C26EA">
      <w:pPr>
        <w:pStyle w:val="ListParagraph"/>
        <w:ind w:left="360"/>
        <w:rPr>
          <w:sz w:val="24"/>
          <w:szCs w:val="24"/>
        </w:rPr>
      </w:pPr>
      <w:r>
        <w:rPr>
          <w:sz w:val="24"/>
          <w:szCs w:val="24"/>
        </w:rPr>
        <w:t xml:space="preserve">- </w:t>
      </w:r>
      <w:r w:rsidRPr="008C26EA">
        <w:rPr>
          <w:sz w:val="24"/>
          <w:szCs w:val="24"/>
        </w:rPr>
        <w:t>Review performance measures on a regular basis using outputs such as 3.5 Business Analysis Performance Assessment.</w:t>
      </w:r>
      <w:r w:rsidRPr="008C26EA">
        <w:rPr>
          <w:sz w:val="24"/>
          <w:szCs w:val="24"/>
        </w:rPr>
        <w:br/>
      </w:r>
      <w:r>
        <w:rPr>
          <w:sz w:val="24"/>
          <w:szCs w:val="24"/>
        </w:rPr>
        <w:t xml:space="preserve">- </w:t>
      </w:r>
      <w:r w:rsidRPr="008C26EA">
        <w:rPr>
          <w:sz w:val="24"/>
          <w:szCs w:val="24"/>
        </w:rPr>
        <w:t>Continuous training, mentorship, and certification pathways (such as ECBA and CBAP) should be provided to internal BAs.</w:t>
      </w:r>
    </w:p>
    <w:p w14:paraId="699B5A77" w14:textId="217B08E7" w:rsidR="005067F3" w:rsidRDefault="005067F3" w:rsidP="005067F3">
      <w:pPr>
        <w:pStyle w:val="ListParagraph"/>
        <w:ind w:left="360"/>
        <w:rPr>
          <w:sz w:val="24"/>
          <w:szCs w:val="24"/>
        </w:rPr>
      </w:pPr>
      <w:r>
        <w:rPr>
          <w:sz w:val="24"/>
          <w:szCs w:val="24"/>
        </w:rPr>
        <w:t xml:space="preserve">- </w:t>
      </w:r>
      <w:r w:rsidRPr="005067F3">
        <w:rPr>
          <w:sz w:val="24"/>
          <w:szCs w:val="24"/>
        </w:rPr>
        <w:t>Refine processes by incorporating feedback loops and lessons acquired from vendor experiences as well as internal projects.</w:t>
      </w:r>
    </w:p>
    <w:p w14:paraId="0811483C" w14:textId="77777777" w:rsidR="005067F3" w:rsidRPr="005067F3" w:rsidRDefault="005067F3" w:rsidP="005067F3">
      <w:pPr>
        <w:pStyle w:val="ListParagraph"/>
        <w:ind w:left="360"/>
        <w:rPr>
          <w:sz w:val="24"/>
          <w:szCs w:val="24"/>
        </w:rPr>
      </w:pPr>
    </w:p>
    <w:p w14:paraId="1864E22C" w14:textId="33FFF354" w:rsidR="005067F3" w:rsidRDefault="005067F3" w:rsidP="005067F3">
      <w:pPr>
        <w:pStyle w:val="ListParagraph"/>
        <w:ind w:left="360"/>
        <w:rPr>
          <w:b/>
          <w:bCs/>
          <w:sz w:val="24"/>
          <w:szCs w:val="24"/>
        </w:rPr>
      </w:pPr>
      <w:r w:rsidRPr="005067F3">
        <w:rPr>
          <w:b/>
          <w:bCs/>
          <w:sz w:val="24"/>
          <w:szCs w:val="24"/>
        </w:rPr>
        <w:t>Strategic sourcing</w:t>
      </w:r>
      <w:r>
        <w:rPr>
          <w:b/>
          <w:bCs/>
          <w:sz w:val="24"/>
          <w:szCs w:val="24"/>
        </w:rPr>
        <w:t xml:space="preserve"> </w:t>
      </w:r>
      <w:r w:rsidRPr="005067F3">
        <w:rPr>
          <w:sz w:val="24"/>
          <w:szCs w:val="24"/>
        </w:rPr>
        <w:t>should be used to enhance rather than replace</w:t>
      </w:r>
      <w:r>
        <w:rPr>
          <w:b/>
          <w:bCs/>
          <w:sz w:val="24"/>
          <w:szCs w:val="24"/>
        </w:rPr>
        <w:t xml:space="preserve"> </w:t>
      </w:r>
    </w:p>
    <w:p w14:paraId="788B1486" w14:textId="4518461F" w:rsidR="005067F3" w:rsidRDefault="005067F3" w:rsidP="005067F3">
      <w:pPr>
        <w:pStyle w:val="ListParagraph"/>
        <w:ind w:left="360"/>
        <w:rPr>
          <w:sz w:val="24"/>
          <w:szCs w:val="24"/>
        </w:rPr>
      </w:pPr>
      <w:r w:rsidRPr="005067F3">
        <w:rPr>
          <w:sz w:val="24"/>
          <w:szCs w:val="24"/>
        </w:rPr>
        <w:t>Advantages:</w:t>
      </w:r>
    </w:p>
    <w:p w14:paraId="210996D0" w14:textId="77777777" w:rsidR="00F01121" w:rsidRDefault="005067F3" w:rsidP="005067F3">
      <w:pPr>
        <w:pStyle w:val="ListParagraph"/>
        <w:ind w:left="360"/>
        <w:rPr>
          <w:sz w:val="24"/>
          <w:szCs w:val="24"/>
        </w:rPr>
      </w:pPr>
      <w:r w:rsidRPr="005067F3">
        <w:rPr>
          <w:sz w:val="24"/>
          <w:szCs w:val="24"/>
        </w:rPr>
        <w:t>- Contributes knowledge of intricate projects (like digital transformation).</w:t>
      </w:r>
      <w:r w:rsidRPr="005067F3">
        <w:rPr>
          <w:sz w:val="24"/>
          <w:szCs w:val="24"/>
        </w:rPr>
        <w:br/>
        <w:t>- During project surges, it provides scalability and flexibility.</w:t>
      </w:r>
      <w:r w:rsidRPr="005067F3">
        <w:rPr>
          <w:sz w:val="24"/>
          <w:szCs w:val="24"/>
        </w:rPr>
        <w:br/>
        <w:t>- When internal employees are mentored by external BAs, capability transfer is made possible.</w:t>
      </w:r>
      <w:r w:rsidRPr="005067F3">
        <w:rPr>
          <w:sz w:val="24"/>
          <w:szCs w:val="24"/>
        </w:rPr>
        <w:br/>
      </w:r>
      <w:r w:rsidRPr="005067F3">
        <w:rPr>
          <w:sz w:val="24"/>
          <w:szCs w:val="24"/>
        </w:rPr>
        <w:br/>
      </w:r>
      <w:r w:rsidRPr="005067F3">
        <w:rPr>
          <w:b/>
          <w:bCs/>
          <w:sz w:val="26"/>
          <w:szCs w:val="26"/>
        </w:rPr>
        <w:t>Example from Scenario:</w:t>
      </w:r>
    </w:p>
    <w:p w14:paraId="4F46FFFB" w14:textId="2B3B67CB" w:rsidR="005067F3" w:rsidRPr="005067F3" w:rsidRDefault="005067F3" w:rsidP="005067F3">
      <w:pPr>
        <w:pStyle w:val="ListParagraph"/>
        <w:ind w:left="360"/>
        <w:rPr>
          <w:sz w:val="24"/>
          <w:szCs w:val="24"/>
        </w:rPr>
      </w:pPr>
      <w:r w:rsidRPr="005067F3">
        <w:rPr>
          <w:sz w:val="24"/>
          <w:szCs w:val="24"/>
        </w:rPr>
        <w:t xml:space="preserve"> BAPL hired outside experts to:</w:t>
      </w:r>
      <w:r w:rsidRPr="005067F3">
        <w:rPr>
          <w:sz w:val="24"/>
          <w:szCs w:val="24"/>
        </w:rPr>
        <w:br/>
        <w:t>- Better delivery strategies and templates,</w:t>
      </w:r>
      <w:r w:rsidRPr="005067F3">
        <w:rPr>
          <w:sz w:val="24"/>
          <w:szCs w:val="24"/>
        </w:rPr>
        <w:br/>
        <w:t>- developed procedures for quality reviews,</w:t>
      </w:r>
      <w:r w:rsidRPr="005067F3">
        <w:rPr>
          <w:sz w:val="24"/>
          <w:szCs w:val="24"/>
        </w:rPr>
        <w:br/>
        <w:t>- The implementation of organized BA assistance strengthened internal retention.</w:t>
      </w:r>
    </w:p>
    <w:p w14:paraId="50362579" w14:textId="5D1F1D90" w:rsidR="005067F3" w:rsidRPr="00F01121" w:rsidRDefault="00F01121" w:rsidP="00F01121">
      <w:pPr>
        <w:pStyle w:val="Quote"/>
        <w:rPr>
          <w:sz w:val="24"/>
          <w:szCs w:val="24"/>
          <w:lang w:eastAsia="en-ZA"/>
        </w:rPr>
      </w:pPr>
      <w:r w:rsidRPr="00F01121">
        <w:rPr>
          <w:sz w:val="24"/>
          <w:szCs w:val="24"/>
          <w:lang w:eastAsia="en-ZA"/>
        </w:rPr>
        <w:t xml:space="preserve">This demonstrates how </w:t>
      </w:r>
      <w:r w:rsidRPr="00414B74">
        <w:rPr>
          <w:b/>
          <w:bCs/>
          <w:sz w:val="24"/>
          <w:szCs w:val="24"/>
          <w:lang w:eastAsia="en-ZA"/>
        </w:rPr>
        <w:t>outsourcing enhanced internal business analysis capabilities</w:t>
      </w:r>
      <w:r w:rsidRPr="00F01121">
        <w:rPr>
          <w:sz w:val="24"/>
          <w:szCs w:val="24"/>
          <w:lang w:eastAsia="en-ZA"/>
        </w:rPr>
        <w:t xml:space="preserve"> rather than only producing results on its own.</w:t>
      </w:r>
    </w:p>
    <w:p w14:paraId="257EFEF0" w14:textId="77777777" w:rsidR="005067F3" w:rsidRDefault="005067F3" w:rsidP="005067F3">
      <w:pPr>
        <w:pStyle w:val="ListParagraph"/>
        <w:ind w:left="360"/>
        <w:rPr>
          <w:sz w:val="24"/>
          <w:szCs w:val="24"/>
        </w:rPr>
      </w:pPr>
      <w:r w:rsidRPr="00F26914">
        <w:rPr>
          <w:b/>
          <w:bCs/>
          <w:sz w:val="26"/>
          <w:szCs w:val="26"/>
        </w:rPr>
        <w:t>Strong Argument:</w:t>
      </w:r>
      <w:r>
        <w:rPr>
          <w:b/>
          <w:bCs/>
          <w:sz w:val="24"/>
          <w:szCs w:val="24"/>
        </w:rPr>
        <w:t xml:space="preserve"> </w:t>
      </w:r>
      <w:r w:rsidRPr="002F44A9">
        <w:rPr>
          <w:sz w:val="24"/>
          <w:szCs w:val="24"/>
        </w:rPr>
        <w:t>The Hybrid Model Advantage</w:t>
      </w:r>
    </w:p>
    <w:p w14:paraId="25CE7FF0" w14:textId="2648C7EC" w:rsidR="00F01121" w:rsidRPr="00F01121" w:rsidRDefault="005067F3" w:rsidP="00F01121">
      <w:pPr>
        <w:pStyle w:val="ListParagraph"/>
        <w:ind w:left="360"/>
        <w:rPr>
          <w:sz w:val="24"/>
          <w:szCs w:val="24"/>
        </w:rPr>
      </w:pPr>
      <w:r>
        <w:rPr>
          <w:b/>
          <w:bCs/>
          <w:sz w:val="24"/>
          <w:szCs w:val="24"/>
        </w:rPr>
        <w:t xml:space="preserve"> </w:t>
      </w:r>
      <w:r w:rsidR="003C5C2D" w:rsidRPr="003C5C2D">
        <w:rPr>
          <w:b/>
          <w:bCs/>
          <w:sz w:val="24"/>
          <w:szCs w:val="24"/>
        </w:rPr>
        <w:t>Liu and Jayaraman (2019)</w:t>
      </w:r>
      <w:r w:rsidR="003C5C2D">
        <w:rPr>
          <w:b/>
          <w:bCs/>
          <w:sz w:val="24"/>
          <w:szCs w:val="24"/>
        </w:rPr>
        <w:t xml:space="preserve"> mentions that </w:t>
      </w:r>
      <w:r w:rsidR="003C5C2D">
        <w:rPr>
          <w:sz w:val="24"/>
          <w:szCs w:val="24"/>
        </w:rPr>
        <w:t>c</w:t>
      </w:r>
      <w:r w:rsidR="00F01121" w:rsidRPr="00F01121">
        <w:rPr>
          <w:sz w:val="24"/>
          <w:szCs w:val="24"/>
        </w:rPr>
        <w:t>ombining internal and external business analysts through a business analysis approach leads to:</w:t>
      </w:r>
      <w:r w:rsidR="00F01121" w:rsidRPr="00F01121">
        <w:rPr>
          <w:sz w:val="24"/>
          <w:szCs w:val="24"/>
        </w:rPr>
        <w:br/>
      </w:r>
      <w:r w:rsidR="00F01121">
        <w:rPr>
          <w:sz w:val="24"/>
          <w:szCs w:val="24"/>
        </w:rPr>
        <w:t xml:space="preserve">- </w:t>
      </w:r>
      <w:r w:rsidR="00F01121" w:rsidRPr="00F01121">
        <w:rPr>
          <w:sz w:val="24"/>
          <w:szCs w:val="24"/>
        </w:rPr>
        <w:t>Increased productivity through reusable procedures and clear roles,</w:t>
      </w:r>
    </w:p>
    <w:p w14:paraId="2FC107DF" w14:textId="7274B3F3" w:rsidR="00414B74" w:rsidRPr="00414B74" w:rsidRDefault="00414B74" w:rsidP="00414B74">
      <w:pPr>
        <w:pStyle w:val="ListParagraph"/>
        <w:ind w:left="360"/>
        <w:rPr>
          <w:sz w:val="24"/>
          <w:szCs w:val="24"/>
        </w:rPr>
      </w:pPr>
      <w:r>
        <w:rPr>
          <w:sz w:val="24"/>
          <w:szCs w:val="24"/>
        </w:rPr>
        <w:t>-</w:t>
      </w:r>
      <w:r w:rsidRPr="00414B74">
        <w:rPr>
          <w:sz w:val="24"/>
          <w:szCs w:val="24"/>
        </w:rPr>
        <w:t xml:space="preserve"> Better quality via shared governance and QA,</w:t>
      </w:r>
    </w:p>
    <w:p w14:paraId="1B57D15A" w14:textId="47B3405B" w:rsidR="00414B74" w:rsidRPr="00414B74" w:rsidRDefault="00414B74" w:rsidP="00414B74">
      <w:pPr>
        <w:pStyle w:val="ListParagraph"/>
        <w:ind w:left="360"/>
        <w:rPr>
          <w:sz w:val="24"/>
          <w:szCs w:val="24"/>
        </w:rPr>
      </w:pPr>
      <w:r>
        <w:rPr>
          <w:sz w:val="24"/>
          <w:szCs w:val="24"/>
        </w:rPr>
        <w:t>-</w:t>
      </w:r>
      <w:r w:rsidRPr="00414B74">
        <w:rPr>
          <w:sz w:val="24"/>
          <w:szCs w:val="24"/>
        </w:rPr>
        <w:t xml:space="preserve"> Sustainable talent growth and reduced dependency on vendors.</w:t>
      </w:r>
    </w:p>
    <w:p w14:paraId="1D857FA8" w14:textId="7E0ED587" w:rsidR="005067F3" w:rsidRPr="005067F3" w:rsidRDefault="005067F3" w:rsidP="005067F3">
      <w:pPr>
        <w:pStyle w:val="ListParagraph"/>
        <w:ind w:left="360"/>
        <w:rPr>
          <w:b/>
          <w:bCs/>
          <w:sz w:val="24"/>
          <w:szCs w:val="24"/>
        </w:rPr>
      </w:pPr>
    </w:p>
    <w:p w14:paraId="63735A84" w14:textId="77777777" w:rsidR="003C5C2D" w:rsidRDefault="00414B74" w:rsidP="00414B74">
      <w:pPr>
        <w:pStyle w:val="Quote"/>
        <w:rPr>
          <w:sz w:val="24"/>
          <w:szCs w:val="24"/>
        </w:rPr>
      </w:pPr>
      <w:r w:rsidRPr="00414B74">
        <w:rPr>
          <w:sz w:val="24"/>
          <w:szCs w:val="24"/>
        </w:rPr>
        <w:t xml:space="preserve">This model reflects </w:t>
      </w:r>
      <w:r w:rsidRPr="00414B74">
        <w:rPr>
          <w:b/>
          <w:bCs/>
          <w:sz w:val="24"/>
          <w:szCs w:val="24"/>
        </w:rPr>
        <w:t>real-world scalability and alignment with business goals</w:t>
      </w:r>
      <w:r w:rsidRPr="00414B74">
        <w:rPr>
          <w:sz w:val="24"/>
          <w:szCs w:val="24"/>
        </w:rPr>
        <w:t>, which ultimately enhances decision-making and project success.</w:t>
      </w:r>
    </w:p>
    <w:p w14:paraId="37699E06" w14:textId="24AC2C02" w:rsidR="002F44A9" w:rsidRPr="003C5C2D" w:rsidRDefault="003C5C2D" w:rsidP="003C5C2D">
      <w:pPr>
        <w:pStyle w:val="Quote"/>
        <w:rPr>
          <w:sz w:val="24"/>
          <w:szCs w:val="24"/>
        </w:rPr>
      </w:pPr>
      <w:r w:rsidRPr="003C5C2D">
        <w:rPr>
          <w:sz w:val="24"/>
          <w:szCs w:val="24"/>
        </w:rPr>
        <w:t>The company implemented a robust, scalable, and risk-aware business analysis function by fusing outsourcing with internal capacity building. In addition to stabilizing present performance, this laid the groundwork for future expansion. A comprehensive solution that matched both operational requirements and strategic goals was produced by combining risk analysis (Modarres and Groth, 2023), management-oriented decision frameworks (Kirk, 2019), and strategic outsourcing (Liu and Jayaraman, 2019).</w:t>
      </w:r>
      <w:r>
        <w:rPr>
          <w:sz w:val="24"/>
          <w:szCs w:val="24"/>
        </w:rPr>
        <w:t xml:space="preserve"> </w:t>
      </w:r>
    </w:p>
    <w:p w14:paraId="5548D64C" w14:textId="1CB5FC7C" w:rsidR="002F44A9" w:rsidRPr="00414B74" w:rsidRDefault="00414B74" w:rsidP="00414B74">
      <w:pPr>
        <w:pStyle w:val="Quote"/>
        <w:rPr>
          <w:b/>
          <w:bCs/>
          <w:sz w:val="28"/>
          <w:szCs w:val="28"/>
        </w:rPr>
      </w:pPr>
      <w:r w:rsidRPr="00414B74">
        <w:rPr>
          <w:b/>
          <w:bCs/>
          <w:sz w:val="28"/>
          <w:szCs w:val="28"/>
        </w:rPr>
        <w:t>Question 2</w:t>
      </w:r>
    </w:p>
    <w:p w14:paraId="7D07452F" w14:textId="22AA31AB" w:rsidR="008C26EA" w:rsidRDefault="00414B74" w:rsidP="008C26EA">
      <w:pPr>
        <w:pStyle w:val="ListParagraph"/>
        <w:ind w:left="360"/>
        <w:rPr>
          <w:b/>
          <w:bCs/>
          <w:sz w:val="26"/>
          <w:szCs w:val="26"/>
        </w:rPr>
      </w:pPr>
      <w:r w:rsidRPr="00414B74">
        <w:rPr>
          <w:b/>
          <w:bCs/>
          <w:sz w:val="26"/>
          <w:szCs w:val="26"/>
        </w:rPr>
        <w:t xml:space="preserve">2.1. </w:t>
      </w:r>
      <w:r w:rsidRPr="00414B74">
        <w:rPr>
          <w:b/>
          <w:bCs/>
          <w:sz w:val="26"/>
          <w:szCs w:val="26"/>
        </w:rPr>
        <w:t>Business Analysis Approach Identification and Evaluation</w:t>
      </w:r>
      <w:r w:rsidRPr="00414B74">
        <w:rPr>
          <w:b/>
          <w:bCs/>
          <w:sz w:val="26"/>
          <w:szCs w:val="26"/>
        </w:rPr>
        <w:t xml:space="preserve"> </w:t>
      </w:r>
    </w:p>
    <w:p w14:paraId="7640362C" w14:textId="186B3A03" w:rsidR="00414B74" w:rsidRDefault="00414B74" w:rsidP="008C26EA">
      <w:pPr>
        <w:pStyle w:val="ListParagraph"/>
        <w:ind w:left="360"/>
        <w:rPr>
          <w:b/>
          <w:bCs/>
          <w:sz w:val="26"/>
          <w:szCs w:val="26"/>
        </w:rPr>
      </w:pPr>
    </w:p>
    <w:p w14:paraId="2B93B882" w14:textId="77777777" w:rsidR="00715868" w:rsidRDefault="005641E1" w:rsidP="00715868">
      <w:pPr>
        <w:pStyle w:val="ListParagraph"/>
        <w:ind w:left="360"/>
        <w:rPr>
          <w:b/>
          <w:bCs/>
          <w:sz w:val="26"/>
          <w:szCs w:val="26"/>
        </w:rPr>
      </w:pPr>
      <w:r w:rsidRPr="00813FB4">
        <w:rPr>
          <w:b/>
          <w:bCs/>
          <w:sz w:val="26"/>
          <w:szCs w:val="26"/>
        </w:rPr>
        <w:t>Identifi</w:t>
      </w:r>
      <w:r w:rsidRPr="005641E1">
        <w:rPr>
          <w:b/>
          <w:bCs/>
          <w:sz w:val="26"/>
          <w:szCs w:val="26"/>
        </w:rPr>
        <w:t>ed BA Method: Agile (with Hybrid</w:t>
      </w:r>
      <w:r w:rsidR="00813FB4">
        <w:rPr>
          <w:b/>
          <w:bCs/>
          <w:sz w:val="26"/>
          <w:szCs w:val="26"/>
        </w:rPr>
        <w:t xml:space="preserve"> and traditional</w:t>
      </w:r>
      <w:r w:rsidRPr="005641E1">
        <w:rPr>
          <w:b/>
          <w:bCs/>
          <w:sz w:val="26"/>
          <w:szCs w:val="26"/>
        </w:rPr>
        <w:t xml:space="preserve"> Components)</w:t>
      </w:r>
    </w:p>
    <w:p w14:paraId="5E38E11F" w14:textId="460BC0B3" w:rsidR="0096166A" w:rsidRPr="00715868" w:rsidRDefault="00715868" w:rsidP="00715868">
      <w:pPr>
        <w:pStyle w:val="Quote"/>
        <w:rPr>
          <w:sz w:val="24"/>
          <w:szCs w:val="24"/>
        </w:rPr>
      </w:pPr>
      <w:r w:rsidRPr="00715868">
        <w:rPr>
          <w:sz w:val="24"/>
          <w:szCs w:val="24"/>
        </w:rPr>
        <w:t>According to Papadakis and Tsironis (2020), hybrid approaches work especially well in fast-paced corporate settings where structure and flexibility must coexist.  While still following conventional BA procedures like stakeholder consultation, planning, and deliverable documentation, the BA team in the case study applied Agile principles to address new customer pain points on the e-commerce platform.</w:t>
      </w:r>
      <w:r w:rsidRPr="00715868">
        <w:rPr>
          <w:sz w:val="24"/>
          <w:szCs w:val="24"/>
        </w:rPr>
        <w:t xml:space="preserve"> </w:t>
      </w:r>
    </w:p>
    <w:p w14:paraId="7D5CE4B3" w14:textId="542635DA" w:rsidR="0096166A" w:rsidRPr="003D677F" w:rsidRDefault="0096166A" w:rsidP="0096166A">
      <w:pPr>
        <w:pStyle w:val="NoSpacing"/>
        <w:rPr>
          <w:b/>
          <w:bCs/>
          <w:sz w:val="26"/>
          <w:szCs w:val="26"/>
        </w:rPr>
      </w:pPr>
      <w:r w:rsidRPr="0096166A">
        <w:rPr>
          <w:sz w:val="24"/>
          <w:szCs w:val="24"/>
        </w:rPr>
        <w:t xml:space="preserve">        </w:t>
      </w:r>
      <w:r w:rsidR="00813FB4" w:rsidRPr="003D677F">
        <w:rPr>
          <w:b/>
          <w:bCs/>
          <w:sz w:val="26"/>
          <w:szCs w:val="26"/>
        </w:rPr>
        <w:t>According to Gemino et al. (2021),</w:t>
      </w:r>
      <w:r w:rsidR="00813FB4" w:rsidRPr="003D677F">
        <w:rPr>
          <w:sz w:val="26"/>
          <w:szCs w:val="26"/>
        </w:rPr>
        <w:t xml:space="preserve"> </w:t>
      </w:r>
      <w:r w:rsidRPr="003D677F">
        <w:rPr>
          <w:b/>
          <w:bCs/>
          <w:sz w:val="26"/>
          <w:szCs w:val="26"/>
        </w:rPr>
        <w:t>This is demonstrated by:</w:t>
      </w:r>
    </w:p>
    <w:p w14:paraId="5AFA2B00" w14:textId="2678A4F4" w:rsidR="0096166A" w:rsidRPr="003D677F" w:rsidRDefault="0096166A" w:rsidP="005641E1">
      <w:pPr>
        <w:pStyle w:val="ListParagraph"/>
        <w:ind w:left="360"/>
        <w:rPr>
          <w:sz w:val="26"/>
          <w:szCs w:val="26"/>
        </w:rPr>
      </w:pPr>
      <w:r w:rsidRPr="003D677F">
        <w:rPr>
          <w:b/>
          <w:bCs/>
          <w:sz w:val="26"/>
          <w:szCs w:val="26"/>
        </w:rPr>
        <w:t>-</w:t>
      </w:r>
      <w:r w:rsidR="005641E1" w:rsidRPr="005641E1">
        <w:rPr>
          <w:sz w:val="26"/>
          <w:szCs w:val="26"/>
        </w:rPr>
        <w:t xml:space="preserve"> frequent feedback and continuous delivery cycles; </w:t>
      </w:r>
    </w:p>
    <w:p w14:paraId="09B91C6A" w14:textId="77777777" w:rsidR="0096166A" w:rsidRPr="003D677F" w:rsidRDefault="0096166A" w:rsidP="005641E1">
      <w:pPr>
        <w:pStyle w:val="ListParagraph"/>
        <w:ind w:left="360"/>
        <w:rPr>
          <w:sz w:val="26"/>
          <w:szCs w:val="26"/>
        </w:rPr>
      </w:pPr>
      <w:r w:rsidRPr="003D677F">
        <w:rPr>
          <w:b/>
          <w:bCs/>
          <w:sz w:val="26"/>
          <w:szCs w:val="26"/>
        </w:rPr>
        <w:t>-</w:t>
      </w:r>
      <w:r w:rsidRPr="003D677F">
        <w:rPr>
          <w:sz w:val="26"/>
          <w:szCs w:val="26"/>
        </w:rPr>
        <w:t xml:space="preserve"> </w:t>
      </w:r>
      <w:r w:rsidR="005641E1" w:rsidRPr="005641E1">
        <w:rPr>
          <w:sz w:val="26"/>
          <w:szCs w:val="26"/>
        </w:rPr>
        <w:t>data-driven insights impacting prompt solution adjustments; and</w:t>
      </w:r>
    </w:p>
    <w:p w14:paraId="231716F2" w14:textId="77777777" w:rsidR="0096166A" w:rsidRDefault="0096166A" w:rsidP="005641E1">
      <w:pPr>
        <w:pStyle w:val="ListParagraph"/>
        <w:ind w:left="360"/>
        <w:rPr>
          <w:sz w:val="24"/>
          <w:szCs w:val="24"/>
        </w:rPr>
      </w:pPr>
      <w:r w:rsidRPr="003D677F">
        <w:rPr>
          <w:b/>
          <w:bCs/>
          <w:sz w:val="26"/>
          <w:szCs w:val="26"/>
        </w:rPr>
        <w:t>-</w:t>
      </w:r>
      <w:r w:rsidRPr="003D677F">
        <w:rPr>
          <w:sz w:val="26"/>
          <w:szCs w:val="26"/>
        </w:rPr>
        <w:t xml:space="preserve"> </w:t>
      </w:r>
      <w:r w:rsidR="005641E1" w:rsidRPr="005641E1">
        <w:rPr>
          <w:sz w:val="26"/>
          <w:szCs w:val="26"/>
        </w:rPr>
        <w:t>iterative enhancements to the digital experience.</w:t>
      </w:r>
      <w:r w:rsidR="005641E1" w:rsidRPr="005641E1">
        <w:rPr>
          <w:sz w:val="24"/>
          <w:szCs w:val="24"/>
        </w:rPr>
        <w:br/>
      </w:r>
      <w:r w:rsidR="005641E1" w:rsidRPr="005641E1">
        <w:rPr>
          <w:sz w:val="24"/>
          <w:szCs w:val="24"/>
        </w:rPr>
        <w:br/>
      </w:r>
      <w:r w:rsidR="005641E1" w:rsidRPr="005641E1">
        <w:rPr>
          <w:b/>
          <w:bCs/>
          <w:sz w:val="26"/>
          <w:szCs w:val="26"/>
        </w:rPr>
        <w:t>Work Strategy</w:t>
      </w:r>
    </w:p>
    <w:p w14:paraId="4E883BF6" w14:textId="10D9E986" w:rsidR="0096166A" w:rsidRPr="003D677F" w:rsidRDefault="005641E1" w:rsidP="00F26914">
      <w:pPr>
        <w:pStyle w:val="ListParagraph"/>
        <w:ind w:left="360"/>
        <w:rPr>
          <w:sz w:val="26"/>
          <w:szCs w:val="26"/>
        </w:rPr>
      </w:pPr>
      <w:r w:rsidRPr="005641E1">
        <w:rPr>
          <w:b/>
          <w:bCs/>
          <w:sz w:val="26"/>
          <w:szCs w:val="26"/>
        </w:rPr>
        <w:t>User-Centric Focus:</w:t>
      </w:r>
      <w:r w:rsidRPr="005641E1">
        <w:rPr>
          <w:sz w:val="26"/>
          <w:szCs w:val="26"/>
        </w:rPr>
        <w:t xml:space="preserve"> The customer journey was the main focus of the analysis, which identified problems such as difficult navigation and high drop-off rates.</w:t>
      </w:r>
      <w:r w:rsidRPr="005641E1">
        <w:rPr>
          <w:sz w:val="26"/>
          <w:szCs w:val="26"/>
        </w:rPr>
        <w:br/>
      </w:r>
      <w:r w:rsidRPr="005641E1">
        <w:rPr>
          <w:b/>
          <w:bCs/>
          <w:sz w:val="26"/>
          <w:szCs w:val="26"/>
        </w:rPr>
        <w:t>Data-Driven Analysis:</w:t>
      </w:r>
      <w:r w:rsidRPr="005641E1">
        <w:rPr>
          <w:sz w:val="26"/>
          <w:szCs w:val="26"/>
        </w:rPr>
        <w:t xml:space="preserve"> Made judgments by using customer journey monitoring, industry benchmarking, and behavio</w:t>
      </w:r>
      <w:r w:rsidRPr="003D677F">
        <w:rPr>
          <w:sz w:val="26"/>
          <w:szCs w:val="26"/>
        </w:rPr>
        <w:t>u</w:t>
      </w:r>
      <w:r w:rsidRPr="005641E1">
        <w:rPr>
          <w:sz w:val="26"/>
          <w:szCs w:val="26"/>
        </w:rPr>
        <w:t>ral analytics.</w:t>
      </w:r>
      <w:r w:rsidRPr="005641E1">
        <w:rPr>
          <w:sz w:val="26"/>
          <w:szCs w:val="26"/>
        </w:rPr>
        <w:br/>
      </w:r>
      <w:r w:rsidRPr="005641E1">
        <w:rPr>
          <w:b/>
          <w:bCs/>
          <w:sz w:val="26"/>
          <w:szCs w:val="26"/>
        </w:rPr>
        <w:t>Iterative Implementation</w:t>
      </w:r>
      <w:r w:rsidRPr="005641E1">
        <w:rPr>
          <w:sz w:val="26"/>
          <w:szCs w:val="26"/>
        </w:rPr>
        <w:t>: They made specific improvements based on verified user feedback and KPIs rather than completely redesigning the system.</w:t>
      </w:r>
    </w:p>
    <w:p w14:paraId="12E06105" w14:textId="77777777" w:rsidR="00F26914" w:rsidRPr="00F26914" w:rsidRDefault="00F26914" w:rsidP="00F26914">
      <w:pPr>
        <w:pStyle w:val="ListParagraph"/>
        <w:ind w:left="360"/>
        <w:rPr>
          <w:sz w:val="24"/>
          <w:szCs w:val="24"/>
        </w:rPr>
      </w:pPr>
    </w:p>
    <w:p w14:paraId="649D3AA9" w14:textId="0967BF56" w:rsidR="00414B74" w:rsidRPr="008C26EA" w:rsidRDefault="00F26914" w:rsidP="008C26EA">
      <w:pPr>
        <w:pStyle w:val="ListParagraph"/>
        <w:ind w:left="360"/>
        <w:rPr>
          <w:b/>
          <w:bCs/>
          <w:sz w:val="26"/>
          <w:szCs w:val="26"/>
        </w:rPr>
      </w:pPr>
      <w:r w:rsidRPr="00F26914">
        <w:rPr>
          <w:b/>
          <w:bCs/>
          <w:sz w:val="26"/>
          <w:szCs w:val="26"/>
        </w:rPr>
        <w:t>Products</w:t>
      </w:r>
    </w:p>
    <w:p w14:paraId="14620982" w14:textId="5CB0D8FD" w:rsidR="00F26914" w:rsidRPr="00F26914" w:rsidRDefault="00F26914" w:rsidP="00F26914">
      <w:pPr>
        <w:pStyle w:val="ListParagraph"/>
        <w:numPr>
          <w:ilvl w:val="0"/>
          <w:numId w:val="5"/>
        </w:numPr>
        <w:rPr>
          <w:sz w:val="24"/>
          <w:szCs w:val="24"/>
        </w:rPr>
      </w:pPr>
      <w:r w:rsidRPr="00F26914">
        <w:rPr>
          <w:sz w:val="24"/>
          <w:szCs w:val="24"/>
        </w:rPr>
        <w:t>Customer Journey Maps</w:t>
      </w:r>
    </w:p>
    <w:p w14:paraId="1013871D" w14:textId="07813CCD" w:rsidR="00F26914" w:rsidRPr="00F26914" w:rsidRDefault="00F26914" w:rsidP="00F26914">
      <w:pPr>
        <w:pStyle w:val="ListParagraph"/>
        <w:numPr>
          <w:ilvl w:val="0"/>
          <w:numId w:val="5"/>
        </w:numPr>
        <w:rPr>
          <w:sz w:val="24"/>
          <w:szCs w:val="24"/>
        </w:rPr>
      </w:pPr>
      <w:r w:rsidRPr="00F26914">
        <w:rPr>
          <w:sz w:val="24"/>
          <w:szCs w:val="24"/>
        </w:rPr>
        <w:t>Risk and Opportunity Assessments</w:t>
      </w:r>
    </w:p>
    <w:p w14:paraId="58331091" w14:textId="0406449E" w:rsidR="00F26914" w:rsidRPr="00F26914" w:rsidRDefault="00F26914" w:rsidP="00F26914">
      <w:pPr>
        <w:pStyle w:val="ListParagraph"/>
        <w:numPr>
          <w:ilvl w:val="0"/>
          <w:numId w:val="5"/>
        </w:numPr>
        <w:rPr>
          <w:sz w:val="24"/>
          <w:szCs w:val="24"/>
        </w:rPr>
      </w:pPr>
      <w:r w:rsidRPr="00F26914">
        <w:rPr>
          <w:sz w:val="24"/>
          <w:szCs w:val="24"/>
        </w:rPr>
        <w:t>Wireframes and UI Concepts</w:t>
      </w:r>
    </w:p>
    <w:p w14:paraId="3A0F6AE2" w14:textId="7F830117" w:rsidR="00F26914" w:rsidRPr="00F26914" w:rsidRDefault="00F26914" w:rsidP="00F26914">
      <w:pPr>
        <w:pStyle w:val="ListParagraph"/>
        <w:numPr>
          <w:ilvl w:val="0"/>
          <w:numId w:val="5"/>
        </w:numPr>
        <w:rPr>
          <w:sz w:val="24"/>
          <w:szCs w:val="24"/>
        </w:rPr>
      </w:pPr>
      <w:r w:rsidRPr="00F26914">
        <w:rPr>
          <w:sz w:val="24"/>
          <w:szCs w:val="24"/>
        </w:rPr>
        <w:t>Conversion Funnel Analysis Reports</w:t>
      </w:r>
    </w:p>
    <w:p w14:paraId="7C8442A1" w14:textId="6E740EF2" w:rsidR="00F26914" w:rsidRDefault="00F26914" w:rsidP="00F26914">
      <w:pPr>
        <w:pStyle w:val="ListParagraph"/>
        <w:numPr>
          <w:ilvl w:val="0"/>
          <w:numId w:val="5"/>
        </w:numPr>
        <w:rPr>
          <w:sz w:val="24"/>
          <w:szCs w:val="24"/>
        </w:rPr>
      </w:pPr>
      <w:r w:rsidRPr="00F26914">
        <w:rPr>
          <w:sz w:val="24"/>
          <w:szCs w:val="24"/>
        </w:rPr>
        <w:t>Post-Implementation Metrics Dashboards</w:t>
      </w:r>
    </w:p>
    <w:p w14:paraId="756E5279" w14:textId="77777777" w:rsidR="00D72260" w:rsidRPr="00F26914" w:rsidRDefault="00D72260" w:rsidP="00D72260">
      <w:pPr>
        <w:pStyle w:val="ListParagraph"/>
        <w:ind w:left="1080"/>
        <w:rPr>
          <w:sz w:val="24"/>
          <w:szCs w:val="24"/>
        </w:rPr>
      </w:pPr>
    </w:p>
    <w:p w14:paraId="64582386" w14:textId="34D98950" w:rsidR="00D72260" w:rsidRPr="00D72260" w:rsidRDefault="00F26914" w:rsidP="00D72260">
      <w:pPr>
        <w:pStyle w:val="ListParagraph"/>
        <w:ind w:left="360"/>
        <w:rPr>
          <w:b/>
          <w:bCs/>
          <w:sz w:val="26"/>
          <w:szCs w:val="26"/>
        </w:rPr>
      </w:pPr>
      <w:r w:rsidRPr="00D72260">
        <w:rPr>
          <w:b/>
          <w:bCs/>
          <w:sz w:val="26"/>
          <w:szCs w:val="26"/>
        </w:rPr>
        <w:t xml:space="preserve">Tasks Completed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9"/>
        <w:gridCol w:w="6067"/>
      </w:tblGrid>
      <w:tr w:rsidR="00D72260" w:rsidRPr="00D72260" w14:paraId="340B7CE2" w14:textId="77777777" w:rsidTr="00D72260">
        <w:trPr>
          <w:tblCellSpacing w:w="15" w:type="dxa"/>
        </w:trPr>
        <w:tc>
          <w:tcPr>
            <w:tcW w:w="0" w:type="auto"/>
            <w:vAlign w:val="center"/>
            <w:hideMark/>
          </w:tcPr>
          <w:p w14:paraId="58FB480B" w14:textId="76BDEDF9" w:rsidR="00D72260" w:rsidRPr="00D72260" w:rsidRDefault="00D72260" w:rsidP="00D72260">
            <w:pPr>
              <w:pStyle w:val="ListParagraph"/>
              <w:ind w:left="360"/>
              <w:rPr>
                <w:sz w:val="26"/>
                <w:szCs w:val="26"/>
              </w:rPr>
            </w:pPr>
            <w:r w:rsidRPr="00D72260">
              <w:rPr>
                <w:b/>
                <w:bCs/>
                <w:sz w:val="26"/>
                <w:szCs w:val="26"/>
              </w:rPr>
              <w:t>Customer Behavio</w:t>
            </w:r>
            <w:r w:rsidRPr="003D677F">
              <w:rPr>
                <w:b/>
                <w:bCs/>
                <w:sz w:val="26"/>
                <w:szCs w:val="26"/>
              </w:rPr>
              <w:t>u</w:t>
            </w:r>
            <w:r w:rsidRPr="00D72260">
              <w:rPr>
                <w:b/>
                <w:bCs/>
                <w:sz w:val="26"/>
                <w:szCs w:val="26"/>
              </w:rPr>
              <w:t>r</w:t>
            </w:r>
            <w:r w:rsidRPr="003D677F">
              <w:rPr>
                <w:b/>
                <w:bCs/>
                <w:sz w:val="26"/>
                <w:szCs w:val="26"/>
              </w:rPr>
              <w:t>:</w:t>
            </w:r>
            <w:r w:rsidRPr="00D72260">
              <w:rPr>
                <w:sz w:val="26"/>
                <w:szCs w:val="26"/>
              </w:rPr>
              <w:t xml:space="preserve"> Analysis</w:t>
            </w:r>
          </w:p>
        </w:tc>
        <w:tc>
          <w:tcPr>
            <w:tcW w:w="0" w:type="auto"/>
            <w:vAlign w:val="center"/>
            <w:hideMark/>
          </w:tcPr>
          <w:p w14:paraId="3B07C489" w14:textId="77777777" w:rsidR="00D72260" w:rsidRPr="003D677F" w:rsidRDefault="00D72260" w:rsidP="00D72260">
            <w:pPr>
              <w:rPr>
                <w:sz w:val="26"/>
                <w:szCs w:val="26"/>
              </w:rPr>
            </w:pPr>
            <w:r w:rsidRPr="003D677F">
              <w:rPr>
                <w:sz w:val="26"/>
                <w:szCs w:val="26"/>
              </w:rPr>
              <w:t>Reviewed web analytics to understand how users interacted with the platform.</w:t>
            </w:r>
          </w:p>
        </w:tc>
      </w:tr>
    </w:tbl>
    <w:p w14:paraId="37C2BE06" w14:textId="77777777" w:rsidR="00D72260" w:rsidRPr="00D72260" w:rsidRDefault="00D72260" w:rsidP="00D72260">
      <w:pPr>
        <w:pStyle w:val="ListParagraph"/>
        <w:ind w:left="360"/>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3"/>
        <w:gridCol w:w="6963"/>
      </w:tblGrid>
      <w:tr w:rsidR="00D72260" w:rsidRPr="00D72260" w14:paraId="5D25974A" w14:textId="77777777" w:rsidTr="00D72260">
        <w:trPr>
          <w:tblCellSpacing w:w="15" w:type="dxa"/>
        </w:trPr>
        <w:tc>
          <w:tcPr>
            <w:tcW w:w="0" w:type="auto"/>
            <w:vAlign w:val="center"/>
            <w:hideMark/>
          </w:tcPr>
          <w:p w14:paraId="4500B070" w14:textId="690EFE2F" w:rsidR="00D72260" w:rsidRPr="00D72260" w:rsidRDefault="00D72260" w:rsidP="00D72260">
            <w:pPr>
              <w:pStyle w:val="ListParagraph"/>
              <w:ind w:left="360"/>
              <w:rPr>
                <w:b/>
                <w:bCs/>
                <w:sz w:val="26"/>
                <w:szCs w:val="26"/>
              </w:rPr>
            </w:pPr>
            <w:r w:rsidRPr="00D72260">
              <w:rPr>
                <w:b/>
                <w:bCs/>
                <w:sz w:val="26"/>
                <w:szCs w:val="26"/>
              </w:rPr>
              <w:t>Journey Mapping</w:t>
            </w:r>
            <w:r w:rsidRPr="003D677F">
              <w:rPr>
                <w:b/>
                <w:bCs/>
                <w:sz w:val="26"/>
                <w:szCs w:val="26"/>
              </w:rPr>
              <w:t>:</w:t>
            </w:r>
          </w:p>
        </w:tc>
        <w:tc>
          <w:tcPr>
            <w:tcW w:w="0" w:type="auto"/>
            <w:vAlign w:val="center"/>
            <w:hideMark/>
          </w:tcPr>
          <w:p w14:paraId="467DA4BC" w14:textId="77777777" w:rsidR="00D72260" w:rsidRPr="003D677F" w:rsidRDefault="00D72260" w:rsidP="00D72260">
            <w:pPr>
              <w:rPr>
                <w:sz w:val="26"/>
                <w:szCs w:val="26"/>
              </w:rPr>
            </w:pPr>
            <w:r w:rsidRPr="003D677F">
              <w:rPr>
                <w:sz w:val="26"/>
                <w:szCs w:val="26"/>
              </w:rPr>
              <w:t>Identified steps in the digital shopping experience causing user frustration or abandonment.</w:t>
            </w:r>
          </w:p>
        </w:tc>
      </w:tr>
    </w:tbl>
    <w:p w14:paraId="0629C74E" w14:textId="77777777" w:rsidR="00D72260" w:rsidRPr="00D72260" w:rsidRDefault="00D72260" w:rsidP="00D72260">
      <w:pPr>
        <w:pStyle w:val="ListParagraph"/>
        <w:ind w:left="360"/>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6"/>
        <w:gridCol w:w="6250"/>
      </w:tblGrid>
      <w:tr w:rsidR="00D72260" w:rsidRPr="00D72260" w14:paraId="6F0B423F" w14:textId="77777777" w:rsidTr="00D72260">
        <w:trPr>
          <w:tblCellSpacing w:w="15" w:type="dxa"/>
        </w:trPr>
        <w:tc>
          <w:tcPr>
            <w:tcW w:w="0" w:type="auto"/>
            <w:vAlign w:val="center"/>
            <w:hideMark/>
          </w:tcPr>
          <w:p w14:paraId="0BCFB183" w14:textId="71FF0931" w:rsidR="00D72260" w:rsidRPr="00D72260" w:rsidRDefault="00D72260" w:rsidP="00D72260">
            <w:pPr>
              <w:pStyle w:val="ListParagraph"/>
              <w:ind w:left="360"/>
              <w:rPr>
                <w:sz w:val="26"/>
                <w:szCs w:val="26"/>
              </w:rPr>
            </w:pPr>
            <w:r w:rsidRPr="00D72260">
              <w:rPr>
                <w:b/>
                <w:bCs/>
                <w:sz w:val="26"/>
                <w:szCs w:val="26"/>
              </w:rPr>
              <w:t xml:space="preserve">Solution Hypotheses </w:t>
            </w:r>
            <w:r w:rsidRPr="003D677F">
              <w:rPr>
                <w:b/>
                <w:bCs/>
                <w:sz w:val="26"/>
                <w:szCs w:val="26"/>
              </w:rPr>
              <w:t>&amp;</w:t>
            </w:r>
            <w:r w:rsidRPr="00D72260">
              <w:rPr>
                <w:b/>
                <w:bCs/>
                <w:sz w:val="26"/>
                <w:szCs w:val="26"/>
              </w:rPr>
              <w:t xml:space="preserve"> Testing</w:t>
            </w:r>
            <w:r w:rsidRPr="003D677F">
              <w:rPr>
                <w:sz w:val="26"/>
                <w:szCs w:val="26"/>
              </w:rPr>
              <w:t>:</w:t>
            </w:r>
          </w:p>
        </w:tc>
        <w:tc>
          <w:tcPr>
            <w:tcW w:w="0" w:type="auto"/>
            <w:vAlign w:val="center"/>
            <w:hideMark/>
          </w:tcPr>
          <w:p w14:paraId="39D9AE94" w14:textId="77777777" w:rsidR="00D72260" w:rsidRPr="003D677F" w:rsidRDefault="00D72260" w:rsidP="00D72260">
            <w:pPr>
              <w:rPr>
                <w:sz w:val="26"/>
                <w:szCs w:val="26"/>
              </w:rPr>
            </w:pPr>
            <w:r w:rsidRPr="003D677F">
              <w:rPr>
                <w:sz w:val="26"/>
                <w:szCs w:val="26"/>
              </w:rPr>
              <w:t>Proposed simplified navigation structures and tested these through A/B testing and user feedback loops.</w:t>
            </w:r>
          </w:p>
        </w:tc>
      </w:tr>
    </w:tbl>
    <w:p w14:paraId="1DF96CF7" w14:textId="77777777" w:rsidR="00D72260" w:rsidRPr="00D72260" w:rsidRDefault="00D72260" w:rsidP="00D72260">
      <w:pPr>
        <w:pStyle w:val="ListParagraph"/>
        <w:ind w:left="360"/>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2"/>
        <w:gridCol w:w="5514"/>
      </w:tblGrid>
      <w:tr w:rsidR="00D72260" w:rsidRPr="00D72260" w14:paraId="721F201E" w14:textId="77777777" w:rsidTr="00D72260">
        <w:trPr>
          <w:tblCellSpacing w:w="15" w:type="dxa"/>
        </w:trPr>
        <w:tc>
          <w:tcPr>
            <w:tcW w:w="0" w:type="auto"/>
            <w:vAlign w:val="center"/>
            <w:hideMark/>
          </w:tcPr>
          <w:p w14:paraId="04D5FFCC" w14:textId="3F999BE3" w:rsidR="00D72260" w:rsidRPr="00D72260" w:rsidRDefault="00D72260" w:rsidP="00D72260">
            <w:pPr>
              <w:pStyle w:val="ListParagraph"/>
              <w:ind w:left="360"/>
              <w:rPr>
                <w:sz w:val="26"/>
                <w:szCs w:val="26"/>
              </w:rPr>
            </w:pPr>
            <w:r w:rsidRPr="00D72260">
              <w:rPr>
                <w:b/>
                <w:bCs/>
                <w:sz w:val="26"/>
                <w:szCs w:val="26"/>
              </w:rPr>
              <w:t>UX Enhancements Implementation</w:t>
            </w:r>
            <w:r w:rsidRPr="003D677F">
              <w:rPr>
                <w:sz w:val="26"/>
                <w:szCs w:val="26"/>
              </w:rPr>
              <w:t>:</w:t>
            </w:r>
          </w:p>
        </w:tc>
        <w:tc>
          <w:tcPr>
            <w:tcW w:w="0" w:type="auto"/>
            <w:vAlign w:val="center"/>
            <w:hideMark/>
          </w:tcPr>
          <w:p w14:paraId="20C2F434" w14:textId="77777777" w:rsidR="00D72260" w:rsidRPr="003D677F" w:rsidRDefault="00D72260" w:rsidP="00D72260">
            <w:pPr>
              <w:rPr>
                <w:sz w:val="26"/>
                <w:szCs w:val="26"/>
              </w:rPr>
            </w:pPr>
            <w:r w:rsidRPr="003D677F">
              <w:rPr>
                <w:sz w:val="26"/>
                <w:szCs w:val="26"/>
              </w:rPr>
              <w:t>Applied approved changes to the website, particularly for mobile platforms.</w:t>
            </w:r>
          </w:p>
        </w:tc>
      </w:tr>
    </w:tbl>
    <w:p w14:paraId="2F2005B4" w14:textId="77777777" w:rsidR="00D72260" w:rsidRPr="00D72260" w:rsidRDefault="00D72260" w:rsidP="00D72260">
      <w:pPr>
        <w:pStyle w:val="ListParagraph"/>
        <w:ind w:left="360"/>
        <w:rPr>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7"/>
        <w:gridCol w:w="6799"/>
      </w:tblGrid>
      <w:tr w:rsidR="00D72260" w:rsidRPr="00D72260" w14:paraId="5679F285" w14:textId="77777777" w:rsidTr="00D72260">
        <w:trPr>
          <w:tblCellSpacing w:w="15" w:type="dxa"/>
        </w:trPr>
        <w:tc>
          <w:tcPr>
            <w:tcW w:w="0" w:type="auto"/>
            <w:vAlign w:val="center"/>
            <w:hideMark/>
          </w:tcPr>
          <w:p w14:paraId="7A8785F5" w14:textId="0B11A953" w:rsidR="00D72260" w:rsidRPr="00D72260" w:rsidRDefault="00D72260" w:rsidP="00D72260">
            <w:pPr>
              <w:pStyle w:val="ListParagraph"/>
              <w:ind w:left="360"/>
              <w:rPr>
                <w:b/>
                <w:bCs/>
                <w:sz w:val="26"/>
                <w:szCs w:val="26"/>
              </w:rPr>
            </w:pPr>
            <w:r w:rsidRPr="00D72260">
              <w:rPr>
                <w:b/>
                <w:bCs/>
                <w:sz w:val="26"/>
                <w:szCs w:val="26"/>
              </w:rPr>
              <w:t>Impact Monitoring</w:t>
            </w:r>
            <w:r w:rsidRPr="003D677F">
              <w:rPr>
                <w:b/>
                <w:bCs/>
                <w:sz w:val="26"/>
                <w:szCs w:val="26"/>
              </w:rPr>
              <w:t>:</w:t>
            </w:r>
          </w:p>
        </w:tc>
        <w:tc>
          <w:tcPr>
            <w:tcW w:w="0" w:type="auto"/>
            <w:vAlign w:val="center"/>
            <w:hideMark/>
          </w:tcPr>
          <w:p w14:paraId="3C2AF15B" w14:textId="77777777" w:rsidR="00D72260" w:rsidRPr="003D677F" w:rsidRDefault="00D72260" w:rsidP="00D72260">
            <w:pPr>
              <w:rPr>
                <w:sz w:val="26"/>
                <w:szCs w:val="26"/>
              </w:rPr>
            </w:pPr>
            <w:r w:rsidRPr="003D677F">
              <w:rPr>
                <w:sz w:val="26"/>
                <w:szCs w:val="26"/>
              </w:rPr>
              <w:t>Tracked metrics like time-on-site, conversion rate, and bounce rate to measure improvement.</w:t>
            </w:r>
          </w:p>
        </w:tc>
      </w:tr>
    </w:tbl>
    <w:p w14:paraId="55EADDA5" w14:textId="2E45E9E5" w:rsidR="00D72260" w:rsidRDefault="00D72260" w:rsidP="00A24A59">
      <w:pPr>
        <w:pStyle w:val="ListParagraph"/>
        <w:ind w:left="360"/>
        <w:rPr>
          <w:b/>
          <w:bCs/>
          <w:sz w:val="24"/>
          <w:szCs w:val="24"/>
        </w:rPr>
      </w:pPr>
    </w:p>
    <w:p w14:paraId="4B2ABFB2" w14:textId="39190098" w:rsidR="00D72260" w:rsidRDefault="00D72260" w:rsidP="00A24A59">
      <w:pPr>
        <w:pStyle w:val="ListParagraph"/>
        <w:ind w:left="360"/>
        <w:rPr>
          <w:b/>
          <w:bCs/>
          <w:sz w:val="26"/>
          <w:szCs w:val="26"/>
        </w:rPr>
      </w:pPr>
      <w:r w:rsidRPr="00D72260">
        <w:rPr>
          <w:b/>
          <w:bCs/>
          <w:sz w:val="26"/>
          <w:szCs w:val="26"/>
        </w:rPr>
        <w:t>How the Agile Approach Benefited the Company</w:t>
      </w:r>
    </w:p>
    <w:tbl>
      <w:tblPr>
        <w:tblStyle w:val="PlainTable3"/>
        <w:tblW w:w="0" w:type="auto"/>
        <w:tblLook w:val="04A0" w:firstRow="1" w:lastRow="0" w:firstColumn="1" w:lastColumn="0" w:noHBand="0" w:noVBand="1"/>
      </w:tblPr>
      <w:tblGrid>
        <w:gridCol w:w="4508"/>
        <w:gridCol w:w="4508"/>
      </w:tblGrid>
      <w:tr w:rsidR="0096467A" w14:paraId="3310E096" w14:textId="77777777" w:rsidTr="009646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8" w:type="dxa"/>
          </w:tcPr>
          <w:p w14:paraId="39AC041B" w14:textId="6C5EE829" w:rsidR="00324254" w:rsidRDefault="00324254" w:rsidP="00A24A59">
            <w:pPr>
              <w:pStyle w:val="ListParagraph"/>
              <w:ind w:left="0"/>
              <w:rPr>
                <w:b w:val="0"/>
                <w:bCs w:val="0"/>
                <w:sz w:val="26"/>
                <w:szCs w:val="26"/>
              </w:rPr>
            </w:pPr>
            <w:r>
              <w:rPr>
                <w:b w:val="0"/>
                <w:bCs w:val="0"/>
                <w:sz w:val="26"/>
                <w:szCs w:val="26"/>
              </w:rPr>
              <w:t>Benefits of the approach</w:t>
            </w:r>
          </w:p>
        </w:tc>
        <w:tc>
          <w:tcPr>
            <w:tcW w:w="4508" w:type="dxa"/>
          </w:tcPr>
          <w:p w14:paraId="17264AD1" w14:textId="213E8B2E" w:rsidR="00324254" w:rsidRDefault="00324254" w:rsidP="00A24A59">
            <w:pPr>
              <w:pStyle w:val="ListParagraph"/>
              <w:ind w:left="0"/>
              <w:cnfStyle w:val="100000000000" w:firstRow="1" w:lastRow="0" w:firstColumn="0" w:lastColumn="0" w:oddVBand="0" w:evenVBand="0" w:oddHBand="0" w:evenHBand="0" w:firstRowFirstColumn="0" w:firstRowLastColumn="0" w:lastRowFirstColumn="0" w:lastRowLastColumn="0"/>
              <w:rPr>
                <w:b w:val="0"/>
                <w:bCs w:val="0"/>
                <w:sz w:val="26"/>
                <w:szCs w:val="26"/>
              </w:rPr>
            </w:pPr>
            <w:r>
              <w:rPr>
                <w:b w:val="0"/>
                <w:bCs w:val="0"/>
                <w:sz w:val="26"/>
                <w:szCs w:val="26"/>
              </w:rPr>
              <w:t>Its impact on deloitte scenario</w:t>
            </w:r>
          </w:p>
        </w:tc>
      </w:tr>
      <w:tr w:rsidR="0096467A" w14:paraId="6C0EB628" w14:textId="77777777" w:rsidTr="009646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98497DC" w14:textId="71B0CE14" w:rsidR="00324254" w:rsidRPr="009912BE" w:rsidRDefault="00324254" w:rsidP="00A24A59">
            <w:pPr>
              <w:pStyle w:val="ListParagraph"/>
              <w:ind w:left="0"/>
              <w:rPr>
                <w:sz w:val="24"/>
                <w:szCs w:val="24"/>
              </w:rPr>
            </w:pPr>
            <w:r w:rsidRPr="009912BE">
              <w:rPr>
                <w:sz w:val="24"/>
                <w:szCs w:val="24"/>
              </w:rPr>
              <w:t>Frequent improvements</w:t>
            </w:r>
          </w:p>
        </w:tc>
        <w:tc>
          <w:tcPr>
            <w:tcW w:w="4508" w:type="dxa"/>
          </w:tcPr>
          <w:p w14:paraId="5EC2A3B1" w14:textId="1B992E62" w:rsidR="00324254" w:rsidRPr="0096467A" w:rsidRDefault="0096467A" w:rsidP="00A24A59">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sidRPr="0096467A">
              <w:rPr>
                <w:sz w:val="24"/>
                <w:szCs w:val="24"/>
              </w:rPr>
              <w:t>It is a</w:t>
            </w:r>
            <w:r w:rsidRPr="0096467A">
              <w:rPr>
                <w:sz w:val="24"/>
                <w:szCs w:val="24"/>
              </w:rPr>
              <w:t>llowed for ongoing digital experience improvement based on real-time analytics and feedback.</w:t>
            </w:r>
          </w:p>
        </w:tc>
      </w:tr>
      <w:tr w:rsidR="0096467A" w14:paraId="70A0033F" w14:textId="77777777" w:rsidTr="0096467A">
        <w:tc>
          <w:tcPr>
            <w:cnfStyle w:val="001000000000" w:firstRow="0" w:lastRow="0" w:firstColumn="1" w:lastColumn="0" w:oddVBand="0" w:evenVBand="0" w:oddHBand="0" w:evenHBand="0" w:firstRowFirstColumn="0" w:firstRowLastColumn="0" w:lastRowFirstColumn="0" w:lastRowLastColumn="0"/>
            <w:tcW w:w="4508" w:type="dxa"/>
          </w:tcPr>
          <w:p w14:paraId="0B6F1C36" w14:textId="241917BF" w:rsidR="00324254" w:rsidRPr="009912BE" w:rsidRDefault="00324254" w:rsidP="00A24A59">
            <w:pPr>
              <w:pStyle w:val="ListParagraph"/>
              <w:ind w:left="0"/>
              <w:rPr>
                <w:sz w:val="24"/>
                <w:szCs w:val="24"/>
              </w:rPr>
            </w:pPr>
            <w:r w:rsidRPr="009912BE">
              <w:rPr>
                <w:sz w:val="24"/>
                <w:szCs w:val="24"/>
              </w:rPr>
              <w:t>Fast to adapt to insights</w:t>
            </w:r>
          </w:p>
        </w:tc>
        <w:tc>
          <w:tcPr>
            <w:tcW w:w="4508" w:type="dxa"/>
          </w:tcPr>
          <w:p w14:paraId="409A0AE0" w14:textId="52C46B85" w:rsidR="00324254" w:rsidRPr="0096467A" w:rsidRDefault="0096467A" w:rsidP="00A24A59">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r w:rsidRPr="0096467A">
              <w:rPr>
                <w:sz w:val="24"/>
                <w:szCs w:val="24"/>
              </w:rPr>
              <w:t>Quick reaction to shifts in consumer behavior, such as cutting down on checkout procedures in light of usage data.</w:t>
            </w:r>
          </w:p>
        </w:tc>
      </w:tr>
      <w:tr w:rsidR="0096467A" w14:paraId="5552AA93" w14:textId="77777777" w:rsidTr="009646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5A979DA" w14:textId="61498E1E" w:rsidR="00324254" w:rsidRPr="009912BE" w:rsidRDefault="00324254" w:rsidP="00A24A59">
            <w:pPr>
              <w:pStyle w:val="ListParagraph"/>
              <w:ind w:left="0"/>
              <w:rPr>
                <w:sz w:val="24"/>
                <w:szCs w:val="24"/>
              </w:rPr>
            </w:pPr>
            <w:r w:rsidRPr="009912BE">
              <w:rPr>
                <w:sz w:val="24"/>
                <w:szCs w:val="24"/>
              </w:rPr>
              <w:t>User/Customer Feedback</w:t>
            </w:r>
          </w:p>
        </w:tc>
        <w:tc>
          <w:tcPr>
            <w:tcW w:w="4508" w:type="dxa"/>
          </w:tcPr>
          <w:p w14:paraId="11B484AD" w14:textId="260879A4" w:rsidR="00324254" w:rsidRPr="0096467A" w:rsidRDefault="0096467A" w:rsidP="00A24A59">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sidRPr="0096467A">
              <w:rPr>
                <w:sz w:val="24"/>
                <w:szCs w:val="24"/>
              </w:rPr>
              <w:t>kept up a feedback loop that directed improvements in user-centric design.</w:t>
            </w:r>
          </w:p>
        </w:tc>
      </w:tr>
      <w:tr w:rsidR="0096467A" w14:paraId="7C9D0571" w14:textId="77777777" w:rsidTr="0096467A">
        <w:tc>
          <w:tcPr>
            <w:cnfStyle w:val="001000000000" w:firstRow="0" w:lastRow="0" w:firstColumn="1" w:lastColumn="0" w:oddVBand="0" w:evenVBand="0" w:oddHBand="0" w:evenHBand="0" w:firstRowFirstColumn="0" w:firstRowLastColumn="0" w:lastRowFirstColumn="0" w:lastRowLastColumn="0"/>
            <w:tcW w:w="4508" w:type="dxa"/>
          </w:tcPr>
          <w:p w14:paraId="5F66BF6A" w14:textId="27582373" w:rsidR="00324254" w:rsidRPr="009912BE" w:rsidRDefault="009912BE" w:rsidP="00A24A59">
            <w:pPr>
              <w:pStyle w:val="ListParagraph"/>
              <w:ind w:left="0"/>
              <w:rPr>
                <w:sz w:val="24"/>
                <w:szCs w:val="24"/>
              </w:rPr>
            </w:pPr>
            <w:r w:rsidRPr="009912BE">
              <w:rPr>
                <w:sz w:val="24"/>
                <w:szCs w:val="24"/>
              </w:rPr>
              <w:t>Successful Collaboration</w:t>
            </w:r>
          </w:p>
        </w:tc>
        <w:tc>
          <w:tcPr>
            <w:tcW w:w="4508" w:type="dxa"/>
          </w:tcPr>
          <w:p w14:paraId="03CA2293" w14:textId="6ADDE092" w:rsidR="00324254" w:rsidRPr="0096467A" w:rsidRDefault="0096467A" w:rsidP="00A24A59">
            <w:pPr>
              <w:pStyle w:val="ListParagraph"/>
              <w:ind w:left="0"/>
              <w:cnfStyle w:val="000000000000" w:firstRow="0" w:lastRow="0" w:firstColumn="0" w:lastColumn="0" w:oddVBand="0" w:evenVBand="0" w:oddHBand="0" w:evenHBand="0" w:firstRowFirstColumn="0" w:firstRowLastColumn="0" w:lastRowFirstColumn="0" w:lastRowLastColumn="0"/>
              <w:rPr>
                <w:sz w:val="24"/>
                <w:szCs w:val="24"/>
              </w:rPr>
            </w:pPr>
            <w:r w:rsidRPr="0096467A">
              <w:rPr>
                <w:sz w:val="24"/>
                <w:szCs w:val="24"/>
              </w:rPr>
              <w:t>To ensure that changes were delivered smoothly, BAs collaborated closely with designers, developers, and marketing.</w:t>
            </w:r>
            <w:r w:rsidRPr="0096467A">
              <w:rPr>
                <w:sz w:val="24"/>
                <w:szCs w:val="24"/>
              </w:rPr>
              <w:t xml:space="preserve"> </w:t>
            </w:r>
          </w:p>
        </w:tc>
      </w:tr>
      <w:tr w:rsidR="0096467A" w14:paraId="1798E23A" w14:textId="77777777" w:rsidTr="009646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EE6A80D" w14:textId="3A66577D" w:rsidR="00324254" w:rsidRPr="009912BE" w:rsidRDefault="009912BE" w:rsidP="00A24A59">
            <w:pPr>
              <w:pStyle w:val="ListParagraph"/>
              <w:ind w:left="0"/>
              <w:rPr>
                <w:sz w:val="24"/>
                <w:szCs w:val="24"/>
              </w:rPr>
            </w:pPr>
            <w:r w:rsidRPr="009912BE">
              <w:rPr>
                <w:sz w:val="24"/>
                <w:szCs w:val="24"/>
              </w:rPr>
              <w:t>Risk Reduction</w:t>
            </w:r>
          </w:p>
        </w:tc>
        <w:tc>
          <w:tcPr>
            <w:tcW w:w="4508" w:type="dxa"/>
          </w:tcPr>
          <w:p w14:paraId="61C9D90E" w14:textId="405F51DF" w:rsidR="00324254" w:rsidRPr="0096467A" w:rsidRDefault="0096467A" w:rsidP="00A24A59">
            <w:pPr>
              <w:pStyle w:val="ListParagraph"/>
              <w:ind w:left="0"/>
              <w:cnfStyle w:val="000000100000" w:firstRow="0" w:lastRow="0" w:firstColumn="0" w:lastColumn="0" w:oddVBand="0" w:evenVBand="0" w:oddHBand="1" w:evenHBand="0" w:firstRowFirstColumn="0" w:firstRowLastColumn="0" w:lastRowFirstColumn="0" w:lastRowLastColumn="0"/>
              <w:rPr>
                <w:sz w:val="24"/>
                <w:szCs w:val="24"/>
              </w:rPr>
            </w:pPr>
            <w:r w:rsidRPr="0096467A">
              <w:rPr>
                <w:sz w:val="24"/>
                <w:szCs w:val="24"/>
              </w:rPr>
              <w:t>By testing changes in smaller, controlled iterations, the risk of large-scale failure was minimized.</w:t>
            </w:r>
          </w:p>
        </w:tc>
      </w:tr>
    </w:tbl>
    <w:p w14:paraId="0F388C62" w14:textId="77777777" w:rsidR="00D72260" w:rsidRPr="00D72260" w:rsidRDefault="00D72260" w:rsidP="00A24A59">
      <w:pPr>
        <w:pStyle w:val="ListParagraph"/>
        <w:ind w:left="360"/>
        <w:rPr>
          <w:b/>
          <w:bCs/>
          <w:sz w:val="26"/>
          <w:szCs w:val="26"/>
        </w:rPr>
      </w:pPr>
    </w:p>
    <w:p w14:paraId="6C099EFD" w14:textId="6C0647E5" w:rsidR="00D72260" w:rsidRDefault="00D72260" w:rsidP="00A24A59">
      <w:pPr>
        <w:pStyle w:val="ListParagraph"/>
        <w:ind w:left="360"/>
        <w:rPr>
          <w:b/>
          <w:bCs/>
          <w:sz w:val="24"/>
          <w:szCs w:val="24"/>
        </w:rPr>
      </w:pPr>
    </w:p>
    <w:p w14:paraId="480117BF" w14:textId="7A189AD5" w:rsidR="0096467A" w:rsidRDefault="00A66D09" w:rsidP="00A24A59">
      <w:pPr>
        <w:pStyle w:val="ListParagraph"/>
        <w:ind w:left="360"/>
        <w:rPr>
          <w:b/>
          <w:bCs/>
          <w:sz w:val="26"/>
          <w:szCs w:val="26"/>
        </w:rPr>
      </w:pPr>
      <w:r w:rsidRPr="00A66D09">
        <w:rPr>
          <w:b/>
          <w:bCs/>
          <w:sz w:val="26"/>
          <w:szCs w:val="26"/>
        </w:rPr>
        <w:t xml:space="preserve">Result: Improved UX </w:t>
      </w:r>
      <w:r w:rsidRPr="00A66D09">
        <w:rPr>
          <w:b/>
          <w:bCs/>
          <w:sz w:val="26"/>
          <w:szCs w:val="26"/>
        </w:rPr>
        <w:t>and</w:t>
      </w:r>
      <w:r w:rsidRPr="00A66D09">
        <w:rPr>
          <w:b/>
          <w:bCs/>
          <w:sz w:val="26"/>
          <w:szCs w:val="26"/>
        </w:rPr>
        <w:t xml:space="preserve"> Business Impact</w:t>
      </w:r>
    </w:p>
    <w:p w14:paraId="3E6E0F6E" w14:textId="77777777" w:rsidR="00A66D09" w:rsidRPr="003D677F" w:rsidRDefault="00A66D09" w:rsidP="00A66D09">
      <w:pPr>
        <w:pStyle w:val="ListParagraph"/>
        <w:ind w:left="360"/>
        <w:rPr>
          <w:sz w:val="26"/>
          <w:szCs w:val="26"/>
        </w:rPr>
      </w:pPr>
      <w:r w:rsidRPr="003D677F">
        <w:rPr>
          <w:sz w:val="26"/>
          <w:szCs w:val="26"/>
        </w:rPr>
        <w:t>- Simplified navigation made user journeys less complicated.</w:t>
      </w:r>
    </w:p>
    <w:p w14:paraId="1F52C8F4" w14:textId="77777777" w:rsidR="00A66D09" w:rsidRPr="003D677F" w:rsidRDefault="00A66D09" w:rsidP="00A66D09">
      <w:pPr>
        <w:pStyle w:val="ListParagraph"/>
        <w:ind w:left="360"/>
        <w:rPr>
          <w:sz w:val="26"/>
          <w:szCs w:val="26"/>
        </w:rPr>
      </w:pPr>
      <w:r w:rsidRPr="003D677F">
        <w:rPr>
          <w:sz w:val="26"/>
          <w:szCs w:val="26"/>
        </w:rPr>
        <w:t>- A decrease in cart abandonment and an increase in mobile purchases.</w:t>
      </w:r>
    </w:p>
    <w:p w14:paraId="3A93629D" w14:textId="011AD635" w:rsidR="00A66D09" w:rsidRPr="003D677F" w:rsidRDefault="00A66D09" w:rsidP="00C72253">
      <w:pPr>
        <w:pStyle w:val="ListParagraph"/>
        <w:ind w:left="360"/>
        <w:rPr>
          <w:sz w:val="26"/>
          <w:szCs w:val="26"/>
        </w:rPr>
      </w:pPr>
      <w:r w:rsidRPr="003D677F">
        <w:rPr>
          <w:sz w:val="26"/>
          <w:szCs w:val="26"/>
        </w:rPr>
        <w:t>- Higher overall ROI on digital investments.</w:t>
      </w:r>
    </w:p>
    <w:p w14:paraId="5803F6F0" w14:textId="65292F68" w:rsidR="00D72260" w:rsidRPr="00C72253" w:rsidRDefault="00A66D09" w:rsidP="00C72253">
      <w:pPr>
        <w:pStyle w:val="Quote"/>
        <w:rPr>
          <w:sz w:val="24"/>
          <w:szCs w:val="24"/>
        </w:rPr>
      </w:pPr>
      <w:r w:rsidRPr="00A66D09">
        <w:rPr>
          <w:sz w:val="24"/>
          <w:szCs w:val="24"/>
        </w:rPr>
        <w:t>The strategy was in line with the retailer's objective, which was to increase the number of sales by optimizing the digital consumer experience.</w:t>
      </w:r>
    </w:p>
    <w:p w14:paraId="2DB840C7" w14:textId="299F24FE" w:rsidR="00A66D09" w:rsidRPr="00885578" w:rsidRDefault="00A66D09" w:rsidP="00A66D09">
      <w:pPr>
        <w:pStyle w:val="Quote"/>
        <w:rPr>
          <w:b/>
          <w:bCs/>
          <w:sz w:val="28"/>
          <w:szCs w:val="28"/>
        </w:rPr>
      </w:pPr>
      <w:r w:rsidRPr="00885578">
        <w:rPr>
          <w:b/>
          <w:bCs/>
          <w:sz w:val="28"/>
          <w:szCs w:val="28"/>
        </w:rPr>
        <w:t>Question 3</w:t>
      </w:r>
    </w:p>
    <w:p w14:paraId="595AF951" w14:textId="2600DB89" w:rsidR="00A66D09" w:rsidRDefault="00885578" w:rsidP="00A66D09">
      <w:pPr>
        <w:rPr>
          <w:b/>
          <w:bCs/>
          <w:sz w:val="26"/>
          <w:szCs w:val="26"/>
        </w:rPr>
      </w:pPr>
      <w:r w:rsidRPr="00885578">
        <w:rPr>
          <w:b/>
          <w:bCs/>
          <w:sz w:val="26"/>
          <w:szCs w:val="26"/>
        </w:rPr>
        <w:t>The Role of Elicitation, Planning, Processing, and Documentation in Effective Business Analysis</w:t>
      </w:r>
    </w:p>
    <w:p w14:paraId="09F2CCA6" w14:textId="302FFA1C" w:rsidR="00885578" w:rsidRPr="00885578" w:rsidRDefault="00885578" w:rsidP="00885578">
      <w:pPr>
        <w:pStyle w:val="Quote"/>
        <w:rPr>
          <w:sz w:val="24"/>
          <w:szCs w:val="24"/>
        </w:rPr>
      </w:pPr>
      <w:r w:rsidRPr="00885578">
        <w:rPr>
          <w:sz w:val="24"/>
          <w:szCs w:val="24"/>
        </w:rPr>
        <w:t>In the field of business analysis, the quality, completeness, and clarity of the requirements collected are critical to the success of any solution. The main pillars supporting this endeavo</w:t>
      </w:r>
      <w:r>
        <w:rPr>
          <w:sz w:val="24"/>
          <w:szCs w:val="24"/>
        </w:rPr>
        <w:t>u</w:t>
      </w:r>
      <w:r w:rsidRPr="00885578">
        <w:rPr>
          <w:sz w:val="24"/>
          <w:szCs w:val="24"/>
        </w:rPr>
        <w:t>r are elicitation, planning, processing, and documentation. Together, these actions guarantee that the solution satisfies stakeholder needs, supports corporate objectives, and provides quantifiable value. Applying these ideas was essential to transforming insight into practical change in Deloitte's collaboration with a large retailer to improve its digital customer experience.</w:t>
      </w:r>
      <w:r w:rsidRPr="00885578">
        <w:rPr>
          <w:sz w:val="24"/>
          <w:szCs w:val="24"/>
        </w:rPr>
        <w:t xml:space="preserve"> </w:t>
      </w:r>
    </w:p>
    <w:p w14:paraId="2E356B86" w14:textId="77777777" w:rsidR="00885578" w:rsidRDefault="00885578" w:rsidP="00A66D09">
      <w:pPr>
        <w:rPr>
          <w:b/>
          <w:bCs/>
          <w:sz w:val="26"/>
          <w:szCs w:val="26"/>
        </w:rPr>
      </w:pPr>
      <w:r w:rsidRPr="00885578">
        <w:rPr>
          <w:b/>
          <w:bCs/>
          <w:sz w:val="26"/>
          <w:szCs w:val="26"/>
        </w:rPr>
        <w:t xml:space="preserve">Elicitation: Identifying the Actual Needs </w:t>
      </w:r>
    </w:p>
    <w:p w14:paraId="4D9417D7" w14:textId="3878AFEB" w:rsidR="00885578" w:rsidRDefault="00885578" w:rsidP="00A66D09">
      <w:pPr>
        <w:rPr>
          <w:sz w:val="24"/>
          <w:szCs w:val="24"/>
        </w:rPr>
      </w:pPr>
      <w:r w:rsidRPr="00885578">
        <w:rPr>
          <w:sz w:val="24"/>
          <w:szCs w:val="24"/>
        </w:rPr>
        <w:t>The process of actively involving stakeholders to learn about their requirements, issues, and expectations is known as elicitation. As demands are mostly found through this process, it serves as the basis for business analysis.</w:t>
      </w:r>
      <w:r w:rsidR="007D25D8" w:rsidRPr="007D25D8">
        <w:t xml:space="preserve"> </w:t>
      </w:r>
      <w:r w:rsidR="007D25D8" w:rsidRPr="007D25D8">
        <w:rPr>
          <w:sz w:val="24"/>
          <w:szCs w:val="24"/>
        </w:rPr>
        <w:t>According to the presentation, depending on the circumstances, this task may be planned, unplanned, or a combination of both.</w:t>
      </w:r>
      <w:r w:rsidR="007D25D8">
        <w:rPr>
          <w:sz w:val="24"/>
          <w:szCs w:val="24"/>
        </w:rPr>
        <w:t xml:space="preserve"> </w:t>
      </w:r>
    </w:p>
    <w:p w14:paraId="4BCDACFB" w14:textId="77777777" w:rsidR="00C70AD1" w:rsidRPr="00C70AD1" w:rsidRDefault="00C70AD1" w:rsidP="00C70AD1">
      <w:pPr>
        <w:rPr>
          <w:sz w:val="24"/>
          <w:szCs w:val="24"/>
        </w:rPr>
      </w:pPr>
      <w:r w:rsidRPr="00C70AD1">
        <w:rPr>
          <w:sz w:val="24"/>
          <w:szCs w:val="24"/>
        </w:rPr>
        <w:t>Deloitte analysts collaborated closely with stakeholders in the "Capturing the Digital Consumer" scenario to determine the reasons behind customers' early website abandonment. To extract insights, they probably employed methods like observation, interviews, and data analysis. This is in line with Haag et al. (2019), who stress that organized elicitation techniques are the most effective way to reveal a variety of aims.</w:t>
      </w:r>
    </w:p>
    <w:p w14:paraId="2C71FF50" w14:textId="77777777" w:rsidR="00C70AD1" w:rsidRPr="00C70AD1" w:rsidRDefault="00C70AD1" w:rsidP="00C70AD1">
      <w:pPr>
        <w:rPr>
          <w:b/>
          <w:bCs/>
          <w:sz w:val="24"/>
          <w:szCs w:val="24"/>
        </w:rPr>
      </w:pPr>
    </w:p>
    <w:p w14:paraId="2C5C69A5" w14:textId="77777777" w:rsidR="00C70AD1" w:rsidRPr="00C70AD1" w:rsidRDefault="00C70AD1" w:rsidP="00C70AD1">
      <w:pPr>
        <w:rPr>
          <w:b/>
          <w:bCs/>
          <w:sz w:val="26"/>
          <w:szCs w:val="26"/>
        </w:rPr>
      </w:pPr>
      <w:r w:rsidRPr="00C70AD1">
        <w:rPr>
          <w:b/>
          <w:bCs/>
          <w:sz w:val="26"/>
          <w:szCs w:val="26"/>
        </w:rPr>
        <w:t>Planning: Creating the Conditions for Achievement</w:t>
      </w:r>
    </w:p>
    <w:p w14:paraId="704DA0A7" w14:textId="77777777" w:rsidR="00C70AD1" w:rsidRPr="00C70AD1" w:rsidRDefault="00C70AD1" w:rsidP="00C70AD1">
      <w:pPr>
        <w:rPr>
          <w:b/>
          <w:bCs/>
          <w:sz w:val="24"/>
          <w:szCs w:val="24"/>
        </w:rPr>
      </w:pPr>
      <w:r w:rsidRPr="00C70AD1">
        <w:rPr>
          <w:b/>
          <w:bCs/>
          <w:sz w:val="24"/>
          <w:szCs w:val="24"/>
        </w:rPr>
        <w:t xml:space="preserve">Planning and preparation are essential prior to the start of elicitation. </w:t>
      </w:r>
      <w:r w:rsidRPr="00C70AD1">
        <w:rPr>
          <w:sz w:val="24"/>
          <w:szCs w:val="24"/>
        </w:rPr>
        <w:t>The framework in the presentation that is offered states that planning entails:</w:t>
      </w:r>
    </w:p>
    <w:p w14:paraId="794E8AC6" w14:textId="6EA4D7BA" w:rsidR="00C70AD1" w:rsidRPr="00C70AD1" w:rsidRDefault="00C70AD1" w:rsidP="00C70AD1">
      <w:pPr>
        <w:pStyle w:val="ListParagraph"/>
        <w:numPr>
          <w:ilvl w:val="0"/>
          <w:numId w:val="6"/>
        </w:numPr>
        <w:rPr>
          <w:sz w:val="24"/>
          <w:szCs w:val="24"/>
        </w:rPr>
      </w:pPr>
      <w:r w:rsidRPr="00C70AD1">
        <w:rPr>
          <w:sz w:val="24"/>
          <w:szCs w:val="24"/>
        </w:rPr>
        <w:t>Understanding the scope of the elicitation,</w:t>
      </w:r>
    </w:p>
    <w:p w14:paraId="552EC48A" w14:textId="6603A37D" w:rsidR="00C70AD1" w:rsidRPr="00C70AD1" w:rsidRDefault="00C70AD1" w:rsidP="00C70AD1">
      <w:pPr>
        <w:pStyle w:val="ListParagraph"/>
        <w:numPr>
          <w:ilvl w:val="0"/>
          <w:numId w:val="6"/>
        </w:numPr>
        <w:rPr>
          <w:sz w:val="24"/>
          <w:szCs w:val="24"/>
        </w:rPr>
      </w:pPr>
      <w:r w:rsidRPr="00C70AD1">
        <w:rPr>
          <w:sz w:val="24"/>
          <w:szCs w:val="24"/>
        </w:rPr>
        <w:t>Selecting appropriate techniques,</w:t>
      </w:r>
    </w:p>
    <w:p w14:paraId="7E36D0A6" w14:textId="6DD63C70" w:rsidR="00C70AD1" w:rsidRPr="00C70AD1" w:rsidRDefault="00C70AD1" w:rsidP="00C70AD1">
      <w:pPr>
        <w:pStyle w:val="ListParagraph"/>
        <w:numPr>
          <w:ilvl w:val="0"/>
          <w:numId w:val="6"/>
        </w:numPr>
        <w:rPr>
          <w:sz w:val="24"/>
          <w:szCs w:val="24"/>
        </w:rPr>
      </w:pPr>
      <w:r w:rsidRPr="00C70AD1">
        <w:rPr>
          <w:sz w:val="24"/>
          <w:szCs w:val="24"/>
        </w:rPr>
        <w:t>Identifying stakeholders,</w:t>
      </w:r>
    </w:p>
    <w:p w14:paraId="46E9364A" w14:textId="4D9EFF92" w:rsidR="00C70AD1" w:rsidRPr="00C70AD1" w:rsidRDefault="00C70AD1" w:rsidP="00C70AD1">
      <w:pPr>
        <w:pStyle w:val="ListParagraph"/>
        <w:numPr>
          <w:ilvl w:val="0"/>
          <w:numId w:val="6"/>
        </w:numPr>
        <w:rPr>
          <w:sz w:val="24"/>
          <w:szCs w:val="24"/>
        </w:rPr>
      </w:pPr>
      <w:r w:rsidRPr="00C70AD1">
        <w:rPr>
          <w:sz w:val="24"/>
          <w:szCs w:val="24"/>
        </w:rPr>
        <w:t>Planning resources and materials.</w:t>
      </w:r>
    </w:p>
    <w:p w14:paraId="2DA4915B" w14:textId="68812596" w:rsidR="001A1930" w:rsidRDefault="00C70AD1" w:rsidP="001A1930">
      <w:pPr>
        <w:rPr>
          <w:sz w:val="24"/>
          <w:szCs w:val="24"/>
        </w:rPr>
      </w:pPr>
      <w:r w:rsidRPr="001A1930">
        <w:rPr>
          <w:sz w:val="24"/>
          <w:szCs w:val="24"/>
        </w:rPr>
        <w:t>Given the complexity of processing both structured and unstructured data, Lim et al. (2021) contend that planning becomes even more crucial when data-driven approaches are employed.</w:t>
      </w:r>
      <w:r w:rsidR="001A1930" w:rsidRPr="001A1930">
        <w:rPr>
          <w:rFonts w:ascii="Times New Roman" w:eastAsia="Times New Roman" w:hAnsi="Times New Roman" w:cs="Times New Roman"/>
          <w:sz w:val="24"/>
          <w:szCs w:val="24"/>
          <w:lang w:eastAsia="en-ZA"/>
        </w:rPr>
        <w:t xml:space="preserve"> </w:t>
      </w:r>
      <w:r w:rsidR="001A1930" w:rsidRPr="001A1930">
        <w:rPr>
          <w:sz w:val="24"/>
          <w:szCs w:val="24"/>
        </w:rPr>
        <w:t>The Deloitte case required analysts to understand stakeholder expectations (conversion rate improvements), the business domain (digital retail), and the cultural context (fast-paced, user-centric). An elicitation activity plan that was customized to the objectives of the digital transformation was the result of this step.</w:t>
      </w:r>
    </w:p>
    <w:p w14:paraId="3D8BECD2" w14:textId="3C08FB66" w:rsidR="001A1930" w:rsidRDefault="001A1930" w:rsidP="001A1930">
      <w:pPr>
        <w:rPr>
          <w:sz w:val="24"/>
          <w:szCs w:val="24"/>
        </w:rPr>
      </w:pPr>
    </w:p>
    <w:p w14:paraId="44EDEC66" w14:textId="77777777" w:rsidR="001A1930" w:rsidRDefault="001A1930" w:rsidP="001A1930">
      <w:pPr>
        <w:rPr>
          <w:sz w:val="24"/>
          <w:szCs w:val="24"/>
        </w:rPr>
      </w:pPr>
      <w:r w:rsidRPr="001A1930">
        <w:rPr>
          <w:b/>
          <w:bCs/>
          <w:sz w:val="26"/>
          <w:szCs w:val="26"/>
        </w:rPr>
        <w:t>Processing: Information Validation and Improvement</w:t>
      </w:r>
      <w:r w:rsidRPr="001A1930">
        <w:rPr>
          <w:sz w:val="24"/>
          <w:szCs w:val="24"/>
        </w:rPr>
        <w:br/>
        <w:t xml:space="preserve">Data must be handled, verified, and improved after it has been obtained through elicitation. </w:t>
      </w:r>
      <w:r w:rsidRPr="001A1930">
        <w:rPr>
          <w:sz w:val="24"/>
          <w:szCs w:val="24"/>
        </w:rPr>
        <w:br/>
      </w:r>
      <w:r w:rsidRPr="001A1930">
        <w:rPr>
          <w:sz w:val="24"/>
          <w:szCs w:val="24"/>
        </w:rPr>
        <w:br/>
      </w:r>
      <w:r w:rsidRPr="001A1930">
        <w:rPr>
          <w:b/>
          <w:bCs/>
          <w:sz w:val="24"/>
          <w:szCs w:val="24"/>
        </w:rPr>
        <w:t>The "Confirm Elicitation Results"</w:t>
      </w:r>
    </w:p>
    <w:p w14:paraId="0534EBE0" w14:textId="3549EEB1" w:rsidR="007A0538" w:rsidRPr="007A0538" w:rsidRDefault="007A0538" w:rsidP="007A0538">
      <w:pPr>
        <w:pStyle w:val="NoSpacing"/>
        <w:rPr>
          <w:sz w:val="24"/>
          <w:szCs w:val="24"/>
        </w:rPr>
      </w:pPr>
      <w:r>
        <w:rPr>
          <w:sz w:val="24"/>
          <w:szCs w:val="24"/>
        </w:rPr>
        <w:t xml:space="preserve">- </w:t>
      </w:r>
      <w:r w:rsidR="001A1930" w:rsidRPr="007A0538">
        <w:rPr>
          <w:sz w:val="24"/>
          <w:szCs w:val="24"/>
        </w:rPr>
        <w:t>phase guarantees that the data is accurate and in line with corporate goals.</w:t>
      </w:r>
      <w:r w:rsidR="001A1930" w:rsidRPr="007A0538">
        <w:rPr>
          <w:sz w:val="24"/>
          <w:szCs w:val="24"/>
        </w:rPr>
        <w:br/>
      </w:r>
      <w:r w:rsidR="001A1930" w:rsidRPr="007A0538">
        <w:rPr>
          <w:sz w:val="24"/>
          <w:szCs w:val="24"/>
        </w:rPr>
        <w:t xml:space="preserve">- </w:t>
      </w:r>
      <w:r w:rsidR="001A1930" w:rsidRPr="007A0538">
        <w:rPr>
          <w:sz w:val="24"/>
          <w:szCs w:val="24"/>
        </w:rPr>
        <w:t>Verified with interested parties to prevent misunderstandings</w:t>
      </w:r>
      <w:r w:rsidRPr="007A0538">
        <w:rPr>
          <w:sz w:val="24"/>
          <w:szCs w:val="24"/>
        </w:rPr>
        <w:t xml:space="preserve">. </w:t>
      </w:r>
    </w:p>
    <w:p w14:paraId="3C640FDE" w14:textId="4CD54699" w:rsidR="007A0538" w:rsidRPr="007A0538" w:rsidRDefault="007A0538" w:rsidP="007A0538">
      <w:pPr>
        <w:rPr>
          <w:sz w:val="24"/>
          <w:szCs w:val="24"/>
        </w:rPr>
      </w:pPr>
      <w:r w:rsidRPr="007A0538">
        <w:rPr>
          <w:sz w:val="24"/>
          <w:szCs w:val="24"/>
        </w:rPr>
        <w:t xml:space="preserve">- </w:t>
      </w:r>
      <w:r w:rsidR="001A1930" w:rsidRPr="007A0538">
        <w:rPr>
          <w:sz w:val="24"/>
          <w:szCs w:val="24"/>
        </w:rPr>
        <w:t>Verified for accuracy and consistency.</w:t>
      </w:r>
      <w:r w:rsidR="001A1930" w:rsidRPr="007A0538">
        <w:rPr>
          <w:sz w:val="24"/>
          <w:szCs w:val="24"/>
        </w:rPr>
        <w:t xml:space="preserve"> </w:t>
      </w:r>
    </w:p>
    <w:p w14:paraId="01230901" w14:textId="3CB1A2F9" w:rsidR="001A1930" w:rsidRDefault="001A1930" w:rsidP="001A1930">
      <w:pPr>
        <w:rPr>
          <w:sz w:val="24"/>
          <w:szCs w:val="24"/>
        </w:rPr>
      </w:pPr>
      <w:r w:rsidRPr="001A1930">
        <w:rPr>
          <w:sz w:val="24"/>
          <w:szCs w:val="24"/>
        </w:rPr>
        <w:t>Rueda et al. (2020) assert that unless material is appropriately vetted and processed, elicitation time does not necessarily translate into improved documentation. By testing hypotheses (e.g., streamlined navigation would reduce drop-off) and honing them through feedback loops and A/B testing, Deloitte's team most likely verified results with the client.</w:t>
      </w:r>
    </w:p>
    <w:p w14:paraId="40CDE8DC" w14:textId="4244A58F" w:rsidR="007A0538" w:rsidRDefault="007A0538" w:rsidP="007A0538">
      <w:pPr>
        <w:rPr>
          <w:sz w:val="24"/>
          <w:szCs w:val="24"/>
        </w:rPr>
      </w:pPr>
      <w:r w:rsidRPr="007A0538">
        <w:rPr>
          <w:b/>
          <w:bCs/>
          <w:sz w:val="24"/>
          <w:szCs w:val="24"/>
        </w:rPr>
        <w:t>Documentation: Putting Information to Use</w:t>
      </w:r>
      <w:r w:rsidRPr="007A0538">
        <w:rPr>
          <w:sz w:val="24"/>
          <w:szCs w:val="24"/>
        </w:rPr>
        <w:br/>
        <w:t>The usability, traceability, and reviewability of business analysis outcomes depend on documentation. According to Serna and Serna (2023), requirement outputs become more structured and valuable when logic-based approaches are incorporated into documentation.</w:t>
      </w:r>
    </w:p>
    <w:p w14:paraId="4ABD5772" w14:textId="0A61FC23" w:rsidR="00C959C9" w:rsidRPr="00C959C9" w:rsidRDefault="00C959C9" w:rsidP="00C959C9">
      <w:pPr>
        <w:rPr>
          <w:sz w:val="24"/>
          <w:szCs w:val="24"/>
        </w:rPr>
      </w:pPr>
      <w:r w:rsidRPr="00C959C9">
        <w:rPr>
          <w:sz w:val="24"/>
          <w:szCs w:val="24"/>
        </w:rPr>
        <w:t>Deloitte possibly recorded the following in the case study: </w:t>
      </w:r>
    </w:p>
    <w:p w14:paraId="4962B99E" w14:textId="5FA2FA1C" w:rsidR="00C959C9" w:rsidRPr="00C959C9" w:rsidRDefault="00C959C9" w:rsidP="00C959C9">
      <w:pPr>
        <w:pStyle w:val="ListParagraph"/>
        <w:numPr>
          <w:ilvl w:val="0"/>
          <w:numId w:val="9"/>
        </w:numPr>
        <w:rPr>
          <w:sz w:val="24"/>
          <w:szCs w:val="24"/>
        </w:rPr>
      </w:pPr>
      <w:r w:rsidRPr="00C959C9">
        <w:rPr>
          <w:sz w:val="24"/>
          <w:szCs w:val="24"/>
        </w:rPr>
        <w:t>Customer journey maps,</w:t>
      </w:r>
    </w:p>
    <w:p w14:paraId="6D630BF9" w14:textId="0AF6DFE3" w:rsidR="00C959C9" w:rsidRPr="00C959C9" w:rsidRDefault="00C959C9" w:rsidP="00C959C9">
      <w:pPr>
        <w:pStyle w:val="ListParagraph"/>
        <w:numPr>
          <w:ilvl w:val="0"/>
          <w:numId w:val="9"/>
        </w:numPr>
        <w:rPr>
          <w:sz w:val="24"/>
          <w:szCs w:val="24"/>
        </w:rPr>
      </w:pPr>
      <w:r w:rsidRPr="00C959C9">
        <w:rPr>
          <w:sz w:val="24"/>
          <w:szCs w:val="24"/>
        </w:rPr>
        <w:t>Statements of problems,</w:t>
      </w:r>
    </w:p>
    <w:p w14:paraId="2A3E6302" w14:textId="382F55AF" w:rsidR="00C959C9" w:rsidRPr="00C959C9" w:rsidRDefault="00C959C9" w:rsidP="00C959C9">
      <w:pPr>
        <w:pStyle w:val="ListParagraph"/>
        <w:numPr>
          <w:ilvl w:val="0"/>
          <w:numId w:val="9"/>
        </w:numPr>
        <w:rPr>
          <w:sz w:val="24"/>
          <w:szCs w:val="24"/>
        </w:rPr>
      </w:pPr>
      <w:r w:rsidRPr="00C959C9">
        <w:rPr>
          <w:sz w:val="24"/>
          <w:szCs w:val="24"/>
        </w:rPr>
        <w:t>Proposals for designs,</w:t>
      </w:r>
    </w:p>
    <w:p w14:paraId="74FCEAC2" w14:textId="39FCB5CC" w:rsidR="00C959C9" w:rsidRPr="00C959C9" w:rsidRDefault="00C959C9" w:rsidP="00C959C9">
      <w:pPr>
        <w:pStyle w:val="ListParagraph"/>
        <w:numPr>
          <w:ilvl w:val="0"/>
          <w:numId w:val="9"/>
        </w:numPr>
        <w:rPr>
          <w:sz w:val="24"/>
          <w:szCs w:val="24"/>
        </w:rPr>
      </w:pPr>
      <w:r w:rsidRPr="00C959C9">
        <w:rPr>
          <w:sz w:val="24"/>
          <w:szCs w:val="24"/>
        </w:rPr>
        <w:t>Dashes of conversion data.</w:t>
      </w:r>
    </w:p>
    <w:p w14:paraId="5E903A23" w14:textId="5DB9B3B0" w:rsidR="00C959C9" w:rsidRPr="007A0538" w:rsidRDefault="00C959C9" w:rsidP="00C959C9">
      <w:pPr>
        <w:rPr>
          <w:sz w:val="24"/>
          <w:szCs w:val="24"/>
        </w:rPr>
      </w:pPr>
      <w:r w:rsidRPr="00C959C9">
        <w:rPr>
          <w:sz w:val="24"/>
          <w:szCs w:val="24"/>
        </w:rPr>
        <w:t>This is in line with Kahlke et al. (2025), who emphasize the importance of creative elicitation methods and formats to guarantee that elicited data is still available and helpful to all parties involved.</w:t>
      </w:r>
      <w:r>
        <w:rPr>
          <w:sz w:val="24"/>
          <w:szCs w:val="24"/>
        </w:rPr>
        <w:t xml:space="preserve"> </w:t>
      </w:r>
    </w:p>
    <w:p w14:paraId="05C5F0F8" w14:textId="7E194321" w:rsidR="007A0538" w:rsidRDefault="00C72253" w:rsidP="001A1930">
      <w:pPr>
        <w:rPr>
          <w:b/>
          <w:bCs/>
          <w:sz w:val="26"/>
          <w:szCs w:val="26"/>
        </w:rPr>
      </w:pPr>
      <w:r w:rsidRPr="00C72253">
        <w:rPr>
          <w:b/>
          <w:bCs/>
          <w:sz w:val="26"/>
          <w:szCs w:val="26"/>
        </w:rPr>
        <w:t>Action Plan for Effective Elicitation and Documentation</w:t>
      </w:r>
    </w:p>
    <w:tbl>
      <w:tblPr>
        <w:tblStyle w:val="PlainTable3"/>
        <w:tblW w:w="0" w:type="auto"/>
        <w:tblLook w:val="04A0" w:firstRow="1" w:lastRow="0" w:firstColumn="1" w:lastColumn="0" w:noHBand="0" w:noVBand="1"/>
      </w:tblPr>
      <w:tblGrid>
        <w:gridCol w:w="4508"/>
        <w:gridCol w:w="4508"/>
      </w:tblGrid>
      <w:tr w:rsidR="00C72253" w14:paraId="32F5EF56" w14:textId="77777777" w:rsidTr="00A32F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8" w:type="dxa"/>
          </w:tcPr>
          <w:p w14:paraId="566B41D7" w14:textId="288532A8" w:rsidR="00C72253" w:rsidRDefault="00C72253" w:rsidP="001A1930">
            <w:pPr>
              <w:rPr>
                <w:b w:val="0"/>
                <w:bCs w:val="0"/>
                <w:sz w:val="26"/>
                <w:szCs w:val="26"/>
              </w:rPr>
            </w:pPr>
            <w:r>
              <w:rPr>
                <w:b w:val="0"/>
                <w:bCs w:val="0"/>
                <w:sz w:val="26"/>
                <w:szCs w:val="26"/>
              </w:rPr>
              <w:t xml:space="preserve">Procedure </w:t>
            </w:r>
          </w:p>
        </w:tc>
        <w:tc>
          <w:tcPr>
            <w:tcW w:w="4508" w:type="dxa"/>
          </w:tcPr>
          <w:p w14:paraId="6BC9ACC5" w14:textId="08A587AC" w:rsidR="00C72253" w:rsidRDefault="00A32FA6" w:rsidP="001A1930">
            <w:pPr>
              <w:cnfStyle w:val="100000000000" w:firstRow="1" w:lastRow="0" w:firstColumn="0" w:lastColumn="0" w:oddVBand="0" w:evenVBand="0" w:oddHBand="0" w:evenHBand="0" w:firstRowFirstColumn="0" w:firstRowLastColumn="0" w:lastRowFirstColumn="0" w:lastRowLastColumn="0"/>
              <w:rPr>
                <w:b w:val="0"/>
                <w:bCs w:val="0"/>
                <w:sz w:val="26"/>
                <w:szCs w:val="26"/>
              </w:rPr>
            </w:pPr>
            <w:r>
              <w:rPr>
                <w:b w:val="0"/>
                <w:bCs w:val="0"/>
                <w:sz w:val="26"/>
                <w:szCs w:val="26"/>
              </w:rPr>
              <w:t xml:space="preserve">Action </w:t>
            </w:r>
          </w:p>
        </w:tc>
      </w:tr>
      <w:tr w:rsidR="00C72253" w14:paraId="7AAD8474" w14:textId="77777777" w:rsidTr="00A32F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FEB9421" w14:textId="17A8711D" w:rsidR="00C72253" w:rsidRDefault="00A32FA6" w:rsidP="001A1930">
            <w:pPr>
              <w:rPr>
                <w:b w:val="0"/>
                <w:bCs w:val="0"/>
                <w:sz w:val="26"/>
                <w:szCs w:val="26"/>
              </w:rPr>
            </w:pPr>
            <w:r>
              <w:rPr>
                <w:b w:val="0"/>
                <w:bCs w:val="0"/>
                <w:sz w:val="26"/>
                <w:szCs w:val="26"/>
              </w:rPr>
              <w:t>Preparation</w:t>
            </w:r>
          </w:p>
        </w:tc>
        <w:tc>
          <w:tcPr>
            <w:tcW w:w="4508" w:type="dxa"/>
          </w:tcPr>
          <w:p w14:paraId="2B9E8052" w14:textId="20591E46" w:rsidR="00C72253" w:rsidRPr="00A32FA6" w:rsidRDefault="00A32FA6" w:rsidP="001A1930">
            <w:pPr>
              <w:cnfStyle w:val="000000100000" w:firstRow="0" w:lastRow="0" w:firstColumn="0" w:lastColumn="0" w:oddVBand="0" w:evenVBand="0" w:oddHBand="1" w:evenHBand="0" w:firstRowFirstColumn="0" w:firstRowLastColumn="0" w:lastRowFirstColumn="0" w:lastRowLastColumn="0"/>
              <w:rPr>
                <w:sz w:val="26"/>
                <w:szCs w:val="26"/>
              </w:rPr>
            </w:pPr>
            <w:r w:rsidRPr="00A32FA6">
              <w:rPr>
                <w:sz w:val="26"/>
                <w:szCs w:val="26"/>
              </w:rPr>
              <w:t>Establish the goals, stakeholders, and scope; select the techniques (e.g., observations, interviews).</w:t>
            </w:r>
          </w:p>
        </w:tc>
      </w:tr>
      <w:tr w:rsidR="00C72253" w14:paraId="711DA135" w14:textId="77777777" w:rsidTr="00A32FA6">
        <w:tc>
          <w:tcPr>
            <w:cnfStyle w:val="001000000000" w:firstRow="0" w:lastRow="0" w:firstColumn="1" w:lastColumn="0" w:oddVBand="0" w:evenVBand="0" w:oddHBand="0" w:evenHBand="0" w:firstRowFirstColumn="0" w:firstRowLastColumn="0" w:lastRowFirstColumn="0" w:lastRowLastColumn="0"/>
            <w:tcW w:w="4508" w:type="dxa"/>
          </w:tcPr>
          <w:p w14:paraId="6DBF5EF5" w14:textId="45240E3B" w:rsidR="00C72253" w:rsidRDefault="00A32FA6" w:rsidP="001A1930">
            <w:pPr>
              <w:rPr>
                <w:b w:val="0"/>
                <w:bCs w:val="0"/>
                <w:sz w:val="26"/>
                <w:szCs w:val="26"/>
              </w:rPr>
            </w:pPr>
            <w:r>
              <w:rPr>
                <w:b w:val="0"/>
                <w:bCs w:val="0"/>
                <w:sz w:val="26"/>
                <w:szCs w:val="26"/>
              </w:rPr>
              <w:t>Conduct Elicitation</w:t>
            </w:r>
          </w:p>
        </w:tc>
        <w:tc>
          <w:tcPr>
            <w:tcW w:w="4508" w:type="dxa"/>
          </w:tcPr>
          <w:p w14:paraId="61AAD0EB" w14:textId="6D322706" w:rsidR="00C72253" w:rsidRPr="00A32FA6" w:rsidRDefault="00A32FA6" w:rsidP="001A1930">
            <w:pPr>
              <w:cnfStyle w:val="000000000000" w:firstRow="0" w:lastRow="0" w:firstColumn="0" w:lastColumn="0" w:oddVBand="0" w:evenVBand="0" w:oddHBand="0" w:evenHBand="0" w:firstRowFirstColumn="0" w:firstRowLastColumn="0" w:lastRowFirstColumn="0" w:lastRowLastColumn="0"/>
              <w:rPr>
                <w:sz w:val="26"/>
                <w:szCs w:val="26"/>
              </w:rPr>
            </w:pPr>
            <w:r w:rsidRPr="00A32FA6">
              <w:rPr>
                <w:sz w:val="26"/>
                <w:szCs w:val="26"/>
              </w:rPr>
              <w:t>Use context-appropriate ways to engage consumers (Deloitte employed analytics and stakeholder feedback).</w:t>
            </w:r>
          </w:p>
        </w:tc>
      </w:tr>
      <w:tr w:rsidR="00C72253" w14:paraId="193B5166" w14:textId="77777777" w:rsidTr="00A32F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8BE664B" w14:textId="2639F617" w:rsidR="00C72253" w:rsidRDefault="00A32FA6" w:rsidP="001A1930">
            <w:pPr>
              <w:rPr>
                <w:b w:val="0"/>
                <w:bCs w:val="0"/>
                <w:sz w:val="26"/>
                <w:szCs w:val="26"/>
              </w:rPr>
            </w:pPr>
            <w:r>
              <w:rPr>
                <w:b w:val="0"/>
                <w:bCs w:val="0"/>
                <w:sz w:val="26"/>
                <w:szCs w:val="26"/>
              </w:rPr>
              <w:t>Confirm results</w:t>
            </w:r>
          </w:p>
        </w:tc>
        <w:tc>
          <w:tcPr>
            <w:tcW w:w="4508" w:type="dxa"/>
          </w:tcPr>
          <w:p w14:paraId="5B66FE6C" w14:textId="3D096591" w:rsidR="00C72253" w:rsidRPr="00A32FA6" w:rsidRDefault="00A32FA6" w:rsidP="001A1930">
            <w:pPr>
              <w:cnfStyle w:val="000000100000" w:firstRow="0" w:lastRow="0" w:firstColumn="0" w:lastColumn="0" w:oddVBand="0" w:evenVBand="0" w:oddHBand="1" w:evenHBand="0" w:firstRowFirstColumn="0" w:firstRowLastColumn="0" w:lastRowFirstColumn="0" w:lastRowLastColumn="0"/>
              <w:rPr>
                <w:sz w:val="26"/>
                <w:szCs w:val="26"/>
              </w:rPr>
            </w:pPr>
            <w:r w:rsidRPr="00A32FA6">
              <w:rPr>
                <w:sz w:val="26"/>
                <w:szCs w:val="26"/>
              </w:rPr>
              <w:t>Validate findings with SMEs and project leads; use A/B tests to verify assumptions.</w:t>
            </w:r>
          </w:p>
        </w:tc>
      </w:tr>
      <w:tr w:rsidR="00C72253" w14:paraId="21035542" w14:textId="77777777" w:rsidTr="00A32FA6">
        <w:tc>
          <w:tcPr>
            <w:cnfStyle w:val="001000000000" w:firstRow="0" w:lastRow="0" w:firstColumn="1" w:lastColumn="0" w:oddVBand="0" w:evenVBand="0" w:oddHBand="0" w:evenHBand="0" w:firstRowFirstColumn="0" w:firstRowLastColumn="0" w:lastRowFirstColumn="0" w:lastRowLastColumn="0"/>
            <w:tcW w:w="4508" w:type="dxa"/>
          </w:tcPr>
          <w:p w14:paraId="13AE7991" w14:textId="0D2280EE" w:rsidR="00C72253" w:rsidRDefault="00A32FA6" w:rsidP="001A1930">
            <w:pPr>
              <w:rPr>
                <w:b w:val="0"/>
                <w:bCs w:val="0"/>
                <w:sz w:val="26"/>
                <w:szCs w:val="26"/>
              </w:rPr>
            </w:pPr>
            <w:r>
              <w:rPr>
                <w:b w:val="0"/>
                <w:bCs w:val="0"/>
                <w:sz w:val="26"/>
                <w:szCs w:val="26"/>
              </w:rPr>
              <w:t>Document requirements</w:t>
            </w:r>
          </w:p>
        </w:tc>
        <w:tc>
          <w:tcPr>
            <w:tcW w:w="4508" w:type="dxa"/>
          </w:tcPr>
          <w:p w14:paraId="277A7C67" w14:textId="29EA15DF" w:rsidR="00C72253" w:rsidRPr="00FD58D6" w:rsidRDefault="00FD58D6" w:rsidP="001A1930">
            <w:pPr>
              <w:cnfStyle w:val="000000000000" w:firstRow="0" w:lastRow="0" w:firstColumn="0" w:lastColumn="0" w:oddVBand="0" w:evenVBand="0" w:oddHBand="0" w:evenHBand="0" w:firstRowFirstColumn="0" w:firstRowLastColumn="0" w:lastRowFirstColumn="0" w:lastRowLastColumn="0"/>
              <w:rPr>
                <w:sz w:val="26"/>
                <w:szCs w:val="26"/>
              </w:rPr>
            </w:pPr>
            <w:r w:rsidRPr="00FD58D6">
              <w:rPr>
                <w:sz w:val="26"/>
                <w:szCs w:val="26"/>
              </w:rPr>
              <w:t>Produce outputs that are organized and easy to understand, such as reports, process flows, and journey maps.</w:t>
            </w:r>
          </w:p>
        </w:tc>
      </w:tr>
      <w:tr w:rsidR="00C72253" w14:paraId="733F75E3" w14:textId="77777777" w:rsidTr="00A32F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7EA96A7" w14:textId="404E09DC" w:rsidR="00C72253" w:rsidRDefault="00A32FA6" w:rsidP="001A1930">
            <w:pPr>
              <w:rPr>
                <w:b w:val="0"/>
                <w:bCs w:val="0"/>
                <w:sz w:val="26"/>
                <w:szCs w:val="26"/>
              </w:rPr>
            </w:pPr>
            <w:r>
              <w:rPr>
                <w:b w:val="0"/>
                <w:bCs w:val="0"/>
                <w:sz w:val="26"/>
                <w:szCs w:val="26"/>
              </w:rPr>
              <w:t>Communication results</w:t>
            </w:r>
          </w:p>
        </w:tc>
        <w:tc>
          <w:tcPr>
            <w:tcW w:w="4508" w:type="dxa"/>
          </w:tcPr>
          <w:p w14:paraId="1DA237B2" w14:textId="69F1D3B6" w:rsidR="00C72253" w:rsidRPr="00FD58D6" w:rsidRDefault="00FD58D6" w:rsidP="001A1930">
            <w:pPr>
              <w:cnfStyle w:val="000000100000" w:firstRow="0" w:lastRow="0" w:firstColumn="0" w:lastColumn="0" w:oddVBand="0" w:evenVBand="0" w:oddHBand="1" w:evenHBand="0" w:firstRowFirstColumn="0" w:firstRowLastColumn="0" w:lastRowFirstColumn="0" w:lastRowLastColumn="0"/>
              <w:rPr>
                <w:sz w:val="26"/>
                <w:szCs w:val="26"/>
              </w:rPr>
            </w:pPr>
            <w:r w:rsidRPr="00FD58D6">
              <w:rPr>
                <w:sz w:val="26"/>
                <w:szCs w:val="26"/>
              </w:rPr>
              <w:t>Review meetings, digital dashboards, and group sessions can all be used to share findings.</w:t>
            </w:r>
          </w:p>
        </w:tc>
      </w:tr>
    </w:tbl>
    <w:p w14:paraId="2A31369C" w14:textId="77777777" w:rsidR="00C72253" w:rsidRPr="00C72253" w:rsidRDefault="00C72253" w:rsidP="001A1930">
      <w:pPr>
        <w:rPr>
          <w:b/>
          <w:bCs/>
          <w:sz w:val="26"/>
          <w:szCs w:val="26"/>
        </w:rPr>
      </w:pPr>
    </w:p>
    <w:p w14:paraId="0B4924FF" w14:textId="37334373" w:rsidR="00C72253" w:rsidRPr="00C72253" w:rsidRDefault="00C72253" w:rsidP="00C72253">
      <w:pPr>
        <w:pStyle w:val="Quote"/>
        <w:rPr>
          <w:sz w:val="24"/>
          <w:szCs w:val="24"/>
        </w:rPr>
      </w:pPr>
      <w:r w:rsidRPr="00C72253">
        <w:rPr>
          <w:sz w:val="24"/>
          <w:szCs w:val="24"/>
        </w:rPr>
        <w:t>Effective business analysis is fue</w:t>
      </w:r>
      <w:r w:rsidRPr="00C72253">
        <w:rPr>
          <w:sz w:val="24"/>
          <w:szCs w:val="24"/>
        </w:rPr>
        <w:t>l</w:t>
      </w:r>
      <w:r w:rsidRPr="00C72253">
        <w:rPr>
          <w:sz w:val="24"/>
          <w:szCs w:val="24"/>
        </w:rPr>
        <w:t>led by a series of interrelated processes, including elicitation, planning, processing, and documentation.  By using these methods, the analysts in the Deloitte case study were able to identify underlying problems, verify hypotheses, and put a solution in place that significantly enhanced the client experience.  The team demonstrated the importance of sound business analysis in any digital transformation effort by empowering the client to make well-informed, user-centered decisions through the application of structured BA methods and the delivery of recorded findings.</w:t>
      </w:r>
    </w:p>
    <w:p w14:paraId="3FA139FE" w14:textId="77777777" w:rsidR="001A1930" w:rsidRPr="001A1930" w:rsidRDefault="001A1930" w:rsidP="001A1930">
      <w:pPr>
        <w:rPr>
          <w:sz w:val="24"/>
          <w:szCs w:val="24"/>
        </w:rPr>
      </w:pPr>
    </w:p>
    <w:p w14:paraId="0901A796" w14:textId="1322E368" w:rsidR="00C70AD1" w:rsidRDefault="00FD58D6" w:rsidP="00FD58D6">
      <w:pPr>
        <w:pStyle w:val="IntenseQuote"/>
      </w:pPr>
      <w:r>
        <w:t xml:space="preserve">Reference List </w:t>
      </w:r>
    </w:p>
    <w:p w14:paraId="14120B62" w14:textId="0FBC9869" w:rsidR="00715868" w:rsidRDefault="00715868" w:rsidP="00FD58D6">
      <w:pPr>
        <w:rPr>
          <w:sz w:val="26"/>
          <w:szCs w:val="26"/>
        </w:rPr>
      </w:pPr>
      <w:r w:rsidRPr="00715868">
        <w:rPr>
          <w:sz w:val="26"/>
          <w:szCs w:val="26"/>
        </w:rPr>
        <w:t xml:space="preserve">Gemino, A., Reich, B.H. and Serrador, P., 2021. Agile, traditional, and hybrid approaches to project success: is hybrid a poor second choice? </w:t>
      </w:r>
      <w:r w:rsidRPr="00715868">
        <w:rPr>
          <w:i/>
          <w:iCs/>
          <w:sz w:val="26"/>
          <w:szCs w:val="26"/>
        </w:rPr>
        <w:t>Project Management Journal</w:t>
      </w:r>
      <w:r w:rsidRPr="00715868">
        <w:rPr>
          <w:sz w:val="26"/>
          <w:szCs w:val="26"/>
        </w:rPr>
        <w:t xml:space="preserve">, [online] SAGE Journals. Available at: </w:t>
      </w:r>
      <w:hyperlink r:id="rId5" w:history="1">
        <w:r w:rsidRPr="00FD2452">
          <w:rPr>
            <w:rStyle w:val="Hyperlink"/>
            <w:sz w:val="26"/>
            <w:szCs w:val="26"/>
          </w:rPr>
          <w:t>https://journals.sagepub.com/doi/10.1177/87569728211019877</w:t>
        </w:r>
      </w:hyperlink>
      <w:r>
        <w:rPr>
          <w:sz w:val="26"/>
          <w:szCs w:val="26"/>
        </w:rPr>
        <w:t xml:space="preserve"> </w:t>
      </w:r>
      <w:r w:rsidRPr="00715868">
        <w:rPr>
          <w:sz w:val="26"/>
          <w:szCs w:val="26"/>
        </w:rPr>
        <w:t>[Accessed 20 Apr. 2025].</w:t>
      </w:r>
      <w:r>
        <w:rPr>
          <w:sz w:val="26"/>
          <w:szCs w:val="26"/>
        </w:rPr>
        <w:t xml:space="preserve"> </w:t>
      </w:r>
    </w:p>
    <w:p w14:paraId="02A1005D" w14:textId="03ACB7C1" w:rsidR="00FD58D6" w:rsidRPr="00FD58D6" w:rsidRDefault="00FD58D6" w:rsidP="00FD58D6">
      <w:pPr>
        <w:rPr>
          <w:sz w:val="26"/>
          <w:szCs w:val="26"/>
        </w:rPr>
      </w:pPr>
      <w:r w:rsidRPr="00FD58D6">
        <w:rPr>
          <w:sz w:val="26"/>
          <w:szCs w:val="26"/>
        </w:rPr>
        <w:t xml:space="preserve">Haag, F., Zürcher, S. and Lienert, J., 2019. Enhancing the elicitation of diverse decision objectives for public planning. </w:t>
      </w:r>
      <w:r w:rsidRPr="00FD58D6">
        <w:rPr>
          <w:i/>
          <w:iCs/>
          <w:sz w:val="26"/>
          <w:szCs w:val="26"/>
        </w:rPr>
        <w:t>European Journal of Operational Research</w:t>
      </w:r>
      <w:r w:rsidRPr="00FD58D6">
        <w:rPr>
          <w:sz w:val="26"/>
          <w:szCs w:val="26"/>
        </w:rPr>
        <w:t xml:space="preserve">, [online] Elsevier. Available at: </w:t>
      </w:r>
      <w:hyperlink r:id="rId6" w:tgtFrame="_new" w:history="1">
        <w:r w:rsidRPr="00FD58D6">
          <w:rPr>
            <w:rStyle w:val="Hyperlink"/>
            <w:sz w:val="26"/>
            <w:szCs w:val="26"/>
          </w:rPr>
          <w:t>https://www.sciencedirect.com/science/article/abs/pii/S0377221719304305</w:t>
        </w:r>
      </w:hyperlink>
      <w:r w:rsidRPr="00FD58D6">
        <w:rPr>
          <w:sz w:val="26"/>
          <w:szCs w:val="26"/>
        </w:rPr>
        <w:t xml:space="preserve"> [Accessed 20 Apr. 2025].</w:t>
      </w:r>
    </w:p>
    <w:p w14:paraId="7597AB20" w14:textId="7C20FC59" w:rsidR="00FD58D6" w:rsidRDefault="00FD58D6" w:rsidP="00FD58D6">
      <w:pPr>
        <w:rPr>
          <w:sz w:val="26"/>
          <w:szCs w:val="26"/>
        </w:rPr>
      </w:pPr>
      <w:r w:rsidRPr="00FD58D6">
        <w:rPr>
          <w:sz w:val="26"/>
          <w:szCs w:val="26"/>
        </w:rPr>
        <w:t xml:space="preserve">Kahlke, R., Maggio, L.A., Lee, M.C., Cristancho, S., 2025. When words fail us: An integrative review of innovative elicitation techniques for qualitative interviews. </w:t>
      </w:r>
      <w:r w:rsidRPr="00FD58D6">
        <w:rPr>
          <w:i/>
          <w:iCs/>
          <w:sz w:val="26"/>
          <w:szCs w:val="26"/>
        </w:rPr>
        <w:t>Medical Education</w:t>
      </w:r>
      <w:r w:rsidRPr="00FD58D6">
        <w:rPr>
          <w:sz w:val="26"/>
          <w:szCs w:val="26"/>
        </w:rPr>
        <w:t xml:space="preserve">, Wiley Online Library. Available at: </w:t>
      </w:r>
      <w:hyperlink r:id="rId7" w:tgtFrame="_new" w:history="1">
        <w:r w:rsidRPr="00FD58D6">
          <w:rPr>
            <w:rStyle w:val="Hyperlink"/>
            <w:sz w:val="26"/>
            <w:szCs w:val="26"/>
          </w:rPr>
          <w:t>https://onlinelibrary.wiley.com/</w:t>
        </w:r>
      </w:hyperlink>
      <w:r w:rsidRPr="00FD58D6">
        <w:rPr>
          <w:sz w:val="26"/>
          <w:szCs w:val="26"/>
        </w:rPr>
        <w:t xml:space="preserve"> [Accessed 20 Apr. 2025].</w:t>
      </w:r>
    </w:p>
    <w:p w14:paraId="187DE84E" w14:textId="5813A3AA" w:rsidR="003C5C2D" w:rsidRDefault="003C5C2D" w:rsidP="00FD58D6">
      <w:pPr>
        <w:rPr>
          <w:sz w:val="26"/>
          <w:szCs w:val="26"/>
        </w:rPr>
      </w:pPr>
      <w:r w:rsidRPr="003C5C2D">
        <w:rPr>
          <w:sz w:val="26"/>
          <w:szCs w:val="26"/>
        </w:rPr>
        <w:t xml:space="preserve">Kirk, H., 2019. Prediction versus management models relevant to risk assessment: The importance of legal decision-making context. Clinical Forensic Psychology and Law. Taylor &amp; Francis. Available at: </w:t>
      </w:r>
      <w:hyperlink r:id="rId8" w:history="1">
        <w:r w:rsidRPr="00FD2452">
          <w:rPr>
            <w:rStyle w:val="Hyperlink"/>
            <w:sz w:val="26"/>
            <w:szCs w:val="26"/>
          </w:rPr>
          <w:t>https://www.taylorfrancis.com</w:t>
        </w:r>
      </w:hyperlink>
      <w:r>
        <w:rPr>
          <w:sz w:val="26"/>
          <w:szCs w:val="26"/>
        </w:rPr>
        <w:t xml:space="preserve"> </w:t>
      </w:r>
      <w:r w:rsidRPr="003C5C2D">
        <w:rPr>
          <w:sz w:val="26"/>
          <w:szCs w:val="26"/>
        </w:rPr>
        <w:t>[Accessed 20 Apr. 2025].</w:t>
      </w:r>
      <w:r>
        <w:rPr>
          <w:sz w:val="26"/>
          <w:szCs w:val="26"/>
        </w:rPr>
        <w:t xml:space="preserve"> </w:t>
      </w:r>
    </w:p>
    <w:p w14:paraId="047A953E" w14:textId="50AFE718" w:rsidR="00FE19A7" w:rsidRPr="00FD58D6" w:rsidRDefault="00FE19A7" w:rsidP="00FD58D6">
      <w:pPr>
        <w:rPr>
          <w:sz w:val="26"/>
          <w:szCs w:val="26"/>
        </w:rPr>
      </w:pPr>
      <w:r w:rsidRPr="00FE19A7">
        <w:rPr>
          <w:sz w:val="26"/>
          <w:szCs w:val="26"/>
        </w:rPr>
        <w:t xml:space="preserve">Modarres, M. and Groth, K., 2023. Reliability and Risk Analysis. Taylor &amp; Francis. Available at: </w:t>
      </w:r>
      <w:hyperlink r:id="rId9" w:history="1">
        <w:r w:rsidRPr="00FD2452">
          <w:rPr>
            <w:rStyle w:val="Hyperlink"/>
            <w:sz w:val="26"/>
            <w:szCs w:val="26"/>
          </w:rPr>
          <w:t>https://www.taylorfrancis.com/books/mono/10.1201/9781003264720/reliability-risk-analysis-mosleh-modarres</w:t>
        </w:r>
      </w:hyperlink>
      <w:r>
        <w:rPr>
          <w:sz w:val="26"/>
          <w:szCs w:val="26"/>
        </w:rPr>
        <w:t xml:space="preserve"> </w:t>
      </w:r>
      <w:r w:rsidRPr="00FE19A7">
        <w:rPr>
          <w:sz w:val="26"/>
          <w:szCs w:val="26"/>
        </w:rPr>
        <w:t>[Accessed 20 Apr. 2025].</w:t>
      </w:r>
    </w:p>
    <w:p w14:paraId="568CE56F" w14:textId="3F215535" w:rsidR="00FD58D6" w:rsidRDefault="00FD58D6" w:rsidP="00FD58D6">
      <w:pPr>
        <w:rPr>
          <w:sz w:val="26"/>
          <w:szCs w:val="26"/>
        </w:rPr>
      </w:pPr>
      <w:r w:rsidRPr="00FD58D6">
        <w:rPr>
          <w:sz w:val="26"/>
          <w:szCs w:val="26"/>
        </w:rPr>
        <w:t xml:space="preserve">Lim, S., Henriksson, A. and Zdravkovic, J., 2021. Data-driven requirements elicitation: A systematic literature review. </w:t>
      </w:r>
      <w:r w:rsidRPr="00FD58D6">
        <w:rPr>
          <w:i/>
          <w:iCs/>
          <w:sz w:val="26"/>
          <w:szCs w:val="26"/>
        </w:rPr>
        <w:t>SN Computer Science</w:t>
      </w:r>
      <w:r w:rsidRPr="00FD58D6">
        <w:rPr>
          <w:sz w:val="26"/>
          <w:szCs w:val="26"/>
        </w:rPr>
        <w:t xml:space="preserve">, Springer. Available at: </w:t>
      </w:r>
      <w:hyperlink r:id="rId10" w:tgtFrame="_new" w:history="1">
        <w:r w:rsidRPr="00FD58D6">
          <w:rPr>
            <w:rStyle w:val="Hyperlink"/>
            <w:sz w:val="26"/>
            <w:szCs w:val="26"/>
          </w:rPr>
          <w:t>https://link.springer.com/article/10.1007/s42979-020-00401-0</w:t>
        </w:r>
      </w:hyperlink>
      <w:r w:rsidRPr="00FD58D6">
        <w:rPr>
          <w:sz w:val="26"/>
          <w:szCs w:val="26"/>
        </w:rPr>
        <w:t xml:space="preserve"> [Accessed 20 Apr. 2025].</w:t>
      </w:r>
    </w:p>
    <w:p w14:paraId="7CCE9875" w14:textId="552BD4AB" w:rsidR="00FE19A7" w:rsidRPr="00FD58D6" w:rsidRDefault="00FE19A7" w:rsidP="00FD58D6">
      <w:pPr>
        <w:rPr>
          <w:sz w:val="26"/>
          <w:szCs w:val="26"/>
        </w:rPr>
      </w:pPr>
      <w:r w:rsidRPr="00FE19A7">
        <w:rPr>
          <w:sz w:val="26"/>
          <w:szCs w:val="26"/>
        </w:rPr>
        <w:t xml:space="preserve">Liu, Z. and Jayaraman, V., 2019. Exploring the effect of internal and external integration on the performance of professional service outsourcing. Journal of Global Operations and Strategic Sourcing, Emerald. Available at: </w:t>
      </w:r>
      <w:hyperlink r:id="rId11" w:history="1">
        <w:r w:rsidRPr="00FD2452">
          <w:rPr>
            <w:rStyle w:val="Hyperlink"/>
            <w:sz w:val="26"/>
            <w:szCs w:val="26"/>
          </w:rPr>
          <w:t>https://www.emerald.com</w:t>
        </w:r>
      </w:hyperlink>
      <w:r>
        <w:rPr>
          <w:sz w:val="26"/>
          <w:szCs w:val="26"/>
        </w:rPr>
        <w:t xml:space="preserve"> </w:t>
      </w:r>
      <w:r w:rsidRPr="00FE19A7">
        <w:rPr>
          <w:sz w:val="26"/>
          <w:szCs w:val="26"/>
        </w:rPr>
        <w:t>[Accessed 20 Apr. 2025].</w:t>
      </w:r>
    </w:p>
    <w:p w14:paraId="764AB900" w14:textId="4BEC69CB" w:rsidR="00FD58D6" w:rsidRDefault="00FD58D6" w:rsidP="00FD58D6">
      <w:pPr>
        <w:rPr>
          <w:sz w:val="26"/>
          <w:szCs w:val="26"/>
        </w:rPr>
      </w:pPr>
      <w:r w:rsidRPr="00FD58D6">
        <w:rPr>
          <w:sz w:val="26"/>
          <w:szCs w:val="26"/>
        </w:rPr>
        <w:t xml:space="preserve">Rueda, S., Panach, J.I. and Distante, D., 2020. </w:t>
      </w:r>
      <w:proofErr w:type="gramStart"/>
      <w:r w:rsidRPr="00FD58D6">
        <w:rPr>
          <w:sz w:val="26"/>
          <w:szCs w:val="26"/>
        </w:rPr>
        <w:t>Requirements</w:t>
      </w:r>
      <w:proofErr w:type="gramEnd"/>
      <w:r w:rsidRPr="00FD58D6">
        <w:rPr>
          <w:sz w:val="26"/>
          <w:szCs w:val="26"/>
        </w:rPr>
        <w:t xml:space="preserve"> elicitation methods based on interviews in comparison: A family of experiments. </w:t>
      </w:r>
      <w:r w:rsidRPr="00FD58D6">
        <w:rPr>
          <w:i/>
          <w:iCs/>
          <w:sz w:val="26"/>
          <w:szCs w:val="26"/>
        </w:rPr>
        <w:t>Information and Software Technology</w:t>
      </w:r>
      <w:r w:rsidRPr="00FD58D6">
        <w:rPr>
          <w:sz w:val="26"/>
          <w:szCs w:val="26"/>
        </w:rPr>
        <w:t xml:space="preserve">, Elsevier. Available at: </w:t>
      </w:r>
      <w:hyperlink r:id="rId12" w:tgtFrame="_new" w:history="1">
        <w:r w:rsidRPr="00FD58D6">
          <w:rPr>
            <w:rStyle w:val="Hyperlink"/>
            <w:sz w:val="26"/>
            <w:szCs w:val="26"/>
          </w:rPr>
          <w:t>https://www.sciencedirect.com/science/article/abs/pii/S0950584919302346</w:t>
        </w:r>
      </w:hyperlink>
      <w:r w:rsidRPr="00FD58D6">
        <w:rPr>
          <w:sz w:val="26"/>
          <w:szCs w:val="26"/>
        </w:rPr>
        <w:t xml:space="preserve"> [Accessed 20 Apr. 2025].</w:t>
      </w:r>
    </w:p>
    <w:p w14:paraId="47A3779F" w14:textId="7B88EE07" w:rsidR="00715868" w:rsidRPr="00FD58D6" w:rsidRDefault="00715868" w:rsidP="00FD58D6">
      <w:pPr>
        <w:rPr>
          <w:sz w:val="26"/>
          <w:szCs w:val="26"/>
        </w:rPr>
      </w:pPr>
      <w:r w:rsidRPr="00715868">
        <w:rPr>
          <w:sz w:val="26"/>
          <w:szCs w:val="26"/>
        </w:rPr>
        <w:t xml:space="preserve">Papadakis, E. and Tsironis, L., 2020. Towards a hybrid project management framework: A systematic literature review on traditional, agile and hybrid techniques. The Journal of Modern Project Management, [online] Available at: </w:t>
      </w:r>
      <w:hyperlink r:id="rId13" w:history="1">
        <w:r w:rsidRPr="00FD2452">
          <w:rPr>
            <w:rStyle w:val="Hyperlink"/>
            <w:sz w:val="26"/>
            <w:szCs w:val="26"/>
          </w:rPr>
          <w:t>https://journalmodernpm.com/index.php/jmpm/article/view/541</w:t>
        </w:r>
      </w:hyperlink>
      <w:r>
        <w:rPr>
          <w:sz w:val="26"/>
          <w:szCs w:val="26"/>
        </w:rPr>
        <w:t xml:space="preserve"> </w:t>
      </w:r>
      <w:r w:rsidRPr="00715868">
        <w:rPr>
          <w:sz w:val="26"/>
          <w:szCs w:val="26"/>
        </w:rPr>
        <w:t>[Accessed 20 Apr. 2025].</w:t>
      </w:r>
    </w:p>
    <w:p w14:paraId="2BA8217F" w14:textId="37C3C66D" w:rsidR="00FD58D6" w:rsidRPr="00FD58D6" w:rsidRDefault="00FD58D6" w:rsidP="00FD58D6">
      <w:pPr>
        <w:rPr>
          <w:sz w:val="26"/>
          <w:szCs w:val="26"/>
        </w:rPr>
      </w:pPr>
      <w:r w:rsidRPr="00FD58D6">
        <w:rPr>
          <w:sz w:val="26"/>
          <w:szCs w:val="26"/>
        </w:rPr>
        <w:t xml:space="preserve">Serna, E.M. and Serna, A., 2023. A Model for Documenting Requirements Elicitation. </w:t>
      </w:r>
      <w:r w:rsidRPr="00FD58D6">
        <w:rPr>
          <w:i/>
          <w:iCs/>
          <w:sz w:val="26"/>
          <w:szCs w:val="26"/>
        </w:rPr>
        <w:t>Ingeniería</w:t>
      </w:r>
      <w:r w:rsidRPr="00FD58D6">
        <w:rPr>
          <w:sz w:val="26"/>
          <w:szCs w:val="26"/>
        </w:rPr>
        <w:t xml:space="preserve">, [online] SciELO. Available at: </w:t>
      </w:r>
      <w:hyperlink r:id="rId14" w:history="1">
        <w:r w:rsidR="00715868" w:rsidRPr="00FD58D6">
          <w:rPr>
            <w:rStyle w:val="Hyperlink"/>
            <w:sz w:val="26"/>
            <w:szCs w:val="26"/>
          </w:rPr>
          <w:t>https://www.scielo.org.co/scielo.php?script=sci_arttext&amp;pid=S0121-750X2023000100010</w:t>
        </w:r>
      </w:hyperlink>
      <w:r w:rsidR="00715868">
        <w:rPr>
          <w:sz w:val="26"/>
          <w:szCs w:val="26"/>
        </w:rPr>
        <w:t xml:space="preserve"> </w:t>
      </w:r>
      <w:r w:rsidRPr="00FD58D6">
        <w:rPr>
          <w:sz w:val="26"/>
          <w:szCs w:val="26"/>
        </w:rPr>
        <w:t>[Accessed 20 Apr. 2025].</w:t>
      </w:r>
    </w:p>
    <w:p w14:paraId="6C19DF93" w14:textId="77777777" w:rsidR="00FD58D6" w:rsidRPr="00FD58D6" w:rsidRDefault="00FD58D6" w:rsidP="00FD58D6">
      <w:pPr>
        <w:rPr>
          <w:sz w:val="26"/>
          <w:szCs w:val="26"/>
        </w:rPr>
      </w:pPr>
      <w:r w:rsidRPr="00FD58D6">
        <w:rPr>
          <w:sz w:val="26"/>
          <w:szCs w:val="26"/>
        </w:rPr>
        <w:t xml:space="preserve">Xiong, M., Hu, Z., Lu, X., Li, Y., Fu, J., He, J. and Hooi, B., 2023. Can LLMs express their uncertainty? An empirical evaluation of confidence elicitation in LLMs. </w:t>
      </w:r>
      <w:r w:rsidRPr="00FD58D6">
        <w:rPr>
          <w:i/>
          <w:iCs/>
          <w:sz w:val="26"/>
          <w:szCs w:val="26"/>
        </w:rPr>
        <w:t>arXiv preprint arXiv:2305.12345</w:t>
      </w:r>
      <w:r w:rsidRPr="00FD58D6">
        <w:rPr>
          <w:sz w:val="26"/>
          <w:szCs w:val="26"/>
        </w:rPr>
        <w:t xml:space="preserve">, [online] Available at: </w:t>
      </w:r>
      <w:hyperlink r:id="rId15" w:tgtFrame="_new" w:history="1">
        <w:r w:rsidRPr="00FD58D6">
          <w:rPr>
            <w:rStyle w:val="Hyperlink"/>
            <w:sz w:val="26"/>
            <w:szCs w:val="26"/>
          </w:rPr>
          <w:t>https://arxiv.org/abs/2305.12345</w:t>
        </w:r>
      </w:hyperlink>
      <w:r w:rsidRPr="00FD58D6">
        <w:rPr>
          <w:sz w:val="26"/>
          <w:szCs w:val="26"/>
        </w:rPr>
        <w:t xml:space="preserve"> [Accessed 20 Apr. 2025].</w:t>
      </w:r>
    </w:p>
    <w:p w14:paraId="3C7ACB32" w14:textId="77777777" w:rsidR="00FD58D6" w:rsidRPr="00FD58D6" w:rsidRDefault="00FD58D6" w:rsidP="00FD58D6"/>
    <w:p w14:paraId="1265B0F1" w14:textId="77777777" w:rsidR="00885578" w:rsidRPr="00885578" w:rsidRDefault="00885578" w:rsidP="00A66D09">
      <w:pPr>
        <w:rPr>
          <w:b/>
          <w:bCs/>
          <w:sz w:val="26"/>
          <w:szCs w:val="26"/>
        </w:rPr>
      </w:pPr>
    </w:p>
    <w:sectPr w:rsidR="00885578" w:rsidRPr="008855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C25157"/>
    <w:multiLevelType w:val="multilevel"/>
    <w:tmpl w:val="6D00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A63EC"/>
    <w:multiLevelType w:val="hybridMultilevel"/>
    <w:tmpl w:val="67E8B986"/>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 w15:restartNumberingAfterBreak="0">
    <w:nsid w:val="1E717B39"/>
    <w:multiLevelType w:val="hybridMultilevel"/>
    <w:tmpl w:val="F6D6030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3BF45220"/>
    <w:multiLevelType w:val="hybridMultilevel"/>
    <w:tmpl w:val="295E5F6A"/>
    <w:lvl w:ilvl="0" w:tplc="CD281C12">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41077003"/>
    <w:multiLevelType w:val="hybridMultilevel"/>
    <w:tmpl w:val="CF28C294"/>
    <w:lvl w:ilvl="0" w:tplc="CD281C12">
      <w:numFmt w:val="bullet"/>
      <w:lvlText w:val="-"/>
      <w:lvlJc w:val="left"/>
      <w:pPr>
        <w:ind w:left="1080" w:hanging="360"/>
      </w:pPr>
      <w:rPr>
        <w:rFonts w:ascii="Calibri" w:eastAsiaTheme="minorHAnsi" w:hAnsi="Calibri" w:cs="Calibr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5" w15:restartNumberingAfterBreak="0">
    <w:nsid w:val="46FB4A7E"/>
    <w:multiLevelType w:val="multilevel"/>
    <w:tmpl w:val="0394BC2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73C1573"/>
    <w:multiLevelType w:val="multilevel"/>
    <w:tmpl w:val="15E2E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874184"/>
    <w:multiLevelType w:val="multilevel"/>
    <w:tmpl w:val="B25E3DE4"/>
    <w:lvl w:ilvl="0">
      <w:start w:val="1"/>
      <w:numFmt w:val="decimal"/>
      <w:lvlText w:val="%1."/>
      <w:lvlJc w:val="left"/>
      <w:pPr>
        <w:ind w:left="360" w:hanging="360"/>
      </w:pPr>
      <w:rPr>
        <w:rFonts w:hint="default"/>
      </w:rPr>
    </w:lvl>
    <w:lvl w:ilvl="1">
      <w:start w:val="1"/>
      <w:numFmt w:val="decimal"/>
      <w:lvlText w:val="%1.%2."/>
      <w:lvlJc w:val="left"/>
      <w:pPr>
        <w:ind w:left="15102"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C111B63"/>
    <w:multiLevelType w:val="hybridMultilevel"/>
    <w:tmpl w:val="9BAEDA02"/>
    <w:lvl w:ilvl="0" w:tplc="CD281C12">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6FD04828"/>
    <w:multiLevelType w:val="hybridMultilevel"/>
    <w:tmpl w:val="FBF6B88C"/>
    <w:lvl w:ilvl="0" w:tplc="CD281C12">
      <w:numFmt w:val="bullet"/>
      <w:lvlText w:val="-"/>
      <w:lvlJc w:val="left"/>
      <w:pPr>
        <w:ind w:left="720" w:hanging="36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74F40F09"/>
    <w:multiLevelType w:val="hybridMultilevel"/>
    <w:tmpl w:val="00CAC7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0"/>
  </w:num>
  <w:num w:numId="5">
    <w:abstractNumId w:val="1"/>
  </w:num>
  <w:num w:numId="6">
    <w:abstractNumId w:val="2"/>
  </w:num>
  <w:num w:numId="7">
    <w:abstractNumId w:val="10"/>
  </w:num>
  <w:num w:numId="8">
    <w:abstractNumId w:val="3"/>
  </w:num>
  <w:num w:numId="9">
    <w:abstractNumId w:val="8"/>
  </w:num>
  <w:num w:numId="10">
    <w:abstractNumId w:val="4"/>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AD2"/>
    <w:rsid w:val="00023936"/>
    <w:rsid w:val="0006694E"/>
    <w:rsid w:val="000F7867"/>
    <w:rsid w:val="001A1930"/>
    <w:rsid w:val="002F44A9"/>
    <w:rsid w:val="002F62BF"/>
    <w:rsid w:val="00324254"/>
    <w:rsid w:val="003C5C2D"/>
    <w:rsid w:val="003D677F"/>
    <w:rsid w:val="00414B74"/>
    <w:rsid w:val="005067F3"/>
    <w:rsid w:val="005641E1"/>
    <w:rsid w:val="0065514D"/>
    <w:rsid w:val="00657828"/>
    <w:rsid w:val="006820E1"/>
    <w:rsid w:val="00715868"/>
    <w:rsid w:val="00724AD2"/>
    <w:rsid w:val="007A0538"/>
    <w:rsid w:val="007D25D8"/>
    <w:rsid w:val="00813FB4"/>
    <w:rsid w:val="00885578"/>
    <w:rsid w:val="008C26EA"/>
    <w:rsid w:val="00924010"/>
    <w:rsid w:val="0096166A"/>
    <w:rsid w:val="0096467A"/>
    <w:rsid w:val="009912BE"/>
    <w:rsid w:val="009D420F"/>
    <w:rsid w:val="00A24A59"/>
    <w:rsid w:val="00A32FA6"/>
    <w:rsid w:val="00A66D09"/>
    <w:rsid w:val="00C70AD1"/>
    <w:rsid w:val="00C72253"/>
    <w:rsid w:val="00C959C9"/>
    <w:rsid w:val="00D72260"/>
    <w:rsid w:val="00F01121"/>
    <w:rsid w:val="00F26914"/>
    <w:rsid w:val="00FD58D6"/>
    <w:rsid w:val="00FE19A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56D69"/>
  <w15:chartTrackingRefBased/>
  <w15:docId w15:val="{C1E55EC6-6A07-4F15-809D-2860A7D9C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724AD2"/>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724AD2"/>
    <w:rPr>
      <w:i/>
      <w:iCs/>
      <w:color w:val="404040" w:themeColor="text1" w:themeTint="BF"/>
    </w:rPr>
  </w:style>
  <w:style w:type="paragraph" w:styleId="ListParagraph">
    <w:name w:val="List Paragraph"/>
    <w:basedOn w:val="Normal"/>
    <w:uiPriority w:val="34"/>
    <w:qFormat/>
    <w:rsid w:val="00724AD2"/>
    <w:pPr>
      <w:ind w:left="720"/>
      <w:contextualSpacing/>
    </w:pPr>
  </w:style>
  <w:style w:type="character" w:styleId="Strong">
    <w:name w:val="Strong"/>
    <w:basedOn w:val="DefaultParagraphFont"/>
    <w:uiPriority w:val="22"/>
    <w:qFormat/>
    <w:rsid w:val="002F62BF"/>
    <w:rPr>
      <w:b/>
      <w:bCs/>
    </w:rPr>
  </w:style>
  <w:style w:type="table" w:styleId="TableGrid">
    <w:name w:val="Table Grid"/>
    <w:basedOn w:val="TableNormal"/>
    <w:uiPriority w:val="39"/>
    <w:rsid w:val="000669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6166A"/>
    <w:pPr>
      <w:spacing w:after="0" w:line="240" w:lineRule="auto"/>
    </w:pPr>
  </w:style>
  <w:style w:type="table" w:styleId="PlainTable3">
    <w:name w:val="Plain Table 3"/>
    <w:basedOn w:val="TableNormal"/>
    <w:uiPriority w:val="43"/>
    <w:rsid w:val="0096467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IntenseQuote">
    <w:name w:val="Intense Quote"/>
    <w:basedOn w:val="Normal"/>
    <w:next w:val="Normal"/>
    <w:link w:val="IntenseQuoteChar"/>
    <w:uiPriority w:val="30"/>
    <w:qFormat/>
    <w:rsid w:val="00FD58D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FD58D6"/>
    <w:rPr>
      <w:i/>
      <w:iCs/>
      <w:color w:val="4472C4" w:themeColor="accent1"/>
    </w:rPr>
  </w:style>
  <w:style w:type="character" w:styleId="Hyperlink">
    <w:name w:val="Hyperlink"/>
    <w:basedOn w:val="DefaultParagraphFont"/>
    <w:uiPriority w:val="99"/>
    <w:unhideWhenUsed/>
    <w:rsid w:val="00FD58D6"/>
    <w:rPr>
      <w:color w:val="0563C1" w:themeColor="hyperlink"/>
      <w:u w:val="single"/>
    </w:rPr>
  </w:style>
  <w:style w:type="character" w:styleId="UnresolvedMention">
    <w:name w:val="Unresolved Mention"/>
    <w:basedOn w:val="DefaultParagraphFont"/>
    <w:uiPriority w:val="99"/>
    <w:semiHidden/>
    <w:unhideWhenUsed/>
    <w:rsid w:val="00FD58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11921">
      <w:bodyDiv w:val="1"/>
      <w:marLeft w:val="0"/>
      <w:marRight w:val="0"/>
      <w:marTop w:val="0"/>
      <w:marBottom w:val="0"/>
      <w:divBdr>
        <w:top w:val="none" w:sz="0" w:space="0" w:color="auto"/>
        <w:left w:val="none" w:sz="0" w:space="0" w:color="auto"/>
        <w:bottom w:val="none" w:sz="0" w:space="0" w:color="auto"/>
        <w:right w:val="none" w:sz="0" w:space="0" w:color="auto"/>
      </w:divBdr>
    </w:div>
    <w:div w:id="65301310">
      <w:bodyDiv w:val="1"/>
      <w:marLeft w:val="0"/>
      <w:marRight w:val="0"/>
      <w:marTop w:val="0"/>
      <w:marBottom w:val="0"/>
      <w:divBdr>
        <w:top w:val="none" w:sz="0" w:space="0" w:color="auto"/>
        <w:left w:val="none" w:sz="0" w:space="0" w:color="auto"/>
        <w:bottom w:val="none" w:sz="0" w:space="0" w:color="auto"/>
        <w:right w:val="none" w:sz="0" w:space="0" w:color="auto"/>
      </w:divBdr>
    </w:div>
    <w:div w:id="87703916">
      <w:bodyDiv w:val="1"/>
      <w:marLeft w:val="0"/>
      <w:marRight w:val="0"/>
      <w:marTop w:val="0"/>
      <w:marBottom w:val="0"/>
      <w:divBdr>
        <w:top w:val="none" w:sz="0" w:space="0" w:color="auto"/>
        <w:left w:val="none" w:sz="0" w:space="0" w:color="auto"/>
        <w:bottom w:val="none" w:sz="0" w:space="0" w:color="auto"/>
        <w:right w:val="none" w:sz="0" w:space="0" w:color="auto"/>
      </w:divBdr>
    </w:div>
    <w:div w:id="236788683">
      <w:bodyDiv w:val="1"/>
      <w:marLeft w:val="0"/>
      <w:marRight w:val="0"/>
      <w:marTop w:val="0"/>
      <w:marBottom w:val="0"/>
      <w:divBdr>
        <w:top w:val="none" w:sz="0" w:space="0" w:color="auto"/>
        <w:left w:val="none" w:sz="0" w:space="0" w:color="auto"/>
        <w:bottom w:val="none" w:sz="0" w:space="0" w:color="auto"/>
        <w:right w:val="none" w:sz="0" w:space="0" w:color="auto"/>
      </w:divBdr>
    </w:div>
    <w:div w:id="255671315">
      <w:bodyDiv w:val="1"/>
      <w:marLeft w:val="0"/>
      <w:marRight w:val="0"/>
      <w:marTop w:val="0"/>
      <w:marBottom w:val="0"/>
      <w:divBdr>
        <w:top w:val="none" w:sz="0" w:space="0" w:color="auto"/>
        <w:left w:val="none" w:sz="0" w:space="0" w:color="auto"/>
        <w:bottom w:val="none" w:sz="0" w:space="0" w:color="auto"/>
        <w:right w:val="none" w:sz="0" w:space="0" w:color="auto"/>
      </w:divBdr>
    </w:div>
    <w:div w:id="264461238">
      <w:bodyDiv w:val="1"/>
      <w:marLeft w:val="0"/>
      <w:marRight w:val="0"/>
      <w:marTop w:val="0"/>
      <w:marBottom w:val="0"/>
      <w:divBdr>
        <w:top w:val="none" w:sz="0" w:space="0" w:color="auto"/>
        <w:left w:val="none" w:sz="0" w:space="0" w:color="auto"/>
        <w:bottom w:val="none" w:sz="0" w:space="0" w:color="auto"/>
        <w:right w:val="none" w:sz="0" w:space="0" w:color="auto"/>
      </w:divBdr>
    </w:div>
    <w:div w:id="276452678">
      <w:bodyDiv w:val="1"/>
      <w:marLeft w:val="0"/>
      <w:marRight w:val="0"/>
      <w:marTop w:val="0"/>
      <w:marBottom w:val="0"/>
      <w:divBdr>
        <w:top w:val="none" w:sz="0" w:space="0" w:color="auto"/>
        <w:left w:val="none" w:sz="0" w:space="0" w:color="auto"/>
        <w:bottom w:val="none" w:sz="0" w:space="0" w:color="auto"/>
        <w:right w:val="none" w:sz="0" w:space="0" w:color="auto"/>
      </w:divBdr>
    </w:div>
    <w:div w:id="330527700">
      <w:bodyDiv w:val="1"/>
      <w:marLeft w:val="0"/>
      <w:marRight w:val="0"/>
      <w:marTop w:val="0"/>
      <w:marBottom w:val="0"/>
      <w:divBdr>
        <w:top w:val="none" w:sz="0" w:space="0" w:color="auto"/>
        <w:left w:val="none" w:sz="0" w:space="0" w:color="auto"/>
        <w:bottom w:val="none" w:sz="0" w:space="0" w:color="auto"/>
        <w:right w:val="none" w:sz="0" w:space="0" w:color="auto"/>
      </w:divBdr>
    </w:div>
    <w:div w:id="426929719">
      <w:bodyDiv w:val="1"/>
      <w:marLeft w:val="0"/>
      <w:marRight w:val="0"/>
      <w:marTop w:val="0"/>
      <w:marBottom w:val="0"/>
      <w:divBdr>
        <w:top w:val="none" w:sz="0" w:space="0" w:color="auto"/>
        <w:left w:val="none" w:sz="0" w:space="0" w:color="auto"/>
        <w:bottom w:val="none" w:sz="0" w:space="0" w:color="auto"/>
        <w:right w:val="none" w:sz="0" w:space="0" w:color="auto"/>
      </w:divBdr>
    </w:div>
    <w:div w:id="530917458">
      <w:bodyDiv w:val="1"/>
      <w:marLeft w:val="0"/>
      <w:marRight w:val="0"/>
      <w:marTop w:val="0"/>
      <w:marBottom w:val="0"/>
      <w:divBdr>
        <w:top w:val="none" w:sz="0" w:space="0" w:color="auto"/>
        <w:left w:val="none" w:sz="0" w:space="0" w:color="auto"/>
        <w:bottom w:val="none" w:sz="0" w:space="0" w:color="auto"/>
        <w:right w:val="none" w:sz="0" w:space="0" w:color="auto"/>
      </w:divBdr>
    </w:div>
    <w:div w:id="535240668">
      <w:bodyDiv w:val="1"/>
      <w:marLeft w:val="0"/>
      <w:marRight w:val="0"/>
      <w:marTop w:val="0"/>
      <w:marBottom w:val="0"/>
      <w:divBdr>
        <w:top w:val="none" w:sz="0" w:space="0" w:color="auto"/>
        <w:left w:val="none" w:sz="0" w:space="0" w:color="auto"/>
        <w:bottom w:val="none" w:sz="0" w:space="0" w:color="auto"/>
        <w:right w:val="none" w:sz="0" w:space="0" w:color="auto"/>
      </w:divBdr>
    </w:div>
    <w:div w:id="609975942">
      <w:bodyDiv w:val="1"/>
      <w:marLeft w:val="0"/>
      <w:marRight w:val="0"/>
      <w:marTop w:val="0"/>
      <w:marBottom w:val="0"/>
      <w:divBdr>
        <w:top w:val="none" w:sz="0" w:space="0" w:color="auto"/>
        <w:left w:val="none" w:sz="0" w:space="0" w:color="auto"/>
        <w:bottom w:val="none" w:sz="0" w:space="0" w:color="auto"/>
        <w:right w:val="none" w:sz="0" w:space="0" w:color="auto"/>
      </w:divBdr>
    </w:div>
    <w:div w:id="611131953">
      <w:bodyDiv w:val="1"/>
      <w:marLeft w:val="0"/>
      <w:marRight w:val="0"/>
      <w:marTop w:val="0"/>
      <w:marBottom w:val="0"/>
      <w:divBdr>
        <w:top w:val="none" w:sz="0" w:space="0" w:color="auto"/>
        <w:left w:val="none" w:sz="0" w:space="0" w:color="auto"/>
        <w:bottom w:val="none" w:sz="0" w:space="0" w:color="auto"/>
        <w:right w:val="none" w:sz="0" w:space="0" w:color="auto"/>
      </w:divBdr>
    </w:div>
    <w:div w:id="613830802">
      <w:bodyDiv w:val="1"/>
      <w:marLeft w:val="0"/>
      <w:marRight w:val="0"/>
      <w:marTop w:val="0"/>
      <w:marBottom w:val="0"/>
      <w:divBdr>
        <w:top w:val="none" w:sz="0" w:space="0" w:color="auto"/>
        <w:left w:val="none" w:sz="0" w:space="0" w:color="auto"/>
        <w:bottom w:val="none" w:sz="0" w:space="0" w:color="auto"/>
        <w:right w:val="none" w:sz="0" w:space="0" w:color="auto"/>
      </w:divBdr>
    </w:div>
    <w:div w:id="653795618">
      <w:bodyDiv w:val="1"/>
      <w:marLeft w:val="0"/>
      <w:marRight w:val="0"/>
      <w:marTop w:val="0"/>
      <w:marBottom w:val="0"/>
      <w:divBdr>
        <w:top w:val="none" w:sz="0" w:space="0" w:color="auto"/>
        <w:left w:val="none" w:sz="0" w:space="0" w:color="auto"/>
        <w:bottom w:val="none" w:sz="0" w:space="0" w:color="auto"/>
        <w:right w:val="none" w:sz="0" w:space="0" w:color="auto"/>
      </w:divBdr>
    </w:div>
    <w:div w:id="670447728">
      <w:bodyDiv w:val="1"/>
      <w:marLeft w:val="0"/>
      <w:marRight w:val="0"/>
      <w:marTop w:val="0"/>
      <w:marBottom w:val="0"/>
      <w:divBdr>
        <w:top w:val="none" w:sz="0" w:space="0" w:color="auto"/>
        <w:left w:val="none" w:sz="0" w:space="0" w:color="auto"/>
        <w:bottom w:val="none" w:sz="0" w:space="0" w:color="auto"/>
        <w:right w:val="none" w:sz="0" w:space="0" w:color="auto"/>
      </w:divBdr>
    </w:div>
    <w:div w:id="707069501">
      <w:bodyDiv w:val="1"/>
      <w:marLeft w:val="0"/>
      <w:marRight w:val="0"/>
      <w:marTop w:val="0"/>
      <w:marBottom w:val="0"/>
      <w:divBdr>
        <w:top w:val="none" w:sz="0" w:space="0" w:color="auto"/>
        <w:left w:val="none" w:sz="0" w:space="0" w:color="auto"/>
        <w:bottom w:val="none" w:sz="0" w:space="0" w:color="auto"/>
        <w:right w:val="none" w:sz="0" w:space="0" w:color="auto"/>
      </w:divBdr>
    </w:div>
    <w:div w:id="771318122">
      <w:bodyDiv w:val="1"/>
      <w:marLeft w:val="0"/>
      <w:marRight w:val="0"/>
      <w:marTop w:val="0"/>
      <w:marBottom w:val="0"/>
      <w:divBdr>
        <w:top w:val="none" w:sz="0" w:space="0" w:color="auto"/>
        <w:left w:val="none" w:sz="0" w:space="0" w:color="auto"/>
        <w:bottom w:val="none" w:sz="0" w:space="0" w:color="auto"/>
        <w:right w:val="none" w:sz="0" w:space="0" w:color="auto"/>
      </w:divBdr>
    </w:div>
    <w:div w:id="794298681">
      <w:bodyDiv w:val="1"/>
      <w:marLeft w:val="0"/>
      <w:marRight w:val="0"/>
      <w:marTop w:val="0"/>
      <w:marBottom w:val="0"/>
      <w:divBdr>
        <w:top w:val="none" w:sz="0" w:space="0" w:color="auto"/>
        <w:left w:val="none" w:sz="0" w:space="0" w:color="auto"/>
        <w:bottom w:val="none" w:sz="0" w:space="0" w:color="auto"/>
        <w:right w:val="none" w:sz="0" w:space="0" w:color="auto"/>
      </w:divBdr>
    </w:div>
    <w:div w:id="845677801">
      <w:bodyDiv w:val="1"/>
      <w:marLeft w:val="0"/>
      <w:marRight w:val="0"/>
      <w:marTop w:val="0"/>
      <w:marBottom w:val="0"/>
      <w:divBdr>
        <w:top w:val="none" w:sz="0" w:space="0" w:color="auto"/>
        <w:left w:val="none" w:sz="0" w:space="0" w:color="auto"/>
        <w:bottom w:val="none" w:sz="0" w:space="0" w:color="auto"/>
        <w:right w:val="none" w:sz="0" w:space="0" w:color="auto"/>
      </w:divBdr>
    </w:div>
    <w:div w:id="858130278">
      <w:bodyDiv w:val="1"/>
      <w:marLeft w:val="0"/>
      <w:marRight w:val="0"/>
      <w:marTop w:val="0"/>
      <w:marBottom w:val="0"/>
      <w:divBdr>
        <w:top w:val="none" w:sz="0" w:space="0" w:color="auto"/>
        <w:left w:val="none" w:sz="0" w:space="0" w:color="auto"/>
        <w:bottom w:val="none" w:sz="0" w:space="0" w:color="auto"/>
        <w:right w:val="none" w:sz="0" w:space="0" w:color="auto"/>
      </w:divBdr>
    </w:div>
    <w:div w:id="896554781">
      <w:bodyDiv w:val="1"/>
      <w:marLeft w:val="0"/>
      <w:marRight w:val="0"/>
      <w:marTop w:val="0"/>
      <w:marBottom w:val="0"/>
      <w:divBdr>
        <w:top w:val="none" w:sz="0" w:space="0" w:color="auto"/>
        <w:left w:val="none" w:sz="0" w:space="0" w:color="auto"/>
        <w:bottom w:val="none" w:sz="0" w:space="0" w:color="auto"/>
        <w:right w:val="none" w:sz="0" w:space="0" w:color="auto"/>
      </w:divBdr>
    </w:div>
    <w:div w:id="930166134">
      <w:bodyDiv w:val="1"/>
      <w:marLeft w:val="0"/>
      <w:marRight w:val="0"/>
      <w:marTop w:val="0"/>
      <w:marBottom w:val="0"/>
      <w:divBdr>
        <w:top w:val="none" w:sz="0" w:space="0" w:color="auto"/>
        <w:left w:val="none" w:sz="0" w:space="0" w:color="auto"/>
        <w:bottom w:val="none" w:sz="0" w:space="0" w:color="auto"/>
        <w:right w:val="none" w:sz="0" w:space="0" w:color="auto"/>
      </w:divBdr>
    </w:div>
    <w:div w:id="1005936559">
      <w:bodyDiv w:val="1"/>
      <w:marLeft w:val="0"/>
      <w:marRight w:val="0"/>
      <w:marTop w:val="0"/>
      <w:marBottom w:val="0"/>
      <w:divBdr>
        <w:top w:val="none" w:sz="0" w:space="0" w:color="auto"/>
        <w:left w:val="none" w:sz="0" w:space="0" w:color="auto"/>
        <w:bottom w:val="none" w:sz="0" w:space="0" w:color="auto"/>
        <w:right w:val="none" w:sz="0" w:space="0" w:color="auto"/>
      </w:divBdr>
    </w:div>
    <w:div w:id="1011417105">
      <w:bodyDiv w:val="1"/>
      <w:marLeft w:val="0"/>
      <w:marRight w:val="0"/>
      <w:marTop w:val="0"/>
      <w:marBottom w:val="0"/>
      <w:divBdr>
        <w:top w:val="none" w:sz="0" w:space="0" w:color="auto"/>
        <w:left w:val="none" w:sz="0" w:space="0" w:color="auto"/>
        <w:bottom w:val="none" w:sz="0" w:space="0" w:color="auto"/>
        <w:right w:val="none" w:sz="0" w:space="0" w:color="auto"/>
      </w:divBdr>
    </w:div>
    <w:div w:id="1053234774">
      <w:bodyDiv w:val="1"/>
      <w:marLeft w:val="0"/>
      <w:marRight w:val="0"/>
      <w:marTop w:val="0"/>
      <w:marBottom w:val="0"/>
      <w:divBdr>
        <w:top w:val="none" w:sz="0" w:space="0" w:color="auto"/>
        <w:left w:val="none" w:sz="0" w:space="0" w:color="auto"/>
        <w:bottom w:val="none" w:sz="0" w:space="0" w:color="auto"/>
        <w:right w:val="none" w:sz="0" w:space="0" w:color="auto"/>
      </w:divBdr>
    </w:div>
    <w:div w:id="1081173474">
      <w:bodyDiv w:val="1"/>
      <w:marLeft w:val="0"/>
      <w:marRight w:val="0"/>
      <w:marTop w:val="0"/>
      <w:marBottom w:val="0"/>
      <w:divBdr>
        <w:top w:val="none" w:sz="0" w:space="0" w:color="auto"/>
        <w:left w:val="none" w:sz="0" w:space="0" w:color="auto"/>
        <w:bottom w:val="none" w:sz="0" w:space="0" w:color="auto"/>
        <w:right w:val="none" w:sz="0" w:space="0" w:color="auto"/>
      </w:divBdr>
    </w:div>
    <w:div w:id="1255237257">
      <w:bodyDiv w:val="1"/>
      <w:marLeft w:val="0"/>
      <w:marRight w:val="0"/>
      <w:marTop w:val="0"/>
      <w:marBottom w:val="0"/>
      <w:divBdr>
        <w:top w:val="none" w:sz="0" w:space="0" w:color="auto"/>
        <w:left w:val="none" w:sz="0" w:space="0" w:color="auto"/>
        <w:bottom w:val="none" w:sz="0" w:space="0" w:color="auto"/>
        <w:right w:val="none" w:sz="0" w:space="0" w:color="auto"/>
      </w:divBdr>
    </w:div>
    <w:div w:id="1293093457">
      <w:bodyDiv w:val="1"/>
      <w:marLeft w:val="0"/>
      <w:marRight w:val="0"/>
      <w:marTop w:val="0"/>
      <w:marBottom w:val="0"/>
      <w:divBdr>
        <w:top w:val="none" w:sz="0" w:space="0" w:color="auto"/>
        <w:left w:val="none" w:sz="0" w:space="0" w:color="auto"/>
        <w:bottom w:val="none" w:sz="0" w:space="0" w:color="auto"/>
        <w:right w:val="none" w:sz="0" w:space="0" w:color="auto"/>
      </w:divBdr>
    </w:div>
    <w:div w:id="1314674163">
      <w:bodyDiv w:val="1"/>
      <w:marLeft w:val="0"/>
      <w:marRight w:val="0"/>
      <w:marTop w:val="0"/>
      <w:marBottom w:val="0"/>
      <w:divBdr>
        <w:top w:val="none" w:sz="0" w:space="0" w:color="auto"/>
        <w:left w:val="none" w:sz="0" w:space="0" w:color="auto"/>
        <w:bottom w:val="none" w:sz="0" w:space="0" w:color="auto"/>
        <w:right w:val="none" w:sz="0" w:space="0" w:color="auto"/>
      </w:divBdr>
    </w:div>
    <w:div w:id="1370297557">
      <w:bodyDiv w:val="1"/>
      <w:marLeft w:val="0"/>
      <w:marRight w:val="0"/>
      <w:marTop w:val="0"/>
      <w:marBottom w:val="0"/>
      <w:divBdr>
        <w:top w:val="none" w:sz="0" w:space="0" w:color="auto"/>
        <w:left w:val="none" w:sz="0" w:space="0" w:color="auto"/>
        <w:bottom w:val="none" w:sz="0" w:space="0" w:color="auto"/>
        <w:right w:val="none" w:sz="0" w:space="0" w:color="auto"/>
      </w:divBdr>
    </w:div>
    <w:div w:id="1403675064">
      <w:bodyDiv w:val="1"/>
      <w:marLeft w:val="0"/>
      <w:marRight w:val="0"/>
      <w:marTop w:val="0"/>
      <w:marBottom w:val="0"/>
      <w:divBdr>
        <w:top w:val="none" w:sz="0" w:space="0" w:color="auto"/>
        <w:left w:val="none" w:sz="0" w:space="0" w:color="auto"/>
        <w:bottom w:val="none" w:sz="0" w:space="0" w:color="auto"/>
        <w:right w:val="none" w:sz="0" w:space="0" w:color="auto"/>
      </w:divBdr>
    </w:div>
    <w:div w:id="1489664623">
      <w:bodyDiv w:val="1"/>
      <w:marLeft w:val="0"/>
      <w:marRight w:val="0"/>
      <w:marTop w:val="0"/>
      <w:marBottom w:val="0"/>
      <w:divBdr>
        <w:top w:val="none" w:sz="0" w:space="0" w:color="auto"/>
        <w:left w:val="none" w:sz="0" w:space="0" w:color="auto"/>
        <w:bottom w:val="none" w:sz="0" w:space="0" w:color="auto"/>
        <w:right w:val="none" w:sz="0" w:space="0" w:color="auto"/>
      </w:divBdr>
    </w:div>
    <w:div w:id="1521550561">
      <w:bodyDiv w:val="1"/>
      <w:marLeft w:val="0"/>
      <w:marRight w:val="0"/>
      <w:marTop w:val="0"/>
      <w:marBottom w:val="0"/>
      <w:divBdr>
        <w:top w:val="none" w:sz="0" w:space="0" w:color="auto"/>
        <w:left w:val="none" w:sz="0" w:space="0" w:color="auto"/>
        <w:bottom w:val="none" w:sz="0" w:space="0" w:color="auto"/>
        <w:right w:val="none" w:sz="0" w:space="0" w:color="auto"/>
      </w:divBdr>
    </w:div>
    <w:div w:id="1535727725">
      <w:bodyDiv w:val="1"/>
      <w:marLeft w:val="0"/>
      <w:marRight w:val="0"/>
      <w:marTop w:val="0"/>
      <w:marBottom w:val="0"/>
      <w:divBdr>
        <w:top w:val="none" w:sz="0" w:space="0" w:color="auto"/>
        <w:left w:val="none" w:sz="0" w:space="0" w:color="auto"/>
        <w:bottom w:val="none" w:sz="0" w:space="0" w:color="auto"/>
        <w:right w:val="none" w:sz="0" w:space="0" w:color="auto"/>
      </w:divBdr>
    </w:div>
    <w:div w:id="1563902075">
      <w:bodyDiv w:val="1"/>
      <w:marLeft w:val="0"/>
      <w:marRight w:val="0"/>
      <w:marTop w:val="0"/>
      <w:marBottom w:val="0"/>
      <w:divBdr>
        <w:top w:val="none" w:sz="0" w:space="0" w:color="auto"/>
        <w:left w:val="none" w:sz="0" w:space="0" w:color="auto"/>
        <w:bottom w:val="none" w:sz="0" w:space="0" w:color="auto"/>
        <w:right w:val="none" w:sz="0" w:space="0" w:color="auto"/>
      </w:divBdr>
    </w:div>
    <w:div w:id="1660309061">
      <w:bodyDiv w:val="1"/>
      <w:marLeft w:val="0"/>
      <w:marRight w:val="0"/>
      <w:marTop w:val="0"/>
      <w:marBottom w:val="0"/>
      <w:divBdr>
        <w:top w:val="none" w:sz="0" w:space="0" w:color="auto"/>
        <w:left w:val="none" w:sz="0" w:space="0" w:color="auto"/>
        <w:bottom w:val="none" w:sz="0" w:space="0" w:color="auto"/>
        <w:right w:val="none" w:sz="0" w:space="0" w:color="auto"/>
      </w:divBdr>
    </w:div>
    <w:div w:id="1661883242">
      <w:bodyDiv w:val="1"/>
      <w:marLeft w:val="0"/>
      <w:marRight w:val="0"/>
      <w:marTop w:val="0"/>
      <w:marBottom w:val="0"/>
      <w:divBdr>
        <w:top w:val="none" w:sz="0" w:space="0" w:color="auto"/>
        <w:left w:val="none" w:sz="0" w:space="0" w:color="auto"/>
        <w:bottom w:val="none" w:sz="0" w:space="0" w:color="auto"/>
        <w:right w:val="none" w:sz="0" w:space="0" w:color="auto"/>
      </w:divBdr>
    </w:div>
    <w:div w:id="1673142284">
      <w:bodyDiv w:val="1"/>
      <w:marLeft w:val="0"/>
      <w:marRight w:val="0"/>
      <w:marTop w:val="0"/>
      <w:marBottom w:val="0"/>
      <w:divBdr>
        <w:top w:val="none" w:sz="0" w:space="0" w:color="auto"/>
        <w:left w:val="none" w:sz="0" w:space="0" w:color="auto"/>
        <w:bottom w:val="none" w:sz="0" w:space="0" w:color="auto"/>
        <w:right w:val="none" w:sz="0" w:space="0" w:color="auto"/>
      </w:divBdr>
    </w:div>
    <w:div w:id="1734699153">
      <w:bodyDiv w:val="1"/>
      <w:marLeft w:val="0"/>
      <w:marRight w:val="0"/>
      <w:marTop w:val="0"/>
      <w:marBottom w:val="0"/>
      <w:divBdr>
        <w:top w:val="none" w:sz="0" w:space="0" w:color="auto"/>
        <w:left w:val="none" w:sz="0" w:space="0" w:color="auto"/>
        <w:bottom w:val="none" w:sz="0" w:space="0" w:color="auto"/>
        <w:right w:val="none" w:sz="0" w:space="0" w:color="auto"/>
      </w:divBdr>
    </w:div>
    <w:div w:id="1774982916">
      <w:bodyDiv w:val="1"/>
      <w:marLeft w:val="0"/>
      <w:marRight w:val="0"/>
      <w:marTop w:val="0"/>
      <w:marBottom w:val="0"/>
      <w:divBdr>
        <w:top w:val="none" w:sz="0" w:space="0" w:color="auto"/>
        <w:left w:val="none" w:sz="0" w:space="0" w:color="auto"/>
        <w:bottom w:val="none" w:sz="0" w:space="0" w:color="auto"/>
        <w:right w:val="none" w:sz="0" w:space="0" w:color="auto"/>
      </w:divBdr>
    </w:div>
    <w:div w:id="1781295721">
      <w:bodyDiv w:val="1"/>
      <w:marLeft w:val="0"/>
      <w:marRight w:val="0"/>
      <w:marTop w:val="0"/>
      <w:marBottom w:val="0"/>
      <w:divBdr>
        <w:top w:val="none" w:sz="0" w:space="0" w:color="auto"/>
        <w:left w:val="none" w:sz="0" w:space="0" w:color="auto"/>
        <w:bottom w:val="none" w:sz="0" w:space="0" w:color="auto"/>
        <w:right w:val="none" w:sz="0" w:space="0" w:color="auto"/>
      </w:divBdr>
    </w:div>
    <w:div w:id="1825271162">
      <w:bodyDiv w:val="1"/>
      <w:marLeft w:val="0"/>
      <w:marRight w:val="0"/>
      <w:marTop w:val="0"/>
      <w:marBottom w:val="0"/>
      <w:divBdr>
        <w:top w:val="none" w:sz="0" w:space="0" w:color="auto"/>
        <w:left w:val="none" w:sz="0" w:space="0" w:color="auto"/>
        <w:bottom w:val="none" w:sz="0" w:space="0" w:color="auto"/>
        <w:right w:val="none" w:sz="0" w:space="0" w:color="auto"/>
      </w:divBdr>
    </w:div>
    <w:div w:id="1846050104">
      <w:bodyDiv w:val="1"/>
      <w:marLeft w:val="0"/>
      <w:marRight w:val="0"/>
      <w:marTop w:val="0"/>
      <w:marBottom w:val="0"/>
      <w:divBdr>
        <w:top w:val="none" w:sz="0" w:space="0" w:color="auto"/>
        <w:left w:val="none" w:sz="0" w:space="0" w:color="auto"/>
        <w:bottom w:val="none" w:sz="0" w:space="0" w:color="auto"/>
        <w:right w:val="none" w:sz="0" w:space="0" w:color="auto"/>
      </w:divBdr>
    </w:div>
    <w:div w:id="1847665696">
      <w:bodyDiv w:val="1"/>
      <w:marLeft w:val="0"/>
      <w:marRight w:val="0"/>
      <w:marTop w:val="0"/>
      <w:marBottom w:val="0"/>
      <w:divBdr>
        <w:top w:val="none" w:sz="0" w:space="0" w:color="auto"/>
        <w:left w:val="none" w:sz="0" w:space="0" w:color="auto"/>
        <w:bottom w:val="none" w:sz="0" w:space="0" w:color="auto"/>
        <w:right w:val="none" w:sz="0" w:space="0" w:color="auto"/>
      </w:divBdr>
    </w:div>
    <w:div w:id="1856461410">
      <w:bodyDiv w:val="1"/>
      <w:marLeft w:val="0"/>
      <w:marRight w:val="0"/>
      <w:marTop w:val="0"/>
      <w:marBottom w:val="0"/>
      <w:divBdr>
        <w:top w:val="none" w:sz="0" w:space="0" w:color="auto"/>
        <w:left w:val="none" w:sz="0" w:space="0" w:color="auto"/>
        <w:bottom w:val="none" w:sz="0" w:space="0" w:color="auto"/>
        <w:right w:val="none" w:sz="0" w:space="0" w:color="auto"/>
      </w:divBdr>
    </w:div>
    <w:div w:id="1902398313">
      <w:bodyDiv w:val="1"/>
      <w:marLeft w:val="0"/>
      <w:marRight w:val="0"/>
      <w:marTop w:val="0"/>
      <w:marBottom w:val="0"/>
      <w:divBdr>
        <w:top w:val="none" w:sz="0" w:space="0" w:color="auto"/>
        <w:left w:val="none" w:sz="0" w:space="0" w:color="auto"/>
        <w:bottom w:val="none" w:sz="0" w:space="0" w:color="auto"/>
        <w:right w:val="none" w:sz="0" w:space="0" w:color="auto"/>
      </w:divBdr>
    </w:div>
    <w:div w:id="1928876980">
      <w:bodyDiv w:val="1"/>
      <w:marLeft w:val="0"/>
      <w:marRight w:val="0"/>
      <w:marTop w:val="0"/>
      <w:marBottom w:val="0"/>
      <w:divBdr>
        <w:top w:val="none" w:sz="0" w:space="0" w:color="auto"/>
        <w:left w:val="none" w:sz="0" w:space="0" w:color="auto"/>
        <w:bottom w:val="none" w:sz="0" w:space="0" w:color="auto"/>
        <w:right w:val="none" w:sz="0" w:space="0" w:color="auto"/>
      </w:divBdr>
    </w:div>
    <w:div w:id="1947498871">
      <w:bodyDiv w:val="1"/>
      <w:marLeft w:val="0"/>
      <w:marRight w:val="0"/>
      <w:marTop w:val="0"/>
      <w:marBottom w:val="0"/>
      <w:divBdr>
        <w:top w:val="none" w:sz="0" w:space="0" w:color="auto"/>
        <w:left w:val="none" w:sz="0" w:space="0" w:color="auto"/>
        <w:bottom w:val="none" w:sz="0" w:space="0" w:color="auto"/>
        <w:right w:val="none" w:sz="0" w:space="0" w:color="auto"/>
      </w:divBdr>
    </w:div>
    <w:div w:id="1955359696">
      <w:bodyDiv w:val="1"/>
      <w:marLeft w:val="0"/>
      <w:marRight w:val="0"/>
      <w:marTop w:val="0"/>
      <w:marBottom w:val="0"/>
      <w:divBdr>
        <w:top w:val="none" w:sz="0" w:space="0" w:color="auto"/>
        <w:left w:val="none" w:sz="0" w:space="0" w:color="auto"/>
        <w:bottom w:val="none" w:sz="0" w:space="0" w:color="auto"/>
        <w:right w:val="none" w:sz="0" w:space="0" w:color="auto"/>
      </w:divBdr>
    </w:div>
    <w:div w:id="1970892106">
      <w:bodyDiv w:val="1"/>
      <w:marLeft w:val="0"/>
      <w:marRight w:val="0"/>
      <w:marTop w:val="0"/>
      <w:marBottom w:val="0"/>
      <w:divBdr>
        <w:top w:val="none" w:sz="0" w:space="0" w:color="auto"/>
        <w:left w:val="none" w:sz="0" w:space="0" w:color="auto"/>
        <w:bottom w:val="none" w:sz="0" w:space="0" w:color="auto"/>
        <w:right w:val="none" w:sz="0" w:space="0" w:color="auto"/>
      </w:divBdr>
    </w:div>
    <w:div w:id="2005428559">
      <w:bodyDiv w:val="1"/>
      <w:marLeft w:val="0"/>
      <w:marRight w:val="0"/>
      <w:marTop w:val="0"/>
      <w:marBottom w:val="0"/>
      <w:divBdr>
        <w:top w:val="none" w:sz="0" w:space="0" w:color="auto"/>
        <w:left w:val="none" w:sz="0" w:space="0" w:color="auto"/>
        <w:bottom w:val="none" w:sz="0" w:space="0" w:color="auto"/>
        <w:right w:val="none" w:sz="0" w:space="0" w:color="auto"/>
      </w:divBdr>
    </w:div>
    <w:div w:id="2028671591">
      <w:bodyDiv w:val="1"/>
      <w:marLeft w:val="0"/>
      <w:marRight w:val="0"/>
      <w:marTop w:val="0"/>
      <w:marBottom w:val="0"/>
      <w:divBdr>
        <w:top w:val="none" w:sz="0" w:space="0" w:color="auto"/>
        <w:left w:val="none" w:sz="0" w:space="0" w:color="auto"/>
        <w:bottom w:val="none" w:sz="0" w:space="0" w:color="auto"/>
        <w:right w:val="none" w:sz="0" w:space="0" w:color="auto"/>
      </w:divBdr>
    </w:div>
    <w:div w:id="2094009007">
      <w:bodyDiv w:val="1"/>
      <w:marLeft w:val="0"/>
      <w:marRight w:val="0"/>
      <w:marTop w:val="0"/>
      <w:marBottom w:val="0"/>
      <w:divBdr>
        <w:top w:val="none" w:sz="0" w:space="0" w:color="auto"/>
        <w:left w:val="none" w:sz="0" w:space="0" w:color="auto"/>
        <w:bottom w:val="none" w:sz="0" w:space="0" w:color="auto"/>
        <w:right w:val="none" w:sz="0" w:space="0" w:color="auto"/>
      </w:divBdr>
    </w:div>
    <w:div w:id="2109350310">
      <w:bodyDiv w:val="1"/>
      <w:marLeft w:val="0"/>
      <w:marRight w:val="0"/>
      <w:marTop w:val="0"/>
      <w:marBottom w:val="0"/>
      <w:divBdr>
        <w:top w:val="none" w:sz="0" w:space="0" w:color="auto"/>
        <w:left w:val="none" w:sz="0" w:space="0" w:color="auto"/>
        <w:bottom w:val="none" w:sz="0" w:space="0" w:color="auto"/>
        <w:right w:val="none" w:sz="0" w:space="0" w:color="auto"/>
      </w:divBdr>
    </w:div>
    <w:div w:id="2128887017">
      <w:bodyDiv w:val="1"/>
      <w:marLeft w:val="0"/>
      <w:marRight w:val="0"/>
      <w:marTop w:val="0"/>
      <w:marBottom w:val="0"/>
      <w:divBdr>
        <w:top w:val="none" w:sz="0" w:space="0" w:color="auto"/>
        <w:left w:val="none" w:sz="0" w:space="0" w:color="auto"/>
        <w:bottom w:val="none" w:sz="0" w:space="0" w:color="auto"/>
        <w:right w:val="none" w:sz="0" w:space="0" w:color="auto"/>
      </w:divBdr>
    </w:div>
    <w:div w:id="2145583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ylorfrancis.com" TargetMode="External"/><Relationship Id="rId13" Type="http://schemas.openxmlformats.org/officeDocument/2006/relationships/hyperlink" Target="https://journalmodernpm.com/index.php/jmpm/article/view/541" TargetMode="External"/><Relationship Id="rId3" Type="http://schemas.openxmlformats.org/officeDocument/2006/relationships/settings" Target="settings.xml"/><Relationship Id="rId7" Type="http://schemas.openxmlformats.org/officeDocument/2006/relationships/hyperlink" Target="https://onlinelibrary.wiley.com/" TargetMode="External"/><Relationship Id="rId12" Type="http://schemas.openxmlformats.org/officeDocument/2006/relationships/hyperlink" Target="https://www.sciencedirect.com/science/article/abs/pii/S0950584919302346"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sciencedirect.com/science/article/abs/pii/S0377221719304305" TargetMode="External"/><Relationship Id="rId11" Type="http://schemas.openxmlformats.org/officeDocument/2006/relationships/hyperlink" Target="https://www.emerald.com" TargetMode="External"/><Relationship Id="rId5" Type="http://schemas.openxmlformats.org/officeDocument/2006/relationships/hyperlink" Target="https://journals.sagepub.com/doi/10.1177/87569728211019877" TargetMode="External"/><Relationship Id="rId15" Type="http://schemas.openxmlformats.org/officeDocument/2006/relationships/hyperlink" Target="https://arxiv.org/abs/2305.12345" TargetMode="External"/><Relationship Id="rId10" Type="http://schemas.openxmlformats.org/officeDocument/2006/relationships/hyperlink" Target="https://link.springer.com/article/10.1007/s42979-020-00401-0" TargetMode="External"/><Relationship Id="rId4" Type="http://schemas.openxmlformats.org/officeDocument/2006/relationships/webSettings" Target="webSettings.xml"/><Relationship Id="rId9" Type="http://schemas.openxmlformats.org/officeDocument/2006/relationships/hyperlink" Target="https://www.taylorfrancis.com/books/mono/10.1201/9781003264720/reliability-risk-analysis-mosleh-modarres" TargetMode="External"/><Relationship Id="rId14" Type="http://schemas.openxmlformats.org/officeDocument/2006/relationships/hyperlink" Target="https://www.scielo.org.co/scielo.php?script=sci_arttext&amp;pid=S0121-750X20230001000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372</TotalTime>
  <Pages>1</Pages>
  <Words>2570</Words>
  <Characters>14651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katleho nthunya</dc:creator>
  <cp:keywords/>
  <dc:description/>
  <cp:lastModifiedBy>katleho nthunya</cp:lastModifiedBy>
  <cp:revision>3</cp:revision>
  <dcterms:created xsi:type="dcterms:W3CDTF">2025-04-22T08:38:00Z</dcterms:created>
  <dcterms:modified xsi:type="dcterms:W3CDTF">2025-04-22T14:50:00Z</dcterms:modified>
</cp:coreProperties>
</file>