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AAC43" w14:textId="5A64E607" w:rsidR="000F7867" w:rsidRPr="0078414F" w:rsidRDefault="00A45D47">
      <w:pPr>
        <w:rPr>
          <w:rFonts w:cstheme="minorHAnsi"/>
          <w:sz w:val="24"/>
          <w:szCs w:val="24"/>
        </w:rPr>
      </w:pPr>
      <w:r w:rsidRPr="0078414F">
        <w:rPr>
          <w:rFonts w:cstheme="minorHAnsi"/>
          <w:sz w:val="24"/>
          <w:szCs w:val="24"/>
        </w:rPr>
        <w:t xml:space="preserve">Ice task 2 </w:t>
      </w:r>
    </w:p>
    <w:p w14:paraId="6BD98D6D" w14:textId="5B649567" w:rsidR="00A45D47" w:rsidRPr="0078414F" w:rsidRDefault="00A45D47">
      <w:pPr>
        <w:rPr>
          <w:rFonts w:cstheme="minorHAnsi"/>
          <w:sz w:val="24"/>
          <w:szCs w:val="24"/>
        </w:rPr>
      </w:pPr>
      <w:r w:rsidRPr="0078414F">
        <w:rPr>
          <w:rFonts w:cstheme="minorHAnsi"/>
          <w:sz w:val="24"/>
          <w:szCs w:val="24"/>
        </w:rPr>
        <w:t>ST10301242</w:t>
      </w:r>
    </w:p>
    <w:p w14:paraId="369E6946" w14:textId="79105023" w:rsidR="00A45D47" w:rsidRPr="0078414F" w:rsidRDefault="00A45D47">
      <w:pPr>
        <w:rPr>
          <w:rFonts w:cstheme="minorHAnsi"/>
          <w:sz w:val="24"/>
          <w:szCs w:val="24"/>
        </w:rPr>
      </w:pPr>
      <w:r w:rsidRPr="0078414F">
        <w:rPr>
          <w:rFonts w:cstheme="minorHAnsi"/>
          <w:sz w:val="24"/>
          <w:szCs w:val="24"/>
        </w:rPr>
        <w:t>Grp 02</w:t>
      </w:r>
    </w:p>
    <w:p w14:paraId="01DF35AC" w14:textId="4548C85B" w:rsidR="00A45D47" w:rsidRPr="0078414F" w:rsidRDefault="00A45D47">
      <w:pPr>
        <w:rPr>
          <w:rFonts w:cstheme="minorHAnsi"/>
          <w:sz w:val="24"/>
          <w:szCs w:val="24"/>
        </w:rPr>
      </w:pPr>
      <w:r w:rsidRPr="0078414F">
        <w:rPr>
          <w:rFonts w:cstheme="minorHAnsi"/>
          <w:sz w:val="24"/>
          <w:szCs w:val="24"/>
        </w:rPr>
        <w:t>10 Mar 25</w:t>
      </w:r>
    </w:p>
    <w:p w14:paraId="143B298C" w14:textId="7A47A16A" w:rsidR="00A45D47" w:rsidRPr="00EB5EE2" w:rsidRDefault="00A45D47" w:rsidP="00A45D47">
      <w:pPr>
        <w:pStyle w:val="Quote"/>
        <w:rPr>
          <w:b/>
          <w:bCs/>
          <w:sz w:val="32"/>
          <w:szCs w:val="32"/>
        </w:rPr>
      </w:pPr>
      <w:r w:rsidRPr="00EB5EE2">
        <w:rPr>
          <w:b/>
          <w:bCs/>
          <w:sz w:val="32"/>
          <w:szCs w:val="32"/>
        </w:rPr>
        <w:t xml:space="preserve">Bridging The Gap Between IT and Businesses </w:t>
      </w:r>
      <w:r w:rsidR="003F53EC" w:rsidRPr="00EB5EE2">
        <w:rPr>
          <w:b/>
          <w:bCs/>
          <w:sz w:val="32"/>
          <w:szCs w:val="32"/>
        </w:rPr>
        <w:t>T</w:t>
      </w:r>
      <w:r w:rsidR="00EA79DA" w:rsidRPr="00EB5EE2">
        <w:rPr>
          <w:b/>
          <w:bCs/>
          <w:sz w:val="32"/>
          <w:szCs w:val="32"/>
        </w:rPr>
        <w:t>o</w:t>
      </w:r>
      <w:r w:rsidR="003F53EC" w:rsidRPr="00EB5EE2">
        <w:rPr>
          <w:b/>
          <w:bCs/>
          <w:sz w:val="32"/>
          <w:szCs w:val="32"/>
        </w:rPr>
        <w:t xml:space="preserve"> </w:t>
      </w:r>
      <w:r w:rsidR="00EA79DA" w:rsidRPr="00EB5EE2">
        <w:rPr>
          <w:b/>
          <w:bCs/>
          <w:sz w:val="32"/>
          <w:szCs w:val="32"/>
        </w:rPr>
        <w:t xml:space="preserve">implement </w:t>
      </w:r>
      <w:r w:rsidR="00D901CA" w:rsidRPr="00EB5EE2">
        <w:rPr>
          <w:b/>
          <w:bCs/>
          <w:sz w:val="32"/>
          <w:szCs w:val="32"/>
        </w:rPr>
        <w:t>Change</w:t>
      </w:r>
      <w:r w:rsidR="003F53EC" w:rsidRPr="00EB5EE2">
        <w:rPr>
          <w:b/>
          <w:bCs/>
          <w:sz w:val="32"/>
          <w:szCs w:val="32"/>
        </w:rPr>
        <w:t xml:space="preserve"> </w:t>
      </w:r>
      <w:r w:rsidR="00D901CA" w:rsidRPr="00EB5EE2">
        <w:rPr>
          <w:b/>
          <w:bCs/>
          <w:sz w:val="32"/>
          <w:szCs w:val="32"/>
        </w:rPr>
        <w:t xml:space="preserve">in </w:t>
      </w:r>
      <w:r w:rsidR="003D46B3" w:rsidRPr="00EB5EE2">
        <w:rPr>
          <w:b/>
          <w:bCs/>
          <w:sz w:val="32"/>
          <w:szCs w:val="32"/>
        </w:rPr>
        <w:t xml:space="preserve">informal settlement </w:t>
      </w:r>
    </w:p>
    <w:p w14:paraId="23F87B29" w14:textId="17A4F741" w:rsidR="009369D6" w:rsidRDefault="00D901CA" w:rsidP="00EB5EE2">
      <w:pPr>
        <w:pStyle w:val="Quote"/>
        <w:rPr>
          <w:rFonts w:ascii="Times New Roman" w:hAnsi="Times New Roman" w:cs="Times New Roman"/>
          <w:sz w:val="24"/>
          <w:szCs w:val="24"/>
        </w:rPr>
      </w:pPr>
      <w:r w:rsidRPr="0078414F">
        <w:rPr>
          <w:rFonts w:ascii="Times New Roman" w:hAnsi="Times New Roman" w:cs="Times New Roman"/>
          <w:sz w:val="24"/>
          <w:szCs w:val="24"/>
        </w:rPr>
        <w:t xml:space="preserve">The collaboration of IT and Business </w:t>
      </w:r>
      <w:r w:rsidR="009369D6" w:rsidRPr="0078414F">
        <w:rPr>
          <w:rFonts w:ascii="Times New Roman" w:hAnsi="Times New Roman" w:cs="Times New Roman"/>
          <w:sz w:val="24"/>
          <w:szCs w:val="24"/>
        </w:rPr>
        <w:t xml:space="preserve">will allow both sectors to continuously grow and make profits whilst making consumers life easier as they won’t have to do things traditionally so. </w:t>
      </w:r>
    </w:p>
    <w:p w14:paraId="0338CDB2" w14:textId="77777777" w:rsidR="0078414F" w:rsidRPr="0078414F" w:rsidRDefault="0078414F" w:rsidP="0078414F">
      <w:r>
        <w:br w:type="page"/>
      </w:r>
    </w:p>
    <w:sdt>
      <w:sdtPr>
        <w:id w:val="1195508651"/>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5C91F908" w14:textId="50BAA6E4" w:rsidR="009A26AE" w:rsidRDefault="009A26AE">
          <w:pPr>
            <w:pStyle w:val="TOCHeading"/>
          </w:pPr>
          <w:r>
            <w:t>Table of Contents</w:t>
          </w:r>
        </w:p>
        <w:p w14:paraId="1C450977" w14:textId="4B94E593" w:rsidR="009A26AE" w:rsidRDefault="009A26AE">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198278824" w:history="1">
            <w:r w:rsidRPr="00901794">
              <w:rPr>
                <w:rStyle w:val="Hyperlink"/>
                <w:b/>
                <w:bCs/>
                <w:noProof/>
              </w:rPr>
              <w:t>Research Background</w:t>
            </w:r>
            <w:r>
              <w:rPr>
                <w:noProof/>
                <w:webHidden/>
              </w:rPr>
              <w:tab/>
            </w:r>
            <w:r>
              <w:rPr>
                <w:noProof/>
                <w:webHidden/>
              </w:rPr>
              <w:fldChar w:fldCharType="begin"/>
            </w:r>
            <w:r>
              <w:rPr>
                <w:noProof/>
                <w:webHidden/>
              </w:rPr>
              <w:instrText xml:space="preserve"> PAGEREF _Toc198278824 \h </w:instrText>
            </w:r>
            <w:r>
              <w:rPr>
                <w:noProof/>
                <w:webHidden/>
              </w:rPr>
            </w:r>
            <w:r>
              <w:rPr>
                <w:noProof/>
                <w:webHidden/>
              </w:rPr>
              <w:fldChar w:fldCharType="separate"/>
            </w:r>
            <w:r>
              <w:rPr>
                <w:noProof/>
                <w:webHidden/>
              </w:rPr>
              <w:t>1</w:t>
            </w:r>
            <w:r>
              <w:rPr>
                <w:noProof/>
                <w:webHidden/>
              </w:rPr>
              <w:fldChar w:fldCharType="end"/>
            </w:r>
          </w:hyperlink>
        </w:p>
        <w:p w14:paraId="1F88CB9C" w14:textId="7A78B065" w:rsidR="009A26AE" w:rsidRDefault="009A26AE">
          <w:pPr>
            <w:pStyle w:val="TOC2"/>
            <w:tabs>
              <w:tab w:val="right" w:leader="dot" w:pos="9016"/>
            </w:tabs>
            <w:rPr>
              <w:rFonts w:eastAsiaTheme="minorEastAsia"/>
              <w:noProof/>
              <w:lang w:eastAsia="en-ZA"/>
            </w:rPr>
          </w:pPr>
          <w:hyperlink w:anchor="_Toc198278825" w:history="1">
            <w:r w:rsidRPr="00901794">
              <w:rPr>
                <w:rStyle w:val="Hyperlink"/>
                <w:b/>
                <w:bCs/>
                <w:noProof/>
              </w:rPr>
              <w:t>Research Problem</w:t>
            </w:r>
            <w:r>
              <w:rPr>
                <w:noProof/>
                <w:webHidden/>
              </w:rPr>
              <w:tab/>
            </w:r>
            <w:r>
              <w:rPr>
                <w:noProof/>
                <w:webHidden/>
              </w:rPr>
              <w:fldChar w:fldCharType="begin"/>
            </w:r>
            <w:r>
              <w:rPr>
                <w:noProof/>
                <w:webHidden/>
              </w:rPr>
              <w:instrText xml:space="preserve"> PAGEREF _Toc198278825 \h </w:instrText>
            </w:r>
            <w:r>
              <w:rPr>
                <w:noProof/>
                <w:webHidden/>
              </w:rPr>
            </w:r>
            <w:r>
              <w:rPr>
                <w:noProof/>
                <w:webHidden/>
              </w:rPr>
              <w:fldChar w:fldCharType="separate"/>
            </w:r>
            <w:r>
              <w:rPr>
                <w:noProof/>
                <w:webHidden/>
              </w:rPr>
              <w:t>1</w:t>
            </w:r>
            <w:r>
              <w:rPr>
                <w:noProof/>
                <w:webHidden/>
              </w:rPr>
              <w:fldChar w:fldCharType="end"/>
            </w:r>
          </w:hyperlink>
        </w:p>
        <w:p w14:paraId="5DF7EE0C" w14:textId="777E2D03" w:rsidR="009A26AE" w:rsidRDefault="009A26AE">
          <w:pPr>
            <w:pStyle w:val="TOC3"/>
            <w:tabs>
              <w:tab w:val="right" w:leader="dot" w:pos="9016"/>
            </w:tabs>
            <w:rPr>
              <w:rFonts w:eastAsiaTheme="minorEastAsia"/>
              <w:noProof/>
              <w:lang w:eastAsia="en-ZA"/>
            </w:rPr>
          </w:pPr>
          <w:hyperlink w:anchor="_Toc198278826" w:history="1">
            <w:r w:rsidRPr="00901794">
              <w:rPr>
                <w:rStyle w:val="Hyperlink"/>
                <w:b/>
                <w:bCs/>
                <w:noProof/>
              </w:rPr>
              <w:t>Research Motivation</w:t>
            </w:r>
            <w:r>
              <w:rPr>
                <w:noProof/>
                <w:webHidden/>
              </w:rPr>
              <w:tab/>
            </w:r>
            <w:r>
              <w:rPr>
                <w:noProof/>
                <w:webHidden/>
              </w:rPr>
              <w:fldChar w:fldCharType="begin"/>
            </w:r>
            <w:r>
              <w:rPr>
                <w:noProof/>
                <w:webHidden/>
              </w:rPr>
              <w:instrText xml:space="preserve"> PAGEREF _Toc198278826 \h </w:instrText>
            </w:r>
            <w:r>
              <w:rPr>
                <w:noProof/>
                <w:webHidden/>
              </w:rPr>
            </w:r>
            <w:r>
              <w:rPr>
                <w:noProof/>
                <w:webHidden/>
              </w:rPr>
              <w:fldChar w:fldCharType="separate"/>
            </w:r>
            <w:r>
              <w:rPr>
                <w:noProof/>
                <w:webHidden/>
              </w:rPr>
              <w:t>1</w:t>
            </w:r>
            <w:r>
              <w:rPr>
                <w:noProof/>
                <w:webHidden/>
              </w:rPr>
              <w:fldChar w:fldCharType="end"/>
            </w:r>
          </w:hyperlink>
        </w:p>
        <w:p w14:paraId="670B9560" w14:textId="0B741C0D" w:rsidR="009A26AE" w:rsidRDefault="009A26AE">
          <w:r>
            <w:rPr>
              <w:b/>
              <w:bCs/>
              <w:noProof/>
            </w:rPr>
            <w:fldChar w:fldCharType="end"/>
          </w:r>
        </w:p>
      </w:sdtContent>
    </w:sdt>
    <w:p w14:paraId="42234D86" w14:textId="3D65BE0D" w:rsidR="0078414F" w:rsidRPr="0078414F" w:rsidRDefault="0078414F" w:rsidP="0078414F"/>
    <w:p w14:paraId="36CACC91" w14:textId="04C00F34" w:rsidR="009369D6" w:rsidRPr="007B03BD" w:rsidRDefault="00603BB7" w:rsidP="00016E43">
      <w:pPr>
        <w:pStyle w:val="Heading1"/>
        <w:rPr>
          <w:b/>
          <w:bCs/>
          <w:color w:val="000000" w:themeColor="text1"/>
        </w:rPr>
      </w:pPr>
      <w:bookmarkStart w:id="0" w:name="_Hlk196927512"/>
      <w:bookmarkStart w:id="1" w:name="_Toc198278824"/>
      <w:r>
        <w:rPr>
          <w:b/>
          <w:bCs/>
          <w:color w:val="000000" w:themeColor="text1"/>
        </w:rPr>
        <w:t>Research Background</w:t>
      </w:r>
      <w:bookmarkEnd w:id="1"/>
    </w:p>
    <w:p w14:paraId="110DB716" w14:textId="5660DB01" w:rsidR="009369D6" w:rsidRPr="003C2C78" w:rsidRDefault="00D32B4C" w:rsidP="003C2C78">
      <w:pPr>
        <w:pStyle w:val="Quote"/>
        <w:rPr>
          <w:sz w:val="26"/>
          <w:szCs w:val="26"/>
        </w:rPr>
      </w:pPr>
      <w:r w:rsidRPr="003C2C78">
        <w:rPr>
          <w:sz w:val="26"/>
          <w:szCs w:val="26"/>
        </w:rPr>
        <w:t xml:space="preserve">The combination of Information Technology (IT) and business strategies is essential for tackling socio-economic issues in informal settlements. In these regions, restricted financial resources and inadequate infrastructure impede the expansion of businesses. </w:t>
      </w:r>
      <w:r w:rsidR="00EB5EE2" w:rsidRPr="003C2C78">
        <w:rPr>
          <w:sz w:val="26"/>
          <w:szCs w:val="26"/>
        </w:rPr>
        <w:t>Therefore</w:t>
      </w:r>
      <w:r w:rsidRPr="003C2C78">
        <w:rPr>
          <w:sz w:val="26"/>
          <w:szCs w:val="26"/>
        </w:rPr>
        <w:t xml:space="preserve">, innovations in financial technology, particularly mobile financial solutions, assist informal enterprises in overcoming obstacles such as lack of capital and ineffective payment systems (Senyo et al., 2023). In addition to promoting financial inclusion, it is vital to consider the ethical implications of adopting technology. Focusing on IT solutions that prioritize safety, reliability, and a human-centered approach contributes to sustainable development. According to Shneiderman (2020), incorporating ethical frameworks and effective business management practices boosts trust and improves the overall performance of IT-driven business models. This research elaborates further on the combination of Business and IT sector to control financial access, quickly adapting to latest technology, improve infrastructure and </w:t>
      </w:r>
      <w:r w:rsidR="00EB5EE2" w:rsidRPr="003C2C78">
        <w:rPr>
          <w:sz w:val="26"/>
          <w:szCs w:val="26"/>
        </w:rPr>
        <w:t xml:space="preserve">implementing economic change in informal settlements. </w:t>
      </w:r>
    </w:p>
    <w:p w14:paraId="7DAFC05A" w14:textId="271FC077" w:rsidR="00445696" w:rsidRPr="000D7D80" w:rsidRDefault="00034022" w:rsidP="000D7D80">
      <w:pPr>
        <w:pStyle w:val="Heading2"/>
        <w:rPr>
          <w:b/>
          <w:bCs/>
          <w:sz w:val="32"/>
          <w:szCs w:val="32"/>
        </w:rPr>
      </w:pPr>
      <w:r>
        <w:br w:type="page"/>
      </w:r>
      <w:bookmarkStart w:id="2" w:name="_Toc198278825"/>
      <w:r w:rsidR="00445696" w:rsidRPr="000D7D80">
        <w:rPr>
          <w:b/>
          <w:bCs/>
          <w:color w:val="auto"/>
          <w:sz w:val="32"/>
          <w:szCs w:val="32"/>
        </w:rPr>
        <w:t>Research Problem</w:t>
      </w:r>
      <w:bookmarkEnd w:id="2"/>
    </w:p>
    <w:p w14:paraId="10771206" w14:textId="77777777" w:rsidR="00F61597" w:rsidRPr="00F61597" w:rsidRDefault="00140FCD" w:rsidP="00F61597">
      <w:pPr>
        <w:pStyle w:val="Quote"/>
        <w:rPr>
          <w:sz w:val="24"/>
          <w:szCs w:val="24"/>
        </w:rPr>
      </w:pPr>
      <w:r w:rsidRPr="00F61597">
        <w:rPr>
          <w:sz w:val="24"/>
          <w:szCs w:val="24"/>
        </w:rPr>
        <w:t xml:space="preserve">Millions of people live in South Africa's informal settlements, which make up a sizable yet underdeveloped portion of the national economy. </w:t>
      </w:r>
    </w:p>
    <w:p w14:paraId="3CE61958" w14:textId="05CC7A28" w:rsidR="00140FCD" w:rsidRPr="00016E43" w:rsidRDefault="00140FCD" w:rsidP="00140FCD">
      <w:pPr>
        <w:rPr>
          <w:sz w:val="26"/>
          <w:szCs w:val="26"/>
        </w:rPr>
      </w:pPr>
      <w:r w:rsidRPr="00016E43">
        <w:rPr>
          <w:sz w:val="26"/>
          <w:szCs w:val="26"/>
        </w:rPr>
        <w:t>These regions lack access to financial institutions, digital tools, and infrastructure, and they are frequently left out of national development plans despite their potential for entrepreneurship. Long-term socioeconomic stagnation results from this isolation. The informal sector continues to function outside of official regulatory frameworks and is subject to systematic neglect, including a lack of governmental assistance and even animosity from local authorities, as Fourie (2018) points out.</w:t>
      </w:r>
    </w:p>
    <w:p w14:paraId="68F7A145" w14:textId="3BA4E49B" w:rsidR="00DC0C5E" w:rsidRPr="00DC0C5E" w:rsidRDefault="00140FCD" w:rsidP="00DC0C5E">
      <w:pPr>
        <w:rPr>
          <w:sz w:val="26"/>
          <w:szCs w:val="26"/>
        </w:rPr>
      </w:pPr>
      <w:r w:rsidRPr="00016E43">
        <w:rPr>
          <w:sz w:val="26"/>
          <w:szCs w:val="26"/>
        </w:rPr>
        <w:t>The gap between modern innovations in technology and informal sector business practices is a major issue in many communities. The growth and viability of small and micro-enterprises are limited by their lack of access to dependable internet infrastructure, secure payment methods, and digital literacy.</w:t>
      </w:r>
      <w:r w:rsidR="00DC0C5E">
        <w:rPr>
          <w:sz w:val="26"/>
          <w:szCs w:val="26"/>
        </w:rPr>
        <w:t xml:space="preserve"> </w:t>
      </w:r>
      <w:r w:rsidR="00DC0C5E" w:rsidRPr="00DC0C5E">
        <w:rPr>
          <w:sz w:val="26"/>
          <w:szCs w:val="26"/>
        </w:rPr>
        <w:t>With formal enterprises rapidly embracing automation, e-commerce, and artificial intelligence (AI), while informal firms lag behind, the digital divide between the two sectors is widening (Anakpo, Phuthumani &amp; Mishi, 2023). Informal settlements run the risk of missing out on the advantages of the fourth industrial revolution if targeted intervention is not implemented.</w:t>
      </w:r>
    </w:p>
    <w:p w14:paraId="1686B064" w14:textId="50B4415A" w:rsidR="0092464A" w:rsidRDefault="00DC0C5E" w:rsidP="00DC0C5E">
      <w:pPr>
        <w:rPr>
          <w:sz w:val="26"/>
          <w:szCs w:val="26"/>
        </w:rPr>
      </w:pPr>
      <w:r w:rsidRPr="00DC0C5E">
        <w:rPr>
          <w:sz w:val="26"/>
          <w:szCs w:val="26"/>
        </w:rPr>
        <w:t>In addition, informal businesses lack strategic planning and have little room for innovation. According to Álvarez Jaramillo et al. (2019), these enterprises are significantly constrained by obstacles like inadequate business strategies, scarce resources, and a lack of knowledge about regulations. Furthermore, Foss and Saebi (2018) stress that the informal sector finds it difficult to implement digital tools in a scalable and sustainable manner in the absence of explicit frameworks for business model innovation.</w:t>
      </w:r>
      <w:r>
        <w:rPr>
          <w:sz w:val="26"/>
          <w:szCs w:val="26"/>
        </w:rPr>
        <w:t xml:space="preserve"> </w:t>
      </w:r>
    </w:p>
    <w:p w14:paraId="426955BF" w14:textId="77777777" w:rsidR="002166CE" w:rsidRDefault="002166CE" w:rsidP="002166CE">
      <w:pPr>
        <w:pStyle w:val="Quote"/>
        <w:rPr>
          <w:sz w:val="24"/>
          <w:szCs w:val="24"/>
        </w:rPr>
      </w:pPr>
      <w:r w:rsidRPr="002166CE">
        <w:rPr>
          <w:sz w:val="24"/>
          <w:szCs w:val="24"/>
        </w:rPr>
        <w:t>In order to bridge the gap, this study suggests an integrated framework that supports the expansion of businesses in informal settlements by utilizing IT resources including programming, cybersecurity, e-commerce, artificial intelligence, and communication platforms. It looks into how cooperation between IT and business can advance digital resilience, foster financial inclusion, and generate long-term economic prospects. The study also looks at how business analytics may be used to track and direct development, providing an effective tool for unofficial enterprises to get involved in South Africa's digital economy.</w:t>
      </w:r>
    </w:p>
    <w:p w14:paraId="796A5F3F" w14:textId="4819F976" w:rsidR="00386A12" w:rsidRPr="00852825" w:rsidRDefault="00081939" w:rsidP="00852825">
      <w:pPr>
        <w:pStyle w:val="Heading3"/>
        <w:rPr>
          <w:b/>
          <w:bCs/>
          <w:color w:val="auto"/>
          <w:sz w:val="32"/>
          <w:szCs w:val="32"/>
        </w:rPr>
      </w:pPr>
      <w:r>
        <w:br w:type="page"/>
      </w:r>
      <w:bookmarkStart w:id="3" w:name="_Toc198278826"/>
      <w:bookmarkEnd w:id="0"/>
      <w:r w:rsidR="0073711E" w:rsidRPr="00852825">
        <w:rPr>
          <w:b/>
          <w:bCs/>
          <w:color w:val="auto"/>
          <w:sz w:val="32"/>
          <w:szCs w:val="32"/>
        </w:rPr>
        <w:t>Research Motivation</w:t>
      </w:r>
      <w:bookmarkEnd w:id="3"/>
      <w:r w:rsidR="00A1071F" w:rsidRPr="00852825">
        <w:rPr>
          <w:b/>
          <w:bCs/>
          <w:color w:val="auto"/>
          <w:sz w:val="32"/>
          <w:szCs w:val="32"/>
        </w:rPr>
        <w:t xml:space="preserve"> </w:t>
      </w:r>
    </w:p>
    <w:p w14:paraId="439A478D" w14:textId="0CD4F6A2" w:rsidR="00335A2B" w:rsidRPr="00F74F92" w:rsidRDefault="00294BB2" w:rsidP="00A1071F">
      <w:pPr>
        <w:rPr>
          <w:b/>
          <w:bCs/>
          <w:sz w:val="26"/>
          <w:szCs w:val="26"/>
        </w:rPr>
      </w:pPr>
      <w:r w:rsidRPr="00F74F92">
        <w:rPr>
          <w:b/>
          <w:bCs/>
          <w:sz w:val="26"/>
          <w:szCs w:val="26"/>
        </w:rPr>
        <w:t xml:space="preserve">- </w:t>
      </w:r>
      <w:r w:rsidR="00335A2B" w:rsidRPr="00F74F92">
        <w:rPr>
          <w:b/>
          <w:bCs/>
          <w:sz w:val="26"/>
          <w:szCs w:val="26"/>
        </w:rPr>
        <w:t>Social Motivation</w:t>
      </w:r>
    </w:p>
    <w:p w14:paraId="7E2465D7" w14:textId="27F15C01" w:rsidR="00A1071F" w:rsidRDefault="00703087" w:rsidP="00A1071F">
      <w:pPr>
        <w:rPr>
          <w:sz w:val="26"/>
          <w:szCs w:val="26"/>
        </w:rPr>
      </w:pPr>
      <w:r w:rsidRPr="00335A2B">
        <w:rPr>
          <w:sz w:val="26"/>
          <w:szCs w:val="26"/>
        </w:rPr>
        <w:t xml:space="preserve">Given the ongoing economic disparities in South Africa, this research has significant social importance. One significant yet unexplored source of entrepreneurial vitality is found in informal settlements. This study lays the </w:t>
      </w:r>
      <w:r w:rsidRPr="003C2403">
        <w:rPr>
          <w:b/>
          <w:bCs/>
          <w:sz w:val="26"/>
          <w:szCs w:val="26"/>
        </w:rPr>
        <w:t>groundwork</w:t>
      </w:r>
      <w:r w:rsidR="003C2403" w:rsidRPr="000E6BD8">
        <w:rPr>
          <w:b/>
          <w:bCs/>
          <w:sz w:val="26"/>
          <w:szCs w:val="26"/>
        </w:rPr>
        <w:t>/</w:t>
      </w:r>
      <w:r w:rsidR="000E6BD8" w:rsidRPr="000E6BD8">
        <w:rPr>
          <w:b/>
          <w:bCs/>
          <w:sz w:val="26"/>
          <w:szCs w:val="26"/>
        </w:rPr>
        <w:t>job-</w:t>
      </w:r>
      <w:r w:rsidR="003C2403" w:rsidRPr="000E6BD8">
        <w:rPr>
          <w:b/>
          <w:bCs/>
          <w:sz w:val="26"/>
          <w:szCs w:val="26"/>
        </w:rPr>
        <w:t>opportun</w:t>
      </w:r>
      <w:r w:rsidR="000E6BD8" w:rsidRPr="000E6BD8">
        <w:rPr>
          <w:b/>
          <w:bCs/>
          <w:sz w:val="26"/>
          <w:szCs w:val="26"/>
        </w:rPr>
        <w:t>ity</w:t>
      </w:r>
      <w:r w:rsidRPr="00335A2B">
        <w:rPr>
          <w:sz w:val="26"/>
          <w:szCs w:val="26"/>
        </w:rPr>
        <w:t xml:space="preserve"> for others, including investors, legislators, and innovators, to develop fresh business concepts that promote inclusive growth by examining how IT may help these communities modernize their commercial operations. According to Păceşilă (2018), personal social responsibility, or PSR, is essential for motivating people and organizations to actively support societal advancement. </w:t>
      </w:r>
      <w:r w:rsidR="00733B28">
        <w:rPr>
          <w:sz w:val="26"/>
          <w:szCs w:val="26"/>
        </w:rPr>
        <w:t>Even</w:t>
      </w:r>
      <w:r w:rsidRPr="00335A2B">
        <w:rPr>
          <w:sz w:val="26"/>
          <w:szCs w:val="26"/>
        </w:rPr>
        <w:t xml:space="preserve"> Żak et al. (2023) stress that information related to sustainable development can support management and education initiatives in </w:t>
      </w:r>
      <w:r w:rsidRPr="005D5DFE">
        <w:rPr>
          <w:b/>
          <w:bCs/>
          <w:sz w:val="26"/>
          <w:szCs w:val="26"/>
        </w:rPr>
        <w:t>underprivileged areas</w:t>
      </w:r>
      <w:r w:rsidRPr="00335A2B">
        <w:rPr>
          <w:sz w:val="26"/>
          <w:szCs w:val="26"/>
        </w:rPr>
        <w:t xml:space="preserve">, such as informal settlements. </w:t>
      </w:r>
    </w:p>
    <w:p w14:paraId="2200C261" w14:textId="4B32634A" w:rsidR="00A02149" w:rsidRPr="00F74F92" w:rsidRDefault="00294BB2" w:rsidP="00A02149">
      <w:pPr>
        <w:rPr>
          <w:b/>
          <w:bCs/>
          <w:sz w:val="26"/>
          <w:szCs w:val="26"/>
        </w:rPr>
      </w:pPr>
      <w:r>
        <w:rPr>
          <w:sz w:val="26"/>
          <w:szCs w:val="26"/>
        </w:rPr>
        <w:t xml:space="preserve">- </w:t>
      </w:r>
      <w:r w:rsidR="00A02149" w:rsidRPr="00F74F92">
        <w:rPr>
          <w:b/>
          <w:bCs/>
          <w:sz w:val="26"/>
          <w:szCs w:val="26"/>
        </w:rPr>
        <w:t>Motivation in Academics</w:t>
      </w:r>
    </w:p>
    <w:p w14:paraId="2F5A654E" w14:textId="77777777" w:rsidR="00F74F92" w:rsidRDefault="00A02149" w:rsidP="0072007D">
      <w:pPr>
        <w:rPr>
          <w:sz w:val="26"/>
          <w:szCs w:val="26"/>
        </w:rPr>
      </w:pPr>
      <w:r w:rsidRPr="00A02149">
        <w:rPr>
          <w:sz w:val="26"/>
          <w:szCs w:val="26"/>
        </w:rPr>
        <w:t xml:space="preserve">I can improve my analytical, problem-solving, and strategic thinking abilities as a student of business analysis thanks to this research. By utilizing programming, artificial intelligence, cybersecurity, e-commerce, and communication capabilities, it assists me in identifying business gaps in the unorganized sector and suggesting digital solutions. I will specifically enhance my abilities in </w:t>
      </w:r>
      <w:r w:rsidR="00EB25C4" w:rsidRPr="00EB25C4">
        <w:rPr>
          <w:b/>
          <w:bCs/>
          <w:sz w:val="26"/>
          <w:szCs w:val="26"/>
        </w:rPr>
        <w:t>S</w:t>
      </w:r>
      <w:r w:rsidRPr="00EB25C4">
        <w:rPr>
          <w:b/>
          <w:bCs/>
          <w:sz w:val="26"/>
          <w:szCs w:val="26"/>
        </w:rPr>
        <w:t xml:space="preserve">ystem </w:t>
      </w:r>
      <w:r w:rsidR="00EB25C4" w:rsidRPr="00EB25C4">
        <w:rPr>
          <w:b/>
          <w:bCs/>
          <w:sz w:val="26"/>
          <w:szCs w:val="26"/>
        </w:rPr>
        <w:t>D</w:t>
      </w:r>
      <w:r w:rsidRPr="00EB25C4">
        <w:rPr>
          <w:b/>
          <w:bCs/>
          <w:sz w:val="26"/>
          <w:szCs w:val="26"/>
        </w:rPr>
        <w:t>evelopment</w:t>
      </w:r>
      <w:r w:rsidRPr="00A02149">
        <w:rPr>
          <w:sz w:val="26"/>
          <w:szCs w:val="26"/>
        </w:rPr>
        <w:t xml:space="preserve"> with </w:t>
      </w:r>
      <w:r w:rsidR="00240565">
        <w:rPr>
          <w:sz w:val="26"/>
          <w:szCs w:val="26"/>
        </w:rPr>
        <w:t>MySQL</w:t>
      </w:r>
      <w:r w:rsidR="00EB25C4">
        <w:rPr>
          <w:sz w:val="26"/>
          <w:szCs w:val="26"/>
        </w:rPr>
        <w:t xml:space="preserve">, </w:t>
      </w:r>
      <w:r w:rsidRPr="00A02149">
        <w:rPr>
          <w:sz w:val="26"/>
          <w:szCs w:val="26"/>
        </w:rPr>
        <w:t xml:space="preserve">Visual Studio Code and </w:t>
      </w:r>
      <w:r w:rsidR="00EB25C4" w:rsidRPr="00EB25C4">
        <w:rPr>
          <w:b/>
          <w:bCs/>
          <w:sz w:val="26"/>
          <w:szCs w:val="26"/>
        </w:rPr>
        <w:t>D</w:t>
      </w:r>
      <w:r w:rsidRPr="00EB25C4">
        <w:rPr>
          <w:b/>
          <w:bCs/>
          <w:sz w:val="26"/>
          <w:szCs w:val="26"/>
        </w:rPr>
        <w:t xml:space="preserve">ata </w:t>
      </w:r>
      <w:r w:rsidR="00EB25C4" w:rsidRPr="00EB25C4">
        <w:rPr>
          <w:b/>
          <w:bCs/>
          <w:sz w:val="26"/>
          <w:szCs w:val="26"/>
        </w:rPr>
        <w:t>A</w:t>
      </w:r>
      <w:r w:rsidRPr="00EB25C4">
        <w:rPr>
          <w:b/>
          <w:bCs/>
          <w:sz w:val="26"/>
          <w:szCs w:val="26"/>
        </w:rPr>
        <w:t>nalysis</w:t>
      </w:r>
      <w:r w:rsidRPr="00A02149">
        <w:rPr>
          <w:sz w:val="26"/>
          <w:szCs w:val="26"/>
        </w:rPr>
        <w:t xml:space="preserve"> with programs like Excel and MongoDB. I am well-equipped to handle the intersection of business and IT in both corporate and community-focused settings because to my hands-on academic experience.</w:t>
      </w:r>
      <w:r>
        <w:rPr>
          <w:sz w:val="26"/>
          <w:szCs w:val="26"/>
        </w:rPr>
        <w:t xml:space="preserve"> </w:t>
      </w:r>
    </w:p>
    <w:p w14:paraId="01523792" w14:textId="66523733" w:rsidR="0072007D" w:rsidRPr="00F74F92" w:rsidRDefault="00F74F92" w:rsidP="0072007D">
      <w:pPr>
        <w:rPr>
          <w:b/>
          <w:bCs/>
          <w:sz w:val="26"/>
          <w:szCs w:val="26"/>
        </w:rPr>
      </w:pPr>
      <w:r w:rsidRPr="00F74F92">
        <w:rPr>
          <w:b/>
          <w:bCs/>
          <w:sz w:val="26"/>
          <w:szCs w:val="26"/>
        </w:rPr>
        <w:t>- Persona</w:t>
      </w:r>
      <w:r w:rsidR="0072007D" w:rsidRPr="00F74F92">
        <w:rPr>
          <w:b/>
          <w:bCs/>
          <w:sz w:val="26"/>
          <w:szCs w:val="26"/>
        </w:rPr>
        <w:t>l Encouragement</w:t>
      </w:r>
    </w:p>
    <w:p w14:paraId="0CC80940" w14:textId="6FACBCC0" w:rsidR="000E6BD8" w:rsidRDefault="0072007D" w:rsidP="0072007D">
      <w:pPr>
        <w:rPr>
          <w:sz w:val="26"/>
          <w:szCs w:val="26"/>
        </w:rPr>
      </w:pPr>
      <w:r w:rsidRPr="0072007D">
        <w:rPr>
          <w:sz w:val="26"/>
          <w:szCs w:val="26"/>
        </w:rPr>
        <w:t xml:space="preserve">My long-term objective is to work as an IT project manager and business analyst who promotes change in underserved communities, and this study helps me achieve that aim. My father's </w:t>
      </w:r>
      <w:r w:rsidRPr="0072007D">
        <w:rPr>
          <w:b/>
          <w:bCs/>
          <w:sz w:val="26"/>
          <w:szCs w:val="26"/>
        </w:rPr>
        <w:t>project management background</w:t>
      </w:r>
      <w:r w:rsidRPr="0072007D">
        <w:rPr>
          <w:sz w:val="26"/>
          <w:szCs w:val="26"/>
        </w:rPr>
        <w:t xml:space="preserve"> motivates me to pursue a similar career path, but in the digital economy</w:t>
      </w:r>
      <w:r>
        <w:rPr>
          <w:sz w:val="26"/>
          <w:szCs w:val="26"/>
        </w:rPr>
        <w:t>/world</w:t>
      </w:r>
      <w:r w:rsidRPr="0072007D">
        <w:rPr>
          <w:sz w:val="26"/>
          <w:szCs w:val="26"/>
        </w:rPr>
        <w:t xml:space="preserve"> this time. My goal is to use this information to establish </w:t>
      </w:r>
      <w:r w:rsidRPr="00A37AA8">
        <w:rPr>
          <w:b/>
          <w:bCs/>
          <w:sz w:val="26"/>
          <w:szCs w:val="26"/>
        </w:rPr>
        <w:t>scalable enterprises</w:t>
      </w:r>
      <w:r w:rsidRPr="0072007D">
        <w:rPr>
          <w:sz w:val="26"/>
          <w:szCs w:val="26"/>
        </w:rPr>
        <w:t xml:space="preserve"> that benefit the community and individual residents in informal settlements.</w:t>
      </w:r>
      <w:r>
        <w:rPr>
          <w:sz w:val="26"/>
          <w:szCs w:val="26"/>
        </w:rPr>
        <w:t xml:space="preserve"> </w:t>
      </w:r>
    </w:p>
    <w:p w14:paraId="551AD893" w14:textId="329510E8" w:rsidR="009011F6" w:rsidRPr="00852825" w:rsidRDefault="00081939" w:rsidP="00E142F9">
      <w:pPr>
        <w:pStyle w:val="Heading4"/>
        <w:rPr>
          <w:b/>
          <w:bCs/>
          <w:color w:val="auto"/>
          <w:sz w:val="32"/>
          <w:szCs w:val="32"/>
        </w:rPr>
      </w:pPr>
      <w:r>
        <w:br w:type="page"/>
      </w:r>
      <w:bookmarkStart w:id="4" w:name="_Hlk196926923"/>
      <w:r w:rsidR="00E142F9" w:rsidRPr="00852825">
        <w:rPr>
          <w:b/>
          <w:bCs/>
          <w:color w:val="auto"/>
          <w:sz w:val="32"/>
          <w:szCs w:val="32"/>
        </w:rPr>
        <w:t xml:space="preserve">Research </w:t>
      </w:r>
      <w:r w:rsidR="00852825" w:rsidRPr="00852825">
        <w:rPr>
          <w:b/>
          <w:bCs/>
          <w:color w:val="auto"/>
          <w:sz w:val="32"/>
          <w:szCs w:val="32"/>
        </w:rPr>
        <w:t>Questions</w:t>
      </w:r>
    </w:p>
    <w:p w14:paraId="6941B2C8" w14:textId="5CA81100" w:rsidR="004B3893" w:rsidRPr="003A24C3" w:rsidRDefault="004B3893" w:rsidP="002006AB">
      <w:pPr>
        <w:pStyle w:val="ListParagraph"/>
        <w:numPr>
          <w:ilvl w:val="0"/>
          <w:numId w:val="3"/>
        </w:numPr>
        <w:rPr>
          <w:sz w:val="26"/>
          <w:szCs w:val="26"/>
        </w:rPr>
      </w:pPr>
      <w:r w:rsidRPr="003A24C3">
        <w:rPr>
          <w:sz w:val="26"/>
          <w:szCs w:val="26"/>
        </w:rPr>
        <w:t>RQ1: What are some successful ways to close the gap between the business and IT sectors in order to foster economic development in informal settlements?</w:t>
      </w:r>
    </w:p>
    <w:p w14:paraId="4A992620" w14:textId="03ED7FCF" w:rsidR="004B3893" w:rsidRPr="003A24C3" w:rsidRDefault="004B3893" w:rsidP="002006AB">
      <w:pPr>
        <w:pStyle w:val="ListParagraph"/>
        <w:numPr>
          <w:ilvl w:val="0"/>
          <w:numId w:val="3"/>
        </w:numPr>
        <w:rPr>
          <w:sz w:val="26"/>
          <w:szCs w:val="26"/>
        </w:rPr>
      </w:pPr>
      <w:r w:rsidRPr="003A24C3">
        <w:rPr>
          <w:sz w:val="26"/>
          <w:szCs w:val="26"/>
        </w:rPr>
        <w:t>RQ2: How will this study impact the advancement of IT studies academia and foster creativity among business and IT professionals?</w:t>
      </w:r>
    </w:p>
    <w:p w14:paraId="0A6CA3C3" w14:textId="4DF2C668" w:rsidR="004B3893" w:rsidRPr="003A24C3" w:rsidRDefault="004B3893" w:rsidP="002006AB">
      <w:pPr>
        <w:pStyle w:val="ListParagraph"/>
        <w:numPr>
          <w:ilvl w:val="0"/>
          <w:numId w:val="3"/>
        </w:numPr>
        <w:rPr>
          <w:sz w:val="26"/>
          <w:szCs w:val="26"/>
        </w:rPr>
      </w:pPr>
      <w:r w:rsidRPr="003A24C3">
        <w:rPr>
          <w:sz w:val="26"/>
          <w:szCs w:val="26"/>
        </w:rPr>
        <w:t>RQ3: How will e-commerce technologies, cybersecurity, and programming change how businesses operate in the unorganized sector?</w:t>
      </w:r>
    </w:p>
    <w:p w14:paraId="30CE0127" w14:textId="04D328DD" w:rsidR="00A02254" w:rsidRDefault="004B3893" w:rsidP="002006AB">
      <w:pPr>
        <w:pStyle w:val="ListParagraph"/>
        <w:numPr>
          <w:ilvl w:val="0"/>
          <w:numId w:val="3"/>
        </w:numPr>
        <w:rPr>
          <w:sz w:val="26"/>
          <w:szCs w:val="26"/>
        </w:rPr>
      </w:pPr>
      <w:r w:rsidRPr="003A24C3">
        <w:rPr>
          <w:sz w:val="26"/>
          <w:szCs w:val="26"/>
        </w:rPr>
        <w:t>RQ4: How will IT-driven company models affect employment and digital skills in informal areas over the long run?</w:t>
      </w:r>
    </w:p>
    <w:p w14:paraId="28067A59" w14:textId="4BC21897" w:rsidR="002006AB" w:rsidRPr="00E142F9" w:rsidRDefault="004835CA" w:rsidP="00E142F9">
      <w:pPr>
        <w:pStyle w:val="Heading4"/>
        <w:rPr>
          <w:b/>
          <w:bCs/>
          <w:color w:val="auto"/>
          <w:sz w:val="32"/>
          <w:szCs w:val="32"/>
        </w:rPr>
      </w:pPr>
      <w:r>
        <w:rPr>
          <w:sz w:val="26"/>
          <w:szCs w:val="26"/>
        </w:rPr>
        <w:br w:type="page"/>
      </w:r>
      <w:r w:rsidR="002006AB" w:rsidRPr="00E142F9">
        <w:rPr>
          <w:b/>
          <w:bCs/>
          <w:color w:val="auto"/>
          <w:sz w:val="32"/>
          <w:szCs w:val="32"/>
        </w:rPr>
        <w:t>Research Hypothesis</w:t>
      </w:r>
    </w:p>
    <w:p w14:paraId="715391F4" w14:textId="30D4737D" w:rsidR="00447D3F" w:rsidRPr="00085386" w:rsidRDefault="00447D3F" w:rsidP="00085386">
      <w:pPr>
        <w:pStyle w:val="Quote"/>
        <w:rPr>
          <w:sz w:val="24"/>
          <w:szCs w:val="24"/>
        </w:rPr>
      </w:pPr>
      <w:r w:rsidRPr="00085386">
        <w:rPr>
          <w:sz w:val="24"/>
          <w:szCs w:val="24"/>
        </w:rPr>
        <w:t>According to the examination's main hypothesis, closing the gap between business and information technology (IT) in informal settlements will boost entrepreneurial innovation, digital inclusion, and economic growth while also improving the professional and cognitive development of IT and business professionals in underprivileged areas.</w:t>
      </w:r>
    </w:p>
    <w:p w14:paraId="244FC7EB" w14:textId="0B480ECA" w:rsidR="002006AB" w:rsidRDefault="00085386" w:rsidP="00447D3F">
      <w:pPr>
        <w:rPr>
          <w:sz w:val="26"/>
          <w:szCs w:val="26"/>
        </w:rPr>
      </w:pPr>
      <w:r w:rsidRPr="00085386">
        <w:rPr>
          <w:sz w:val="26"/>
          <w:szCs w:val="26"/>
        </w:rPr>
        <w:t>At f</w:t>
      </w:r>
      <w:r w:rsidR="00447D3F" w:rsidRPr="00085386">
        <w:rPr>
          <w:sz w:val="26"/>
          <w:szCs w:val="26"/>
        </w:rPr>
        <w:t>irst, it is predicted that more sustainable and scalable business models in informal settlements would result from the strategic integration of IT, including database systems (like MongoDB), mobile app development, and AI-driven analytics. This perspective is supported by Reinhartz-Berger et al. (2024), who contend that data-driven IT adoption integrates corporate objectives with contextual requirements, particularly in contexts with limited resources where conventional IT systems fall short.</w:t>
      </w:r>
      <w:r w:rsidR="00753C1B">
        <w:rPr>
          <w:sz w:val="26"/>
          <w:szCs w:val="26"/>
        </w:rPr>
        <w:t xml:space="preserve"> </w:t>
      </w:r>
    </w:p>
    <w:p w14:paraId="15F814A6" w14:textId="25C8CA56" w:rsidR="00E67B77" w:rsidRPr="00E67B77" w:rsidRDefault="00E67B77" w:rsidP="00E67B77">
      <w:pPr>
        <w:rPr>
          <w:sz w:val="26"/>
          <w:szCs w:val="26"/>
        </w:rPr>
      </w:pPr>
      <w:r w:rsidRPr="00E67B77">
        <w:rPr>
          <w:sz w:val="26"/>
          <w:szCs w:val="26"/>
        </w:rPr>
        <w:t>The second task expanding youth's access to IT-based education and business solutions in underserved areas will improve their academic performance and cognitive capacities, giving future professionals tools they</w:t>
      </w:r>
      <w:r w:rsidR="0009662F">
        <w:rPr>
          <w:sz w:val="26"/>
          <w:szCs w:val="26"/>
        </w:rPr>
        <w:t>’ll</w:t>
      </w:r>
      <w:r w:rsidRPr="00E67B77">
        <w:rPr>
          <w:sz w:val="26"/>
          <w:szCs w:val="26"/>
        </w:rPr>
        <w:t xml:space="preserve"> need to create locally. According to Peng and Kievit (2020), there is a correlation between cognitive development and academic progress, and having a better cognitive framework enhances one's ability to address real-world issues like inadequate corporate infrastructure or financial exclusion.</w:t>
      </w:r>
    </w:p>
    <w:p w14:paraId="5BC1F13D" w14:textId="693CE723" w:rsidR="00753C1B" w:rsidRDefault="00E67B77" w:rsidP="00E67B77">
      <w:pPr>
        <w:rPr>
          <w:sz w:val="26"/>
          <w:szCs w:val="26"/>
        </w:rPr>
      </w:pPr>
      <w:r w:rsidRPr="00E67B77">
        <w:rPr>
          <w:sz w:val="26"/>
          <w:szCs w:val="26"/>
        </w:rPr>
        <w:t>In the end least, the hypothesis predicts that a combination of IT and human capital development will lead to quantifiable economic change, particularly when customized for the South African environment. Rahim et al. (2021) contend that even resource-rich countries find it difficult to develop if human and digital capital investments are not coordinated. This emphasizes how crucial it is to improve informal economies by utilizing both IT infrastructure and entrepreneurial abilities.</w:t>
      </w:r>
    </w:p>
    <w:p w14:paraId="528068AB" w14:textId="3460FBD2" w:rsidR="00F53C2F" w:rsidRPr="00EC049C" w:rsidRDefault="004835CA" w:rsidP="00EC049C">
      <w:pPr>
        <w:pStyle w:val="Heading5"/>
        <w:rPr>
          <w:b/>
          <w:bCs/>
          <w:sz w:val="32"/>
          <w:szCs w:val="32"/>
        </w:rPr>
      </w:pPr>
      <w:r>
        <w:rPr>
          <w:sz w:val="26"/>
          <w:szCs w:val="26"/>
        </w:rPr>
        <w:br w:type="page"/>
      </w:r>
      <w:bookmarkEnd w:id="4"/>
      <w:r w:rsidR="00F53C2F" w:rsidRPr="00EC049C">
        <w:rPr>
          <w:b/>
          <w:bCs/>
          <w:color w:val="auto"/>
          <w:sz w:val="32"/>
          <w:szCs w:val="32"/>
        </w:rPr>
        <w:t>Lit</w:t>
      </w:r>
      <w:r w:rsidR="00F33973" w:rsidRPr="00EC049C">
        <w:rPr>
          <w:b/>
          <w:bCs/>
          <w:color w:val="auto"/>
          <w:sz w:val="32"/>
          <w:szCs w:val="32"/>
        </w:rPr>
        <w:t>erature Review</w:t>
      </w:r>
    </w:p>
    <w:p w14:paraId="064C309A" w14:textId="441280B5" w:rsidR="00600C56" w:rsidRPr="00CA4C06" w:rsidRDefault="00CA4C06" w:rsidP="00CA4C06">
      <w:pPr>
        <w:pStyle w:val="Quote"/>
        <w:rPr>
          <w:sz w:val="28"/>
          <w:szCs w:val="28"/>
        </w:rPr>
      </w:pPr>
      <w:r w:rsidRPr="00CA4C06">
        <w:rPr>
          <w:sz w:val="28"/>
          <w:szCs w:val="28"/>
        </w:rPr>
        <w:t>Part 1</w:t>
      </w:r>
      <w:r w:rsidR="00532A71">
        <w:rPr>
          <w:sz w:val="28"/>
          <w:szCs w:val="28"/>
        </w:rPr>
        <w:t xml:space="preserve"> (</w:t>
      </w:r>
      <w:r w:rsidR="00532A71" w:rsidRPr="00532A71">
        <w:rPr>
          <w:sz w:val="28"/>
          <w:szCs w:val="28"/>
        </w:rPr>
        <w:t>Previous Research</w:t>
      </w:r>
      <w:r w:rsidR="00532A71">
        <w:rPr>
          <w:sz w:val="28"/>
          <w:szCs w:val="28"/>
        </w:rPr>
        <w:t xml:space="preserve">) </w:t>
      </w:r>
    </w:p>
    <w:p w14:paraId="16F726EF" w14:textId="0C0B9BE0" w:rsidR="00600C56" w:rsidRPr="00600C56" w:rsidRDefault="00600C56" w:rsidP="00600C56">
      <w:pPr>
        <w:pStyle w:val="Quote"/>
        <w:rPr>
          <w:b/>
          <w:bCs/>
          <w:sz w:val="26"/>
          <w:szCs w:val="26"/>
        </w:rPr>
      </w:pPr>
      <w:r w:rsidRPr="00600C56">
        <w:rPr>
          <w:b/>
          <w:bCs/>
          <w:sz w:val="26"/>
          <w:szCs w:val="26"/>
        </w:rPr>
        <w:t>Informal Business Recognition and Digital Inequality</w:t>
      </w:r>
    </w:p>
    <w:p w14:paraId="1314A706" w14:textId="57CD91C5" w:rsidR="00F74F92" w:rsidRDefault="00600C56" w:rsidP="00600C56">
      <w:pPr>
        <w:rPr>
          <w:sz w:val="26"/>
          <w:szCs w:val="26"/>
        </w:rPr>
      </w:pPr>
      <w:r w:rsidRPr="00600C56">
        <w:rPr>
          <w:sz w:val="26"/>
          <w:szCs w:val="26"/>
        </w:rPr>
        <w:t>In South Africa, inclusive growth is still seriously threatened by the socio-economic divide between the formal and informal sectors, especially when it comes to digital integration. Poor infrastructure, restricted digital access, and low levels of formal education are common characteristics of informal settlements, and they have a detrimental effect on the use of IT products. Inconsistent family internet connectivity limits digital literacy, voluntary network involvement, and overall understanding of corporate advances (Piatak, Dietz, &amp; McKeever, 2019). In addition to preventing informal enterprises from implementing contemporary IT systems, this digital divide also makes it harder for them to compete with their formal counterparts that have access to well-established digital infrastructures.</w:t>
      </w:r>
    </w:p>
    <w:p w14:paraId="6EA0A7B4" w14:textId="468FD539" w:rsidR="00600C56" w:rsidRPr="00600C56" w:rsidRDefault="00600C56" w:rsidP="00600C56">
      <w:pPr>
        <w:rPr>
          <w:sz w:val="26"/>
          <w:szCs w:val="26"/>
        </w:rPr>
      </w:pPr>
      <w:r w:rsidRPr="00600C56">
        <w:rPr>
          <w:sz w:val="26"/>
          <w:szCs w:val="26"/>
        </w:rPr>
        <w:t>Informal settlements' dearth of digital infrastructure also restricts access to financial opportunities, market data, and business education. Informal entrepreneurs are frequently left behind as technology and artificial intelligence become more prevalent in corporate operations. The "evil side" of incorporating AI into business analytics without enough structural support is cautioned by Rana et al. (2022), who point out that an improperly timed or poorly suited implementation may result in operational inefficiencies rather than enhancements.</w:t>
      </w:r>
    </w:p>
    <w:p w14:paraId="045E054B" w14:textId="6A10342E" w:rsidR="00600C56" w:rsidRPr="00600C56" w:rsidRDefault="00600C56" w:rsidP="00600C56">
      <w:pPr>
        <w:pStyle w:val="Quote"/>
        <w:rPr>
          <w:sz w:val="24"/>
          <w:szCs w:val="24"/>
        </w:rPr>
      </w:pPr>
      <w:r w:rsidRPr="00600C56">
        <w:t xml:space="preserve"> </w:t>
      </w:r>
      <w:r w:rsidRPr="00600C56">
        <w:rPr>
          <w:sz w:val="24"/>
          <w:szCs w:val="24"/>
        </w:rPr>
        <w:t>Due to a lack of thorough preparation and restricted access to qualified staff, informal enterprises in particular may be particularly susceptible to these hazards.</w:t>
      </w:r>
    </w:p>
    <w:p w14:paraId="23CADEAF" w14:textId="53DE29C7" w:rsidR="00600C56" w:rsidRDefault="00600C56" w:rsidP="00600C56">
      <w:pPr>
        <w:pStyle w:val="Quote"/>
        <w:rPr>
          <w:b/>
          <w:bCs/>
          <w:sz w:val="26"/>
          <w:szCs w:val="26"/>
        </w:rPr>
      </w:pPr>
      <w:r w:rsidRPr="00600C56">
        <w:rPr>
          <w:b/>
          <w:bCs/>
          <w:sz w:val="26"/>
          <w:szCs w:val="26"/>
        </w:rPr>
        <w:t>Technological Influence on Economic Development</w:t>
      </w:r>
    </w:p>
    <w:p w14:paraId="0CF58E83" w14:textId="6A74BA11" w:rsidR="00600C56" w:rsidRDefault="00600C56" w:rsidP="00600C56">
      <w:pPr>
        <w:rPr>
          <w:sz w:val="24"/>
          <w:szCs w:val="24"/>
        </w:rPr>
      </w:pPr>
      <w:r w:rsidRPr="00600C56">
        <w:rPr>
          <w:sz w:val="24"/>
          <w:szCs w:val="24"/>
        </w:rPr>
        <w:t>Both the official and informal sectors will be significantly impacted by the growing influence of technology, particularly artificial intelligence (AI), in forming global business environments. According to Kulkov et al. (2024), ethical frameworks, technological assistance, and organizational preparedness are all necessary for AI-driven sustainable development. These technologies have the potential to completely transform how companies run and interact with their customers if properly implemented. However, in the informal economy of South Africa, these advantages are rarely realized due to a lack of institutional backing and technical knowledge.</w:t>
      </w:r>
    </w:p>
    <w:p w14:paraId="1B131444" w14:textId="6012D6AF" w:rsidR="00600C56" w:rsidRDefault="00E045F0" w:rsidP="00600C56">
      <w:pPr>
        <w:rPr>
          <w:sz w:val="24"/>
          <w:szCs w:val="24"/>
        </w:rPr>
      </w:pPr>
      <w:r w:rsidRPr="00E045F0">
        <w:rPr>
          <w:sz w:val="24"/>
          <w:szCs w:val="24"/>
        </w:rPr>
        <w:t>The adoption of AI runs the potential of increasing inequality rather than promoting inclusion in the absence of directed interventions. On a larger scale, the impact of foreign companies—like Chinese businesses investing in Africa—also shows patterns of economic change. Calabrese and Tang (2023) contend that knowledge transfer, skill development, and infrastructure development are all important components of economic transformation in addition to capital expenditure. These components are necessary to create long-lasting unofficial enterprises that can progressively become part of the formal economy.</w:t>
      </w:r>
      <w:r>
        <w:rPr>
          <w:sz w:val="24"/>
          <w:szCs w:val="24"/>
        </w:rPr>
        <w:t xml:space="preserve"> </w:t>
      </w:r>
    </w:p>
    <w:p w14:paraId="4DC2E917" w14:textId="5F5BBC2F" w:rsidR="00E045F0" w:rsidRDefault="00E045F0" w:rsidP="00E045F0">
      <w:pPr>
        <w:pStyle w:val="Quote"/>
        <w:rPr>
          <w:sz w:val="24"/>
          <w:szCs w:val="24"/>
        </w:rPr>
      </w:pPr>
      <w:r w:rsidRPr="00E045F0">
        <w:rPr>
          <w:sz w:val="24"/>
          <w:szCs w:val="24"/>
        </w:rPr>
        <w:t>Unsurprisingly, informal settlements are rarely discussed in this context, which leaves a significant development gap that this study aims to identify and remedy.</w:t>
      </w:r>
    </w:p>
    <w:p w14:paraId="5D4F4119" w14:textId="6BBDFE44" w:rsidR="00E045F0" w:rsidRDefault="00E045F0" w:rsidP="00E045F0">
      <w:pPr>
        <w:pStyle w:val="Quote"/>
        <w:rPr>
          <w:rStyle w:val="extn-css-1tmeul0"/>
          <w:rFonts w:cstheme="minorHAnsi"/>
          <w:b/>
          <w:bCs/>
          <w:color w:val="auto"/>
          <w:sz w:val="26"/>
          <w:szCs w:val="26"/>
          <w:shd w:val="clear" w:color="auto" w:fill="FFFFFF"/>
        </w:rPr>
      </w:pPr>
      <w:r w:rsidRPr="00E045F0">
        <w:rPr>
          <w:rStyle w:val="extn-css-0"/>
          <w:rFonts w:cstheme="minorHAnsi"/>
          <w:b/>
          <w:bCs/>
          <w:color w:val="auto"/>
          <w:sz w:val="26"/>
          <w:szCs w:val="26"/>
          <w:shd w:val="clear" w:color="auto" w:fill="FFFFFF"/>
        </w:rPr>
        <w:t>Models </w:t>
      </w:r>
      <w:r w:rsidRPr="00E045F0">
        <w:rPr>
          <w:rStyle w:val="extn-css-1tmeul0"/>
          <w:rFonts w:cstheme="minorHAnsi"/>
          <w:b/>
          <w:bCs/>
          <w:color w:val="auto"/>
          <w:sz w:val="26"/>
          <w:szCs w:val="26"/>
          <w:shd w:val="clear" w:color="auto" w:fill="FFFFFF"/>
        </w:rPr>
        <w:t>of </w:t>
      </w:r>
      <w:r w:rsidRPr="00E045F0">
        <w:rPr>
          <w:rStyle w:val="extn-css-0"/>
          <w:rFonts w:cstheme="minorHAnsi"/>
          <w:b/>
          <w:bCs/>
          <w:color w:val="auto"/>
          <w:sz w:val="26"/>
          <w:szCs w:val="26"/>
          <w:shd w:val="clear" w:color="auto" w:fill="FFFFFF"/>
        </w:rPr>
        <w:t>Innovation for Underserved </w:t>
      </w:r>
      <w:r w:rsidRPr="00E045F0">
        <w:rPr>
          <w:rStyle w:val="extn-css-1tmeul0"/>
          <w:rFonts w:cstheme="minorHAnsi"/>
          <w:b/>
          <w:bCs/>
          <w:color w:val="auto"/>
          <w:sz w:val="26"/>
          <w:szCs w:val="26"/>
          <w:shd w:val="clear" w:color="auto" w:fill="FFFFFF"/>
        </w:rPr>
        <w:t>Societies</w:t>
      </w:r>
    </w:p>
    <w:p w14:paraId="0FAA5DBF" w14:textId="15DB34F7" w:rsidR="00CA4C06" w:rsidRPr="00E045F0" w:rsidRDefault="00E045F0" w:rsidP="00E045F0">
      <w:pPr>
        <w:rPr>
          <w:sz w:val="24"/>
          <w:szCs w:val="24"/>
        </w:rPr>
      </w:pPr>
      <w:r w:rsidRPr="00E045F0">
        <w:rPr>
          <w:sz w:val="24"/>
          <w:szCs w:val="24"/>
        </w:rPr>
        <w:t xml:space="preserve">In order to bridge the gap between the business and IT sectors in informal settlements, new models of innovation that are grounded in the realities of low-resource environments are required. The "Surgathon" paradigm, put up by Mitra et al. (2020), promotes interdisciplinary cooperation to use innovation in underprivileged areas to address complicated health issues. Informal settlements where IT and business experts or students collaborate to develop solutions suited to particular local needs could use a similar approach. </w:t>
      </w:r>
    </w:p>
    <w:p w14:paraId="72D06884" w14:textId="153D62D9" w:rsidR="00E045F0" w:rsidRDefault="00E045F0" w:rsidP="00CA4C06">
      <w:pPr>
        <w:pStyle w:val="Quote"/>
        <w:rPr>
          <w:sz w:val="24"/>
          <w:szCs w:val="24"/>
        </w:rPr>
      </w:pPr>
      <w:r w:rsidRPr="00CA4C06">
        <w:rPr>
          <w:sz w:val="24"/>
          <w:szCs w:val="24"/>
        </w:rPr>
        <w:t xml:space="preserve">In addition to bridging the technological divide, these bottom-up ideas can tackle issues related to infrastructure, education, and culture. </w:t>
      </w:r>
    </w:p>
    <w:p w14:paraId="6F05CDBC" w14:textId="7429E13F" w:rsidR="00CA4C06" w:rsidRDefault="00CA4C06" w:rsidP="00CA4C06">
      <w:pPr>
        <w:pStyle w:val="Quote"/>
        <w:rPr>
          <w:sz w:val="28"/>
          <w:szCs w:val="28"/>
        </w:rPr>
      </w:pPr>
      <w:r w:rsidRPr="00CA4C06">
        <w:rPr>
          <w:sz w:val="28"/>
          <w:szCs w:val="28"/>
        </w:rPr>
        <w:t>Part 2</w:t>
      </w:r>
    </w:p>
    <w:p w14:paraId="05B31A89" w14:textId="05162AB3" w:rsidR="00CA4C06" w:rsidRDefault="00CA4C06" w:rsidP="00CA4C06">
      <w:pPr>
        <w:pStyle w:val="Quote"/>
        <w:rPr>
          <w:b/>
          <w:bCs/>
          <w:sz w:val="26"/>
          <w:szCs w:val="26"/>
        </w:rPr>
      </w:pPr>
      <w:r w:rsidRPr="00CA4C06">
        <w:rPr>
          <w:b/>
          <w:bCs/>
          <w:sz w:val="26"/>
          <w:szCs w:val="26"/>
        </w:rPr>
        <w:t>New Technologies Fue</w:t>
      </w:r>
      <w:r>
        <w:rPr>
          <w:b/>
          <w:bCs/>
          <w:sz w:val="26"/>
          <w:szCs w:val="26"/>
        </w:rPr>
        <w:t>l</w:t>
      </w:r>
      <w:r w:rsidRPr="00CA4C06">
        <w:rPr>
          <w:b/>
          <w:bCs/>
          <w:sz w:val="26"/>
          <w:szCs w:val="26"/>
        </w:rPr>
        <w:t>ling Informal Economy Growth</w:t>
      </w:r>
    </w:p>
    <w:p w14:paraId="3E70BB2B" w14:textId="70A087A1" w:rsidR="00CA4C06" w:rsidRDefault="00CA4C06" w:rsidP="00CA4C06">
      <w:pPr>
        <w:rPr>
          <w:sz w:val="24"/>
          <w:szCs w:val="24"/>
        </w:rPr>
      </w:pPr>
      <w:r w:rsidRPr="00CA4C06">
        <w:rPr>
          <w:sz w:val="24"/>
          <w:szCs w:val="24"/>
        </w:rPr>
        <w:t>Emerging technologies have the ability to close the digital divide and pave the road for sustainable growth in developing and informal economies. For example, in poor nations, artificial intelligence (AI) has been positioned as a game-changer in the fields of corporate analytics, education, and finance. Aderibigbe et al. (2023) warn that although AI has a lot of promise, these nations frequently struggle to adopt technology because of a lack of government support, infrastructure, and education. Using non-traditional digital platforms to promote online access and digital literacy is one creative strategy.</w:t>
      </w:r>
    </w:p>
    <w:p w14:paraId="42379B52" w14:textId="77777777" w:rsidR="00532A71" w:rsidRDefault="00AC68A9" w:rsidP="00AC68A9">
      <w:pPr>
        <w:rPr>
          <w:sz w:val="24"/>
          <w:szCs w:val="24"/>
        </w:rPr>
      </w:pPr>
      <w:r w:rsidRPr="00AC68A9">
        <w:rPr>
          <w:sz w:val="24"/>
          <w:szCs w:val="24"/>
        </w:rPr>
        <w:t>The usage of smart TVs to increase digital literacy among senior citizens in rural regions is examined by Wang and Wu (2022). This model shows a useful application that might be used in South Africa's informal settlements, where there is limited access to cutting-edge technology but where innovative use of already-existing infrastructure can produce comparable outcomes.</w:t>
      </w:r>
      <w:r w:rsidR="00532A71">
        <w:rPr>
          <w:sz w:val="24"/>
          <w:szCs w:val="24"/>
        </w:rPr>
        <w:t xml:space="preserve"> </w:t>
      </w:r>
      <w:r w:rsidRPr="00AC68A9">
        <w:rPr>
          <w:sz w:val="24"/>
          <w:szCs w:val="24"/>
        </w:rPr>
        <w:t xml:space="preserve">Growth in unstable or under-resourced contexts also depends on the strategic alignment of IT capabilities with business objectives. </w:t>
      </w:r>
    </w:p>
    <w:p w14:paraId="79B8F288" w14:textId="26EE406F" w:rsidR="00532A71" w:rsidRPr="00532A71" w:rsidRDefault="00AC68A9" w:rsidP="00532A71">
      <w:r w:rsidRPr="00AC68A9">
        <w:rPr>
          <w:sz w:val="24"/>
          <w:szCs w:val="24"/>
        </w:rPr>
        <w:t>According to Serenko et al. (2025), a well-organized organizational IT strategy can greatly improve efficiency and adaptability in low-income groups. They contend that in order to survive resource constraints and economic unpredictability, which are common in informal settings, IT experts and business stakeholders must have similar objectives.</w:t>
      </w:r>
      <w:r w:rsidR="00532A71">
        <w:rPr>
          <w:sz w:val="24"/>
          <w:szCs w:val="24"/>
        </w:rPr>
        <w:t xml:space="preserve"> </w:t>
      </w:r>
      <w:r w:rsidR="00532A71" w:rsidRPr="00532A71">
        <w:rPr>
          <w:sz w:val="24"/>
          <w:szCs w:val="24"/>
        </w:rPr>
        <w:t>These results confirm that IT tools like artificial intelligence (AI), digital media, and even smart consumer devices can promote entrepreneurship and information sharing in informal economies when used with flexible tactics and locally tailored implementation methods.</w:t>
      </w:r>
      <w:r w:rsidR="00532A71" w:rsidRPr="00532A71">
        <w:t xml:space="preserve"> </w:t>
      </w:r>
    </w:p>
    <w:p w14:paraId="598024DF" w14:textId="4E757680" w:rsidR="00AC68A9" w:rsidRPr="00532A71" w:rsidRDefault="00532A71" w:rsidP="00532A71">
      <w:pPr>
        <w:pStyle w:val="Quote"/>
        <w:rPr>
          <w:sz w:val="24"/>
          <w:szCs w:val="24"/>
        </w:rPr>
      </w:pPr>
      <w:r w:rsidRPr="00532A71">
        <w:rPr>
          <w:sz w:val="24"/>
          <w:szCs w:val="24"/>
        </w:rPr>
        <w:t>This integration promotes inclusive economic involvement, community empowerment, and technological development.</w:t>
      </w:r>
    </w:p>
    <w:p w14:paraId="722C8675" w14:textId="221634B2" w:rsidR="00AC68A9" w:rsidRDefault="00AC68A9" w:rsidP="00AC68A9">
      <w:pPr>
        <w:pStyle w:val="Quote"/>
        <w:rPr>
          <w:b/>
          <w:bCs/>
          <w:sz w:val="26"/>
          <w:szCs w:val="26"/>
        </w:rPr>
      </w:pPr>
      <w:r w:rsidRPr="00AC68A9">
        <w:rPr>
          <w:b/>
          <w:bCs/>
          <w:sz w:val="26"/>
          <w:szCs w:val="26"/>
        </w:rPr>
        <w:t>ICT and Sustainable Development for Economic Inclusion</w:t>
      </w:r>
    </w:p>
    <w:p w14:paraId="57F2A52E" w14:textId="31942DE1" w:rsidR="00AC68A9" w:rsidRPr="00AC68A9" w:rsidRDefault="00AC68A9" w:rsidP="00AC68A9">
      <w:pPr>
        <w:rPr>
          <w:sz w:val="24"/>
          <w:szCs w:val="24"/>
        </w:rPr>
      </w:pPr>
      <w:r w:rsidRPr="00AC68A9">
        <w:rPr>
          <w:sz w:val="24"/>
          <w:szCs w:val="24"/>
        </w:rPr>
        <w:t>In emerging economies, information and communication technology (ICT) is essential for promoting sustainable development and economic inclusion. Pradhan et al. (2021) emphasize the close connection between India's general economic growth, financial inclusion, and ICT development. The authors contend that by integrating excluded groups into formal markets, access to digital financial instruments increases economic production</w:t>
      </w:r>
      <w:r>
        <w:rPr>
          <w:sz w:val="24"/>
          <w:szCs w:val="24"/>
        </w:rPr>
        <w:t xml:space="preserve">, </w:t>
      </w:r>
      <w:r w:rsidRPr="00AC68A9">
        <w:rPr>
          <w:sz w:val="24"/>
          <w:szCs w:val="24"/>
        </w:rPr>
        <w:t>this conclusion has important ramifications for South African informal settlements.</w:t>
      </w:r>
    </w:p>
    <w:p w14:paraId="54C030D8" w14:textId="77777777" w:rsidR="00532A71" w:rsidRDefault="00AC68A9" w:rsidP="00AC68A9">
      <w:pPr>
        <w:rPr>
          <w:sz w:val="24"/>
          <w:szCs w:val="24"/>
        </w:rPr>
      </w:pPr>
      <w:r w:rsidRPr="00AC68A9">
        <w:rPr>
          <w:sz w:val="24"/>
          <w:szCs w:val="24"/>
        </w:rPr>
        <w:t>Tischendorf et al. (2024) show how the long-term incorporation of digitalization enhances learning outcomes and service delivery at the systems level in healthcare education. Although the study's recommendations</w:t>
      </w:r>
      <w:r>
        <w:rPr>
          <w:sz w:val="24"/>
          <w:szCs w:val="24"/>
        </w:rPr>
        <w:t xml:space="preserve"> </w:t>
      </w:r>
      <w:r w:rsidRPr="00AC68A9">
        <w:rPr>
          <w:sz w:val="24"/>
          <w:szCs w:val="24"/>
        </w:rPr>
        <w:t xml:space="preserve">like </w:t>
      </w:r>
      <w:r>
        <w:rPr>
          <w:sz w:val="24"/>
          <w:szCs w:val="24"/>
        </w:rPr>
        <w:t>‘</w:t>
      </w:r>
      <w:r w:rsidRPr="00AC68A9">
        <w:rPr>
          <w:sz w:val="24"/>
          <w:szCs w:val="24"/>
        </w:rPr>
        <w:t>establishing ICT networks and raising awareness</w:t>
      </w:r>
      <w:r>
        <w:rPr>
          <w:sz w:val="24"/>
          <w:szCs w:val="24"/>
        </w:rPr>
        <w:t xml:space="preserve">’ </w:t>
      </w:r>
      <w:r w:rsidRPr="00AC68A9">
        <w:rPr>
          <w:sz w:val="24"/>
          <w:szCs w:val="24"/>
        </w:rPr>
        <w:t xml:space="preserve">can readily be applied to informal educational and vocational programs in ICT and entrepreneurship, it concentrates on nursing. </w:t>
      </w:r>
      <w:r w:rsidR="00532A71" w:rsidRPr="00532A71">
        <w:rPr>
          <w:sz w:val="24"/>
          <w:szCs w:val="24"/>
        </w:rPr>
        <w:t>Therefore, the creation of cooperative ICT frameworks may enable communities to carry out and oversee their own tech-driven projects.</w:t>
      </w:r>
      <w:r w:rsidR="00532A71" w:rsidRPr="00532A71">
        <w:rPr>
          <w:sz w:val="24"/>
          <w:szCs w:val="24"/>
        </w:rPr>
        <w:br/>
      </w:r>
      <w:r w:rsidR="00532A71" w:rsidRPr="00532A71">
        <w:rPr>
          <w:sz w:val="24"/>
          <w:szCs w:val="24"/>
        </w:rPr>
        <w:br/>
        <w:t xml:space="preserve">Long-term sustainability must also be considered when integrating AI and digital infrastructure. Building durable and flexible IT solutions is crucial, especially in times of economic volatility, according to Serenko et al. (2025). To guarantee ongoing involvement from young people and prospective business owners, these tactics must to incorporate skill development, mentoring, and community-driven innovation ecosystems. </w:t>
      </w:r>
    </w:p>
    <w:p w14:paraId="48F04B2F" w14:textId="62103210" w:rsidR="00AC68A9" w:rsidRDefault="00532A71" w:rsidP="00532A71">
      <w:pPr>
        <w:pStyle w:val="Quote"/>
        <w:rPr>
          <w:sz w:val="24"/>
          <w:szCs w:val="24"/>
        </w:rPr>
      </w:pPr>
      <w:r w:rsidRPr="00532A71">
        <w:rPr>
          <w:sz w:val="24"/>
          <w:szCs w:val="24"/>
        </w:rPr>
        <w:t xml:space="preserve">All of these studies point to the need for strategy, education, and local involvement in addition to technological availability in order to close the gap between IT and business. </w:t>
      </w:r>
    </w:p>
    <w:p w14:paraId="225D896C" w14:textId="56E77F70" w:rsidR="00532A71" w:rsidRPr="00EC049C" w:rsidRDefault="00A65E39" w:rsidP="00EC049C">
      <w:pPr>
        <w:pStyle w:val="Heading6"/>
        <w:rPr>
          <w:b/>
          <w:bCs/>
          <w:sz w:val="32"/>
          <w:szCs w:val="32"/>
        </w:rPr>
      </w:pPr>
      <w:r>
        <w:br w:type="page"/>
      </w:r>
      <w:r w:rsidR="00245119" w:rsidRPr="00EC049C">
        <w:rPr>
          <w:b/>
          <w:bCs/>
          <w:sz w:val="32"/>
          <w:szCs w:val="32"/>
        </w:rPr>
        <w:t>Research Methodology</w:t>
      </w:r>
    </w:p>
    <w:p w14:paraId="494262CE" w14:textId="403E78DB" w:rsidR="004A2885" w:rsidRDefault="004A2885" w:rsidP="00245119">
      <w:pPr>
        <w:rPr>
          <w:sz w:val="24"/>
          <w:szCs w:val="24"/>
        </w:rPr>
      </w:pPr>
      <w:r>
        <w:rPr>
          <w:b/>
          <w:bCs/>
          <w:sz w:val="26"/>
          <w:szCs w:val="26"/>
        </w:rPr>
        <w:t xml:space="preserve">- </w:t>
      </w:r>
      <w:r w:rsidR="00B94216" w:rsidRPr="004A2885">
        <w:rPr>
          <w:b/>
          <w:bCs/>
          <w:sz w:val="26"/>
          <w:szCs w:val="26"/>
        </w:rPr>
        <w:t>Research approach</w:t>
      </w:r>
      <w:r>
        <w:rPr>
          <w:b/>
          <w:bCs/>
          <w:sz w:val="26"/>
          <w:szCs w:val="26"/>
        </w:rPr>
        <w:t xml:space="preserve">: </w:t>
      </w:r>
      <w:r w:rsidR="003D795C" w:rsidRPr="003D795C">
        <w:rPr>
          <w:sz w:val="24"/>
          <w:szCs w:val="24"/>
        </w:rPr>
        <w:t xml:space="preserve">This research uses a mixed-methods approach, integrating qualitative and quantitative techniques to investigate how business and IT cooperation might strengthen informal settlements. A thorough examination of both statistical data and personal experiences is made possible by mixed approaches. Taherdoost (2022) </w:t>
      </w:r>
      <w:r w:rsidR="0070297C">
        <w:rPr>
          <w:sz w:val="24"/>
          <w:szCs w:val="24"/>
        </w:rPr>
        <w:t>state</w:t>
      </w:r>
      <w:r w:rsidR="003D795C" w:rsidRPr="003D795C">
        <w:rPr>
          <w:sz w:val="24"/>
          <w:szCs w:val="24"/>
        </w:rPr>
        <w:t>s that the mixed-method approach is best suited for intricate, practical research that necessitates both quantifiable results and contextual knowledge. This method aids in bridging the gap between social behavior and numerical patterns, which is crucial when studying the dynamics of informal economies.</w:t>
      </w:r>
    </w:p>
    <w:p w14:paraId="0138BA61" w14:textId="1A3B9A85" w:rsidR="00A07BC8" w:rsidRDefault="0070297C" w:rsidP="00A07BC8">
      <w:pPr>
        <w:rPr>
          <w:rFonts w:eastAsia="Times New Roman" w:cstheme="minorHAnsi"/>
          <w:sz w:val="24"/>
          <w:szCs w:val="24"/>
          <w:lang w:eastAsia="en-ZA"/>
        </w:rPr>
      </w:pPr>
      <w:r w:rsidRPr="00F07A6F">
        <w:rPr>
          <w:b/>
          <w:bCs/>
          <w:sz w:val="26"/>
          <w:szCs w:val="26"/>
        </w:rPr>
        <w:t xml:space="preserve">- </w:t>
      </w:r>
      <w:r w:rsidR="00F07A6F" w:rsidRPr="00F07A6F">
        <w:rPr>
          <w:b/>
          <w:bCs/>
          <w:sz w:val="26"/>
          <w:szCs w:val="26"/>
        </w:rPr>
        <w:t>Research paradigm:</w:t>
      </w:r>
      <w:r w:rsidR="00F07A6F">
        <w:rPr>
          <w:b/>
          <w:bCs/>
          <w:sz w:val="26"/>
          <w:szCs w:val="26"/>
        </w:rPr>
        <w:t xml:space="preserve"> </w:t>
      </w:r>
      <w:r w:rsidR="00A07BC8" w:rsidRPr="00241772">
        <w:rPr>
          <w:rFonts w:eastAsia="Times New Roman" w:cstheme="minorHAnsi"/>
          <w:sz w:val="24"/>
          <w:szCs w:val="24"/>
          <w:lang w:eastAsia="en-ZA"/>
        </w:rPr>
        <w:t>The main paradigm of the research is pragmatism, which focuses on the application of various approaches to real-world issues. This paradigm permits flexibility in selecting methods and instruments according to the particular requirements of the research. According to Muzari and Shava (2022), community-based research centered on real-life application and development is a good fit for pragmatic research since it emphasizes actionable results and takes into account different viewpoints.</w:t>
      </w:r>
    </w:p>
    <w:p w14:paraId="7ACD60D2" w14:textId="08FBB950" w:rsidR="00301ED0" w:rsidRPr="00F1072F" w:rsidRDefault="002B5E88" w:rsidP="00F1072F">
      <w:pPr>
        <w:pStyle w:val="Heading7"/>
        <w:rPr>
          <w:rFonts w:eastAsia="Times New Roman"/>
          <w:b/>
          <w:bCs/>
          <w:color w:val="auto"/>
          <w:sz w:val="32"/>
          <w:szCs w:val="32"/>
          <w:lang w:eastAsia="en-ZA"/>
        </w:rPr>
      </w:pPr>
      <w:r w:rsidRPr="00F1072F">
        <w:rPr>
          <w:rFonts w:eastAsia="Times New Roman"/>
          <w:b/>
          <w:bCs/>
          <w:color w:val="auto"/>
          <w:sz w:val="32"/>
          <w:szCs w:val="32"/>
          <w:lang w:eastAsia="en-ZA"/>
        </w:rPr>
        <w:t xml:space="preserve">Data Collection Methods: </w:t>
      </w:r>
    </w:p>
    <w:p w14:paraId="63F46C8D" w14:textId="2B0BD277" w:rsidR="00301ED0" w:rsidRPr="00636C88" w:rsidRDefault="00301ED0" w:rsidP="00636C88">
      <w:pPr>
        <w:pStyle w:val="Quote"/>
        <w:rPr>
          <w:sz w:val="24"/>
          <w:szCs w:val="24"/>
          <w:lang w:eastAsia="en-ZA"/>
        </w:rPr>
      </w:pPr>
      <w:r w:rsidRPr="00636C88">
        <w:rPr>
          <w:sz w:val="24"/>
          <w:szCs w:val="24"/>
          <w:lang w:eastAsia="en-ZA"/>
        </w:rPr>
        <w:t>Through surveys and semi-structured interviews, primary data will be generated.</w:t>
      </w:r>
    </w:p>
    <w:p w14:paraId="0811272A" w14:textId="05E32A79" w:rsidR="00301ED0" w:rsidRPr="00301ED0" w:rsidRDefault="00301ED0" w:rsidP="00301ED0">
      <w:pPr>
        <w:pStyle w:val="ListParagraph"/>
        <w:numPr>
          <w:ilvl w:val="0"/>
          <w:numId w:val="4"/>
        </w:numPr>
        <w:rPr>
          <w:rFonts w:eastAsia="Times New Roman" w:cstheme="minorHAnsi"/>
          <w:sz w:val="24"/>
          <w:szCs w:val="24"/>
          <w:lang w:eastAsia="en-ZA"/>
        </w:rPr>
      </w:pPr>
      <w:r w:rsidRPr="00301ED0">
        <w:rPr>
          <w:rFonts w:eastAsia="Times New Roman" w:cstheme="minorHAnsi"/>
          <w:sz w:val="24"/>
          <w:szCs w:val="24"/>
          <w:lang w:eastAsia="en-ZA"/>
        </w:rPr>
        <w:t>30 to 50 people from informal settlements like Eastern Cape, Free State, and KZN rural areas, including entrepreneurs, young people from the neighbo</w:t>
      </w:r>
      <w:r w:rsidR="002E3196">
        <w:rPr>
          <w:rFonts w:eastAsia="Times New Roman" w:cstheme="minorHAnsi"/>
          <w:sz w:val="24"/>
          <w:szCs w:val="24"/>
          <w:lang w:eastAsia="en-ZA"/>
        </w:rPr>
        <w:t>u</w:t>
      </w:r>
      <w:r w:rsidRPr="00301ED0">
        <w:rPr>
          <w:rFonts w:eastAsia="Times New Roman" w:cstheme="minorHAnsi"/>
          <w:sz w:val="24"/>
          <w:szCs w:val="24"/>
          <w:lang w:eastAsia="en-ZA"/>
        </w:rPr>
        <w:t>rhood, and unofficial traders, will be the target of the surveys.</w:t>
      </w:r>
    </w:p>
    <w:p w14:paraId="7A097732" w14:textId="151829D0" w:rsidR="00241772" w:rsidRPr="00301ED0" w:rsidRDefault="00301ED0" w:rsidP="00301ED0">
      <w:pPr>
        <w:pStyle w:val="ListParagraph"/>
        <w:numPr>
          <w:ilvl w:val="0"/>
          <w:numId w:val="4"/>
        </w:numPr>
        <w:rPr>
          <w:rFonts w:eastAsia="Times New Roman" w:cstheme="minorHAnsi"/>
          <w:sz w:val="24"/>
          <w:szCs w:val="24"/>
          <w:lang w:eastAsia="en-ZA"/>
        </w:rPr>
      </w:pPr>
      <w:r w:rsidRPr="00301ED0">
        <w:rPr>
          <w:rFonts w:eastAsia="Times New Roman" w:cstheme="minorHAnsi"/>
          <w:sz w:val="24"/>
          <w:szCs w:val="24"/>
          <w:lang w:eastAsia="en-ZA"/>
        </w:rPr>
        <w:t>To investigate real-world experiences of digital integration, semi-structured interviews with IT specialists, business owners, and NGO stakeholders will be undertaken.</w:t>
      </w:r>
    </w:p>
    <w:p w14:paraId="56D992D5" w14:textId="14320EA4" w:rsidR="0070297C" w:rsidRDefault="00293F0C" w:rsidP="00245119">
      <w:pPr>
        <w:rPr>
          <w:sz w:val="24"/>
          <w:szCs w:val="24"/>
        </w:rPr>
      </w:pPr>
      <w:r w:rsidRPr="00293F0C">
        <w:rPr>
          <w:b/>
          <w:bCs/>
          <w:sz w:val="26"/>
          <w:szCs w:val="26"/>
        </w:rPr>
        <w:t>- Technology and Tools</w:t>
      </w:r>
      <w:r>
        <w:rPr>
          <w:b/>
          <w:bCs/>
          <w:sz w:val="26"/>
          <w:szCs w:val="26"/>
        </w:rPr>
        <w:t xml:space="preserve">: </w:t>
      </w:r>
      <w:r w:rsidR="00970F20" w:rsidRPr="00970F20">
        <w:rPr>
          <w:sz w:val="24"/>
          <w:szCs w:val="24"/>
        </w:rPr>
        <w:t>Tools like Excel, MongoDB, and Google Forms will be used for data collecting and analysis. To find reoccurring themes in interview transcripts for qualitative responses, practical thematic analysis will be utilized (Saunders et al., 2023).</w:t>
      </w:r>
    </w:p>
    <w:p w14:paraId="6DE8F420" w14:textId="43B197EE" w:rsidR="008B3E40" w:rsidRDefault="0099103F" w:rsidP="008B3E40">
      <w:pPr>
        <w:rPr>
          <w:rFonts w:eastAsia="Times New Roman" w:cstheme="minorHAnsi"/>
          <w:sz w:val="24"/>
          <w:szCs w:val="24"/>
          <w:lang w:eastAsia="en-ZA"/>
        </w:rPr>
      </w:pPr>
      <w:r w:rsidRPr="0099103F">
        <w:rPr>
          <w:b/>
          <w:bCs/>
          <w:sz w:val="26"/>
          <w:szCs w:val="26"/>
        </w:rPr>
        <w:t>- Data Analysis:</w:t>
      </w:r>
      <w:r>
        <w:rPr>
          <w:b/>
          <w:bCs/>
          <w:sz w:val="26"/>
          <w:szCs w:val="26"/>
        </w:rPr>
        <w:t xml:space="preserve"> </w:t>
      </w:r>
      <w:r w:rsidR="008B3E40" w:rsidRPr="008B3E40">
        <w:rPr>
          <w:rFonts w:eastAsia="Times New Roman" w:cstheme="minorHAnsi"/>
          <w:sz w:val="24"/>
          <w:szCs w:val="24"/>
          <w:lang w:eastAsia="en-ZA"/>
        </w:rPr>
        <w:t>Qualitative data will be systematically analysed, while quantitative data from surveys will be processed using descriptive statistics like percentages and frequencies. De Block and Vis (2019) put on that turning qualitative data into structured themes allows researchers to discover meaning while maintaining the integrity of various perspectives.</w:t>
      </w:r>
      <w:r w:rsidR="008B3E40">
        <w:rPr>
          <w:rFonts w:eastAsia="Times New Roman" w:cstheme="minorHAnsi"/>
          <w:sz w:val="24"/>
          <w:szCs w:val="24"/>
          <w:lang w:eastAsia="en-ZA"/>
        </w:rPr>
        <w:t xml:space="preserve"> </w:t>
      </w:r>
    </w:p>
    <w:p w14:paraId="42F3E7F9" w14:textId="4904B418" w:rsidR="00C774BE" w:rsidRDefault="00C774BE" w:rsidP="00C774BE">
      <w:pPr>
        <w:rPr>
          <w:rFonts w:eastAsia="Times New Roman" w:cstheme="minorHAnsi"/>
          <w:sz w:val="24"/>
          <w:szCs w:val="24"/>
          <w:lang w:eastAsia="en-ZA"/>
        </w:rPr>
      </w:pPr>
      <w:r w:rsidRPr="00C774BE">
        <w:rPr>
          <w:rFonts w:eastAsia="Times New Roman" w:cstheme="minorHAnsi"/>
          <w:b/>
          <w:bCs/>
          <w:sz w:val="24"/>
          <w:szCs w:val="24"/>
          <w:lang w:eastAsia="en-ZA"/>
        </w:rPr>
        <w:t>Ethical Considerations:</w:t>
      </w:r>
      <w:r w:rsidRPr="00C774BE">
        <w:rPr>
          <w:rFonts w:eastAsia="Times New Roman" w:cstheme="minorHAnsi"/>
          <w:sz w:val="24"/>
          <w:szCs w:val="24"/>
          <w:lang w:eastAsia="en-ZA"/>
        </w:rPr>
        <w:t xml:space="preserve"> Informed consent will be requested from participants, and their information will be kept private and anonymous. To guarantee that ethical standards are fulfilled, the study will abide by South African privacy laws and institutional requirements.</w:t>
      </w:r>
      <w:r w:rsidRPr="00C774BE">
        <w:rPr>
          <w:rFonts w:eastAsia="Times New Roman" w:cstheme="minorHAnsi"/>
          <w:sz w:val="24"/>
          <w:szCs w:val="24"/>
          <w:lang w:eastAsia="en-ZA"/>
        </w:rPr>
        <w:br/>
      </w:r>
      <w:r w:rsidRPr="00C774BE">
        <w:rPr>
          <w:rFonts w:eastAsia="Times New Roman" w:cstheme="minorHAnsi"/>
          <w:sz w:val="24"/>
          <w:szCs w:val="24"/>
          <w:lang w:eastAsia="en-ZA"/>
        </w:rPr>
        <w:br/>
      </w:r>
      <w:r w:rsidRPr="00C774BE">
        <w:rPr>
          <w:rFonts w:eastAsia="Times New Roman" w:cstheme="minorHAnsi"/>
          <w:b/>
          <w:bCs/>
          <w:sz w:val="26"/>
          <w:szCs w:val="26"/>
          <w:lang w:eastAsia="en-ZA"/>
        </w:rPr>
        <w:t>Disadvantage:</w:t>
      </w:r>
      <w:r w:rsidRPr="00C774BE">
        <w:rPr>
          <w:rFonts w:eastAsia="Times New Roman" w:cstheme="minorHAnsi"/>
          <w:sz w:val="24"/>
          <w:szCs w:val="24"/>
          <w:lang w:eastAsia="en-ZA"/>
        </w:rPr>
        <w:t xml:space="preserve"> Small sample sizes, restricted internet access, and possible communication obstacles in unofficial settings are a few expected drawbacks. Researchers must adjust to these difficulties and use the resources at their disposal creatively, much like in data collection studies conducted in limited settings (Yu et al., 2021).</w:t>
      </w:r>
    </w:p>
    <w:p w14:paraId="242C3024" w14:textId="777133C3" w:rsidR="00630374" w:rsidRDefault="00630374" w:rsidP="00630374">
      <w:pPr>
        <w:pStyle w:val="Quote"/>
        <w:rPr>
          <w:sz w:val="24"/>
          <w:szCs w:val="24"/>
          <w:lang w:eastAsia="en-ZA"/>
        </w:rPr>
      </w:pPr>
      <w:r w:rsidRPr="00FF7C40">
        <w:rPr>
          <w:sz w:val="24"/>
          <w:szCs w:val="24"/>
          <w:lang w:eastAsia="en-ZA"/>
        </w:rPr>
        <w:t xml:space="preserve">This study emphasizes how crucial it is to incorporate IT into company plans in order to improve informal settlements through economic growth and digital inclusion. </w:t>
      </w:r>
    </w:p>
    <w:p w14:paraId="21BA21E8" w14:textId="7D47700B" w:rsidR="00FF7C40" w:rsidRPr="00ED7C89" w:rsidRDefault="00A736AF" w:rsidP="00ED7C89">
      <w:pPr>
        <w:pStyle w:val="Heading8"/>
        <w:rPr>
          <w:b/>
          <w:bCs/>
          <w:sz w:val="32"/>
          <w:szCs w:val="32"/>
          <w:lang w:eastAsia="en-ZA"/>
        </w:rPr>
      </w:pPr>
      <w:r>
        <w:rPr>
          <w:lang w:eastAsia="en-ZA"/>
        </w:rPr>
        <w:br w:type="page"/>
      </w:r>
      <w:r w:rsidR="005D5899" w:rsidRPr="00ED7C89">
        <w:rPr>
          <w:b/>
          <w:bCs/>
          <w:sz w:val="32"/>
          <w:szCs w:val="32"/>
          <w:lang w:eastAsia="en-ZA"/>
        </w:rPr>
        <w:t>Significance of the Study</w:t>
      </w:r>
    </w:p>
    <w:p w14:paraId="7245D7B8" w14:textId="77777777" w:rsidR="00F77DF1" w:rsidRDefault="00D80943" w:rsidP="00D80943">
      <w:pPr>
        <w:pStyle w:val="ListParagraph"/>
        <w:numPr>
          <w:ilvl w:val="0"/>
          <w:numId w:val="5"/>
        </w:numPr>
        <w:rPr>
          <w:sz w:val="24"/>
          <w:szCs w:val="24"/>
        </w:rPr>
      </w:pPr>
      <w:r>
        <w:rPr>
          <w:sz w:val="24"/>
          <w:szCs w:val="24"/>
        </w:rPr>
        <w:t xml:space="preserve">This </w:t>
      </w:r>
      <w:r w:rsidR="00F77DF1">
        <w:rPr>
          <w:sz w:val="24"/>
          <w:szCs w:val="24"/>
        </w:rPr>
        <w:t>research d</w:t>
      </w:r>
      <w:r w:rsidRPr="00D80943">
        <w:rPr>
          <w:sz w:val="24"/>
          <w:szCs w:val="24"/>
        </w:rPr>
        <w:t>emonstrates how IT has the power to turn unofficial settlements into vibrant, economically engaged communities.</w:t>
      </w:r>
      <w:r w:rsidR="00F77DF1">
        <w:rPr>
          <w:sz w:val="24"/>
          <w:szCs w:val="24"/>
        </w:rPr>
        <w:t xml:space="preserve"> </w:t>
      </w:r>
    </w:p>
    <w:p w14:paraId="0BE47C30" w14:textId="77777777" w:rsidR="00F77DF1" w:rsidRDefault="00F77DF1" w:rsidP="00D80943">
      <w:pPr>
        <w:pStyle w:val="ListParagraph"/>
        <w:numPr>
          <w:ilvl w:val="0"/>
          <w:numId w:val="5"/>
        </w:numPr>
        <w:rPr>
          <w:sz w:val="24"/>
          <w:szCs w:val="24"/>
        </w:rPr>
      </w:pPr>
      <w:r>
        <w:rPr>
          <w:sz w:val="24"/>
          <w:szCs w:val="24"/>
        </w:rPr>
        <w:t xml:space="preserve">It </w:t>
      </w:r>
      <w:r w:rsidR="00D80943" w:rsidRPr="00D80943">
        <w:rPr>
          <w:sz w:val="24"/>
          <w:szCs w:val="24"/>
        </w:rPr>
        <w:t>encourages entrepreneurship, e-commerce access, and digital inclusiveness.</w:t>
      </w:r>
    </w:p>
    <w:p w14:paraId="452611A9" w14:textId="77777777" w:rsidR="00F77DF1" w:rsidRDefault="00F77DF1" w:rsidP="00D80943">
      <w:pPr>
        <w:pStyle w:val="ListParagraph"/>
        <w:numPr>
          <w:ilvl w:val="0"/>
          <w:numId w:val="5"/>
        </w:numPr>
        <w:rPr>
          <w:sz w:val="24"/>
          <w:szCs w:val="24"/>
        </w:rPr>
      </w:pPr>
      <w:r>
        <w:rPr>
          <w:sz w:val="24"/>
          <w:szCs w:val="24"/>
        </w:rPr>
        <w:t xml:space="preserve">It </w:t>
      </w:r>
      <w:r w:rsidR="00D80943" w:rsidRPr="00D80943">
        <w:rPr>
          <w:sz w:val="24"/>
          <w:szCs w:val="24"/>
        </w:rPr>
        <w:t>encourages the creation of policies aimed at closing disparities between the formal and informal sectors.</w:t>
      </w:r>
    </w:p>
    <w:p w14:paraId="2BBFEE18" w14:textId="77777777" w:rsidR="00396A27" w:rsidRDefault="00F77DF1" w:rsidP="00D80943">
      <w:pPr>
        <w:pStyle w:val="ListParagraph"/>
        <w:numPr>
          <w:ilvl w:val="0"/>
          <w:numId w:val="5"/>
        </w:numPr>
        <w:rPr>
          <w:sz w:val="24"/>
          <w:szCs w:val="24"/>
        </w:rPr>
      </w:pPr>
      <w:r>
        <w:rPr>
          <w:sz w:val="24"/>
          <w:szCs w:val="24"/>
        </w:rPr>
        <w:t xml:space="preserve">It </w:t>
      </w:r>
      <w:r w:rsidR="00D80943" w:rsidRPr="00D80943">
        <w:rPr>
          <w:sz w:val="24"/>
          <w:szCs w:val="24"/>
        </w:rPr>
        <w:t>provides real-world case insights that are beneficial to aspiring business analysts and IT professionals.</w:t>
      </w:r>
      <w:r>
        <w:rPr>
          <w:sz w:val="24"/>
          <w:szCs w:val="24"/>
        </w:rPr>
        <w:t xml:space="preserve"> </w:t>
      </w:r>
    </w:p>
    <w:p w14:paraId="35EA3E03" w14:textId="502EC451" w:rsidR="00970F20" w:rsidRDefault="00F77DF1" w:rsidP="00245119">
      <w:pPr>
        <w:pStyle w:val="ListParagraph"/>
        <w:numPr>
          <w:ilvl w:val="0"/>
          <w:numId w:val="5"/>
        </w:numPr>
        <w:rPr>
          <w:sz w:val="24"/>
          <w:szCs w:val="24"/>
        </w:rPr>
      </w:pPr>
      <w:r>
        <w:rPr>
          <w:sz w:val="24"/>
          <w:szCs w:val="24"/>
        </w:rPr>
        <w:t>Lastly, it</w:t>
      </w:r>
      <w:r w:rsidR="00396A27">
        <w:rPr>
          <w:sz w:val="24"/>
          <w:szCs w:val="24"/>
        </w:rPr>
        <w:t xml:space="preserve"> </w:t>
      </w:r>
      <w:r w:rsidR="00D80943" w:rsidRPr="00D80943">
        <w:rPr>
          <w:sz w:val="24"/>
          <w:szCs w:val="24"/>
        </w:rPr>
        <w:t>encourages NGOs and investors to think about tech-based solutions in developing areas.</w:t>
      </w:r>
    </w:p>
    <w:p w14:paraId="3C4DE304" w14:textId="5983091A" w:rsidR="00396A27" w:rsidRDefault="00006D5F" w:rsidP="00A65687">
      <w:pPr>
        <w:pStyle w:val="Heading9"/>
        <w:rPr>
          <w:b/>
          <w:bCs/>
          <w:sz w:val="32"/>
          <w:szCs w:val="32"/>
        </w:rPr>
      </w:pPr>
      <w:r w:rsidRPr="00A65687">
        <w:rPr>
          <w:b/>
          <w:bCs/>
          <w:sz w:val="32"/>
          <w:szCs w:val="32"/>
        </w:rPr>
        <w:t>Expected research outc</w:t>
      </w:r>
      <w:r w:rsidR="00B52446" w:rsidRPr="00A65687">
        <w:rPr>
          <w:b/>
          <w:bCs/>
          <w:sz w:val="32"/>
          <w:szCs w:val="32"/>
        </w:rPr>
        <w:t>omes</w:t>
      </w:r>
    </w:p>
    <w:p w14:paraId="6A1F6828" w14:textId="77777777" w:rsidR="006F1E3A" w:rsidRDefault="006F1E3A" w:rsidP="006F1E3A">
      <w:pPr>
        <w:pStyle w:val="ListParagraph"/>
        <w:numPr>
          <w:ilvl w:val="0"/>
          <w:numId w:val="6"/>
        </w:numPr>
        <w:rPr>
          <w:sz w:val="24"/>
          <w:szCs w:val="24"/>
        </w:rPr>
      </w:pPr>
      <w:r w:rsidRPr="006F1E3A">
        <w:rPr>
          <w:sz w:val="24"/>
          <w:szCs w:val="24"/>
        </w:rPr>
        <w:t>identifying the essential digital capabilities (such as programming, artificial intelligence, and cybersecurity) required to assist unofficial enterprises.</w:t>
      </w:r>
    </w:p>
    <w:p w14:paraId="36707DFE" w14:textId="77777777" w:rsidR="006F1E3A" w:rsidRDefault="006F1E3A" w:rsidP="006F1E3A">
      <w:pPr>
        <w:pStyle w:val="ListParagraph"/>
        <w:numPr>
          <w:ilvl w:val="0"/>
          <w:numId w:val="6"/>
        </w:numPr>
        <w:rPr>
          <w:sz w:val="24"/>
          <w:szCs w:val="24"/>
        </w:rPr>
      </w:pPr>
      <w:r w:rsidRPr="006F1E3A">
        <w:rPr>
          <w:sz w:val="24"/>
          <w:szCs w:val="24"/>
        </w:rPr>
        <w:t>improved comprehension of the obstacles and facilitators of tech adoption in low-income communities.</w:t>
      </w:r>
    </w:p>
    <w:p w14:paraId="29AA61E5" w14:textId="77777777" w:rsidR="006F1E3A" w:rsidRDefault="006F1E3A" w:rsidP="006F1E3A">
      <w:pPr>
        <w:pStyle w:val="ListParagraph"/>
        <w:numPr>
          <w:ilvl w:val="0"/>
          <w:numId w:val="6"/>
        </w:numPr>
        <w:rPr>
          <w:sz w:val="24"/>
          <w:szCs w:val="24"/>
        </w:rPr>
      </w:pPr>
      <w:r w:rsidRPr="006F1E3A">
        <w:rPr>
          <w:sz w:val="24"/>
          <w:szCs w:val="24"/>
        </w:rPr>
        <w:t>creation of a framework that connects sustainable business practices with IT expertise.</w:t>
      </w:r>
    </w:p>
    <w:p w14:paraId="5A31CD78" w14:textId="77777777" w:rsidR="006F1E3A" w:rsidRDefault="006F1E3A" w:rsidP="006F1E3A">
      <w:pPr>
        <w:pStyle w:val="ListParagraph"/>
        <w:numPr>
          <w:ilvl w:val="0"/>
          <w:numId w:val="6"/>
        </w:numPr>
        <w:rPr>
          <w:sz w:val="24"/>
          <w:szCs w:val="24"/>
        </w:rPr>
      </w:pPr>
      <w:r w:rsidRPr="006F1E3A">
        <w:rPr>
          <w:sz w:val="24"/>
          <w:szCs w:val="24"/>
        </w:rPr>
        <w:t>contribution to academic development by using business analytics in a real-world setting.</w:t>
      </w:r>
    </w:p>
    <w:p w14:paraId="4572A0E3" w14:textId="482F508B" w:rsidR="006F1E3A" w:rsidRPr="006F1E3A" w:rsidRDefault="006F1E3A" w:rsidP="006F1E3A">
      <w:pPr>
        <w:pStyle w:val="ListParagraph"/>
        <w:numPr>
          <w:ilvl w:val="0"/>
          <w:numId w:val="6"/>
        </w:numPr>
        <w:rPr>
          <w:sz w:val="24"/>
          <w:szCs w:val="24"/>
        </w:rPr>
      </w:pPr>
      <w:r w:rsidRPr="006F1E3A">
        <w:rPr>
          <w:sz w:val="24"/>
          <w:szCs w:val="24"/>
        </w:rPr>
        <w:t>Long-term objective: Use digital innovation to boost local economies, empower young, and lower unemployment.</w:t>
      </w:r>
    </w:p>
    <w:p w14:paraId="7A018E5B" w14:textId="77777777" w:rsidR="00ED7C89" w:rsidRPr="00ED7C89" w:rsidRDefault="00ED7C89" w:rsidP="00ED7C89"/>
    <w:p w14:paraId="54CCABBC" w14:textId="5192994C" w:rsidR="00AD072C" w:rsidRPr="003C41A0" w:rsidRDefault="00AD072C" w:rsidP="00AD072C">
      <w:pPr>
        <w:pStyle w:val="IntenseQuote"/>
        <w:rPr>
          <w:rStyle w:val="IntenseReference"/>
        </w:rPr>
      </w:pPr>
      <w:r>
        <w:t>Reference List</w:t>
      </w:r>
    </w:p>
    <w:p w14:paraId="1D93DDDC" w14:textId="77777777" w:rsidR="0083439B" w:rsidRPr="00757168" w:rsidRDefault="0083439B" w:rsidP="00757168">
      <w:pPr>
        <w:pStyle w:val="ListParagraph"/>
        <w:numPr>
          <w:ilvl w:val="0"/>
          <w:numId w:val="1"/>
        </w:numPr>
        <w:rPr>
          <w:sz w:val="26"/>
          <w:szCs w:val="26"/>
        </w:rPr>
      </w:pPr>
      <w:r w:rsidRPr="00757168">
        <w:rPr>
          <w:sz w:val="26"/>
          <w:szCs w:val="26"/>
        </w:rPr>
        <w:t xml:space="preserve">Brannen, J. (2017). </w:t>
      </w:r>
      <w:r w:rsidRPr="00757168">
        <w:rPr>
          <w:i/>
          <w:iCs/>
          <w:sz w:val="26"/>
          <w:szCs w:val="26"/>
        </w:rPr>
        <w:t>Mixing methods: Qualitative and quantitative research.</w:t>
      </w:r>
      <w:r w:rsidRPr="00757168">
        <w:rPr>
          <w:sz w:val="26"/>
          <w:szCs w:val="26"/>
        </w:rPr>
        <w:t xml:space="preserve"> London: Taylor &amp; Francis.</w:t>
      </w:r>
    </w:p>
    <w:p w14:paraId="7D6A9085" w14:textId="5566C481" w:rsidR="00AD072C" w:rsidRPr="002739EA" w:rsidRDefault="0083439B" w:rsidP="002739EA">
      <w:pPr>
        <w:pStyle w:val="ListParagraph"/>
        <w:numPr>
          <w:ilvl w:val="0"/>
          <w:numId w:val="1"/>
        </w:numPr>
        <w:rPr>
          <w:sz w:val="26"/>
          <w:szCs w:val="26"/>
        </w:rPr>
      </w:pPr>
      <w:r w:rsidRPr="00757168">
        <w:rPr>
          <w:sz w:val="26"/>
          <w:szCs w:val="26"/>
        </w:rPr>
        <w:t xml:space="preserve">Mehrad, A., &amp; Zangeneh, M. H. T. (2019). </w:t>
      </w:r>
      <w:r w:rsidRPr="00757168">
        <w:rPr>
          <w:i/>
          <w:iCs/>
          <w:sz w:val="26"/>
          <w:szCs w:val="26"/>
        </w:rPr>
        <w:t>Comparison between qualitative and quantitative research approaches: Social sciences</w:t>
      </w:r>
      <w:r w:rsidRPr="00757168">
        <w:rPr>
          <w:sz w:val="26"/>
          <w:szCs w:val="26"/>
        </w:rPr>
        <w:t xml:space="preserve">. </w:t>
      </w:r>
      <w:r w:rsidRPr="00757168">
        <w:rPr>
          <w:i/>
          <w:iCs/>
          <w:sz w:val="26"/>
          <w:szCs w:val="26"/>
        </w:rPr>
        <w:t>International Journal for Research in Social Sciences</w:t>
      </w:r>
      <w:r w:rsidRPr="00757168">
        <w:rPr>
          <w:sz w:val="26"/>
          <w:szCs w:val="26"/>
        </w:rPr>
        <w:t xml:space="preserve">. Retrieved from </w:t>
      </w:r>
      <w:hyperlink r:id="rId5" w:tgtFrame="_new" w:history="1">
        <w:r w:rsidRPr="00757168">
          <w:rPr>
            <w:rStyle w:val="Hyperlink"/>
            <w:sz w:val="26"/>
            <w:szCs w:val="26"/>
          </w:rPr>
          <w:t>academia.edu</w:t>
        </w:r>
      </w:hyperlink>
    </w:p>
    <w:p w14:paraId="4CB825F3" w14:textId="0D7FCD70" w:rsidR="00EB0E4B" w:rsidRPr="00EB0E4B" w:rsidRDefault="00EB0E4B" w:rsidP="00EB0E4B">
      <w:pPr>
        <w:pStyle w:val="ListParagraph"/>
        <w:numPr>
          <w:ilvl w:val="0"/>
          <w:numId w:val="1"/>
        </w:numPr>
        <w:rPr>
          <w:sz w:val="26"/>
          <w:szCs w:val="26"/>
        </w:rPr>
      </w:pPr>
      <w:r w:rsidRPr="00EB0E4B">
        <w:rPr>
          <w:sz w:val="26"/>
          <w:szCs w:val="26"/>
        </w:rPr>
        <w:t xml:space="preserve">Álvarez Jaramillo, J., Zartha Sossa, J. W., &amp; Orozco Mendoza, G. L. (2019). Barriers to sustainability for small and medium enterprises in the framework of sustainable development: Literature review. Business Strategy and the Environment, 28(4), 512–524. </w:t>
      </w:r>
      <w:hyperlink r:id="rId6" w:history="1">
        <w:r w:rsidRPr="00C46E99">
          <w:rPr>
            <w:rStyle w:val="Hyperlink"/>
            <w:sz w:val="26"/>
            <w:szCs w:val="26"/>
          </w:rPr>
          <w:t>https://doi.org/10.1002/bse.2261</w:t>
        </w:r>
      </w:hyperlink>
      <w:r>
        <w:rPr>
          <w:sz w:val="26"/>
          <w:szCs w:val="26"/>
        </w:rPr>
        <w:t xml:space="preserve"> </w:t>
      </w:r>
    </w:p>
    <w:p w14:paraId="15B8DFCD" w14:textId="320B6150" w:rsidR="00EB0E4B" w:rsidRPr="00EB0E4B" w:rsidRDefault="00EB0E4B" w:rsidP="00EB0E4B">
      <w:pPr>
        <w:pStyle w:val="ListParagraph"/>
        <w:numPr>
          <w:ilvl w:val="0"/>
          <w:numId w:val="1"/>
        </w:numPr>
        <w:rPr>
          <w:sz w:val="26"/>
          <w:szCs w:val="26"/>
        </w:rPr>
      </w:pPr>
      <w:r w:rsidRPr="00EB0E4B">
        <w:rPr>
          <w:sz w:val="26"/>
          <w:szCs w:val="26"/>
        </w:rPr>
        <w:t xml:space="preserve">Anakpo, G., Phuthumani, S., &amp; Mishi, S. (2023). Digital disparity between formal and informal sectors: The case of South Africa. AfricaGrowth Agenda. </w:t>
      </w:r>
      <w:hyperlink r:id="rId7" w:history="1">
        <w:r w:rsidRPr="00C46E99">
          <w:rPr>
            <w:rStyle w:val="Hyperlink"/>
            <w:sz w:val="26"/>
            <w:szCs w:val="26"/>
          </w:rPr>
          <w:t>https://journals.co.za/doi/full/10.10520/ejc-afrigrowth-v20-n1-a9</w:t>
        </w:r>
      </w:hyperlink>
      <w:r>
        <w:rPr>
          <w:sz w:val="26"/>
          <w:szCs w:val="26"/>
        </w:rPr>
        <w:t xml:space="preserve"> </w:t>
      </w:r>
    </w:p>
    <w:p w14:paraId="5683BEE1" w14:textId="105FBC8B" w:rsidR="00EB0E4B" w:rsidRPr="00EB0E4B" w:rsidRDefault="00EB0E4B" w:rsidP="00EB0E4B">
      <w:pPr>
        <w:pStyle w:val="ListParagraph"/>
        <w:numPr>
          <w:ilvl w:val="0"/>
          <w:numId w:val="1"/>
        </w:numPr>
        <w:rPr>
          <w:sz w:val="26"/>
          <w:szCs w:val="26"/>
        </w:rPr>
      </w:pPr>
      <w:r w:rsidRPr="00EB0E4B">
        <w:rPr>
          <w:sz w:val="26"/>
          <w:szCs w:val="26"/>
        </w:rPr>
        <w:t xml:space="preserve">Foss, N. J., &amp; Saebi, T. (2018). Business models and business model innovation: Between wicked and paradigmatic problems. Long Range Planning, 51(1), 9–21. </w:t>
      </w:r>
      <w:hyperlink r:id="rId8" w:history="1">
        <w:r w:rsidRPr="00C46E99">
          <w:rPr>
            <w:rStyle w:val="Hyperlink"/>
            <w:sz w:val="26"/>
            <w:szCs w:val="26"/>
          </w:rPr>
          <w:t>https://doi.org/10.1016/j.lrp.2017.07.006</w:t>
        </w:r>
      </w:hyperlink>
      <w:r>
        <w:rPr>
          <w:sz w:val="26"/>
          <w:szCs w:val="26"/>
        </w:rPr>
        <w:t xml:space="preserve"> </w:t>
      </w:r>
    </w:p>
    <w:p w14:paraId="0CD0A4FE" w14:textId="160CD082" w:rsidR="00757168" w:rsidRDefault="00EB0E4B" w:rsidP="00EB0E4B">
      <w:pPr>
        <w:pStyle w:val="ListParagraph"/>
        <w:numPr>
          <w:ilvl w:val="0"/>
          <w:numId w:val="1"/>
        </w:numPr>
        <w:rPr>
          <w:sz w:val="26"/>
          <w:szCs w:val="26"/>
        </w:rPr>
      </w:pPr>
      <w:r w:rsidRPr="00EB0E4B">
        <w:rPr>
          <w:sz w:val="26"/>
          <w:szCs w:val="26"/>
        </w:rPr>
        <w:t>Fourie, F. (2018). Analysing the informal sector in South Africa: Knowledge and policy gaps, conceptual and data challenges. In F. Fourie (Ed.), The South</w:t>
      </w:r>
      <w:r>
        <w:rPr>
          <w:sz w:val="26"/>
          <w:szCs w:val="26"/>
        </w:rPr>
        <w:t xml:space="preserve"> </w:t>
      </w:r>
      <w:r w:rsidRPr="00EB0E4B">
        <w:rPr>
          <w:sz w:val="26"/>
          <w:szCs w:val="26"/>
        </w:rPr>
        <w:t xml:space="preserve">African informal sector: Creating jobs, reducing poverty (pp. 15–44). Human Sciences Research Council. </w:t>
      </w:r>
      <w:hyperlink r:id="rId9" w:history="1">
        <w:r w:rsidR="000F53DC" w:rsidRPr="00C46E99">
          <w:rPr>
            <w:rStyle w:val="Hyperlink"/>
            <w:sz w:val="26"/>
            <w:szCs w:val="26"/>
          </w:rPr>
          <w:t>https://www.researchgate.net/publication/329221688</w:t>
        </w:r>
      </w:hyperlink>
      <w:r w:rsidR="000F53DC">
        <w:rPr>
          <w:sz w:val="26"/>
          <w:szCs w:val="26"/>
        </w:rPr>
        <w:t xml:space="preserve"> </w:t>
      </w:r>
    </w:p>
    <w:p w14:paraId="426E0D39" w14:textId="19686D58" w:rsidR="00335911" w:rsidRDefault="00335911" w:rsidP="00335911">
      <w:pPr>
        <w:pStyle w:val="ListParagraph"/>
        <w:numPr>
          <w:ilvl w:val="0"/>
          <w:numId w:val="1"/>
        </w:numPr>
        <w:rPr>
          <w:sz w:val="26"/>
          <w:szCs w:val="26"/>
        </w:rPr>
      </w:pPr>
      <w:r w:rsidRPr="00335911">
        <w:rPr>
          <w:sz w:val="26"/>
          <w:szCs w:val="26"/>
        </w:rPr>
        <w:t xml:space="preserve">Păceşilă, M., 2018. The individual social responsibility: insights from a literature review. Management Research and Practice, 10(3), pp.5-16. Available at: </w:t>
      </w:r>
      <w:hyperlink r:id="rId10" w:history="1">
        <w:r w:rsidR="005B0A95" w:rsidRPr="00C46E99">
          <w:rPr>
            <w:rStyle w:val="Hyperlink"/>
            <w:sz w:val="26"/>
            <w:szCs w:val="26"/>
          </w:rPr>
          <w:t>https://www.ceeol.com/search/article-detail?id=694287</w:t>
        </w:r>
      </w:hyperlink>
      <w:r w:rsidR="005B0A95">
        <w:rPr>
          <w:sz w:val="26"/>
          <w:szCs w:val="26"/>
        </w:rPr>
        <w:t xml:space="preserve"> </w:t>
      </w:r>
      <w:r w:rsidRPr="00335911">
        <w:rPr>
          <w:sz w:val="26"/>
          <w:szCs w:val="26"/>
        </w:rPr>
        <w:t>[Accessed 30 Apr. 2025].</w:t>
      </w:r>
    </w:p>
    <w:p w14:paraId="563776C0" w14:textId="5673129D" w:rsidR="002739EA" w:rsidRPr="002739EA" w:rsidRDefault="002739EA" w:rsidP="002739EA">
      <w:pPr>
        <w:pStyle w:val="ListParagraph"/>
        <w:numPr>
          <w:ilvl w:val="0"/>
          <w:numId w:val="1"/>
        </w:numPr>
        <w:rPr>
          <w:sz w:val="26"/>
          <w:szCs w:val="26"/>
        </w:rPr>
      </w:pPr>
      <w:r w:rsidRPr="00757168">
        <w:rPr>
          <w:sz w:val="26"/>
          <w:szCs w:val="26"/>
        </w:rPr>
        <w:t xml:space="preserve">Johnson, R. (2010). </w:t>
      </w:r>
      <w:r w:rsidRPr="00757168">
        <w:rPr>
          <w:i/>
          <w:iCs/>
          <w:sz w:val="26"/>
          <w:szCs w:val="26"/>
        </w:rPr>
        <w:t>The Dark Side of Computer Use.</w:t>
      </w:r>
      <w:r w:rsidRPr="00757168">
        <w:rPr>
          <w:sz w:val="26"/>
          <w:szCs w:val="26"/>
        </w:rPr>
        <w:t xml:space="preserve"> </w:t>
      </w:r>
      <w:r w:rsidRPr="00757168">
        <w:rPr>
          <w:i/>
          <w:iCs/>
          <w:sz w:val="26"/>
          <w:szCs w:val="26"/>
        </w:rPr>
        <w:t>Journal of Digital Impact</w:t>
      </w:r>
      <w:r w:rsidRPr="00757168">
        <w:rPr>
          <w:sz w:val="26"/>
          <w:szCs w:val="26"/>
        </w:rPr>
        <w:t>, 15(2), 45–53.</w:t>
      </w:r>
      <w:r>
        <w:rPr>
          <w:sz w:val="26"/>
          <w:szCs w:val="26"/>
        </w:rPr>
        <w:t xml:space="preserve"> </w:t>
      </w:r>
    </w:p>
    <w:p w14:paraId="4E6165B9" w14:textId="202F4E3D" w:rsidR="00335911" w:rsidRDefault="00335911" w:rsidP="00335911">
      <w:pPr>
        <w:pStyle w:val="ListParagraph"/>
        <w:numPr>
          <w:ilvl w:val="0"/>
          <w:numId w:val="1"/>
        </w:numPr>
        <w:rPr>
          <w:sz w:val="26"/>
          <w:szCs w:val="26"/>
        </w:rPr>
      </w:pPr>
      <w:r w:rsidRPr="00335911">
        <w:rPr>
          <w:sz w:val="26"/>
          <w:szCs w:val="26"/>
        </w:rPr>
        <w:t xml:space="preserve">Żak, A., Sedlak, P. and Sady, M., 2023. Knowledge and values: The importance of personal social responsibility for education, management, and sustainable development. International Journal of School Education, [online] Available at: </w:t>
      </w:r>
      <w:hyperlink r:id="rId11" w:history="1">
        <w:r w:rsidRPr="00C46E99">
          <w:rPr>
            <w:rStyle w:val="Hyperlink"/>
            <w:sz w:val="26"/>
            <w:szCs w:val="26"/>
          </w:rPr>
          <w:t>https://www.bibliotekanauki.pl/articles/65932</w:t>
        </w:r>
      </w:hyperlink>
      <w:r>
        <w:rPr>
          <w:sz w:val="26"/>
          <w:szCs w:val="26"/>
        </w:rPr>
        <w:t xml:space="preserve"> </w:t>
      </w:r>
      <w:r w:rsidRPr="00335911">
        <w:rPr>
          <w:sz w:val="26"/>
          <w:szCs w:val="26"/>
        </w:rPr>
        <w:t>[Accessed 30 Apr. 2025].</w:t>
      </w:r>
    </w:p>
    <w:p w14:paraId="05438B8D" w14:textId="135D773F" w:rsidR="00D8213F" w:rsidRPr="00ED0ED3" w:rsidRDefault="00D8213F" w:rsidP="00ED0ED3">
      <w:pPr>
        <w:pStyle w:val="ListParagraph"/>
        <w:numPr>
          <w:ilvl w:val="0"/>
          <w:numId w:val="1"/>
        </w:numPr>
        <w:rPr>
          <w:sz w:val="26"/>
          <w:szCs w:val="26"/>
        </w:rPr>
      </w:pPr>
      <w:r w:rsidRPr="00D8213F">
        <w:rPr>
          <w:sz w:val="26"/>
          <w:szCs w:val="26"/>
        </w:rPr>
        <w:t xml:space="preserve">Peng, P. and Kievit, R.A., 2020. The development of academic achievement and cognitive abilities: A bidirectional perspective. Child Development Perspectives, 14(1), pp.15–20. Available at: </w:t>
      </w:r>
      <w:hyperlink r:id="rId12" w:history="1">
        <w:r w:rsidR="00ED0ED3" w:rsidRPr="00C46E99">
          <w:rPr>
            <w:rStyle w:val="Hyperlink"/>
            <w:sz w:val="26"/>
            <w:szCs w:val="26"/>
          </w:rPr>
          <w:t>https://onlinelibrary.wiley.com/doi/full/10.1111/cdep.12341</w:t>
        </w:r>
      </w:hyperlink>
      <w:r w:rsidR="00ED0ED3">
        <w:rPr>
          <w:sz w:val="26"/>
          <w:szCs w:val="26"/>
        </w:rPr>
        <w:t xml:space="preserve"> </w:t>
      </w:r>
      <w:r w:rsidRPr="00D8213F">
        <w:rPr>
          <w:sz w:val="26"/>
          <w:szCs w:val="26"/>
        </w:rPr>
        <w:t>[Accessed 30 Apr. 2025].</w:t>
      </w:r>
    </w:p>
    <w:p w14:paraId="2E7D03A0" w14:textId="628D7A61" w:rsidR="00D8213F" w:rsidRDefault="00D8213F" w:rsidP="00D8213F">
      <w:pPr>
        <w:pStyle w:val="ListParagraph"/>
        <w:numPr>
          <w:ilvl w:val="0"/>
          <w:numId w:val="1"/>
        </w:numPr>
        <w:rPr>
          <w:sz w:val="26"/>
          <w:szCs w:val="26"/>
        </w:rPr>
      </w:pPr>
      <w:r w:rsidRPr="00D8213F">
        <w:rPr>
          <w:sz w:val="26"/>
          <w:szCs w:val="26"/>
        </w:rPr>
        <w:t xml:space="preserve">Rahim, S., Murshed, M., Umarbeyli, S., Kirikkaleli, D. and Khan, Z., 2021. Do natural resources abundance and human capital development promote economic growth? A study on the resource curse hypothesis in Next Eleven countries. Resources, Environment and Sustainability, 3, p.100021. Available at: </w:t>
      </w:r>
      <w:hyperlink r:id="rId13" w:history="1">
        <w:r w:rsidRPr="00C46E99">
          <w:rPr>
            <w:rStyle w:val="Hyperlink"/>
            <w:sz w:val="26"/>
            <w:szCs w:val="26"/>
          </w:rPr>
          <w:t>https://www.sciencedirect.com/science/article/pii/S2666911021000211</w:t>
        </w:r>
      </w:hyperlink>
      <w:r>
        <w:rPr>
          <w:sz w:val="26"/>
          <w:szCs w:val="26"/>
        </w:rPr>
        <w:t xml:space="preserve"> </w:t>
      </w:r>
      <w:r w:rsidRPr="00D8213F">
        <w:rPr>
          <w:sz w:val="26"/>
          <w:szCs w:val="26"/>
        </w:rPr>
        <w:t>[Accessed 30 Apr. 2025].</w:t>
      </w:r>
    </w:p>
    <w:p w14:paraId="689CBC31" w14:textId="149BC931" w:rsidR="002739EA" w:rsidRPr="00D8213F" w:rsidRDefault="002739EA" w:rsidP="00D8213F">
      <w:pPr>
        <w:pStyle w:val="ListParagraph"/>
        <w:numPr>
          <w:ilvl w:val="0"/>
          <w:numId w:val="1"/>
        </w:numPr>
        <w:rPr>
          <w:sz w:val="26"/>
          <w:szCs w:val="26"/>
        </w:rPr>
      </w:pPr>
      <w:r w:rsidRPr="00757168">
        <w:rPr>
          <w:sz w:val="26"/>
          <w:szCs w:val="26"/>
        </w:rPr>
        <w:t xml:space="preserve">Smith, J. (2005). </w:t>
      </w:r>
      <w:r w:rsidRPr="00757168">
        <w:rPr>
          <w:i/>
          <w:iCs/>
          <w:sz w:val="26"/>
          <w:szCs w:val="26"/>
        </w:rPr>
        <w:t>The Role of Computers in the Workplace.</w:t>
      </w:r>
      <w:r w:rsidRPr="00757168">
        <w:rPr>
          <w:sz w:val="26"/>
          <w:szCs w:val="26"/>
        </w:rPr>
        <w:t xml:space="preserve"> Tech Publications.</w:t>
      </w:r>
      <w:r>
        <w:rPr>
          <w:sz w:val="26"/>
          <w:szCs w:val="26"/>
        </w:rPr>
        <w:t xml:space="preserve"> </w:t>
      </w:r>
    </w:p>
    <w:p w14:paraId="53D5DB3C" w14:textId="087FBA8C" w:rsidR="00D8213F" w:rsidRDefault="00D8213F" w:rsidP="00D8213F">
      <w:pPr>
        <w:pStyle w:val="ListParagraph"/>
        <w:numPr>
          <w:ilvl w:val="0"/>
          <w:numId w:val="1"/>
        </w:numPr>
        <w:rPr>
          <w:sz w:val="26"/>
          <w:szCs w:val="26"/>
        </w:rPr>
      </w:pPr>
      <w:r w:rsidRPr="00D8213F">
        <w:rPr>
          <w:sz w:val="26"/>
          <w:szCs w:val="26"/>
        </w:rPr>
        <w:t xml:space="preserve">Reinhartz-Berger, I., Hartman, A. and Kliger, D., 2024. Adoption of IT solutions: A data-driven analysis approach. Information Systems, 115, p.102230. Available at: </w:t>
      </w:r>
      <w:hyperlink r:id="rId14" w:history="1">
        <w:r w:rsidRPr="00C46E99">
          <w:rPr>
            <w:rStyle w:val="Hyperlink"/>
            <w:sz w:val="26"/>
            <w:szCs w:val="26"/>
          </w:rPr>
          <w:t>https://www.sciencedirect.com/science/article/pii/S030643792400030X</w:t>
        </w:r>
      </w:hyperlink>
      <w:r>
        <w:rPr>
          <w:sz w:val="26"/>
          <w:szCs w:val="26"/>
        </w:rPr>
        <w:t xml:space="preserve"> </w:t>
      </w:r>
      <w:r w:rsidRPr="00D8213F">
        <w:rPr>
          <w:sz w:val="26"/>
          <w:szCs w:val="26"/>
        </w:rPr>
        <w:t>[Accessed 30 Apr. 2025].</w:t>
      </w:r>
    </w:p>
    <w:p w14:paraId="7C20606D" w14:textId="762FF9C2" w:rsidR="002739EA" w:rsidRPr="002739EA" w:rsidRDefault="002739EA" w:rsidP="002739EA">
      <w:pPr>
        <w:pStyle w:val="ListParagraph"/>
        <w:numPr>
          <w:ilvl w:val="0"/>
          <w:numId w:val="1"/>
        </w:numPr>
        <w:rPr>
          <w:sz w:val="26"/>
          <w:szCs w:val="26"/>
        </w:rPr>
      </w:pPr>
      <w:r w:rsidRPr="002739EA">
        <w:rPr>
          <w:sz w:val="26"/>
          <w:szCs w:val="26"/>
        </w:rPr>
        <w:t xml:space="preserve">Calabrese, L. and Tang, X., 2023. Economic transformation in Africa: What is the role of Chinese firms? Journal of International Development, 35(1), pp.3–15. Available at: </w:t>
      </w:r>
      <w:hyperlink r:id="rId15" w:history="1">
        <w:r w:rsidRPr="00E75892">
          <w:rPr>
            <w:rStyle w:val="Hyperlink"/>
            <w:sz w:val="26"/>
            <w:szCs w:val="26"/>
          </w:rPr>
          <w:t>https://onlinelibrary.wiley.com/doi/10.1002/jid.3654</w:t>
        </w:r>
      </w:hyperlink>
      <w:r>
        <w:rPr>
          <w:sz w:val="26"/>
          <w:szCs w:val="26"/>
        </w:rPr>
        <w:t xml:space="preserve"> </w:t>
      </w:r>
    </w:p>
    <w:p w14:paraId="4AEDD488" w14:textId="1279991A" w:rsidR="002739EA" w:rsidRPr="002739EA" w:rsidRDefault="002739EA" w:rsidP="002739EA">
      <w:pPr>
        <w:pStyle w:val="ListParagraph"/>
        <w:numPr>
          <w:ilvl w:val="0"/>
          <w:numId w:val="1"/>
        </w:numPr>
        <w:rPr>
          <w:sz w:val="26"/>
          <w:szCs w:val="26"/>
        </w:rPr>
      </w:pPr>
      <w:r w:rsidRPr="002739EA">
        <w:rPr>
          <w:sz w:val="26"/>
          <w:szCs w:val="26"/>
        </w:rPr>
        <w:t xml:space="preserve">Kulkov, I., Kulkova, J., Rohrbeck, R. and Linstone, H.A., 2024. Artificial intelligence‐driven sustainable development: Examining organizational, technical, and processing approaches to achieving global goals. Sustainable Development, 32(1), pp.75–90. Available at: </w:t>
      </w:r>
      <w:hyperlink r:id="rId16" w:history="1">
        <w:r w:rsidRPr="00E75892">
          <w:rPr>
            <w:rStyle w:val="Hyperlink"/>
            <w:sz w:val="26"/>
            <w:szCs w:val="26"/>
          </w:rPr>
          <w:t>https://onlinelibrary.wiley.com/doi/10.1002/sd.2560</w:t>
        </w:r>
      </w:hyperlink>
      <w:r>
        <w:rPr>
          <w:sz w:val="26"/>
          <w:szCs w:val="26"/>
        </w:rPr>
        <w:t xml:space="preserve"> </w:t>
      </w:r>
    </w:p>
    <w:p w14:paraId="7A9D575B" w14:textId="582ACD0E" w:rsidR="002739EA" w:rsidRPr="002739EA" w:rsidRDefault="002739EA" w:rsidP="002739EA">
      <w:pPr>
        <w:pStyle w:val="ListParagraph"/>
        <w:numPr>
          <w:ilvl w:val="0"/>
          <w:numId w:val="1"/>
        </w:numPr>
        <w:rPr>
          <w:sz w:val="26"/>
          <w:szCs w:val="26"/>
        </w:rPr>
      </w:pPr>
      <w:r w:rsidRPr="002739EA">
        <w:rPr>
          <w:sz w:val="26"/>
          <w:szCs w:val="26"/>
        </w:rPr>
        <w:t xml:space="preserve">Mitra, S., Ashby, J., Muhumuza, A., Ndayishimiye, I., Mukhopadhyay, S., Baird, R., Toma, G. and Meara, J.G., 2020. Surgathon: a new model for creating a surgical innovation ecosystem in low-resource settings. BMJ Global Health, 5(5), p.e002279. Available at: </w:t>
      </w:r>
      <w:hyperlink r:id="rId17" w:history="1">
        <w:r w:rsidRPr="00E75892">
          <w:rPr>
            <w:rStyle w:val="Hyperlink"/>
            <w:sz w:val="26"/>
            <w:szCs w:val="26"/>
          </w:rPr>
          <w:t>https://gh.bmj.com/content/5/5/e002279</w:t>
        </w:r>
      </w:hyperlink>
      <w:r>
        <w:rPr>
          <w:sz w:val="26"/>
          <w:szCs w:val="26"/>
        </w:rPr>
        <w:t xml:space="preserve"> </w:t>
      </w:r>
    </w:p>
    <w:p w14:paraId="3FF99F3E" w14:textId="06DD3906" w:rsidR="002739EA" w:rsidRPr="002739EA" w:rsidRDefault="002739EA" w:rsidP="002739EA">
      <w:pPr>
        <w:pStyle w:val="ListParagraph"/>
        <w:numPr>
          <w:ilvl w:val="0"/>
          <w:numId w:val="1"/>
        </w:numPr>
        <w:rPr>
          <w:sz w:val="26"/>
          <w:szCs w:val="26"/>
        </w:rPr>
      </w:pPr>
      <w:r w:rsidRPr="002739EA">
        <w:rPr>
          <w:sz w:val="26"/>
          <w:szCs w:val="26"/>
        </w:rPr>
        <w:t>Piatak, J., Dietz, N. and McKeever, B., 2019. Bridging or deepening the digital divide: Influence of household internet access on formal and informal volunteering. Non</w:t>
      </w:r>
      <w:r>
        <w:rPr>
          <w:sz w:val="26"/>
          <w:szCs w:val="26"/>
        </w:rPr>
        <w:t>-</w:t>
      </w:r>
      <w:r w:rsidRPr="002739EA">
        <w:rPr>
          <w:sz w:val="26"/>
          <w:szCs w:val="26"/>
        </w:rPr>
        <w:t xml:space="preserve">profit and Voluntary Sector Quarterly, 48(6), pp.1254–1277. Available at: </w:t>
      </w:r>
      <w:hyperlink r:id="rId18" w:history="1">
        <w:r w:rsidRPr="00E75892">
          <w:rPr>
            <w:rStyle w:val="Hyperlink"/>
            <w:sz w:val="26"/>
            <w:szCs w:val="26"/>
          </w:rPr>
          <w:t>https://journals.sagepub.com/doi/full/10.1177/0899764019854680</w:t>
        </w:r>
      </w:hyperlink>
      <w:r>
        <w:rPr>
          <w:sz w:val="26"/>
          <w:szCs w:val="26"/>
        </w:rPr>
        <w:t xml:space="preserve"> </w:t>
      </w:r>
    </w:p>
    <w:p w14:paraId="27244BE0" w14:textId="6DDD3DBA" w:rsidR="002739EA" w:rsidRDefault="002739EA" w:rsidP="002739EA">
      <w:pPr>
        <w:pStyle w:val="ListParagraph"/>
        <w:numPr>
          <w:ilvl w:val="0"/>
          <w:numId w:val="1"/>
        </w:numPr>
        <w:rPr>
          <w:sz w:val="26"/>
          <w:szCs w:val="26"/>
        </w:rPr>
      </w:pPr>
      <w:r w:rsidRPr="002739EA">
        <w:rPr>
          <w:sz w:val="26"/>
          <w:szCs w:val="26"/>
        </w:rPr>
        <w:t xml:space="preserve">Rana, N.P., Chatterjee, S., Dwivedi, Y.K., Sharma, A., Chen, H. and Chirumalla, K., 2022. Understanding dark side of artificial intelligence (AI) integrated business analytics: assessing firm's operational inefficiency and competitiveness. European Journal of Information Systems, 31(5), pp.518–539. Available at: </w:t>
      </w:r>
      <w:hyperlink r:id="rId19" w:history="1">
        <w:r w:rsidRPr="00E75892">
          <w:rPr>
            <w:rStyle w:val="Hyperlink"/>
            <w:sz w:val="26"/>
            <w:szCs w:val="26"/>
          </w:rPr>
          <w:t>https://www.tandfonline.com/doi/full/10.1080/0960085X.2022.2073514</w:t>
        </w:r>
      </w:hyperlink>
      <w:r>
        <w:rPr>
          <w:sz w:val="26"/>
          <w:szCs w:val="26"/>
        </w:rPr>
        <w:t xml:space="preserve"> </w:t>
      </w:r>
    </w:p>
    <w:p w14:paraId="27D5E9A3" w14:textId="06791906" w:rsidR="00C149C6" w:rsidRPr="00C149C6" w:rsidRDefault="00C149C6" w:rsidP="00C149C6">
      <w:pPr>
        <w:pStyle w:val="ListParagraph"/>
        <w:numPr>
          <w:ilvl w:val="0"/>
          <w:numId w:val="1"/>
        </w:numPr>
        <w:rPr>
          <w:sz w:val="26"/>
          <w:szCs w:val="26"/>
        </w:rPr>
      </w:pPr>
      <w:r w:rsidRPr="00C149C6">
        <w:rPr>
          <w:sz w:val="26"/>
          <w:szCs w:val="26"/>
        </w:rPr>
        <w:t xml:space="preserve">De Block, D. and Vis, B., 2019. Addressing the challenges related to transforming qualitative into quantitative data in qualitative comparative analysis. Journal of Mixed Methods Research, 13(1), pp.104–122. Available at: </w:t>
      </w:r>
      <w:hyperlink r:id="rId20" w:history="1">
        <w:r w:rsidRPr="00B66A87">
          <w:rPr>
            <w:rStyle w:val="Hyperlink"/>
            <w:sz w:val="26"/>
            <w:szCs w:val="26"/>
          </w:rPr>
          <w:t>https://journals.sagepub.com/doi/full/10.1177/1558689817751557</w:t>
        </w:r>
      </w:hyperlink>
      <w:r>
        <w:rPr>
          <w:sz w:val="26"/>
          <w:szCs w:val="26"/>
        </w:rPr>
        <w:t xml:space="preserve"> </w:t>
      </w:r>
      <w:r w:rsidRPr="00C149C6">
        <w:rPr>
          <w:sz w:val="26"/>
          <w:szCs w:val="26"/>
        </w:rPr>
        <w:t>[Accessed 14 May 2025].</w:t>
      </w:r>
    </w:p>
    <w:p w14:paraId="0B44E4F3" w14:textId="0BC240B0" w:rsidR="00C149C6" w:rsidRPr="00C149C6" w:rsidRDefault="00C149C6" w:rsidP="00C149C6">
      <w:pPr>
        <w:pStyle w:val="ListParagraph"/>
        <w:numPr>
          <w:ilvl w:val="0"/>
          <w:numId w:val="1"/>
        </w:numPr>
        <w:rPr>
          <w:sz w:val="26"/>
          <w:szCs w:val="26"/>
        </w:rPr>
      </w:pPr>
      <w:r w:rsidRPr="00C149C6">
        <w:rPr>
          <w:sz w:val="26"/>
          <w:szCs w:val="26"/>
        </w:rPr>
        <w:t xml:space="preserve">Muzari, T. and Shava, G.N., 2022. Qualitative research paradigm, a key research design for educational researchers, processes and procedures: A theoretical overview. Indiana Journal of Multidisciplinary Research, 2(1), pp.32–44. Available at: </w:t>
      </w:r>
      <w:hyperlink r:id="rId21" w:history="1">
        <w:r w:rsidRPr="00B66A87">
          <w:rPr>
            <w:rStyle w:val="Hyperlink"/>
            <w:sz w:val="26"/>
            <w:szCs w:val="26"/>
          </w:rPr>
          <w:t>https://indianapublications.com/articles/IJMR220212.pdf</w:t>
        </w:r>
      </w:hyperlink>
      <w:r>
        <w:rPr>
          <w:sz w:val="26"/>
          <w:szCs w:val="26"/>
        </w:rPr>
        <w:t xml:space="preserve"> </w:t>
      </w:r>
      <w:r w:rsidRPr="00C149C6">
        <w:rPr>
          <w:sz w:val="26"/>
          <w:szCs w:val="26"/>
        </w:rPr>
        <w:t>[Accessed 14 May 2025].</w:t>
      </w:r>
    </w:p>
    <w:p w14:paraId="1A832AB7" w14:textId="177F650A" w:rsidR="00C149C6" w:rsidRPr="00C149C6" w:rsidRDefault="00C149C6" w:rsidP="00C149C6">
      <w:pPr>
        <w:pStyle w:val="ListParagraph"/>
        <w:numPr>
          <w:ilvl w:val="0"/>
          <w:numId w:val="1"/>
        </w:numPr>
        <w:rPr>
          <w:sz w:val="26"/>
          <w:szCs w:val="26"/>
        </w:rPr>
      </w:pPr>
      <w:r w:rsidRPr="00C149C6">
        <w:rPr>
          <w:sz w:val="26"/>
          <w:szCs w:val="26"/>
        </w:rPr>
        <w:t xml:space="preserve">Saunders, C.H., Sierpe, A., Von Plessen, C. and Kennedy, A.M., 2023. Practical thematic analysis: a guide for multidisciplinary health services research teams engaging in qualitative analysis. BMJ, 382, p.e075675. Available at: </w:t>
      </w:r>
      <w:hyperlink r:id="rId22" w:history="1">
        <w:r w:rsidRPr="00B66A87">
          <w:rPr>
            <w:rStyle w:val="Hyperlink"/>
            <w:sz w:val="26"/>
            <w:szCs w:val="26"/>
          </w:rPr>
          <w:t>https://www.researchgate.net/publication/371014372</w:t>
        </w:r>
      </w:hyperlink>
      <w:r>
        <w:rPr>
          <w:sz w:val="26"/>
          <w:szCs w:val="26"/>
        </w:rPr>
        <w:t xml:space="preserve"> </w:t>
      </w:r>
      <w:r w:rsidRPr="00C149C6">
        <w:rPr>
          <w:sz w:val="26"/>
          <w:szCs w:val="26"/>
        </w:rPr>
        <w:t>[Accessed 14 May 2025].</w:t>
      </w:r>
    </w:p>
    <w:p w14:paraId="6C622E65" w14:textId="3A26A109" w:rsidR="00C149C6" w:rsidRPr="00C149C6" w:rsidRDefault="00C149C6" w:rsidP="00C149C6">
      <w:pPr>
        <w:pStyle w:val="ListParagraph"/>
        <w:numPr>
          <w:ilvl w:val="0"/>
          <w:numId w:val="1"/>
        </w:numPr>
        <w:rPr>
          <w:sz w:val="26"/>
          <w:szCs w:val="26"/>
        </w:rPr>
      </w:pPr>
      <w:r w:rsidRPr="00C149C6">
        <w:rPr>
          <w:sz w:val="26"/>
          <w:szCs w:val="26"/>
        </w:rPr>
        <w:t xml:space="preserve">Taherdoost, H., 2022. What are different research approaches? Comprehensive review of qualitative, quantitative, and mixed-method research, their applications, types, and limitations. Journal of Management Science &amp; Engineering Research, 6(1), pp.1–17. Available at: </w:t>
      </w:r>
      <w:hyperlink r:id="rId23" w:history="1">
        <w:r w:rsidRPr="00B66A87">
          <w:rPr>
            <w:rStyle w:val="Hyperlink"/>
            <w:sz w:val="26"/>
            <w:szCs w:val="26"/>
          </w:rPr>
          <w:t>https://hal.science/hal-03751706</w:t>
        </w:r>
      </w:hyperlink>
      <w:r>
        <w:rPr>
          <w:sz w:val="26"/>
          <w:szCs w:val="26"/>
        </w:rPr>
        <w:t xml:space="preserve"> </w:t>
      </w:r>
      <w:r w:rsidRPr="00C149C6">
        <w:rPr>
          <w:sz w:val="26"/>
          <w:szCs w:val="26"/>
        </w:rPr>
        <w:t>[Accessed 14 May 2025].</w:t>
      </w:r>
    </w:p>
    <w:p w14:paraId="7BBD7414" w14:textId="06698389" w:rsidR="008A2F54" w:rsidRPr="00757168" w:rsidRDefault="00C149C6" w:rsidP="00C149C6">
      <w:pPr>
        <w:pStyle w:val="ListParagraph"/>
        <w:numPr>
          <w:ilvl w:val="0"/>
          <w:numId w:val="1"/>
        </w:numPr>
        <w:rPr>
          <w:sz w:val="26"/>
          <w:szCs w:val="26"/>
        </w:rPr>
      </w:pPr>
      <w:r w:rsidRPr="00C149C6">
        <w:rPr>
          <w:sz w:val="26"/>
          <w:szCs w:val="26"/>
        </w:rPr>
        <w:t xml:space="preserve">Yu, Y., Umer, W., Yang, X. and Antwi-Afari, M.F., 2021. Posture-related data collection methods for construction workers: A review. Automation in Construction, 124, p.103555. Available at: </w:t>
      </w:r>
      <w:hyperlink r:id="rId24" w:history="1">
        <w:r w:rsidRPr="00B66A87">
          <w:rPr>
            <w:rStyle w:val="Hyperlink"/>
            <w:sz w:val="26"/>
            <w:szCs w:val="26"/>
          </w:rPr>
          <w:t>https://www.sciencedirect.com/science/article/pii/S0926580521000553</w:t>
        </w:r>
      </w:hyperlink>
      <w:r>
        <w:rPr>
          <w:sz w:val="26"/>
          <w:szCs w:val="26"/>
        </w:rPr>
        <w:t xml:space="preserve"> </w:t>
      </w:r>
      <w:r w:rsidRPr="00C149C6">
        <w:rPr>
          <w:sz w:val="26"/>
          <w:szCs w:val="26"/>
        </w:rPr>
        <w:t>[Accessed 14 May 2025].</w:t>
      </w:r>
    </w:p>
    <w:p w14:paraId="02571752" w14:textId="77777777" w:rsidR="0092464A" w:rsidRDefault="0092464A" w:rsidP="00445696">
      <w:pPr>
        <w:rPr>
          <w:sz w:val="28"/>
          <w:szCs w:val="28"/>
        </w:rPr>
      </w:pPr>
    </w:p>
    <w:p w14:paraId="719C96D4" w14:textId="77777777" w:rsidR="0092464A" w:rsidRPr="00445696" w:rsidRDefault="0092464A" w:rsidP="00445696">
      <w:pPr>
        <w:rPr>
          <w:sz w:val="28"/>
          <w:szCs w:val="28"/>
        </w:rPr>
      </w:pPr>
    </w:p>
    <w:p w14:paraId="5CBE9D4A" w14:textId="77777777" w:rsidR="0078414F" w:rsidRPr="00EB5EE2" w:rsidRDefault="0078414F" w:rsidP="00586CFC">
      <w:pPr>
        <w:rPr>
          <w:rFonts w:ascii="Times New Roman" w:hAnsi="Times New Roman" w:cs="Times New Roman"/>
          <w:sz w:val="24"/>
          <w:szCs w:val="24"/>
        </w:rPr>
      </w:pPr>
    </w:p>
    <w:sectPr w:rsidR="0078414F" w:rsidRPr="00EB5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11B9F"/>
    <w:multiLevelType w:val="hybridMultilevel"/>
    <w:tmpl w:val="A08240AC"/>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074111"/>
    <w:multiLevelType w:val="hybridMultilevel"/>
    <w:tmpl w:val="D234AF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9332A77"/>
    <w:multiLevelType w:val="hybridMultilevel"/>
    <w:tmpl w:val="AB5684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0EE2001"/>
    <w:multiLevelType w:val="hybridMultilevel"/>
    <w:tmpl w:val="1BEA31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7072AFD"/>
    <w:multiLevelType w:val="hybridMultilevel"/>
    <w:tmpl w:val="F07C66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8B80798"/>
    <w:multiLevelType w:val="hybridMultilevel"/>
    <w:tmpl w:val="DF1857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47"/>
    <w:rsid w:val="00006D5F"/>
    <w:rsid w:val="00016E43"/>
    <w:rsid w:val="00023936"/>
    <w:rsid w:val="00034022"/>
    <w:rsid w:val="00081939"/>
    <w:rsid w:val="00085386"/>
    <w:rsid w:val="0009662F"/>
    <w:rsid w:val="000D7D80"/>
    <w:rsid w:val="000E6BD8"/>
    <w:rsid w:val="000F53DC"/>
    <w:rsid w:val="000F7867"/>
    <w:rsid w:val="00140FCD"/>
    <w:rsid w:val="00195CD3"/>
    <w:rsid w:val="002006AB"/>
    <w:rsid w:val="002166CE"/>
    <w:rsid w:val="00240565"/>
    <w:rsid w:val="00241772"/>
    <w:rsid w:val="00245119"/>
    <w:rsid w:val="002739EA"/>
    <w:rsid w:val="00293F0C"/>
    <w:rsid w:val="00294BB2"/>
    <w:rsid w:val="002B5E88"/>
    <w:rsid w:val="002E3196"/>
    <w:rsid w:val="00301ED0"/>
    <w:rsid w:val="00310DD2"/>
    <w:rsid w:val="0031788D"/>
    <w:rsid w:val="00335911"/>
    <w:rsid w:val="00335A2B"/>
    <w:rsid w:val="00386A12"/>
    <w:rsid w:val="00396A27"/>
    <w:rsid w:val="003A24C3"/>
    <w:rsid w:val="003C2403"/>
    <w:rsid w:val="003C2C78"/>
    <w:rsid w:val="003C41A0"/>
    <w:rsid w:val="003D46B3"/>
    <w:rsid w:val="003D795C"/>
    <w:rsid w:val="003F53EC"/>
    <w:rsid w:val="00445696"/>
    <w:rsid w:val="00447D3F"/>
    <w:rsid w:val="004835CA"/>
    <w:rsid w:val="004A2885"/>
    <w:rsid w:val="004B3893"/>
    <w:rsid w:val="00532A71"/>
    <w:rsid w:val="00561DF8"/>
    <w:rsid w:val="00586CFC"/>
    <w:rsid w:val="005B0A95"/>
    <w:rsid w:val="005D5899"/>
    <w:rsid w:val="005D5DFE"/>
    <w:rsid w:val="00600C56"/>
    <w:rsid w:val="00603BB7"/>
    <w:rsid w:val="00630374"/>
    <w:rsid w:val="00636C88"/>
    <w:rsid w:val="006F1E3A"/>
    <w:rsid w:val="0070297C"/>
    <w:rsid w:val="00703087"/>
    <w:rsid w:val="0072007D"/>
    <w:rsid w:val="00733B28"/>
    <w:rsid w:val="0073711E"/>
    <w:rsid w:val="00753C1B"/>
    <w:rsid w:val="00757168"/>
    <w:rsid w:val="0078414F"/>
    <w:rsid w:val="007B03BD"/>
    <w:rsid w:val="008042A8"/>
    <w:rsid w:val="0083439B"/>
    <w:rsid w:val="00852825"/>
    <w:rsid w:val="00864B44"/>
    <w:rsid w:val="008A2F54"/>
    <w:rsid w:val="008B3E40"/>
    <w:rsid w:val="008E4577"/>
    <w:rsid w:val="009011F6"/>
    <w:rsid w:val="009050C0"/>
    <w:rsid w:val="00921293"/>
    <w:rsid w:val="0092464A"/>
    <w:rsid w:val="009369D6"/>
    <w:rsid w:val="00970F20"/>
    <w:rsid w:val="0099103F"/>
    <w:rsid w:val="009A26AE"/>
    <w:rsid w:val="00A02149"/>
    <w:rsid w:val="00A02254"/>
    <w:rsid w:val="00A07BC8"/>
    <w:rsid w:val="00A1071F"/>
    <w:rsid w:val="00A37AA8"/>
    <w:rsid w:val="00A45D47"/>
    <w:rsid w:val="00A65687"/>
    <w:rsid w:val="00A65E39"/>
    <w:rsid w:val="00A736AF"/>
    <w:rsid w:val="00AB0E69"/>
    <w:rsid w:val="00AC68A9"/>
    <w:rsid w:val="00AD072C"/>
    <w:rsid w:val="00B52446"/>
    <w:rsid w:val="00B57495"/>
    <w:rsid w:val="00B94216"/>
    <w:rsid w:val="00C149C6"/>
    <w:rsid w:val="00C774BE"/>
    <w:rsid w:val="00CA4C06"/>
    <w:rsid w:val="00D32B4C"/>
    <w:rsid w:val="00D40A4E"/>
    <w:rsid w:val="00D80943"/>
    <w:rsid w:val="00D8213F"/>
    <w:rsid w:val="00D901CA"/>
    <w:rsid w:val="00D9269D"/>
    <w:rsid w:val="00DC0C5E"/>
    <w:rsid w:val="00DF6040"/>
    <w:rsid w:val="00E045F0"/>
    <w:rsid w:val="00E142F9"/>
    <w:rsid w:val="00E67B77"/>
    <w:rsid w:val="00EA79DA"/>
    <w:rsid w:val="00EB0E4B"/>
    <w:rsid w:val="00EB25C4"/>
    <w:rsid w:val="00EB5EE2"/>
    <w:rsid w:val="00EC049C"/>
    <w:rsid w:val="00ED0ED3"/>
    <w:rsid w:val="00ED7C89"/>
    <w:rsid w:val="00F07A6F"/>
    <w:rsid w:val="00F1072F"/>
    <w:rsid w:val="00F33973"/>
    <w:rsid w:val="00F53C2F"/>
    <w:rsid w:val="00F61597"/>
    <w:rsid w:val="00F74F92"/>
    <w:rsid w:val="00F77DF1"/>
    <w:rsid w:val="00F81E0E"/>
    <w:rsid w:val="00FF7C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BFB6"/>
  <w15:chartTrackingRefBased/>
  <w15:docId w15:val="{14517649-85FA-4D2F-92CD-1E81B8499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1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56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53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011F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006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53C2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4511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F7C4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6568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A45D4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45D47"/>
    <w:rPr>
      <w:i/>
      <w:iCs/>
      <w:color w:val="404040" w:themeColor="text1" w:themeTint="BF"/>
    </w:rPr>
  </w:style>
  <w:style w:type="character" w:customStyle="1" w:styleId="Heading1Char">
    <w:name w:val="Heading 1 Char"/>
    <w:basedOn w:val="DefaultParagraphFont"/>
    <w:link w:val="Heading1"/>
    <w:uiPriority w:val="9"/>
    <w:rsid w:val="0078414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8414F"/>
    <w:pPr>
      <w:outlineLvl w:val="9"/>
    </w:pPr>
    <w:rPr>
      <w:lang w:val="en-US"/>
    </w:rPr>
  </w:style>
  <w:style w:type="character" w:customStyle="1" w:styleId="Heading2Char">
    <w:name w:val="Heading 2 Char"/>
    <w:basedOn w:val="DefaultParagraphFont"/>
    <w:link w:val="Heading2"/>
    <w:uiPriority w:val="9"/>
    <w:rsid w:val="00445696"/>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7B03BD"/>
    <w:pPr>
      <w:spacing w:after="100"/>
    </w:pPr>
  </w:style>
  <w:style w:type="character" w:styleId="Hyperlink">
    <w:name w:val="Hyperlink"/>
    <w:basedOn w:val="DefaultParagraphFont"/>
    <w:uiPriority w:val="99"/>
    <w:unhideWhenUsed/>
    <w:rsid w:val="007B03BD"/>
    <w:rPr>
      <w:color w:val="0563C1" w:themeColor="hyperlink"/>
      <w:u w:val="single"/>
    </w:rPr>
  </w:style>
  <w:style w:type="paragraph" w:styleId="IntenseQuote">
    <w:name w:val="Intense Quote"/>
    <w:basedOn w:val="Normal"/>
    <w:next w:val="Normal"/>
    <w:link w:val="IntenseQuoteChar"/>
    <w:uiPriority w:val="30"/>
    <w:qFormat/>
    <w:rsid w:val="00AD072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072C"/>
    <w:rPr>
      <w:i/>
      <w:iCs/>
      <w:color w:val="4472C4" w:themeColor="accent1"/>
    </w:rPr>
  </w:style>
  <w:style w:type="character" w:styleId="UnresolvedMention">
    <w:name w:val="Unresolved Mention"/>
    <w:basedOn w:val="DefaultParagraphFont"/>
    <w:uiPriority w:val="99"/>
    <w:semiHidden/>
    <w:unhideWhenUsed/>
    <w:rsid w:val="0083439B"/>
    <w:rPr>
      <w:color w:val="605E5C"/>
      <w:shd w:val="clear" w:color="auto" w:fill="E1DFDD"/>
    </w:rPr>
  </w:style>
  <w:style w:type="paragraph" w:styleId="ListParagraph">
    <w:name w:val="List Paragraph"/>
    <w:basedOn w:val="Normal"/>
    <w:uiPriority w:val="34"/>
    <w:qFormat/>
    <w:rsid w:val="00757168"/>
    <w:pPr>
      <w:ind w:left="720"/>
      <w:contextualSpacing/>
    </w:pPr>
  </w:style>
  <w:style w:type="character" w:customStyle="1" w:styleId="Heading3Char">
    <w:name w:val="Heading 3 Char"/>
    <w:basedOn w:val="DefaultParagraphFont"/>
    <w:link w:val="Heading3"/>
    <w:uiPriority w:val="9"/>
    <w:rsid w:val="000F53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011F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006A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53C2F"/>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294BB2"/>
    <w:pPr>
      <w:spacing w:after="100"/>
      <w:ind w:left="440"/>
    </w:pPr>
  </w:style>
  <w:style w:type="character" w:customStyle="1" w:styleId="extn-css-0">
    <w:name w:val="extn-css-0"/>
    <w:basedOn w:val="DefaultParagraphFont"/>
    <w:rsid w:val="00E045F0"/>
  </w:style>
  <w:style w:type="character" w:customStyle="1" w:styleId="extn-css-1tmeul0">
    <w:name w:val="extn-css-1tmeul0"/>
    <w:basedOn w:val="DefaultParagraphFont"/>
    <w:rsid w:val="00E045F0"/>
  </w:style>
  <w:style w:type="character" w:customStyle="1" w:styleId="Heading7Char">
    <w:name w:val="Heading 7 Char"/>
    <w:basedOn w:val="DefaultParagraphFont"/>
    <w:link w:val="Heading7"/>
    <w:uiPriority w:val="9"/>
    <w:rsid w:val="0024511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FF7C40"/>
    <w:rPr>
      <w:rFonts w:asciiTheme="majorHAnsi" w:eastAsiaTheme="majorEastAsia" w:hAnsiTheme="majorHAnsi" w:cstheme="majorBidi"/>
      <w:color w:val="272727" w:themeColor="text1" w:themeTint="D8"/>
      <w:sz w:val="21"/>
      <w:szCs w:val="21"/>
    </w:rPr>
  </w:style>
  <w:style w:type="character" w:styleId="IntenseReference">
    <w:name w:val="Intense Reference"/>
    <w:basedOn w:val="DefaultParagraphFont"/>
    <w:uiPriority w:val="32"/>
    <w:qFormat/>
    <w:rsid w:val="003C41A0"/>
    <w:rPr>
      <w:b/>
      <w:bCs/>
      <w:smallCaps/>
      <w:color w:val="4472C4" w:themeColor="accent1"/>
      <w:spacing w:val="5"/>
    </w:rPr>
  </w:style>
  <w:style w:type="paragraph" w:styleId="TOC2">
    <w:name w:val="toc 2"/>
    <w:basedOn w:val="Normal"/>
    <w:next w:val="Normal"/>
    <w:autoRedefine/>
    <w:uiPriority w:val="39"/>
    <w:unhideWhenUsed/>
    <w:rsid w:val="003C41A0"/>
    <w:pPr>
      <w:spacing w:after="100"/>
      <w:ind w:left="220"/>
    </w:pPr>
  </w:style>
  <w:style w:type="character" w:customStyle="1" w:styleId="Heading9Char">
    <w:name w:val="Heading 9 Char"/>
    <w:basedOn w:val="DefaultParagraphFont"/>
    <w:link w:val="Heading9"/>
    <w:uiPriority w:val="9"/>
    <w:rsid w:val="00A6568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32601">
      <w:bodyDiv w:val="1"/>
      <w:marLeft w:val="0"/>
      <w:marRight w:val="0"/>
      <w:marTop w:val="0"/>
      <w:marBottom w:val="0"/>
      <w:divBdr>
        <w:top w:val="none" w:sz="0" w:space="0" w:color="auto"/>
        <w:left w:val="none" w:sz="0" w:space="0" w:color="auto"/>
        <w:bottom w:val="none" w:sz="0" w:space="0" w:color="auto"/>
        <w:right w:val="none" w:sz="0" w:space="0" w:color="auto"/>
      </w:divBdr>
    </w:div>
    <w:div w:id="111368266">
      <w:bodyDiv w:val="1"/>
      <w:marLeft w:val="0"/>
      <w:marRight w:val="0"/>
      <w:marTop w:val="0"/>
      <w:marBottom w:val="0"/>
      <w:divBdr>
        <w:top w:val="none" w:sz="0" w:space="0" w:color="auto"/>
        <w:left w:val="none" w:sz="0" w:space="0" w:color="auto"/>
        <w:bottom w:val="none" w:sz="0" w:space="0" w:color="auto"/>
        <w:right w:val="none" w:sz="0" w:space="0" w:color="auto"/>
      </w:divBdr>
    </w:div>
    <w:div w:id="130825590">
      <w:bodyDiv w:val="1"/>
      <w:marLeft w:val="0"/>
      <w:marRight w:val="0"/>
      <w:marTop w:val="0"/>
      <w:marBottom w:val="0"/>
      <w:divBdr>
        <w:top w:val="none" w:sz="0" w:space="0" w:color="auto"/>
        <w:left w:val="none" w:sz="0" w:space="0" w:color="auto"/>
        <w:bottom w:val="none" w:sz="0" w:space="0" w:color="auto"/>
        <w:right w:val="none" w:sz="0" w:space="0" w:color="auto"/>
      </w:divBdr>
    </w:div>
    <w:div w:id="180895663">
      <w:bodyDiv w:val="1"/>
      <w:marLeft w:val="0"/>
      <w:marRight w:val="0"/>
      <w:marTop w:val="0"/>
      <w:marBottom w:val="0"/>
      <w:divBdr>
        <w:top w:val="none" w:sz="0" w:space="0" w:color="auto"/>
        <w:left w:val="none" w:sz="0" w:space="0" w:color="auto"/>
        <w:bottom w:val="none" w:sz="0" w:space="0" w:color="auto"/>
        <w:right w:val="none" w:sz="0" w:space="0" w:color="auto"/>
      </w:divBdr>
    </w:div>
    <w:div w:id="205146654">
      <w:bodyDiv w:val="1"/>
      <w:marLeft w:val="0"/>
      <w:marRight w:val="0"/>
      <w:marTop w:val="0"/>
      <w:marBottom w:val="0"/>
      <w:divBdr>
        <w:top w:val="none" w:sz="0" w:space="0" w:color="auto"/>
        <w:left w:val="none" w:sz="0" w:space="0" w:color="auto"/>
        <w:bottom w:val="none" w:sz="0" w:space="0" w:color="auto"/>
        <w:right w:val="none" w:sz="0" w:space="0" w:color="auto"/>
      </w:divBdr>
    </w:div>
    <w:div w:id="285741730">
      <w:bodyDiv w:val="1"/>
      <w:marLeft w:val="0"/>
      <w:marRight w:val="0"/>
      <w:marTop w:val="0"/>
      <w:marBottom w:val="0"/>
      <w:divBdr>
        <w:top w:val="none" w:sz="0" w:space="0" w:color="auto"/>
        <w:left w:val="none" w:sz="0" w:space="0" w:color="auto"/>
        <w:bottom w:val="none" w:sz="0" w:space="0" w:color="auto"/>
        <w:right w:val="none" w:sz="0" w:space="0" w:color="auto"/>
      </w:divBdr>
    </w:div>
    <w:div w:id="291374548">
      <w:bodyDiv w:val="1"/>
      <w:marLeft w:val="0"/>
      <w:marRight w:val="0"/>
      <w:marTop w:val="0"/>
      <w:marBottom w:val="0"/>
      <w:divBdr>
        <w:top w:val="none" w:sz="0" w:space="0" w:color="auto"/>
        <w:left w:val="none" w:sz="0" w:space="0" w:color="auto"/>
        <w:bottom w:val="none" w:sz="0" w:space="0" w:color="auto"/>
        <w:right w:val="none" w:sz="0" w:space="0" w:color="auto"/>
      </w:divBdr>
    </w:div>
    <w:div w:id="298003287">
      <w:bodyDiv w:val="1"/>
      <w:marLeft w:val="0"/>
      <w:marRight w:val="0"/>
      <w:marTop w:val="0"/>
      <w:marBottom w:val="0"/>
      <w:divBdr>
        <w:top w:val="none" w:sz="0" w:space="0" w:color="auto"/>
        <w:left w:val="none" w:sz="0" w:space="0" w:color="auto"/>
        <w:bottom w:val="none" w:sz="0" w:space="0" w:color="auto"/>
        <w:right w:val="none" w:sz="0" w:space="0" w:color="auto"/>
      </w:divBdr>
    </w:div>
    <w:div w:id="497767623">
      <w:bodyDiv w:val="1"/>
      <w:marLeft w:val="0"/>
      <w:marRight w:val="0"/>
      <w:marTop w:val="0"/>
      <w:marBottom w:val="0"/>
      <w:divBdr>
        <w:top w:val="none" w:sz="0" w:space="0" w:color="auto"/>
        <w:left w:val="none" w:sz="0" w:space="0" w:color="auto"/>
        <w:bottom w:val="none" w:sz="0" w:space="0" w:color="auto"/>
        <w:right w:val="none" w:sz="0" w:space="0" w:color="auto"/>
      </w:divBdr>
    </w:div>
    <w:div w:id="560942327">
      <w:bodyDiv w:val="1"/>
      <w:marLeft w:val="0"/>
      <w:marRight w:val="0"/>
      <w:marTop w:val="0"/>
      <w:marBottom w:val="0"/>
      <w:divBdr>
        <w:top w:val="none" w:sz="0" w:space="0" w:color="auto"/>
        <w:left w:val="none" w:sz="0" w:space="0" w:color="auto"/>
        <w:bottom w:val="none" w:sz="0" w:space="0" w:color="auto"/>
        <w:right w:val="none" w:sz="0" w:space="0" w:color="auto"/>
      </w:divBdr>
    </w:div>
    <w:div w:id="564728700">
      <w:bodyDiv w:val="1"/>
      <w:marLeft w:val="0"/>
      <w:marRight w:val="0"/>
      <w:marTop w:val="0"/>
      <w:marBottom w:val="0"/>
      <w:divBdr>
        <w:top w:val="none" w:sz="0" w:space="0" w:color="auto"/>
        <w:left w:val="none" w:sz="0" w:space="0" w:color="auto"/>
        <w:bottom w:val="none" w:sz="0" w:space="0" w:color="auto"/>
        <w:right w:val="none" w:sz="0" w:space="0" w:color="auto"/>
      </w:divBdr>
    </w:div>
    <w:div w:id="615452377">
      <w:bodyDiv w:val="1"/>
      <w:marLeft w:val="0"/>
      <w:marRight w:val="0"/>
      <w:marTop w:val="0"/>
      <w:marBottom w:val="0"/>
      <w:divBdr>
        <w:top w:val="none" w:sz="0" w:space="0" w:color="auto"/>
        <w:left w:val="none" w:sz="0" w:space="0" w:color="auto"/>
        <w:bottom w:val="none" w:sz="0" w:space="0" w:color="auto"/>
        <w:right w:val="none" w:sz="0" w:space="0" w:color="auto"/>
      </w:divBdr>
    </w:div>
    <w:div w:id="650905672">
      <w:bodyDiv w:val="1"/>
      <w:marLeft w:val="0"/>
      <w:marRight w:val="0"/>
      <w:marTop w:val="0"/>
      <w:marBottom w:val="0"/>
      <w:divBdr>
        <w:top w:val="none" w:sz="0" w:space="0" w:color="auto"/>
        <w:left w:val="none" w:sz="0" w:space="0" w:color="auto"/>
        <w:bottom w:val="none" w:sz="0" w:space="0" w:color="auto"/>
        <w:right w:val="none" w:sz="0" w:space="0" w:color="auto"/>
      </w:divBdr>
    </w:div>
    <w:div w:id="776488926">
      <w:bodyDiv w:val="1"/>
      <w:marLeft w:val="0"/>
      <w:marRight w:val="0"/>
      <w:marTop w:val="0"/>
      <w:marBottom w:val="0"/>
      <w:divBdr>
        <w:top w:val="none" w:sz="0" w:space="0" w:color="auto"/>
        <w:left w:val="none" w:sz="0" w:space="0" w:color="auto"/>
        <w:bottom w:val="none" w:sz="0" w:space="0" w:color="auto"/>
        <w:right w:val="none" w:sz="0" w:space="0" w:color="auto"/>
      </w:divBdr>
    </w:div>
    <w:div w:id="782383356">
      <w:bodyDiv w:val="1"/>
      <w:marLeft w:val="0"/>
      <w:marRight w:val="0"/>
      <w:marTop w:val="0"/>
      <w:marBottom w:val="0"/>
      <w:divBdr>
        <w:top w:val="none" w:sz="0" w:space="0" w:color="auto"/>
        <w:left w:val="none" w:sz="0" w:space="0" w:color="auto"/>
        <w:bottom w:val="none" w:sz="0" w:space="0" w:color="auto"/>
        <w:right w:val="none" w:sz="0" w:space="0" w:color="auto"/>
      </w:divBdr>
    </w:div>
    <w:div w:id="801731079">
      <w:bodyDiv w:val="1"/>
      <w:marLeft w:val="0"/>
      <w:marRight w:val="0"/>
      <w:marTop w:val="0"/>
      <w:marBottom w:val="0"/>
      <w:divBdr>
        <w:top w:val="none" w:sz="0" w:space="0" w:color="auto"/>
        <w:left w:val="none" w:sz="0" w:space="0" w:color="auto"/>
        <w:bottom w:val="none" w:sz="0" w:space="0" w:color="auto"/>
        <w:right w:val="none" w:sz="0" w:space="0" w:color="auto"/>
      </w:divBdr>
    </w:div>
    <w:div w:id="871530359">
      <w:bodyDiv w:val="1"/>
      <w:marLeft w:val="0"/>
      <w:marRight w:val="0"/>
      <w:marTop w:val="0"/>
      <w:marBottom w:val="0"/>
      <w:divBdr>
        <w:top w:val="none" w:sz="0" w:space="0" w:color="auto"/>
        <w:left w:val="none" w:sz="0" w:space="0" w:color="auto"/>
        <w:bottom w:val="none" w:sz="0" w:space="0" w:color="auto"/>
        <w:right w:val="none" w:sz="0" w:space="0" w:color="auto"/>
      </w:divBdr>
    </w:div>
    <w:div w:id="933366475">
      <w:bodyDiv w:val="1"/>
      <w:marLeft w:val="0"/>
      <w:marRight w:val="0"/>
      <w:marTop w:val="0"/>
      <w:marBottom w:val="0"/>
      <w:divBdr>
        <w:top w:val="none" w:sz="0" w:space="0" w:color="auto"/>
        <w:left w:val="none" w:sz="0" w:space="0" w:color="auto"/>
        <w:bottom w:val="none" w:sz="0" w:space="0" w:color="auto"/>
        <w:right w:val="none" w:sz="0" w:space="0" w:color="auto"/>
      </w:divBdr>
    </w:div>
    <w:div w:id="1084690457">
      <w:bodyDiv w:val="1"/>
      <w:marLeft w:val="0"/>
      <w:marRight w:val="0"/>
      <w:marTop w:val="0"/>
      <w:marBottom w:val="0"/>
      <w:divBdr>
        <w:top w:val="none" w:sz="0" w:space="0" w:color="auto"/>
        <w:left w:val="none" w:sz="0" w:space="0" w:color="auto"/>
        <w:bottom w:val="none" w:sz="0" w:space="0" w:color="auto"/>
        <w:right w:val="none" w:sz="0" w:space="0" w:color="auto"/>
      </w:divBdr>
    </w:div>
    <w:div w:id="1176114027">
      <w:bodyDiv w:val="1"/>
      <w:marLeft w:val="0"/>
      <w:marRight w:val="0"/>
      <w:marTop w:val="0"/>
      <w:marBottom w:val="0"/>
      <w:divBdr>
        <w:top w:val="none" w:sz="0" w:space="0" w:color="auto"/>
        <w:left w:val="none" w:sz="0" w:space="0" w:color="auto"/>
        <w:bottom w:val="none" w:sz="0" w:space="0" w:color="auto"/>
        <w:right w:val="none" w:sz="0" w:space="0" w:color="auto"/>
      </w:divBdr>
    </w:div>
    <w:div w:id="1198081614">
      <w:bodyDiv w:val="1"/>
      <w:marLeft w:val="0"/>
      <w:marRight w:val="0"/>
      <w:marTop w:val="0"/>
      <w:marBottom w:val="0"/>
      <w:divBdr>
        <w:top w:val="none" w:sz="0" w:space="0" w:color="auto"/>
        <w:left w:val="none" w:sz="0" w:space="0" w:color="auto"/>
        <w:bottom w:val="none" w:sz="0" w:space="0" w:color="auto"/>
        <w:right w:val="none" w:sz="0" w:space="0" w:color="auto"/>
      </w:divBdr>
    </w:div>
    <w:div w:id="1249001937">
      <w:bodyDiv w:val="1"/>
      <w:marLeft w:val="0"/>
      <w:marRight w:val="0"/>
      <w:marTop w:val="0"/>
      <w:marBottom w:val="0"/>
      <w:divBdr>
        <w:top w:val="none" w:sz="0" w:space="0" w:color="auto"/>
        <w:left w:val="none" w:sz="0" w:space="0" w:color="auto"/>
        <w:bottom w:val="none" w:sz="0" w:space="0" w:color="auto"/>
        <w:right w:val="none" w:sz="0" w:space="0" w:color="auto"/>
      </w:divBdr>
    </w:div>
    <w:div w:id="1271401137">
      <w:bodyDiv w:val="1"/>
      <w:marLeft w:val="0"/>
      <w:marRight w:val="0"/>
      <w:marTop w:val="0"/>
      <w:marBottom w:val="0"/>
      <w:divBdr>
        <w:top w:val="none" w:sz="0" w:space="0" w:color="auto"/>
        <w:left w:val="none" w:sz="0" w:space="0" w:color="auto"/>
        <w:bottom w:val="none" w:sz="0" w:space="0" w:color="auto"/>
        <w:right w:val="none" w:sz="0" w:space="0" w:color="auto"/>
      </w:divBdr>
    </w:div>
    <w:div w:id="1354264691">
      <w:bodyDiv w:val="1"/>
      <w:marLeft w:val="0"/>
      <w:marRight w:val="0"/>
      <w:marTop w:val="0"/>
      <w:marBottom w:val="0"/>
      <w:divBdr>
        <w:top w:val="none" w:sz="0" w:space="0" w:color="auto"/>
        <w:left w:val="none" w:sz="0" w:space="0" w:color="auto"/>
        <w:bottom w:val="none" w:sz="0" w:space="0" w:color="auto"/>
        <w:right w:val="none" w:sz="0" w:space="0" w:color="auto"/>
      </w:divBdr>
    </w:div>
    <w:div w:id="1461875151">
      <w:bodyDiv w:val="1"/>
      <w:marLeft w:val="0"/>
      <w:marRight w:val="0"/>
      <w:marTop w:val="0"/>
      <w:marBottom w:val="0"/>
      <w:divBdr>
        <w:top w:val="none" w:sz="0" w:space="0" w:color="auto"/>
        <w:left w:val="none" w:sz="0" w:space="0" w:color="auto"/>
        <w:bottom w:val="none" w:sz="0" w:space="0" w:color="auto"/>
        <w:right w:val="none" w:sz="0" w:space="0" w:color="auto"/>
      </w:divBdr>
    </w:div>
    <w:div w:id="1477069286">
      <w:bodyDiv w:val="1"/>
      <w:marLeft w:val="0"/>
      <w:marRight w:val="0"/>
      <w:marTop w:val="0"/>
      <w:marBottom w:val="0"/>
      <w:divBdr>
        <w:top w:val="none" w:sz="0" w:space="0" w:color="auto"/>
        <w:left w:val="none" w:sz="0" w:space="0" w:color="auto"/>
        <w:bottom w:val="none" w:sz="0" w:space="0" w:color="auto"/>
        <w:right w:val="none" w:sz="0" w:space="0" w:color="auto"/>
      </w:divBdr>
    </w:div>
    <w:div w:id="1519537920">
      <w:bodyDiv w:val="1"/>
      <w:marLeft w:val="0"/>
      <w:marRight w:val="0"/>
      <w:marTop w:val="0"/>
      <w:marBottom w:val="0"/>
      <w:divBdr>
        <w:top w:val="none" w:sz="0" w:space="0" w:color="auto"/>
        <w:left w:val="none" w:sz="0" w:space="0" w:color="auto"/>
        <w:bottom w:val="none" w:sz="0" w:space="0" w:color="auto"/>
        <w:right w:val="none" w:sz="0" w:space="0" w:color="auto"/>
      </w:divBdr>
    </w:div>
    <w:div w:id="1540237204">
      <w:bodyDiv w:val="1"/>
      <w:marLeft w:val="0"/>
      <w:marRight w:val="0"/>
      <w:marTop w:val="0"/>
      <w:marBottom w:val="0"/>
      <w:divBdr>
        <w:top w:val="none" w:sz="0" w:space="0" w:color="auto"/>
        <w:left w:val="none" w:sz="0" w:space="0" w:color="auto"/>
        <w:bottom w:val="none" w:sz="0" w:space="0" w:color="auto"/>
        <w:right w:val="none" w:sz="0" w:space="0" w:color="auto"/>
      </w:divBdr>
    </w:div>
    <w:div w:id="1574663660">
      <w:bodyDiv w:val="1"/>
      <w:marLeft w:val="0"/>
      <w:marRight w:val="0"/>
      <w:marTop w:val="0"/>
      <w:marBottom w:val="0"/>
      <w:divBdr>
        <w:top w:val="none" w:sz="0" w:space="0" w:color="auto"/>
        <w:left w:val="none" w:sz="0" w:space="0" w:color="auto"/>
        <w:bottom w:val="none" w:sz="0" w:space="0" w:color="auto"/>
        <w:right w:val="none" w:sz="0" w:space="0" w:color="auto"/>
      </w:divBdr>
    </w:div>
    <w:div w:id="1589464879">
      <w:bodyDiv w:val="1"/>
      <w:marLeft w:val="0"/>
      <w:marRight w:val="0"/>
      <w:marTop w:val="0"/>
      <w:marBottom w:val="0"/>
      <w:divBdr>
        <w:top w:val="none" w:sz="0" w:space="0" w:color="auto"/>
        <w:left w:val="none" w:sz="0" w:space="0" w:color="auto"/>
        <w:bottom w:val="none" w:sz="0" w:space="0" w:color="auto"/>
        <w:right w:val="none" w:sz="0" w:space="0" w:color="auto"/>
      </w:divBdr>
    </w:div>
    <w:div w:id="1603997975">
      <w:bodyDiv w:val="1"/>
      <w:marLeft w:val="0"/>
      <w:marRight w:val="0"/>
      <w:marTop w:val="0"/>
      <w:marBottom w:val="0"/>
      <w:divBdr>
        <w:top w:val="none" w:sz="0" w:space="0" w:color="auto"/>
        <w:left w:val="none" w:sz="0" w:space="0" w:color="auto"/>
        <w:bottom w:val="none" w:sz="0" w:space="0" w:color="auto"/>
        <w:right w:val="none" w:sz="0" w:space="0" w:color="auto"/>
      </w:divBdr>
    </w:div>
    <w:div w:id="1605192621">
      <w:bodyDiv w:val="1"/>
      <w:marLeft w:val="0"/>
      <w:marRight w:val="0"/>
      <w:marTop w:val="0"/>
      <w:marBottom w:val="0"/>
      <w:divBdr>
        <w:top w:val="none" w:sz="0" w:space="0" w:color="auto"/>
        <w:left w:val="none" w:sz="0" w:space="0" w:color="auto"/>
        <w:bottom w:val="none" w:sz="0" w:space="0" w:color="auto"/>
        <w:right w:val="none" w:sz="0" w:space="0" w:color="auto"/>
      </w:divBdr>
    </w:div>
    <w:div w:id="1750271204">
      <w:bodyDiv w:val="1"/>
      <w:marLeft w:val="0"/>
      <w:marRight w:val="0"/>
      <w:marTop w:val="0"/>
      <w:marBottom w:val="0"/>
      <w:divBdr>
        <w:top w:val="none" w:sz="0" w:space="0" w:color="auto"/>
        <w:left w:val="none" w:sz="0" w:space="0" w:color="auto"/>
        <w:bottom w:val="none" w:sz="0" w:space="0" w:color="auto"/>
        <w:right w:val="none" w:sz="0" w:space="0" w:color="auto"/>
      </w:divBdr>
    </w:div>
    <w:div w:id="1859348114">
      <w:bodyDiv w:val="1"/>
      <w:marLeft w:val="0"/>
      <w:marRight w:val="0"/>
      <w:marTop w:val="0"/>
      <w:marBottom w:val="0"/>
      <w:divBdr>
        <w:top w:val="none" w:sz="0" w:space="0" w:color="auto"/>
        <w:left w:val="none" w:sz="0" w:space="0" w:color="auto"/>
        <w:bottom w:val="none" w:sz="0" w:space="0" w:color="auto"/>
        <w:right w:val="none" w:sz="0" w:space="0" w:color="auto"/>
      </w:divBdr>
    </w:div>
    <w:div w:id="1879201818">
      <w:bodyDiv w:val="1"/>
      <w:marLeft w:val="0"/>
      <w:marRight w:val="0"/>
      <w:marTop w:val="0"/>
      <w:marBottom w:val="0"/>
      <w:divBdr>
        <w:top w:val="none" w:sz="0" w:space="0" w:color="auto"/>
        <w:left w:val="none" w:sz="0" w:space="0" w:color="auto"/>
        <w:bottom w:val="none" w:sz="0" w:space="0" w:color="auto"/>
        <w:right w:val="none" w:sz="0" w:space="0" w:color="auto"/>
      </w:divBdr>
    </w:div>
    <w:div w:id="1890608315">
      <w:bodyDiv w:val="1"/>
      <w:marLeft w:val="0"/>
      <w:marRight w:val="0"/>
      <w:marTop w:val="0"/>
      <w:marBottom w:val="0"/>
      <w:divBdr>
        <w:top w:val="none" w:sz="0" w:space="0" w:color="auto"/>
        <w:left w:val="none" w:sz="0" w:space="0" w:color="auto"/>
        <w:bottom w:val="none" w:sz="0" w:space="0" w:color="auto"/>
        <w:right w:val="none" w:sz="0" w:space="0" w:color="auto"/>
      </w:divBdr>
    </w:div>
    <w:div w:id="1899241308">
      <w:bodyDiv w:val="1"/>
      <w:marLeft w:val="0"/>
      <w:marRight w:val="0"/>
      <w:marTop w:val="0"/>
      <w:marBottom w:val="0"/>
      <w:divBdr>
        <w:top w:val="none" w:sz="0" w:space="0" w:color="auto"/>
        <w:left w:val="none" w:sz="0" w:space="0" w:color="auto"/>
        <w:bottom w:val="none" w:sz="0" w:space="0" w:color="auto"/>
        <w:right w:val="none" w:sz="0" w:space="0" w:color="auto"/>
      </w:divBdr>
    </w:div>
    <w:div w:id="1965886587">
      <w:bodyDiv w:val="1"/>
      <w:marLeft w:val="0"/>
      <w:marRight w:val="0"/>
      <w:marTop w:val="0"/>
      <w:marBottom w:val="0"/>
      <w:divBdr>
        <w:top w:val="none" w:sz="0" w:space="0" w:color="auto"/>
        <w:left w:val="none" w:sz="0" w:space="0" w:color="auto"/>
        <w:bottom w:val="none" w:sz="0" w:space="0" w:color="auto"/>
        <w:right w:val="none" w:sz="0" w:space="0" w:color="auto"/>
      </w:divBdr>
    </w:div>
    <w:div w:id="1999839780">
      <w:bodyDiv w:val="1"/>
      <w:marLeft w:val="0"/>
      <w:marRight w:val="0"/>
      <w:marTop w:val="0"/>
      <w:marBottom w:val="0"/>
      <w:divBdr>
        <w:top w:val="none" w:sz="0" w:space="0" w:color="auto"/>
        <w:left w:val="none" w:sz="0" w:space="0" w:color="auto"/>
        <w:bottom w:val="none" w:sz="0" w:space="0" w:color="auto"/>
        <w:right w:val="none" w:sz="0" w:space="0" w:color="auto"/>
      </w:divBdr>
    </w:div>
    <w:div w:id="2038001035">
      <w:bodyDiv w:val="1"/>
      <w:marLeft w:val="0"/>
      <w:marRight w:val="0"/>
      <w:marTop w:val="0"/>
      <w:marBottom w:val="0"/>
      <w:divBdr>
        <w:top w:val="none" w:sz="0" w:space="0" w:color="auto"/>
        <w:left w:val="none" w:sz="0" w:space="0" w:color="auto"/>
        <w:bottom w:val="none" w:sz="0" w:space="0" w:color="auto"/>
        <w:right w:val="none" w:sz="0" w:space="0" w:color="auto"/>
      </w:divBdr>
    </w:div>
    <w:div w:id="2043438339">
      <w:bodyDiv w:val="1"/>
      <w:marLeft w:val="0"/>
      <w:marRight w:val="0"/>
      <w:marTop w:val="0"/>
      <w:marBottom w:val="0"/>
      <w:divBdr>
        <w:top w:val="none" w:sz="0" w:space="0" w:color="auto"/>
        <w:left w:val="none" w:sz="0" w:space="0" w:color="auto"/>
        <w:bottom w:val="none" w:sz="0" w:space="0" w:color="auto"/>
        <w:right w:val="none" w:sz="0" w:space="0" w:color="auto"/>
      </w:divBdr>
    </w:div>
    <w:div w:id="2065710866">
      <w:bodyDiv w:val="1"/>
      <w:marLeft w:val="0"/>
      <w:marRight w:val="0"/>
      <w:marTop w:val="0"/>
      <w:marBottom w:val="0"/>
      <w:divBdr>
        <w:top w:val="none" w:sz="0" w:space="0" w:color="auto"/>
        <w:left w:val="none" w:sz="0" w:space="0" w:color="auto"/>
        <w:bottom w:val="none" w:sz="0" w:space="0" w:color="auto"/>
        <w:right w:val="none" w:sz="0" w:space="0" w:color="auto"/>
      </w:divBdr>
    </w:div>
    <w:div w:id="2083719238">
      <w:bodyDiv w:val="1"/>
      <w:marLeft w:val="0"/>
      <w:marRight w:val="0"/>
      <w:marTop w:val="0"/>
      <w:marBottom w:val="0"/>
      <w:divBdr>
        <w:top w:val="none" w:sz="0" w:space="0" w:color="auto"/>
        <w:left w:val="none" w:sz="0" w:space="0" w:color="auto"/>
        <w:bottom w:val="none" w:sz="0" w:space="0" w:color="auto"/>
        <w:right w:val="none" w:sz="0" w:space="0" w:color="auto"/>
      </w:divBdr>
    </w:div>
    <w:div w:id="210063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lrp.2017.07.006" TargetMode="External"/><Relationship Id="rId13" Type="http://schemas.openxmlformats.org/officeDocument/2006/relationships/hyperlink" Target="https://www.sciencedirect.com/science/article/pii/S2666911021000211" TargetMode="External"/><Relationship Id="rId18" Type="http://schemas.openxmlformats.org/officeDocument/2006/relationships/hyperlink" Target="https://journals.sagepub.com/doi/full/10.1177/089976401985468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ndianapublications.com/articles/IJMR220212.pdf" TargetMode="External"/><Relationship Id="rId7" Type="http://schemas.openxmlformats.org/officeDocument/2006/relationships/hyperlink" Target="https://journals.co.za/doi/full/10.10520/ejc-afrigrowth-v20-n1-a9" TargetMode="External"/><Relationship Id="rId12" Type="http://schemas.openxmlformats.org/officeDocument/2006/relationships/hyperlink" Target="https://onlinelibrary.wiley.com/doi/full/10.1111/cdep.12341" TargetMode="External"/><Relationship Id="rId17" Type="http://schemas.openxmlformats.org/officeDocument/2006/relationships/hyperlink" Target="https://gh.bmj.com/content/5/5/e00227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nlinelibrary.wiley.com/doi/10.1002/sd.2560" TargetMode="External"/><Relationship Id="rId20" Type="http://schemas.openxmlformats.org/officeDocument/2006/relationships/hyperlink" Target="https://journals.sagepub.com/doi/full/10.1177/1558689817751557" TargetMode="External"/><Relationship Id="rId1" Type="http://schemas.openxmlformats.org/officeDocument/2006/relationships/numbering" Target="numbering.xml"/><Relationship Id="rId6" Type="http://schemas.openxmlformats.org/officeDocument/2006/relationships/hyperlink" Target="https://doi.org/10.1002/bse.2261" TargetMode="External"/><Relationship Id="rId11" Type="http://schemas.openxmlformats.org/officeDocument/2006/relationships/hyperlink" Target="https://www.bibliotekanauki.pl/articles/65932" TargetMode="External"/><Relationship Id="rId24" Type="http://schemas.openxmlformats.org/officeDocument/2006/relationships/hyperlink" Target="https://www.sciencedirect.com/science/article/pii/S0926580521000553" TargetMode="External"/><Relationship Id="rId5" Type="http://schemas.openxmlformats.org/officeDocument/2006/relationships/hyperlink" Target="https://www.academia.edu" TargetMode="External"/><Relationship Id="rId15" Type="http://schemas.openxmlformats.org/officeDocument/2006/relationships/hyperlink" Target="https://onlinelibrary.wiley.com/doi/10.1002/jid.3654" TargetMode="External"/><Relationship Id="rId23" Type="http://schemas.openxmlformats.org/officeDocument/2006/relationships/hyperlink" Target="https://hal.science/hal-03751706" TargetMode="External"/><Relationship Id="rId10" Type="http://schemas.openxmlformats.org/officeDocument/2006/relationships/hyperlink" Target="https://www.ceeol.com/search/article-detail?id=694287" TargetMode="External"/><Relationship Id="rId19" Type="http://schemas.openxmlformats.org/officeDocument/2006/relationships/hyperlink" Target="https://www.tandfonline.com/doi/full/10.1080/0960085X.2022.2073514" TargetMode="External"/><Relationship Id="rId4" Type="http://schemas.openxmlformats.org/officeDocument/2006/relationships/webSettings" Target="webSettings.xml"/><Relationship Id="rId9" Type="http://schemas.openxmlformats.org/officeDocument/2006/relationships/hyperlink" Target="https://www.researchgate.net/publication/329221688" TargetMode="External"/><Relationship Id="rId14" Type="http://schemas.openxmlformats.org/officeDocument/2006/relationships/hyperlink" Target="https://www.sciencedirect.com/science/article/pii/S030643792400030X" TargetMode="External"/><Relationship Id="rId22" Type="http://schemas.openxmlformats.org/officeDocument/2006/relationships/hyperlink" Target="https://www.researchgate.net/publication/371014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1</Pages>
  <Words>4138</Words>
  <Characters>23589</Characters>
  <Application>Microsoft Office Word</Application>
  <DocSecurity>0</DocSecurity>
  <Lines>196</Lines>
  <Paragraphs>55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Research Background</vt:lpstr>
      <vt:lpstr>    </vt:lpstr>
      <vt:lpstr>    Research Problem</vt:lpstr>
      <vt:lpstr>        Research Motivation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nthunya</dc:creator>
  <cp:keywords/>
  <dc:description/>
  <cp:lastModifiedBy>katleho nthunya</cp:lastModifiedBy>
  <cp:revision>101</cp:revision>
  <dcterms:created xsi:type="dcterms:W3CDTF">2025-03-10T15:20:00Z</dcterms:created>
  <dcterms:modified xsi:type="dcterms:W3CDTF">2025-05-16T07:06:00Z</dcterms:modified>
</cp:coreProperties>
</file>