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w:t>
      </w:r>
    </w:p>
    <w:p>
      <w:pPr>
        <w:rPr>
          <w:rFonts w:hint="eastAsia" w:ascii="Helvetica" w:hAnsi="Helvetica" w:eastAsia="宋体" w:cs="Helvetica"/>
          <w:i w:val="0"/>
          <w:iCs w:val="0"/>
          <w:caps w:val="0"/>
          <w:color w:val="333333"/>
          <w:spacing w:val="0"/>
          <w:sz w:val="21"/>
          <w:szCs w:val="21"/>
          <w:shd w:val="clear" w:fill="FFFFFF"/>
          <w:lang w:eastAsia="zh-CN"/>
        </w:rPr>
      </w:pPr>
      <w:r>
        <w:rPr>
          <w:rFonts w:ascii="Helvetica" w:hAnsi="Helvetica" w:eastAsia="Helvetica" w:cs="Helvetica"/>
          <w:i w:val="0"/>
          <w:iCs w:val="0"/>
          <w:caps w:val="0"/>
          <w:color w:val="333333"/>
          <w:spacing w:val="0"/>
          <w:sz w:val="21"/>
          <w:szCs w:val="21"/>
          <w:shd w:val="clear" w:fill="FFFFFF"/>
        </w:rPr>
        <w:t>阿尔·花剌子模</w:t>
      </w:r>
      <w:r>
        <w:rPr>
          <w:rFonts w:hint="eastAsia" w:ascii="Helvetica" w:hAnsi="Helvetica" w:eastAsia="Helvetica" w:cs="Helvetica"/>
          <w:i w:val="0"/>
          <w:iCs w:val="0"/>
          <w:caps w:val="0"/>
          <w:color w:val="333333"/>
          <w:spacing w:val="0"/>
          <w:sz w:val="21"/>
          <w:szCs w:val="21"/>
          <w:shd w:val="clear" w:fill="FFFFFF"/>
        </w:rPr>
        <w:t>（公元9世纪）是一位伟大的阿拉伯学者，以他的</w:t>
      </w:r>
      <w:r>
        <w:rPr>
          <w:rFonts w:hint="eastAsia" w:ascii="Helvetica" w:hAnsi="Helvetica" w:eastAsia="宋体" w:cs="Helvetica"/>
          <w:i w:val="0"/>
          <w:iCs w:val="0"/>
          <w:caps w:val="0"/>
          <w:color w:val="333333"/>
          <w:spacing w:val="0"/>
          <w:sz w:val="21"/>
          <w:szCs w:val="21"/>
          <w:shd w:val="clear" w:fill="FFFFFF"/>
          <w:lang w:val="en-US" w:eastAsia="zh-CN"/>
        </w:rPr>
        <w:t>著作</w:t>
      </w:r>
      <w:r>
        <w:rPr>
          <w:rFonts w:ascii="Helvetica" w:hAnsi="Helvetica" w:eastAsia="Helvetica" w:cs="Helvetica"/>
          <w:i w:val="0"/>
          <w:iCs w:val="0"/>
          <w:caps w:val="0"/>
          <w:color w:val="333333"/>
          <w:spacing w:val="0"/>
          <w:sz w:val="21"/>
          <w:szCs w:val="21"/>
          <w:shd w:val="clear" w:fill="FFFFFF"/>
        </w:rPr>
        <w:t>《代数学》</w:t>
      </w:r>
      <w:r>
        <w:rPr>
          <w:rFonts w:hint="eastAsia" w:ascii="Helvetica" w:hAnsi="Helvetica" w:eastAsia="Helvetica" w:cs="Helvetica"/>
          <w:i w:val="0"/>
          <w:iCs w:val="0"/>
          <w:caps w:val="0"/>
          <w:color w:val="333333"/>
          <w:spacing w:val="0"/>
          <w:sz w:val="21"/>
          <w:szCs w:val="21"/>
          <w:shd w:val="clear" w:fill="FFFFFF"/>
        </w:rPr>
        <w:t>而闻名。事实上，“代数”这个词是派生出来的</w:t>
      </w:r>
      <w:r>
        <w:rPr>
          <w:rFonts w:hint="eastAsia" w:ascii="Helvetica" w:hAnsi="Helvetica" w:eastAsia="宋体" w:cs="Helvetica"/>
          <w:i w:val="0"/>
          <w:iCs w:val="0"/>
          <w:caps w:val="0"/>
          <w:color w:val="333333"/>
          <w:spacing w:val="0"/>
          <w:sz w:val="21"/>
          <w:szCs w:val="21"/>
          <w:shd w:val="clear" w:fill="FFFFFF"/>
          <w:lang w:eastAsia="zh-CN"/>
        </w:rPr>
        <w:t>，</w:t>
      </w:r>
      <w:r>
        <w:rPr>
          <w:rFonts w:hint="eastAsia" w:ascii="Helvetica" w:hAnsi="Helvetica" w:eastAsia="Helvetica" w:cs="Helvetica"/>
          <w:i w:val="0"/>
          <w:iCs w:val="0"/>
          <w:caps w:val="0"/>
          <w:color w:val="333333"/>
          <w:spacing w:val="0"/>
          <w:sz w:val="21"/>
          <w:szCs w:val="21"/>
          <w:shd w:val="clear" w:fill="FFFFFF"/>
        </w:rPr>
        <w:t>源于</w:t>
      </w:r>
      <w:r>
        <w:rPr>
          <w:rFonts w:hint="eastAsia" w:ascii="Helvetica" w:hAnsi="Helvetica" w:eastAsia="宋体" w:cs="Helvetica"/>
          <w:i w:val="0"/>
          <w:iCs w:val="0"/>
          <w:caps w:val="0"/>
          <w:color w:val="333333"/>
          <w:spacing w:val="0"/>
          <w:sz w:val="21"/>
          <w:szCs w:val="21"/>
          <w:shd w:val="clear" w:fill="FFFFFF"/>
          <w:lang w:val="en-US" w:eastAsia="zh-CN"/>
        </w:rPr>
        <w:t>他著作</w:t>
      </w:r>
      <w:r>
        <w:rPr>
          <w:rFonts w:hint="eastAsia" w:ascii="Helvetica" w:hAnsi="Helvetica" w:eastAsia="Helvetica" w:cs="Helvetica"/>
          <w:i w:val="0"/>
          <w:iCs w:val="0"/>
          <w:caps w:val="0"/>
          <w:color w:val="333333"/>
          <w:spacing w:val="0"/>
          <w:sz w:val="21"/>
          <w:szCs w:val="21"/>
          <w:shd w:val="clear" w:fill="FFFFFF"/>
        </w:rPr>
        <w:t>的阿拉伯书名，而“算法”一词则是衍生出来的</w:t>
      </w:r>
      <w:r>
        <w:rPr>
          <w:rFonts w:hint="eastAsia" w:ascii="Helvetica" w:hAnsi="Helvetica" w:eastAsia="宋体" w:cs="Helvetica"/>
          <w:i w:val="0"/>
          <w:iCs w:val="0"/>
          <w:caps w:val="0"/>
          <w:color w:val="333333"/>
          <w:spacing w:val="0"/>
          <w:sz w:val="21"/>
          <w:szCs w:val="21"/>
          <w:shd w:val="clear" w:fill="FFFFFF"/>
          <w:lang w:eastAsia="zh-CN"/>
        </w:rPr>
        <w:t>，</w:t>
      </w:r>
      <w:r>
        <w:rPr>
          <w:rFonts w:hint="eastAsia" w:ascii="Helvetica" w:hAnsi="Helvetica" w:eastAsia="Helvetica" w:cs="Helvetica"/>
          <w:i w:val="0"/>
          <w:iCs w:val="0"/>
          <w:caps w:val="0"/>
          <w:color w:val="333333"/>
          <w:spacing w:val="0"/>
          <w:sz w:val="21"/>
          <w:szCs w:val="21"/>
          <w:shd w:val="clear" w:fill="FFFFFF"/>
        </w:rPr>
        <w:t>来自于</w:t>
      </w:r>
      <w:r>
        <w:rPr>
          <w:rFonts w:ascii="Helvetica" w:hAnsi="Helvetica" w:eastAsia="Helvetica" w:cs="Helvetica"/>
          <w:i w:val="0"/>
          <w:iCs w:val="0"/>
          <w:caps w:val="0"/>
          <w:color w:val="333333"/>
          <w:spacing w:val="0"/>
          <w:sz w:val="21"/>
          <w:szCs w:val="21"/>
          <w:shd w:val="clear" w:fill="FFFFFF"/>
        </w:rPr>
        <w:t>阿尔·花剌子模</w:t>
      </w:r>
      <w:r>
        <w:rPr>
          <w:rFonts w:hint="eastAsia" w:ascii="Helvetica" w:hAnsi="Helvetica" w:eastAsia="Helvetica" w:cs="Helvetica"/>
          <w:i w:val="0"/>
          <w:iCs w:val="0"/>
          <w:caps w:val="0"/>
          <w:color w:val="333333"/>
          <w:spacing w:val="0"/>
          <w:sz w:val="21"/>
          <w:szCs w:val="21"/>
          <w:shd w:val="clear" w:fill="FFFFFF"/>
        </w:rPr>
        <w:t>姓氏的翻译</w:t>
      </w:r>
      <w:r>
        <w:rPr>
          <w:rFonts w:hint="eastAsia" w:ascii="Helvetica" w:hAnsi="Helvetica" w:eastAsia="宋体" w:cs="Helvetica"/>
          <w:i w:val="0"/>
          <w:iCs w:val="0"/>
          <w:caps w:val="0"/>
          <w:color w:val="333333"/>
          <w:spacing w:val="0"/>
          <w:sz w:val="21"/>
          <w:szCs w:val="21"/>
          <w:shd w:val="clear" w:fill="FFFFFF"/>
          <w:lang w:eastAsia="zh-CN"/>
        </w:rPr>
        <w:t>。</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2</w:t>
      </w:r>
    </w:p>
    <w:p>
      <w:p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这个法律问题尚未解决。当前的法律</w:t>
      </w:r>
      <w:r>
        <w:rPr>
          <w:rFonts w:hint="eastAsia" w:ascii="Helvetica" w:hAnsi="Helvetica" w:eastAsia="宋体" w:cs="Helvetica"/>
          <w:i w:val="0"/>
          <w:iCs w:val="0"/>
          <w:caps w:val="0"/>
          <w:color w:val="333333"/>
          <w:spacing w:val="0"/>
          <w:sz w:val="21"/>
          <w:szCs w:val="21"/>
          <w:shd w:val="clear" w:fill="FFFFFF"/>
          <w:lang w:val="en-US" w:eastAsia="zh-CN"/>
        </w:rPr>
        <w:t>将算法分为两类，一种是数学算法，但是他不能申请专利；另一种是其他算法，如果它能够通过计算机程序实施，则它可以申请专利。</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3</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略</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4</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注意:用牛顿法可以得到一个更快的算法来解决这个问题第11.4和12.4条</w:t>
      </w:r>
      <w:r>
        <w:rPr>
          <w:rFonts w:hint="eastAsia" w:ascii="Helvetica" w:hAnsi="Helvetica" w:eastAsia="宋体" w:cs="Helvetica"/>
          <w:i w:val="0"/>
          <w:iCs w:val="0"/>
          <w:caps w:val="0"/>
          <w:color w:val="333333"/>
          <w:spacing w:val="0"/>
          <w:sz w:val="21"/>
          <w:szCs w:val="21"/>
          <w:shd w:val="clear" w:fill="FFFFFF"/>
          <w:lang w:val="en-US" w:eastAsia="zh-CN"/>
        </w:rPr>
        <w:t>（待定）</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5</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待定</w:t>
      </w:r>
    </w:p>
    <w:p>
      <w:p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6</w:t>
      </w:r>
    </w:p>
    <w:p>
      <w:p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A</w:t>
      </w:r>
      <w:r>
        <w:rPr>
          <w:rFonts w:hint="default" w:ascii="Helvetica" w:hAnsi="Helvetica" w:eastAsia="宋体" w:cs="Helvetica"/>
          <w:i w:val="0"/>
          <w:iCs w:val="0"/>
          <w:caps w:val="0"/>
          <w:color w:val="333333"/>
          <w:spacing w:val="0"/>
          <w:sz w:val="21"/>
          <w:szCs w:val="21"/>
          <w:shd w:val="clear" w:fill="FFFFFF"/>
          <w:lang w:val="en-US" w:eastAsia="zh-CN"/>
        </w:rPr>
        <w:t xml:space="preserve">. </w:t>
      </w:r>
    </w:p>
    <w:p>
      <w:p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gcd(31415, 14142) = gcd(14142, 3131) = gcd(3131, 1618) = gcd(1618, 1513) = gcd(1513, 105) = gcd(1513, 105) = gcd(105, 43) = gcd(43, 19) = gcd(19, 5) = gcd(5, 4) = gcd(4, 1) = gcd(1, 0) = 1</w:t>
      </w:r>
    </w:p>
    <w:p>
      <w:pPr>
        <w:numPr>
          <w:ilvl w:val="0"/>
          <w:numId w:val="1"/>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为了回答这个问题，我们需要比较算法对给定输入进行除法的次数。欧几里得算法的除法次数是11（见a部分）。连续整数检查算法在14142次迭代交换中，每一次都要用到是1到2次除法；因此，乘起来之后，连续整数检查算法的除法总数在1*14142和2*14142之间。1*11442/11≈ 1300，2*14142/11≈ 2600。换句话说，欧几里德算法的速度将是连续整数检查算法的1300到2600倍。</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7</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如果 d 整除 u 和 v, 那么 d 一定能整除 u±v;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如果 d 整除 u,那么 d 也能够整除 u 的任何整数倍 ku.</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对于任意一对正整数 m,n,若 d 能整除 m 和 n,那么 d 一定能整除 n 和 r=m mod n=m-qn；显然，若 d</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能整除 n 和 r，也一定能整除 m=r+qn 和 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数对(m,n)和(n,r)具有相同的公约数的有限非空集，其中也包括了最大公约数。故 gcd(m,n)=gcd(n,r)</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8</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对于输入的任何一对数字m，n，如果0≤ m&lt;n，根据欧几里德算法的要求，会把相对大的数字放在前面，小的放在后面，因此，会在第一次迭代时交换数字：gcd（m，n）=gcd（n，m）。因为如果m&lt;n，则m mod n=m。欧几里德算法的目的就是要算大的数字除以小的数字的最大公约数。</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这样的交换仅仅会发生一次，因为gcd（m，n）=gcd（n，m mod n）表示在每次算法迭代完成之后，新配对的数字n肯定大于m mod 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9</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A.</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对于输入的任何一对正整数m,n,如果满足m≥n≥1，并且m是n的倍数，根据欧几里得算法它最少只需要做一次除法，比如（10，5），经过一次除法，就是（5，0），也就是最大公约数为5。</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B</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答案是5次，这是由欧几里德算法在计算gcd（5,8）。得到这个答案并不太耗时,检查算法对所有输入进行的分割数对1&lt;m&lt;n≤ 10,</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注：相关的一般结果是输入对m，n，其中0≤ n&lt;N，根据欧几里德计算gcd（m，n）的算法至多为[logφ（3−φ） N）]其中φ=（1+√5)/2.(待定)</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10</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A</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以下是非递归版本：</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Euclid2（m，n）//定义一个函数Euclid2，里面两个参数m,n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//通过基于减法的欧几里德算法计算gcd（m，n）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//输入：两个非负整数m和n都不等于0</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//输出：m和n的最大公约数</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While n≠0 do</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If m&lt;n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swap(m, n)交换两者的位置，大的赋给m,小的赋给n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m=m-n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return m</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B</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不难证明可以写在黑板上的整数是由欧几里德算法的减法版本生成的。尽管它们在黑板上的出现顺序可能不同，但它们的总数始终保持不变：它等于m/gcd（m，n），其中m是刚开始输入的一对整数中相对较大的一个整数。因此，可能的移动总数为m/gcd（m，n）−2.因此，如果m/gcd（m，n）是奇数，应该选择先行动；如果是偶数，应该选择后行动。</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11</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略</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12</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由于所有的门最初都是关闭的，因此在最后一次走过之后，大门将打开，为了达到这个效果，那么开关门的次数应该控制为奇数次。</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假设我们经过门j次（1≤ j≤ n），一扇门开关的次数为i(1≤i≤ n)。也就是第j次经过，对应开关门的次数为i=jk.</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因此开关门的次数等于它的除数的个数。另外说一下，如果j整除i，即i=jk，i是j的倍数，那么i也是k的倍数。因此，所有i的除数可以成对表示（例如，对于i=12，这样的对是1和12，2和6、3和4），除非i是一个完全平方（例如，对于i=16，4并没有另一个不同的相匹配的除数）。这意味着如果i是由奇数个除数组成，那么它就是一个完全平方，即i=j*j。因此，门如果想在最后一次经过的时候，将其打开，那么i应该是完全平方的状态。既然如此，j的范围不会超过n,应该是等于√n ：而i是在1到√n范围内的正整数的平方。</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1.2</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1</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需要向对岸运四次。第一次把羊运过河；第二次把狼运过河，回来时把羊运回；第三次把菜运过河；第四次把羊再运过河。</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一个农夫有一条船，和狼、羊、菜，农夫要把这3样东西运到河到另一边，农夫每次最多只能通过这个船运一样东西，要防止狼吃羊、羊吃白菜（即不能在没有农夫在的情况下同时在同一岸边）因此运送的顺序至关重要。</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答案一：</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农夫带羊过河。农夫返回。农夫带狼过河。农夫带羊返回。农夫带菜过河。农夫返回。农夫带羊过河。</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答案二：</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农夫带羊过河。农夫返回。农夫带菜过河。农夫带羊返回。农夫带狼过河。农夫返回。</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农夫带羊过河。</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2（1）甲乙二人先过-------------2分</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（2）乙带电筒返回------------2分</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（3）乙留下，丙丁二人过-----------10分</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（4）甲带电筒返回--------------------1分</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（5）甲乙二人过--------------------2分</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合计：17分</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3</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olor w:val="333333"/>
          <w:spacing w:val="0"/>
          <w:sz w:val="21"/>
          <w:szCs w:val="21"/>
          <w:shd w:val="clear" w:fill="FFFFFF"/>
          <w:lang w:val="en-US" w:eastAsia="zh-CN"/>
        </w:rPr>
        <w:t>A</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2405" cy="5222875"/>
            <wp:effectExtent l="0" t="0" r="4445" b="15875"/>
            <wp:docPr id="4" name="图片 4" descr="1665231586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5231586249"/>
                    <pic:cNvPicPr>
                      <a:picLocks noChangeAspect="1"/>
                    </pic:cNvPicPr>
                  </pic:nvPicPr>
                  <pic:blipFill>
                    <a:blip r:embed="rId4"/>
                    <a:stretch>
                      <a:fillRect/>
                    </a:stretch>
                  </pic:blipFill>
                  <pic:spPr>
                    <a:xfrm>
                      <a:off x="0" y="0"/>
                      <a:ext cx="5272405" cy="5222875"/>
                    </a:xfrm>
                    <a:prstGeom prst="rect">
                      <a:avLst/>
                    </a:prstGeom>
                  </pic:spPr>
                </pic:pic>
              </a:graphicData>
            </a:graphic>
          </wp:inline>
        </w:drawing>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B</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适用于所有三角形</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作AD垂直BC,交BC于点D</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则sinB=AD/c</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所以AD=AB*sinB=csinB</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所以S△ABC=1/2*BC*AD=1/2acsinB</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同理可得：s△=1/2bcsinA=1/2acsinB=1/2absinC</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c.</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第三个公式没有任何问题</w:t>
      </w:r>
      <w:r>
        <w:rPr>
          <w:rFonts w:hint="default" w:ascii="Helvetica" w:hAnsi="Helvetica" w:eastAsia="宋体" w:cs="Helvetica"/>
          <w:i w:val="0"/>
          <w:iCs w:val="0"/>
          <w:caps w:val="0"/>
          <w:color w:val="333333"/>
          <w:spacing w:val="0"/>
          <w:sz w:val="21"/>
          <w:szCs w:val="21"/>
          <w:shd w:val="clear" w:fill="FFFFFF"/>
          <w:lang w:val="en-US" w:eastAsia="zh-CN"/>
        </w:rPr>
        <w:t xml:space="preserve">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4.</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算法 </w:t>
      </w:r>
      <w:r>
        <w:rPr>
          <w:rFonts w:hint="default" w:ascii="Times New Roman" w:hAnsi="Times New Roman" w:eastAsia="宋体" w:cs="Times New Roman"/>
          <w:color w:val="000000"/>
          <w:kern w:val="0"/>
          <w:sz w:val="21"/>
          <w:szCs w:val="21"/>
          <w:lang w:val="en-US" w:eastAsia="zh-CN" w:bidi="ar"/>
        </w:rPr>
        <w:t xml:space="preserve">Quadratic(a,b,c)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求方程 </w:t>
      </w:r>
      <w:r>
        <w:rPr>
          <w:rFonts w:hint="default" w:ascii="Times New Roman" w:hAnsi="Times New Roman" w:eastAsia="宋体" w:cs="Times New Roman"/>
          <w:color w:val="000000"/>
          <w:kern w:val="0"/>
          <w:sz w:val="21"/>
          <w:szCs w:val="21"/>
          <w:lang w:val="en-US" w:eastAsia="zh-CN" w:bidi="ar"/>
        </w:rPr>
        <w:t xml:space="preserve">ax^2+bx+c=0 </w:t>
      </w:r>
      <w:r>
        <w:rPr>
          <w:rFonts w:hint="eastAsia" w:ascii="宋体" w:hAnsi="宋体" w:eastAsia="宋体" w:cs="宋体"/>
          <w:color w:val="000000"/>
          <w:kern w:val="0"/>
          <w:sz w:val="21"/>
          <w:szCs w:val="21"/>
          <w:lang w:val="en-US" w:eastAsia="zh-CN" w:bidi="ar"/>
        </w:rPr>
        <w:t xml:space="preserve">的实根的算法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输入</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实系数 </w:t>
      </w:r>
      <w:r>
        <w:rPr>
          <w:rFonts w:hint="default" w:ascii="Times New Roman" w:hAnsi="Times New Roman" w:eastAsia="宋体" w:cs="Times New Roman"/>
          <w:color w:val="000000"/>
          <w:kern w:val="0"/>
          <w:sz w:val="21"/>
          <w:szCs w:val="21"/>
          <w:lang w:val="en-US" w:eastAsia="zh-CN" w:bidi="ar"/>
        </w:rPr>
        <w:t xml:space="preserve">a,b,c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输出</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实根或者无解信息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If a</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D</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b*b-4*a*c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If D&gt;0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temp</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2*a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x1</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(-b+sqrt(D))/temp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x2</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(-b-sqrt(D))/temp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return x1,x2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else if D=0 return –b/(2*a)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else return “no real roots”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else //a=0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if b</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0 return –c/b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else //a=b=0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if c=0 return “no real numbers”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else return “no real roots”</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这里</w:t>
      </w:r>
      <w:r>
        <w:rPr>
          <w:rFonts w:hint="default" w:ascii="Times New Roman" w:hAnsi="Times New Roman" w:eastAsia="宋体" w:cs="Times New Roman"/>
          <w:color w:val="000000"/>
          <w:kern w:val="0"/>
          <w:sz w:val="21"/>
          <w:szCs w:val="21"/>
          <w:lang w:val="en-US" w:eastAsia="zh-CN" w:bidi="ar"/>
        </w:rPr>
        <w:t>Quadratic</w:t>
      </w:r>
      <w:r>
        <w:rPr>
          <w:rFonts w:hint="eastAsia" w:ascii="Times New Roman" w:hAnsi="Times New Roman" w:eastAsia="宋体" w:cs="Times New Roman"/>
          <w:color w:val="000000"/>
          <w:kern w:val="0"/>
          <w:sz w:val="21"/>
          <w:szCs w:val="21"/>
          <w:lang w:val="en-US" w:eastAsia="zh-CN" w:bidi="ar"/>
        </w:rPr>
        <w:t>为二次的意思，而</w:t>
      </w:r>
      <w:r>
        <w:rPr>
          <w:rFonts w:hint="default" w:ascii="Times New Roman" w:hAnsi="Times New Roman" w:eastAsia="宋体" w:cs="Times New Roman"/>
          <w:color w:val="000000"/>
          <w:kern w:val="0"/>
          <w:sz w:val="21"/>
          <w:szCs w:val="21"/>
          <w:lang w:val="en-US" w:eastAsia="zh-CN" w:bidi="ar"/>
        </w:rPr>
        <w:t>//</w:t>
      </w:r>
      <w:r>
        <w:rPr>
          <w:rFonts w:hint="eastAsia" w:ascii="Times New Roman" w:hAnsi="Times New Roman" w:eastAsia="宋体" w:cs="Times New Roman"/>
          <w:color w:val="000000"/>
          <w:kern w:val="0"/>
          <w:sz w:val="21"/>
          <w:szCs w:val="21"/>
          <w:lang w:val="en-US" w:eastAsia="zh-CN" w:bidi="ar"/>
        </w:rPr>
        <w:t>表示备注，更多的详细解说可以看章节11.4</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5</w:t>
      </w:r>
    </w:p>
    <w:p>
      <w:pPr>
        <w:keepNext w:val="0"/>
        <w:keepLines w:val="0"/>
        <w:widowControl/>
        <w:suppressLineNumbers w:val="0"/>
        <w:jc w:val="left"/>
      </w:pPr>
      <w:r>
        <w:rPr>
          <w:rFonts w:hint="default" w:ascii="Helvetica" w:hAnsi="Helvetica" w:eastAsia="宋体" w:cs="Helvetica"/>
          <w:i w:val="0"/>
          <w:iCs w:val="0"/>
          <w:caps w:val="0"/>
          <w:color w:val="333333"/>
          <w:spacing w:val="0"/>
          <w:sz w:val="21"/>
          <w:szCs w:val="21"/>
          <w:shd w:val="clear" w:fill="FFFFFF"/>
          <w:lang w:val="en-US" w:eastAsia="zh-CN"/>
        </w:rPr>
        <w:t xml:space="preserve"> </w:t>
      </w:r>
      <w:r>
        <w:rPr>
          <w:rFonts w:hint="default" w:ascii="Times New Roman" w:hAnsi="Times New Roman" w:eastAsia="宋体" w:cs="Times New Roman"/>
          <w:color w:val="000000"/>
          <w:kern w:val="0"/>
          <w:sz w:val="21"/>
          <w:szCs w:val="21"/>
          <w:lang w:val="en-US" w:eastAsia="zh-CN" w:bidi="ar"/>
        </w:rPr>
        <w:t>a.</w:t>
      </w:r>
      <w:r>
        <w:rPr>
          <w:rFonts w:hint="eastAsia" w:ascii="宋体" w:hAnsi="宋体" w:eastAsia="宋体" w:cs="宋体"/>
          <w:color w:val="000000"/>
          <w:kern w:val="0"/>
          <w:sz w:val="21"/>
          <w:szCs w:val="21"/>
          <w:lang w:val="en-US" w:eastAsia="zh-CN" w:bidi="ar"/>
        </w:rPr>
        <w:t xml:space="preserve">将十进制整数转换为二进制整数的算法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输入：一个正整数 </w:t>
      </w:r>
      <w:r>
        <w:rPr>
          <w:rFonts w:hint="default" w:ascii="Times New Roman" w:hAnsi="Times New Roman" w:eastAsia="宋体" w:cs="Times New Roman"/>
          <w:color w:val="000000"/>
          <w:kern w:val="0"/>
          <w:sz w:val="21"/>
          <w:szCs w:val="21"/>
          <w:lang w:val="en-US" w:eastAsia="zh-CN" w:bidi="ar"/>
        </w:rPr>
        <w:t xml:space="preserve">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输出：正整数 </w:t>
      </w:r>
      <w:r>
        <w:rPr>
          <w:rFonts w:hint="default" w:ascii="Times New Roman" w:hAnsi="Times New Roman" w:eastAsia="宋体" w:cs="Times New Roman"/>
          <w:color w:val="000000"/>
          <w:kern w:val="0"/>
          <w:sz w:val="21"/>
          <w:szCs w:val="21"/>
          <w:lang w:val="en-US" w:eastAsia="zh-CN" w:bidi="ar"/>
        </w:rPr>
        <w:t xml:space="preserve">n </w:t>
      </w:r>
      <w:r>
        <w:rPr>
          <w:rFonts w:hint="eastAsia" w:ascii="宋体" w:hAnsi="宋体" w:eastAsia="宋体" w:cs="宋体"/>
          <w:color w:val="000000"/>
          <w:kern w:val="0"/>
          <w:sz w:val="21"/>
          <w:szCs w:val="21"/>
          <w:lang w:val="en-US" w:eastAsia="zh-CN" w:bidi="ar"/>
        </w:rPr>
        <w:t xml:space="preserve">相应的二进制数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第一步：用 </w:t>
      </w:r>
      <w:r>
        <w:rPr>
          <w:rFonts w:hint="default" w:ascii="Times New Roman" w:hAnsi="Times New Roman" w:eastAsia="宋体" w:cs="Times New Roman"/>
          <w:color w:val="000000"/>
          <w:kern w:val="0"/>
          <w:sz w:val="21"/>
          <w:szCs w:val="21"/>
          <w:lang w:val="en-US" w:eastAsia="zh-CN" w:bidi="ar"/>
        </w:rPr>
        <w:t xml:space="preserve">n </w:t>
      </w:r>
      <w:r>
        <w:rPr>
          <w:rFonts w:hint="eastAsia" w:ascii="宋体" w:hAnsi="宋体" w:eastAsia="宋体" w:cs="宋体"/>
          <w:color w:val="000000"/>
          <w:kern w:val="0"/>
          <w:sz w:val="21"/>
          <w:szCs w:val="21"/>
          <w:lang w:val="en-US" w:eastAsia="zh-CN" w:bidi="ar"/>
        </w:rPr>
        <w:t xml:space="preserve">除以 </w:t>
      </w: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，余数赋给 </w:t>
      </w:r>
      <w:r>
        <w:rPr>
          <w:rFonts w:hint="default" w:ascii="Times New Roman" w:hAnsi="Times New Roman" w:eastAsia="宋体" w:cs="Times New Roman"/>
          <w:color w:val="000000"/>
          <w:kern w:val="0"/>
          <w:sz w:val="21"/>
          <w:szCs w:val="21"/>
          <w:lang w:val="en-US" w:eastAsia="zh-CN" w:bidi="ar"/>
        </w:rPr>
        <w:t>Ki(i=0,1,2...)</w:t>
      </w:r>
      <w:r>
        <w:rPr>
          <w:rFonts w:hint="eastAsia" w:ascii="宋体" w:hAnsi="宋体" w:eastAsia="宋体" w:cs="宋体"/>
          <w:color w:val="000000"/>
          <w:kern w:val="0"/>
          <w:sz w:val="21"/>
          <w:szCs w:val="21"/>
          <w:lang w:val="en-US" w:eastAsia="zh-CN" w:bidi="ar"/>
        </w:rPr>
        <w:t xml:space="preserve">，商赋给 </w:t>
      </w:r>
      <w:r>
        <w:rPr>
          <w:rFonts w:hint="default" w:ascii="Times New Roman" w:hAnsi="Times New Roman" w:eastAsia="宋体" w:cs="Times New Roman"/>
          <w:color w:val="000000"/>
          <w:kern w:val="0"/>
          <w:sz w:val="21"/>
          <w:szCs w:val="21"/>
          <w:lang w:val="en-US" w:eastAsia="zh-CN" w:bidi="ar"/>
        </w:rPr>
        <w:t xml:space="preserve">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第二步：如果 </w:t>
      </w:r>
      <w:r>
        <w:rPr>
          <w:rFonts w:hint="default" w:ascii="Times New Roman" w:hAnsi="Times New Roman" w:eastAsia="宋体" w:cs="Times New Roman"/>
          <w:color w:val="000000"/>
          <w:kern w:val="0"/>
          <w:sz w:val="21"/>
          <w:szCs w:val="21"/>
          <w:lang w:val="en-US" w:eastAsia="zh-CN" w:bidi="ar"/>
        </w:rPr>
        <w:t>n=0</w:t>
      </w:r>
      <w:r>
        <w:rPr>
          <w:rFonts w:hint="eastAsia" w:ascii="宋体" w:hAnsi="宋体" w:eastAsia="宋体" w:cs="宋体"/>
          <w:color w:val="000000"/>
          <w:kern w:val="0"/>
          <w:sz w:val="21"/>
          <w:szCs w:val="21"/>
          <w:lang w:val="en-US" w:eastAsia="zh-CN" w:bidi="ar"/>
        </w:rPr>
        <w:t xml:space="preserve">，则到第三步，否则重复第一步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第三步：将 </w:t>
      </w:r>
      <w:r>
        <w:rPr>
          <w:rFonts w:hint="default" w:ascii="Times New Roman" w:hAnsi="Times New Roman" w:eastAsia="宋体" w:cs="Times New Roman"/>
          <w:color w:val="000000"/>
          <w:kern w:val="0"/>
          <w:sz w:val="21"/>
          <w:szCs w:val="21"/>
          <w:lang w:val="en-US" w:eastAsia="zh-CN" w:bidi="ar"/>
        </w:rPr>
        <w:t xml:space="preserve">Ki </w:t>
      </w:r>
      <w:r>
        <w:rPr>
          <w:rFonts w:hint="eastAsia" w:ascii="宋体" w:hAnsi="宋体" w:eastAsia="宋体" w:cs="宋体"/>
          <w:color w:val="000000"/>
          <w:kern w:val="0"/>
          <w:sz w:val="21"/>
          <w:szCs w:val="21"/>
          <w:lang w:val="en-US" w:eastAsia="zh-CN" w:bidi="ar"/>
        </w:rPr>
        <w:t xml:space="preserve">按照 </w:t>
      </w:r>
      <w:r>
        <w:rPr>
          <w:rFonts w:hint="default" w:ascii="Times New Roman" w:hAnsi="Times New Roman" w:eastAsia="宋体" w:cs="Times New Roman"/>
          <w:color w:val="000000"/>
          <w:kern w:val="0"/>
          <w:sz w:val="21"/>
          <w:szCs w:val="21"/>
          <w:lang w:val="en-US" w:eastAsia="zh-CN" w:bidi="ar"/>
        </w:rPr>
        <w:t xml:space="preserve">i </w:t>
      </w:r>
      <w:r>
        <w:rPr>
          <w:rFonts w:hint="eastAsia" w:ascii="宋体" w:hAnsi="宋体" w:eastAsia="宋体" w:cs="宋体"/>
          <w:color w:val="000000"/>
          <w:kern w:val="0"/>
          <w:sz w:val="21"/>
          <w:szCs w:val="21"/>
          <w:lang w:val="en-US" w:eastAsia="zh-CN" w:bidi="ar"/>
        </w:rPr>
        <w:t xml:space="preserve">从高到低的顺序输出 </w:t>
      </w:r>
    </w:p>
    <w:p>
      <w:pPr>
        <w:bidi w:val="0"/>
        <w:rPr>
          <w:rFonts w:hint="eastAsia" w:asciiTheme="minorEastAsia" w:hAnsiTheme="minorEastAsia" w:eastAsiaTheme="minorEastAsia" w:cstheme="minorEastAsia"/>
          <w:color w:val="000000"/>
          <w:kern w:val="0"/>
          <w:sz w:val="28"/>
          <w:szCs w:val="28"/>
          <w:lang w:val="en-US" w:eastAsia="zh-CN" w:bidi="ar"/>
        </w:rPr>
      </w:pPr>
      <w:r>
        <w:rPr>
          <w:rFonts w:hint="default" w:ascii="Times New Roman" w:hAnsi="Times New Roman" w:eastAsia="宋体" w:cs="Times New Roman"/>
          <w:color w:val="000000"/>
          <w:kern w:val="0"/>
          <w:sz w:val="21"/>
          <w:szCs w:val="21"/>
          <w:lang w:val="en-US" w:eastAsia="zh-CN" w:bidi="ar"/>
        </w:rPr>
        <w:t>b.</w:t>
      </w:r>
      <w:r>
        <w:rPr>
          <w:rFonts w:hint="eastAsia" w:ascii="宋体" w:hAnsi="宋体" w:eastAsia="宋体" w:cs="宋体"/>
          <w:color w:val="000000"/>
          <w:kern w:val="0"/>
          <w:sz w:val="21"/>
          <w:szCs w:val="21"/>
          <w:lang w:val="en-US" w:eastAsia="zh-CN" w:bidi="ar"/>
        </w:rPr>
        <w:t xml:space="preserve">伪代码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Algorithm Binary(n)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w:t>
      </w:r>
      <w:r>
        <w:rPr>
          <w:rFonts w:hint="default" w:ascii="Helvetica" w:hAnsi="Helvetica" w:eastAsia="宋体" w:cs="Helvetica"/>
          <w:i w:val="0"/>
          <w:iCs w:val="0"/>
          <w:caps w:val="0"/>
          <w:color w:val="333333"/>
          <w:spacing w:val="0"/>
          <w:sz w:val="21"/>
          <w:szCs w:val="21"/>
          <w:shd w:val="clear" w:fill="FFFFFF"/>
          <w:lang w:val="en-US" w:eastAsia="zh-CN"/>
        </w:rPr>
        <w:t>该算法实现了查找的标准方法</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//十进制正整数的二进制展开</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//输入:正十进制整数n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//输出:list bk bk−1…b1b0 (n个二进制位数</w:t>
      </w:r>
      <w:r>
        <w:rPr>
          <w:rFonts w:hint="eastAsia" w:ascii="Helvetica" w:hAnsi="Helvetica" w:eastAsia="宋体" w:cs="Helvetica"/>
          <w:i w:val="0"/>
          <w:iCs w:val="0"/>
          <w:caps w:val="0"/>
          <w:color w:val="333333"/>
          <w:spacing w:val="0"/>
          <w:sz w:val="21"/>
          <w:szCs w:val="21"/>
          <w:shd w:val="clear" w:fill="FFFFFF"/>
          <w:lang w:val="en-US" w:eastAsia="zh-CN"/>
        </w:rPr>
        <w:t>)</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k ← 0</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while n </w:t>
      </w:r>
      <w:r>
        <w:rPr>
          <w:rFonts w:hint="eastAsia" w:ascii="Helvetica" w:hAnsi="Helvetica" w:eastAsia="宋体" w:cs="Helvetica"/>
          <w:i w:val="0"/>
          <w:iCs w:val="0"/>
          <w:caps w:val="0"/>
          <w:color w:val="333333"/>
          <w:spacing w:val="0"/>
          <w:sz w:val="21"/>
          <w:szCs w:val="21"/>
          <w:shd w:val="clear" w:fill="FFFFFF"/>
          <w:lang w:val="en-US" w:eastAsia="zh-CN"/>
        </w:rPr>
        <w:t>≠</w:t>
      </w:r>
      <w:r>
        <w:rPr>
          <w:rFonts w:hint="default" w:ascii="Helvetica" w:hAnsi="Helvetica" w:eastAsia="宋体" w:cs="Helvetica"/>
          <w:i w:val="0"/>
          <w:iCs w:val="0"/>
          <w:caps w:val="0"/>
          <w:color w:val="333333"/>
          <w:spacing w:val="0"/>
          <w:sz w:val="21"/>
          <w:szCs w:val="21"/>
          <w:shd w:val="clear" w:fill="FFFFFF"/>
          <w:lang w:val="en-US" w:eastAsia="zh-CN"/>
        </w:rPr>
        <w:t xml:space="preserve"> 0</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bk ← n mod 2</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n ← </w:t>
      </w:r>
      <w:r>
        <w:rPr>
          <w:rFonts w:hint="eastAsia" w:ascii="Helvetica" w:hAnsi="Helvetica" w:eastAsia="宋体" w:cs="Helvetica"/>
          <w:i w:val="0"/>
          <w:iCs w:val="0"/>
          <w:caps w:val="0"/>
          <w:color w:val="333333"/>
          <w:spacing w:val="0"/>
          <w:sz w:val="21"/>
          <w:szCs w:val="21"/>
          <w:shd w:val="clear" w:fill="FFFFFF"/>
          <w:lang w:val="en-US" w:eastAsia="zh-CN"/>
        </w:rPr>
        <w:t>[n/2]</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k ← k + 1</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6.</w:t>
      </w:r>
      <w:r>
        <w:rPr>
          <w:rFonts w:hint="eastAsia" w:ascii="Helvetica" w:hAnsi="Helvetica" w:eastAsia="宋体" w:cs="Helvetica"/>
          <w:i w:val="0"/>
          <w:iCs w:val="0"/>
          <w:caps w:val="0"/>
          <w:color w:val="333333"/>
          <w:spacing w:val="0"/>
          <w:sz w:val="21"/>
          <w:szCs w:val="21"/>
          <w:shd w:val="clear" w:fill="FFFFFF"/>
          <w:lang w:val="en-US" w:eastAsia="zh-CN"/>
        </w:rPr>
        <w:t>略</w:t>
      </w:r>
      <w:r>
        <w:rPr>
          <w:rFonts w:hint="default" w:ascii="Helvetica" w:hAnsi="Helvetica" w:eastAsia="宋体" w:cs="Helvetica"/>
          <w:i w:val="0"/>
          <w:iCs w:val="0"/>
          <w:caps w:val="0"/>
          <w:color w:val="333333"/>
          <w:spacing w:val="0"/>
          <w:sz w:val="21"/>
          <w:szCs w:val="21"/>
          <w:shd w:val="clear" w:fill="FFFFFF"/>
          <w:lang w:val="en-US" w:eastAsia="zh-CN"/>
        </w:rPr>
        <w:t xml:space="preserve">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7.</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a.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π作为无理数，只能近似计算。</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b.</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略</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8.</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w:t>
      </w:r>
      <w:r>
        <w:rPr>
          <w:rFonts w:hint="eastAsia" w:ascii="Helvetica" w:hAnsi="Helvetica" w:eastAsia="宋体" w:cs="Helvetica"/>
          <w:i w:val="0"/>
          <w:iCs w:val="0"/>
          <w:caps w:val="0"/>
          <w:color w:val="333333"/>
          <w:spacing w:val="0"/>
          <w:sz w:val="21"/>
          <w:szCs w:val="21"/>
          <w:shd w:val="clear" w:fill="FFFFFF"/>
          <w:lang w:val="en-US" w:eastAsia="zh-CN"/>
        </w:rPr>
        <w:t>略</w:t>
      </w:r>
      <w:r>
        <w:rPr>
          <w:rFonts w:hint="default" w:ascii="Helvetica" w:hAnsi="Helvetica" w:eastAsia="宋体" w:cs="Helvetica"/>
          <w:i w:val="0"/>
          <w:iCs w:val="0"/>
          <w:caps w:val="0"/>
          <w:color w:val="333333"/>
          <w:spacing w:val="0"/>
          <w:sz w:val="21"/>
          <w:szCs w:val="21"/>
          <w:shd w:val="clear" w:fill="FFFFFF"/>
          <w:lang w:val="en-US" w:eastAsia="zh-CN"/>
        </w:rPr>
        <w:t xml:space="preserve">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9.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下面的改进版本只考虑相同的元素对</w:t>
      </w:r>
      <w:r>
        <w:rPr>
          <w:rFonts w:hint="eastAsia" w:ascii="Helvetica" w:hAnsi="Helvetica" w:eastAsia="宋体" w:cs="Helvetica"/>
          <w:i w:val="0"/>
          <w:iCs w:val="0"/>
          <w:caps w:val="0"/>
          <w:color w:val="333333"/>
          <w:spacing w:val="0"/>
          <w:sz w:val="21"/>
          <w:szCs w:val="21"/>
          <w:shd w:val="clear" w:fill="FFFFFF"/>
          <w:lang w:val="en-US" w:eastAsia="zh-CN"/>
        </w:rPr>
        <w:t>,</w:t>
      </w:r>
      <w:r>
        <w:rPr>
          <w:rFonts w:hint="default" w:ascii="Helvetica" w:hAnsi="Helvetica" w:eastAsia="宋体" w:cs="Helvetica"/>
          <w:i w:val="0"/>
          <w:iCs w:val="0"/>
          <w:caps w:val="0"/>
          <w:color w:val="333333"/>
          <w:spacing w:val="0"/>
          <w:sz w:val="21"/>
          <w:szCs w:val="21"/>
          <w:shd w:val="clear" w:fill="FFFFFF"/>
          <w:lang w:val="en-US" w:eastAsia="zh-CN"/>
        </w:rPr>
        <w:t>并且避免在最内层循环中重新计算相同的表达式:</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算法MinDistance2 (A[0..n − 1])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//Input:一个数组(0 . .N−1]个数字</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//Output: 两个元素之间的最小距离d</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dmin ←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for i ← 0 to n − 2 do</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for j ← i + 1 to n − 1 do</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temp ← |A[i] − A[j]|</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if temp &lt; dmin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dmin ←temp</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return dmin</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一种更快的算法基于预排序的思想(参见第6.1节)。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10.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Polya的四个要点是:</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1. 理解这个问题</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2. 制定一个计划</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3.实现这个计划</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4. 回顾/检查</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1.3</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1.</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a. Sorting 60, 35, 81, 98, 14, 47 by comparison counting will work as</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follows:</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drawing>
          <wp:inline distT="0" distB="0" distL="114300" distR="114300">
            <wp:extent cx="4053840" cy="2056130"/>
            <wp:effectExtent l="0" t="0" r="3810" b="1270"/>
            <wp:docPr id="5" name="图片 5" descr="1665233070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5233070962"/>
                    <pic:cNvPicPr>
                      <a:picLocks noChangeAspect="1"/>
                    </pic:cNvPicPr>
                  </pic:nvPicPr>
                  <pic:blipFill>
                    <a:blip r:embed="rId5"/>
                    <a:srcRect l="-847" t="2668" r="706" b="1334"/>
                    <a:stretch>
                      <a:fillRect/>
                    </a:stretch>
                  </pic:blipFill>
                  <pic:spPr>
                    <a:xfrm>
                      <a:off x="0" y="0"/>
                      <a:ext cx="4053840" cy="2056130"/>
                    </a:xfrm>
                    <a:prstGeom prst="rect">
                      <a:avLst/>
                    </a:prstGeom>
                  </pic:spPr>
                </pic:pic>
              </a:graphicData>
            </a:graphic>
          </wp:inline>
        </w:drawing>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b. </w:t>
      </w:r>
    </w:p>
    <w:p>
      <w:pPr>
        <w:numPr>
          <w:ilvl w:val="0"/>
          <w:numId w:val="0"/>
        </w:numPr>
        <w:rPr>
          <w:rFonts w:ascii="Arial" w:hAnsi="Arial" w:eastAsia="宋体" w:cs="Arial"/>
          <w:i w:val="0"/>
          <w:iCs w:val="0"/>
          <w:caps w:val="0"/>
          <w:color w:val="333333"/>
          <w:spacing w:val="0"/>
          <w:sz w:val="19"/>
          <w:szCs w:val="19"/>
          <w:shd w:val="clear" w:fill="FFFFFF"/>
        </w:rPr>
      </w:pPr>
      <w:r>
        <w:rPr>
          <w:rFonts w:ascii="Arial" w:hAnsi="Arial" w:eastAsia="宋体" w:cs="Arial"/>
          <w:i w:val="0"/>
          <w:iCs w:val="0"/>
          <w:caps w:val="0"/>
          <w:color w:val="333333"/>
          <w:spacing w:val="0"/>
          <w:sz w:val="19"/>
          <w:szCs w:val="19"/>
          <w:shd w:val="clear" w:fill="FFFFFF"/>
        </w:rPr>
        <w:t>算法不稳定.比如对列表”2,2*”排序</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c.该算法不合适，因为它使用了两个大小为n的额外数组:Count和S。</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2. </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略</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3.</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使图案与文本的开头对齐。从左到右比较模式和文本的对应字符，直到匹配所有模式字符(然后停止—搜索成功)或算法耗尽文本字符(然后停止—搜索不成功)或遇到不匹配的字符对。</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在后一种情况下，将模式右移一个位置并继续比较。</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4.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a.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如果我们用顶点表示河岸和两个岛，用边表示桥，我们会得到下图</w:t>
      </w:r>
      <w:r>
        <w:rPr>
          <w:rFonts w:hint="default" w:ascii="Helvetica" w:hAnsi="Helvetica" w:eastAsia="宋体" w:cs="Helvetica"/>
          <w:i w:val="0"/>
          <w:iCs w:val="0"/>
          <w:caps w:val="0"/>
          <w:color w:val="333333"/>
          <w:spacing w:val="0"/>
          <w:sz w:val="21"/>
          <w:szCs w:val="21"/>
          <w:shd w:val="clear" w:fill="FFFFFF"/>
          <w:lang w:val="en-US" w:eastAsia="zh-CN"/>
        </w:rPr>
        <w:drawing>
          <wp:inline distT="0" distB="0" distL="114300" distR="114300">
            <wp:extent cx="5210175" cy="2162175"/>
            <wp:effectExtent l="0" t="0" r="9525" b="9525"/>
            <wp:docPr id="6" name="图片 6" descr="1665233116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65233116855"/>
                    <pic:cNvPicPr>
                      <a:picLocks noChangeAspect="1"/>
                    </pic:cNvPicPr>
                  </pic:nvPicPr>
                  <pic:blipFill>
                    <a:blip r:embed="rId6"/>
                    <a:stretch>
                      <a:fillRect/>
                    </a:stretch>
                  </pic:blipFill>
                  <pic:spPr>
                    <a:xfrm>
                      <a:off x="0" y="0"/>
                      <a:ext cx="5210175" cy="2162175"/>
                    </a:xfrm>
                    <a:prstGeom prst="rect">
                      <a:avLst/>
                    </a:prstGeom>
                  </pic:spPr>
                </pic:pic>
              </a:graphicData>
            </a:graphic>
          </wp:inline>
        </w:drawing>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事实上，这是一个多图，而不是一个图，因为它在同一对顶点之间有不止一条边。但这对手头的问题无关紧要。)问题是，在这个多图图中是否存在一条路径(即相邻顶点的序列)，它只遍历一次所有的边，并返回到一个起始顶点。这样的路径被称为欧拉路径;如果一条路径只穿过一次所有的边，但不返回到它的起始顶点，它被称为欧拉路径。</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b.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欧拉证明了一个欧拉电路存在于一个连通(多)图中，当且仅当它的所有顶点都是偶度的，其中顶点的度定义为它作为端点的边的数量。</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同样，当且仅当连通(多)图恰好有两个奇度顶点时，欧拉路径存在于连通(多)图中;这样的路径必须从这两个顶点中的一个开始，到另一个顶点结束。因此，对于普氏的多重图，既不存在欧拉电路也不存在欧拉路径，因为它的四个顶点都是奇度的。</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如果我们要满足欧拉路径，则多图的两个顶点必须是偶数。这可以通过增加一座连接现有桥梁相同位置的新桥来实现。</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例如，两个岛屿之间的一座新桥将使步行a - b - c - a - b - d - c - b - d成为可能</w:t>
      </w:r>
      <w:r>
        <w:rPr>
          <w:rFonts w:hint="default" w:ascii="Helvetica" w:hAnsi="Helvetica" w:eastAsia="宋体" w:cs="Helvetica"/>
          <w:i w:val="0"/>
          <w:iCs w:val="0"/>
          <w:caps w:val="0"/>
          <w:color w:val="333333"/>
          <w:spacing w:val="0"/>
          <w:sz w:val="21"/>
          <w:szCs w:val="21"/>
          <w:shd w:val="clear" w:fill="FFFFFF"/>
          <w:lang w:val="en-US" w:eastAsia="zh-CN"/>
        </w:rPr>
        <w:drawing>
          <wp:inline distT="0" distB="0" distL="114300" distR="114300">
            <wp:extent cx="4762500" cy="1695450"/>
            <wp:effectExtent l="0" t="0" r="0" b="0"/>
            <wp:docPr id="7" name="图片 7" descr="166523316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65233161906"/>
                    <pic:cNvPicPr>
                      <a:picLocks noChangeAspect="1"/>
                    </pic:cNvPicPr>
                  </pic:nvPicPr>
                  <pic:blipFill>
                    <a:blip r:embed="rId7"/>
                    <a:stretch>
                      <a:fillRect/>
                    </a:stretch>
                  </pic:blipFill>
                  <pic:spPr>
                    <a:xfrm>
                      <a:off x="0" y="0"/>
                      <a:ext cx="4762500" cy="1695450"/>
                    </a:xfrm>
                    <a:prstGeom prst="rect">
                      <a:avLst/>
                    </a:prstGeom>
                  </pic:spPr>
                </pic:pic>
              </a:graphicData>
            </a:graphic>
          </wp:inline>
        </w:drawing>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如果我们想要一个回到起点的遍历，对应多图中的所有顶点都必须是偶数。因为一个新的桥/边会改变两个顶点的奇偶性，所以至少需要两个新的桥/边。例如，这里有一个这样的“增强”:</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drawing>
          <wp:inline distT="0" distB="0" distL="114300" distR="114300">
            <wp:extent cx="4996815" cy="1676400"/>
            <wp:effectExtent l="0" t="0" r="13335" b="0"/>
            <wp:docPr id="8" name="图片 8" descr="1665233239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65233239810"/>
                    <pic:cNvPicPr>
                      <a:picLocks noChangeAspect="1"/>
                    </pic:cNvPicPr>
                  </pic:nvPicPr>
                  <pic:blipFill>
                    <a:blip r:embed="rId8"/>
                    <a:srcRect l="266" t="2222"/>
                    <a:stretch>
                      <a:fillRect/>
                    </a:stretch>
                  </pic:blipFill>
                  <pic:spPr>
                    <a:xfrm>
                      <a:off x="0" y="0"/>
                      <a:ext cx="4996815" cy="1676400"/>
                    </a:xfrm>
                    <a:prstGeom prst="rect">
                      <a:avLst/>
                    </a:prstGeom>
                  </pic:spPr>
                </pic:pic>
              </a:graphicData>
            </a:graphic>
          </wp:inline>
        </w:drawing>
      </w:r>
    </w:p>
    <w:p>
      <w:pPr>
        <w:keepNext w:val="0"/>
        <w:keepLines w:val="0"/>
        <w:widowControl/>
        <w:suppressLineNumbers w:val="0"/>
        <w:jc w:val="left"/>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这将使a-b-c-a-b-d-c-b-d-d-a成为可能</w:t>
      </w:r>
    </w:p>
    <w:p>
      <w:pPr>
        <w:keepNext w:val="0"/>
        <w:keepLines w:val="0"/>
        <w:widowControl/>
        <w:suppressLineNumbers w:val="0"/>
        <w:jc w:val="left"/>
        <w:rPr>
          <w:rFonts w:hint="eastAsia" w:ascii="TT6D474o00" w:hAnsi="TT6D474o00" w:eastAsia="TT6D474o00" w:cs="TT6D474o00"/>
          <w:color w:val="000000"/>
          <w:kern w:val="0"/>
          <w:sz w:val="20"/>
          <w:szCs w:val="20"/>
          <w:lang w:val="en-US" w:eastAsia="zh-CN" w:bidi="ar"/>
        </w:rPr>
      </w:pPr>
      <w:r>
        <w:rPr>
          <w:rFonts w:hint="eastAsia" w:ascii="TT6D474o00" w:hAnsi="TT6D474o00" w:eastAsia="TT6D474o00" w:cs="TT6D474o00"/>
          <w:color w:val="000000"/>
          <w:kern w:val="0"/>
          <w:sz w:val="20"/>
          <w:szCs w:val="20"/>
          <w:lang w:val="en-US" w:eastAsia="zh-CN" w:bidi="ar"/>
        </w:rPr>
        <w:t>5</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哈密顿电路标记在下图中：</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drawing>
          <wp:inline distT="0" distB="0" distL="114300" distR="114300">
            <wp:extent cx="2762250" cy="1943100"/>
            <wp:effectExtent l="0" t="0" r="0" b="0"/>
            <wp:docPr id="9" name="图片 9" descr="166523334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65233342593"/>
                    <pic:cNvPicPr>
                      <a:picLocks noChangeAspect="1"/>
                    </pic:cNvPicPr>
                  </pic:nvPicPr>
                  <pic:blipFill>
                    <a:blip r:embed="rId9"/>
                    <a:stretch>
                      <a:fillRect/>
                    </a:stretch>
                  </pic:blipFill>
                  <pic:spPr>
                    <a:xfrm>
                      <a:off x="0" y="0"/>
                      <a:ext cx="2762250" cy="1943100"/>
                    </a:xfrm>
                    <a:prstGeom prst="rect">
                      <a:avLst/>
                    </a:prstGeom>
                  </pic:spPr>
                </pic:pic>
              </a:graphicData>
            </a:graphic>
          </wp:inline>
        </w:drawing>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6.</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a.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至少有三个“合理”的标准浮现在我的脑海中:最快的旅程，火车停靠次数最少的旅程，以及需要换车次数最少的旅程。请注意，第一个标准要求车站之间的预期旅行时间和换车所需时间的信息，而其他两个标准不要求这样的信息。</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b.</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一种自然的方法是模拟地铁规划，用图形的顶点表示站点，如果对应的站点之间有一条铁路线，则用一条边连接两个顶点。如果要考虑换乘火车所花费的时间(例如，因为所讨论的车站在多条线上)，那么车站应该用多个顶点表示。</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7.</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a.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找出n个给定城市的排列，使排列中连续城市之间的距离加上最后一个和第一个城市之间的距离的总和尽可能小。</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b.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将图的所有顶点划分为最小数目的不相交子集，这样就不会有来自同一子集的顶点连接边。8.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a.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创建一个图形，其顶点代表地图的区域，当且仅当对应的区域有共同的边界(因此不能被涂成相同的颜色)时，边缘连接两个顶点。以下是所给地图的图表:</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drawing>
          <wp:inline distT="0" distB="0" distL="114300" distR="114300">
            <wp:extent cx="1762125" cy="1200150"/>
            <wp:effectExtent l="0" t="0" r="9525" b="0"/>
            <wp:docPr id="10" name="图片 10" descr="166523347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65233474174"/>
                    <pic:cNvPicPr>
                      <a:picLocks noChangeAspect="1"/>
                    </pic:cNvPicPr>
                  </pic:nvPicPr>
                  <pic:blipFill>
                    <a:blip r:embed="rId10"/>
                    <a:srcRect l="-541" t="-794" r="541" b="794"/>
                    <a:stretch>
                      <a:fillRect/>
                    </a:stretch>
                  </pic:blipFill>
                  <pic:spPr>
                    <a:xfrm>
                      <a:off x="0" y="0"/>
                      <a:ext cx="1762125" cy="1200150"/>
                    </a:xfrm>
                    <a:prstGeom prst="rect">
                      <a:avLst/>
                    </a:prstGeom>
                  </pic:spPr>
                </pic:pic>
              </a:graphicData>
            </a:graphic>
          </wp:inline>
        </w:drawing>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解决此图的图着色问题可以得到尽可能少的颜色数的地图着色。</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b.</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在不丧失通用性的情况下，我们可以将颜色1和2分别分配给顶点c和a。这将强制对其余顶点进行以下颜色分配:3到b, 2到d, 3到f, 4到e。因此，此映射所需颜色的最小数量为4。</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注:这是一个众所周知的事实，任何地图都可以有四种或更少的颜色。这个被称为“四色问题”的问题一个多世纪以来一直没有得到解决，直到1976年，美国数学家K.阿佩尔和W.哈肯结合数学论证和广泛的计算机应用，终于解决了这个问题。</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9.</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如果n = 2，答案总是“是”;我们可以假设n≥3。从给定的集合中选择三个点P1, P2, P3。写出端点为P1和P2的线段的垂线平分线l1的方程，也就是到P1和P2等距点的轨迹。写出端点为P2和P3的线段的垂线等分线l2的方程，也就是到P2和P3等距点的轨迹。通过解两个未知量x和y的方程组，求出直线l1和l2交点P的坐标(x, y)(如果方程组没有解，返回“no”:这样的周长不存在)。计算从P到每个点Pi的距离(或者更好的是距离的平方!)I = 3,4，…， n，检查它们是否都相同:如果是，返回“yes”，否则，返回“no”。</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10</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略</w:t>
      </w: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1.4</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1.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a.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将第i个元素替换为最后一个元素，并将数组大小减小1。</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b.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用一个特殊的符号替换第i个元素，该符号不能是数组元素的值(例如，0表示正数数组)，以标记第i个位置为空。(这种方法有时被称为“惰性删除”。)</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2.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a.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使用二分搜索(如果不熟悉这种算法，请参阅4.3节)。</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b.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在排序链表中进行搜索时，一旦遇到大于或等于搜索键的元素就立即停止。</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3.</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 a.</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drawing>
          <wp:inline distT="0" distB="0" distL="114300" distR="114300">
            <wp:extent cx="4457700" cy="1428750"/>
            <wp:effectExtent l="0" t="0" r="0" b="0"/>
            <wp:docPr id="11" name="图片 11" descr="166523722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65237220424"/>
                    <pic:cNvPicPr>
                      <a:picLocks noChangeAspect="1"/>
                    </pic:cNvPicPr>
                  </pic:nvPicPr>
                  <pic:blipFill>
                    <a:blip r:embed="rId11"/>
                    <a:stretch>
                      <a:fillRect/>
                    </a:stretch>
                  </pic:blipFill>
                  <pic:spPr>
                    <a:xfrm>
                      <a:off x="0" y="0"/>
                      <a:ext cx="4457700" cy="1428750"/>
                    </a:xfrm>
                    <a:prstGeom prst="rect">
                      <a:avLst/>
                    </a:prstGeom>
                  </pic:spPr>
                </pic:pic>
              </a:graphicData>
            </a:graphic>
          </wp:inline>
        </w:drawing>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 xml:space="preserve">4.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a.</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对于邻接矩阵表示:</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1</w:t>
      </w:r>
      <w:r>
        <w:rPr>
          <w:rFonts w:hint="default" w:ascii="Helvetica" w:hAnsi="Helvetica" w:eastAsia="宋体" w:cs="Helvetica"/>
          <w:i w:val="0"/>
          <w:iCs w:val="0"/>
          <w:caps w:val="0"/>
          <w:color w:val="333333"/>
          <w:spacing w:val="0"/>
          <w:sz w:val="21"/>
          <w:szCs w:val="21"/>
          <w:shd w:val="clear" w:fill="FFFFFF"/>
          <w:lang w:val="en-US" w:eastAsia="zh-CN"/>
        </w:rPr>
        <w:t>当且仅当一个图的邻接矩阵中除主对角线上的元素外的所有元素都等于1，即当每个1≤i, j≤n, i≠j时，A[i, j]=1，图是完备的。</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2当且仅当图的邻接矩阵在其主对角线上有一个等于1的元素时，即当某1≤i≤n时，A[i, i]=1，图就有一个循环。</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3一个(无向，无循环)图当且仅当它的邻接矩阵有一个全零行时，它有一个孤立的顶点。</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Helvetica" w:hAnsi="Helvetica" w:eastAsia="宋体" w:cs="Helvetica"/>
          <w:i w:val="0"/>
          <w:iCs w:val="0"/>
          <w:caps w:val="0"/>
          <w:color w:val="333333"/>
          <w:spacing w:val="0"/>
          <w:sz w:val="21"/>
          <w:szCs w:val="21"/>
          <w:shd w:val="clear" w:fill="FFFFFF"/>
          <w:lang w:val="en-US" w:eastAsia="zh-CN"/>
        </w:rPr>
        <w:t>b</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对于邻接表表示:</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eastAsia" w:ascii="TT6D474o00" w:hAnsi="TT6D474o00" w:eastAsia="TT6D474o00" w:cs="TT6D474o00"/>
          <w:color w:val="000000"/>
          <w:kern w:val="0"/>
          <w:sz w:val="20"/>
          <w:szCs w:val="20"/>
          <w:lang w:val="en-US" w:eastAsia="zh-CN" w:bidi="ar"/>
        </w:rPr>
        <w:t>1</w:t>
      </w:r>
      <w:r>
        <w:rPr>
          <w:rFonts w:hint="default" w:ascii="TT6D474o00" w:hAnsi="TT6D474o00" w:eastAsia="TT6D474o00" w:cs="TT6D474o00"/>
          <w:color w:val="000000"/>
          <w:kern w:val="0"/>
          <w:sz w:val="20"/>
          <w:szCs w:val="20"/>
          <w:lang w:val="en-US" w:eastAsia="zh-CN" w:bidi="ar"/>
        </w:rPr>
        <w:t>当且仅当图的每个链表都包含图的所有其他顶点时，图才是完整的。</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2当且仅当图的邻接表中有一个包含定义该表的顶点时，图就有一个循环。</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3当且仅当一个邻接表为空时，(无向，无循环)图有一个孤立的顶点。</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5. </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第一种算法的工作原理如下。标记一个顶点作为树的根，使其成为要构造的树的根，并用这个顶点初始化一个堆栈。重复以下操作，直到堆栈变为空:如果有一个未标记的顶点与堆栈顶部的顶点相邻，标记前一个顶点，将其附加为树中顶部顶点的子顶点，并将其推入堆栈;否则，弹出堆栈顶部的顶点。</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第二种算法的工作原理如下。标记一个顶点作为树的根，使其成为要构造的树的根，并用这个顶点初始化一个队列。重复以下操作，直到队列变为空:如果队列前面的顶点附近有未标记的顶点，标记所有顶点，将它们作为子顶点附加到树的前顶点，并将它们添加到队列中;然后退出队列。</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6. </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因为高度被定义为从树的根到叶的最长简单路径的长度，这样的传递将包含不超过n个顶点，这是树中顶点的总数。因此，h≤n−1。</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高度为h且顶点数最多的二叉树是一棵满树，它的所有h + 1层都填充了尽可能多的顶点。这种树的总顶点数为:</w:t>
      </w:r>
      <w:r>
        <w:rPr>
          <w:rFonts w:hint="default" w:ascii="TT6D474o00" w:hAnsi="TT6D474o00" w:eastAsia="TT6D474o00" w:cs="TT6D474o00"/>
          <w:color w:val="000000"/>
          <w:kern w:val="0"/>
          <w:sz w:val="20"/>
          <w:szCs w:val="20"/>
          <w:lang w:val="en-US" w:eastAsia="zh-CN" w:bidi="ar"/>
        </w:rPr>
        <w:drawing>
          <wp:inline distT="0" distB="0" distL="114300" distR="114300">
            <wp:extent cx="1181100" cy="314325"/>
            <wp:effectExtent l="0" t="0" r="0" b="9525"/>
            <wp:docPr id="13" name="图片 13" descr="166523820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65238206313"/>
                    <pic:cNvPicPr>
                      <a:picLocks noChangeAspect="1"/>
                    </pic:cNvPicPr>
                  </pic:nvPicPr>
                  <pic:blipFill>
                    <a:blip r:embed="rId12"/>
                    <a:srcRect l="-1612" t="-15151" r="1612" b="15151"/>
                    <a:stretch>
                      <a:fillRect/>
                    </a:stretch>
                  </pic:blipFill>
                  <pic:spPr>
                    <a:xfrm>
                      <a:off x="0" y="0"/>
                      <a:ext cx="1181100" cy="314325"/>
                    </a:xfrm>
                    <a:prstGeom prst="rect">
                      <a:avLst/>
                    </a:prstGeom>
                  </pic:spPr>
                </pic:pic>
              </a:graphicData>
            </a:graphic>
          </wp:inline>
        </w:drawing>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因此，对于任何有n个顶点，高度为h的二叉树</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drawing>
          <wp:inline distT="0" distB="0" distL="114300" distR="114300">
            <wp:extent cx="952500" cy="323850"/>
            <wp:effectExtent l="0" t="0" r="0" b="0"/>
            <wp:docPr id="14" name="图片 14" descr="166523830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65238306131"/>
                    <pic:cNvPicPr>
                      <a:picLocks noChangeAspect="1"/>
                    </pic:cNvPicPr>
                  </pic:nvPicPr>
                  <pic:blipFill>
                    <a:blip r:embed="rId13"/>
                    <a:stretch>
                      <a:fillRect/>
                    </a:stretch>
                  </pic:blipFill>
                  <pic:spPr>
                    <a:xfrm>
                      <a:off x="0" y="0"/>
                      <a:ext cx="952500" cy="323850"/>
                    </a:xfrm>
                    <a:prstGeom prst="rect">
                      <a:avLst/>
                    </a:prstGeom>
                  </pic:spPr>
                </pic:pic>
              </a:graphicData>
            </a:graphic>
          </wp:inline>
        </w:drawing>
      </w:r>
      <w:r>
        <w:rPr>
          <w:rFonts w:hint="default" w:ascii="TT6D474o00" w:hAnsi="TT6D474o00" w:eastAsia="TT6D474o00" w:cs="TT6D474o00"/>
          <w:color w:val="000000"/>
          <w:kern w:val="0"/>
          <w:sz w:val="20"/>
          <w:szCs w:val="20"/>
          <w:lang w:val="en-US" w:eastAsia="zh-CN" w:bidi="ar"/>
        </w:rPr>
        <w:t>。</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这意味着</w:t>
      </w:r>
      <w:r>
        <w:rPr>
          <w:rFonts w:hint="default" w:ascii="TT6D474o00" w:hAnsi="TT6D474o00" w:eastAsia="TT6D474o00" w:cs="TT6D474o00"/>
          <w:color w:val="000000"/>
          <w:kern w:val="0"/>
          <w:sz w:val="20"/>
          <w:szCs w:val="20"/>
          <w:lang w:val="en-US" w:eastAsia="zh-CN" w:bidi="ar"/>
        </w:rPr>
        <w:drawing>
          <wp:inline distT="0" distB="0" distL="114300" distR="114300">
            <wp:extent cx="914400" cy="276225"/>
            <wp:effectExtent l="0" t="0" r="0" b="9525"/>
            <wp:docPr id="15" name="图片 15" descr="166523833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65238334879"/>
                    <pic:cNvPicPr>
                      <a:picLocks noChangeAspect="1"/>
                    </pic:cNvPicPr>
                  </pic:nvPicPr>
                  <pic:blipFill>
                    <a:blip r:embed="rId14"/>
                    <a:stretch>
                      <a:fillRect/>
                    </a:stretch>
                  </pic:blipFill>
                  <pic:spPr>
                    <a:xfrm>
                      <a:off x="0" y="0"/>
                      <a:ext cx="914400" cy="276225"/>
                    </a:xfrm>
                    <a:prstGeom prst="rect">
                      <a:avLst/>
                    </a:prstGeom>
                  </pic:spPr>
                </pic:pic>
              </a:graphicData>
            </a:graphic>
          </wp:inline>
        </w:drawing>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或者，在两边取二进制对数，然后取</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假设h + 1是整数，h + </w:t>
      </w:r>
      <w:r>
        <w:rPr>
          <w:rFonts w:hint="eastAsia" w:ascii="TT6D474o00" w:hAnsi="TT6D474o00" w:eastAsia="TT6D474o00" w:cs="TT6D474o00"/>
          <w:color w:val="000000"/>
          <w:kern w:val="0"/>
          <w:sz w:val="20"/>
          <w:szCs w:val="20"/>
          <w:lang w:val="en-US" w:eastAsia="zh-CN" w:bidi="ar"/>
        </w:rPr>
        <w:t>1</w:t>
      </w:r>
      <w:r>
        <w:rPr>
          <w:rFonts w:hint="default" w:ascii="TT6D474o00" w:hAnsi="TT6D474o00" w:eastAsia="TT6D474o00" w:cs="TT6D474o00"/>
          <w:color w:val="000000"/>
          <w:kern w:val="0"/>
          <w:sz w:val="20"/>
          <w:szCs w:val="20"/>
          <w:lang w:val="en-US" w:eastAsia="zh-CN" w:bidi="ar"/>
        </w:rPr>
        <w:t>≥[log2(n + 1)]。</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由于[log2(n + 1)] = </w:t>
      </w:r>
      <w:r>
        <w:rPr>
          <w:rFonts w:hint="default" w:ascii="TT6D474o00" w:hAnsi="TT6D474o00" w:eastAsia="TT6D474o00" w:cs="TT6D474o00"/>
          <w:color w:val="000000"/>
          <w:kern w:val="0"/>
          <w:sz w:val="20"/>
          <w:szCs w:val="20"/>
          <w:lang w:val="en-US" w:eastAsia="zh-CN" w:bidi="ar"/>
        </w:rPr>
        <w:t>[ log2 n]+1(参见附录A)，我们最终得到</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H + 1≥</w:t>
      </w:r>
      <w:r>
        <w:rPr>
          <w:rFonts w:hint="default" w:ascii="TT6D474o00" w:hAnsi="TT6D474o00" w:eastAsia="TT6D474o00" w:cs="TT6D474o00"/>
          <w:color w:val="000000"/>
          <w:kern w:val="0"/>
          <w:sz w:val="20"/>
          <w:szCs w:val="20"/>
          <w:lang w:val="en-US" w:eastAsia="zh-CN" w:bidi="ar"/>
        </w:rPr>
        <w:t>log2 n + 1或H≥</w:t>
      </w:r>
      <w:r>
        <w:rPr>
          <w:rFonts w:hint="default" w:ascii="TT6D474o00" w:hAnsi="TT6D474o00" w:eastAsia="TT6D474o00" w:cs="TT6D474o00"/>
          <w:color w:val="000000"/>
          <w:kern w:val="0"/>
          <w:sz w:val="20"/>
          <w:szCs w:val="20"/>
          <w:lang w:val="en-US" w:eastAsia="zh-CN" w:bidi="ar"/>
        </w:rPr>
        <w:t>log2 n。</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7.</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 a. </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插入可以通过在数组的最后一个元素之后添加新项来实现。寻找最大的元素需要对数组进行标准扫描，以找到其最大的元素。删除最大的元素A[i]可以通过与最后一个元素交换来实现，并将数组的大小减少1。</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b. </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我们假设数组A[0..N−1]表示优先队列升序排列。插入值为v的新项可以通过扫描排序的数组来完成，比如从左到右，直到元素a [j]≥v或到达数组的末尾。(查找插入新元素位置的更快算法是4.3节中讨论的二进制搜索。)在前一种情况下，通过移动A[n−1]，将新项插入到A[j]之前，…， A[j]向右的一个位置;在后一种情况下，只需将新项追加到数组的最后一个元素之后。要找到最大的元素，只需返回已排序数组的最后一个元素的值。删除最大元素的方法是将数组的大小减少1。</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c. </w:t>
      </w:r>
      <w:bookmarkStart w:id="0" w:name="_GoBack"/>
      <w:bookmarkEnd w:id="0"/>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新元素的插入是通过使用在二叉搜索树中插入新元素的标准算法完成的:递归地，根据新键比根键大还是小，将新键插入到左子树或右子树中。找到最大的元素需要找到二叉树中最右边的元素，方法是从根开始，沿着右子结点的链，直到到达一个没有右子树的顶点。该顶点的键将是最大的元素。删除它可以通过使其父节点的右指针指向被删除顶点的左子节点来完成。如果最右边的顶点没有左子顶点，则该指针被设为“null”。最后，如果最右边的顶点没有父顶点，也就是说，如果它恰好是树的根，它的左子顶点就成为新的根;如果没有左子结点，树就变成空的。</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8. </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使用位向量，即一个包含n位的数组，如果底层集合的第i个元素当前在字典中，则第i位为1，否则为0。搜索、插入和删除操作将需要检查或更改该数组的</w:t>
      </w:r>
      <w:r>
        <w:rPr>
          <w:rFonts w:hint="eastAsia" w:ascii="TT6D474o00" w:hAnsi="TT6D474o00" w:eastAsia="TT6D474o00" w:cs="TT6D474o00"/>
          <w:color w:val="000000"/>
          <w:kern w:val="0"/>
          <w:sz w:val="20"/>
          <w:szCs w:val="20"/>
          <w:lang w:val="en-US" w:eastAsia="zh-CN" w:bidi="ar"/>
        </w:rPr>
        <w:t>一个单</w:t>
      </w:r>
      <w:r>
        <w:rPr>
          <w:rFonts w:hint="default" w:ascii="TT6D474o00" w:hAnsi="TT6D474o00" w:eastAsia="TT6D474o00" w:cs="TT6D474o00"/>
          <w:color w:val="000000"/>
          <w:kern w:val="0"/>
          <w:sz w:val="20"/>
          <w:szCs w:val="20"/>
          <w:lang w:val="en-US" w:eastAsia="zh-CN" w:bidi="ar"/>
        </w:rPr>
        <w:t>位。</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9. </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使用:(a)优先队列;(b)一个队列;(c)堆栈(和反向波兰表示法——一种不带括号表示算术表达式的聪明方法，通常在数据结构课程中学习)。</w:t>
      </w:r>
    </w:p>
    <w:p>
      <w:pPr>
        <w:keepNext w:val="0"/>
        <w:keepLines w:val="0"/>
        <w:widowControl/>
        <w:suppressLineNumbers w:val="0"/>
        <w:jc w:val="left"/>
        <w:rPr>
          <w:rFonts w:hint="default" w:ascii="TT6D474o00" w:hAnsi="TT6D474o00" w:eastAsia="TT6D474o00" w:cs="TT6D474o00"/>
          <w:color w:val="000000"/>
          <w:kern w:val="0"/>
          <w:sz w:val="20"/>
          <w:szCs w:val="20"/>
          <w:lang w:val="en-US" w:eastAsia="zh-CN" w:bidi="ar"/>
        </w:rPr>
      </w:pPr>
      <w:r>
        <w:rPr>
          <w:rFonts w:hint="default" w:ascii="TT6D474o00" w:hAnsi="TT6D474o00" w:eastAsia="TT6D474o00" w:cs="TT6D474o00"/>
          <w:color w:val="000000"/>
          <w:kern w:val="0"/>
          <w:sz w:val="20"/>
          <w:szCs w:val="20"/>
          <w:lang w:val="en-US" w:eastAsia="zh-CN" w:bidi="ar"/>
        </w:rPr>
        <w:t xml:space="preserve">10. </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r>
        <w:rPr>
          <w:rFonts w:hint="default" w:ascii="TT6D474o00" w:hAnsi="TT6D474o00" w:eastAsia="TT6D474o00" w:cs="TT6D474o00"/>
          <w:color w:val="000000"/>
          <w:kern w:val="0"/>
          <w:sz w:val="20"/>
          <w:szCs w:val="20"/>
          <w:lang w:val="en-US" w:eastAsia="zh-CN" w:bidi="ar"/>
        </w:rPr>
        <w:t>最直接的解决方案是搜索第二个单词中第一个单词的每个连续字母。如果搜索成功，删除第一个出现在第二个单词中的字母，否则停止。另一种解决方案是对每个单词的字母进行排序，然后在一个简单的并行扫描中进行比较。我们还可以生成并比较给定单词的“字母向量”:Vw[i] =字母第i个字母在单词w中的出现次数。这样的向量可以通过将其所有组成部分初始化为0，然后扫描单词并在向量中增加适当的字母数来生成。</w:t>
      </w:r>
    </w:p>
    <w:p>
      <w:pPr>
        <w:numPr>
          <w:ilvl w:val="0"/>
          <w:numId w:val="0"/>
        </w:numPr>
        <w:rPr>
          <w:rFonts w:hint="default" w:ascii="Helvetica" w:hAnsi="Helvetica" w:eastAsia="宋体" w:cs="Helvetica"/>
          <w:i w:val="0"/>
          <w:iCs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T6D474o00">
    <w:altName w:val="Segoe Print"/>
    <w:panose1 w:val="00000000000000000000"/>
    <w:charset w:val="00"/>
    <w:family w:val="auto"/>
    <w:pitch w:val="default"/>
    <w:sig w:usb0="00000000" w:usb1="00000000" w:usb2="00000000" w:usb3="00000000" w:csb0="00000000" w:csb1="00000000"/>
  </w:font>
  <w:font w:name="TT6D481o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T6D477o00">
    <w:altName w:val="Segoe Print"/>
    <w:panose1 w:val="00000000000000000000"/>
    <w:charset w:val="00"/>
    <w:family w:val="auto"/>
    <w:pitch w:val="default"/>
    <w:sig w:usb0="00000000" w:usb1="00000000" w:usb2="00000000" w:usb3="00000000" w:csb0="00000000" w:csb1="00000000"/>
  </w:font>
  <w:font w:name="TT6D476o00">
    <w:altName w:val="Segoe Print"/>
    <w:panose1 w:val="00000000000000000000"/>
    <w:charset w:val="00"/>
    <w:family w:val="auto"/>
    <w:pitch w:val="default"/>
    <w:sig w:usb0="00000000" w:usb1="00000000" w:usb2="00000000" w:usb3="00000000" w:csb0="00000000" w:csb1="00000000"/>
  </w:font>
  <w:font w:name="TT6D47Do00">
    <w:altName w:val="Segoe Print"/>
    <w:panose1 w:val="00000000000000000000"/>
    <w:charset w:val="00"/>
    <w:family w:val="auto"/>
    <w:pitch w:val="default"/>
    <w:sig w:usb0="00000000" w:usb1="00000000" w:usb2="00000000" w:usb3="00000000" w:csb0="00000000" w:csb1="00000000"/>
  </w:font>
  <w:font w:name="TT6D47Eo00">
    <w:altName w:val="Segoe Print"/>
    <w:panose1 w:val="00000000000000000000"/>
    <w:charset w:val="00"/>
    <w:family w:val="auto"/>
    <w:pitch w:val="default"/>
    <w:sig w:usb0="00000000" w:usb1="00000000" w:usb2="00000000" w:usb3="00000000" w:csb0="00000000" w:csb1="00000000"/>
  </w:font>
  <w:font w:name="TT6D47Ao00">
    <w:altName w:val="Segoe Print"/>
    <w:panose1 w:val="00000000000000000000"/>
    <w:charset w:val="00"/>
    <w:family w:val="auto"/>
    <w:pitch w:val="default"/>
    <w:sig w:usb0="00000000" w:usb1="00000000" w:usb2="00000000" w:usb3="00000000" w:csb0="00000000" w:csb1="00000000"/>
  </w:font>
  <w:font w:name="TT6D47Fo00">
    <w:altName w:val="Segoe Print"/>
    <w:panose1 w:val="00000000000000000000"/>
    <w:charset w:val="00"/>
    <w:family w:val="auto"/>
    <w:pitch w:val="default"/>
    <w:sig w:usb0="00000000" w:usb1="00000000" w:usb2="00000000" w:usb3="00000000" w:csb0="00000000" w:csb1="00000000"/>
  </w:font>
  <w:font w:name="TT6D479o00">
    <w:altName w:val="Segoe Print"/>
    <w:panose1 w:val="00000000000000000000"/>
    <w:charset w:val="00"/>
    <w:family w:val="auto"/>
    <w:pitch w:val="default"/>
    <w:sig w:usb0="00000000" w:usb1="00000000" w:usb2="00000000" w:usb3="00000000" w:csb0="00000000" w:csb1="00000000"/>
  </w:font>
  <w:font w:name="TT6D482o00">
    <w:altName w:val="Segoe Print"/>
    <w:panose1 w:val="00000000000000000000"/>
    <w:charset w:val="00"/>
    <w:family w:val="auto"/>
    <w:pitch w:val="default"/>
    <w:sig w:usb0="00000000" w:usb1="00000000" w:usb2="00000000" w:usb3="00000000" w:csb0="00000000" w:csb1="00000000"/>
  </w:font>
  <w:font w:name="PingFangSC-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T6D480o0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971FE"/>
    <w:multiLevelType w:val="singleLevel"/>
    <w:tmpl w:val="BC6971FE"/>
    <w:lvl w:ilvl="0" w:tentative="0">
      <w:start w:val="2"/>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ZDRkMTI5MmE5ZDYzOThhZGZiZWRjMTMzZTM5ZmQifQ=="/>
  </w:docVars>
  <w:rsids>
    <w:rsidRoot w:val="451B5B48"/>
    <w:rsid w:val="39767E10"/>
    <w:rsid w:val="451B5B48"/>
    <w:rsid w:val="4BBD3BD2"/>
    <w:rsid w:val="5D985678"/>
    <w:rsid w:val="7A277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1785</Words>
  <Characters>2228</Characters>
  <Lines>0</Lines>
  <Paragraphs>0</Paragraphs>
  <TotalTime>13</TotalTime>
  <ScaleCrop>false</ScaleCrop>
  <LinksUpToDate>false</LinksUpToDate>
  <CharactersWithSpaces>2317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2022-09-19T12:24:00Z</dcterms:created>
  <dc:creator>钱杰</dc:creator>
  <cp:lastModifiedBy>钱杰</cp:lastModifiedBy>
  <dcterms:modified xsi:type="dcterms:W3CDTF">2022-10-08T14:28:54Z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2393FC558A8D40DD9BC5433287981C50</vt:lpwstr>
  </property>
</Properties>
</file>