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A65D2">
      <w:pPr>
        <w:jc w:val="center"/>
        <w:rPr>
          <w:rFonts w:ascii="微软雅黑" w:hAnsi="微软雅黑" w:eastAsia="微软雅黑"/>
          <w:b/>
          <w:sz w:val="30"/>
          <w:szCs w:val="30"/>
          <w:lang w:val="en-GB"/>
        </w:rPr>
      </w:pPr>
      <w:bookmarkStart w:id="1" w:name="_GoBack"/>
      <w:bookmarkStart w:id="0" w:name="_Hlk97155706"/>
      <w:r>
        <w:rPr>
          <w:rFonts w:hint="eastAsia" w:ascii="微软雅黑" w:hAnsi="微软雅黑" w:eastAsia="微软雅黑"/>
          <w:b/>
          <w:sz w:val="30"/>
          <w:szCs w:val="30"/>
          <w:lang w:val="en-GB"/>
        </w:rPr>
        <w:t>专业实践考核操作流程</w:t>
      </w:r>
      <w:bookmarkEnd w:id="0"/>
      <w:r>
        <w:rPr>
          <w:rFonts w:hint="eastAsia" w:ascii="微软雅黑" w:hAnsi="微软雅黑" w:eastAsia="微软雅黑"/>
          <w:b/>
          <w:sz w:val="30"/>
          <w:szCs w:val="30"/>
          <w:lang w:val="en-GB"/>
        </w:rPr>
        <w:t>【学生端】</w:t>
      </w:r>
    </w:p>
    <w:bookmarkEnd w:id="1"/>
    <w:p w14:paraId="5EC2B35C">
      <w:pPr>
        <w:jc w:val="center"/>
        <w:rPr>
          <w:rFonts w:hint="eastAsia" w:ascii="微软雅黑" w:hAnsi="微软雅黑" w:eastAsia="微软雅黑"/>
          <w:b/>
          <w:szCs w:val="21"/>
          <w:lang w:val="en-GB"/>
        </w:rPr>
      </w:pPr>
      <w:r>
        <w:rPr>
          <w:rFonts w:hint="eastAsia" w:ascii="微软雅黑" w:hAnsi="微软雅黑" w:eastAsia="微软雅黑"/>
          <w:b/>
          <w:szCs w:val="21"/>
          <w:lang w:val="en-GB"/>
        </w:rPr>
        <w:t>（2</w:t>
      </w:r>
      <w:r>
        <w:rPr>
          <w:rFonts w:ascii="微软雅黑" w:hAnsi="微软雅黑" w:eastAsia="微软雅黑"/>
          <w:b/>
          <w:szCs w:val="21"/>
          <w:lang w:val="en-GB"/>
        </w:rPr>
        <w:t>02</w:t>
      </w:r>
      <w:r>
        <w:rPr>
          <w:rFonts w:hint="eastAsia" w:ascii="微软雅黑" w:hAnsi="微软雅黑" w:eastAsia="微软雅黑"/>
          <w:b/>
          <w:szCs w:val="21"/>
          <w:lang w:val="en-US" w:eastAsia="zh-CN"/>
        </w:rPr>
        <w:t>5</w:t>
      </w:r>
      <w:r>
        <w:rPr>
          <w:rFonts w:hint="eastAsia" w:ascii="微软雅黑" w:hAnsi="微软雅黑" w:eastAsia="微软雅黑"/>
          <w:b/>
          <w:szCs w:val="21"/>
          <w:lang w:val="en-GB"/>
        </w:rPr>
        <w:t>年</w:t>
      </w:r>
      <w:r>
        <w:rPr>
          <w:rFonts w:hint="eastAsia" w:ascii="微软雅黑" w:hAnsi="微软雅黑" w:eastAsia="微软雅黑"/>
          <w:b/>
          <w:szCs w:val="21"/>
          <w:lang w:val="en-US" w:eastAsia="zh-CN"/>
        </w:rPr>
        <w:t>4</w:t>
      </w:r>
      <w:r>
        <w:rPr>
          <w:rFonts w:hint="eastAsia" w:ascii="微软雅黑" w:hAnsi="微软雅黑" w:eastAsia="微软雅黑"/>
          <w:b/>
          <w:szCs w:val="21"/>
          <w:lang w:val="en-GB"/>
        </w:rPr>
        <w:t>月）</w:t>
      </w:r>
    </w:p>
    <w:p w14:paraId="32AC783F">
      <w:pPr>
        <w:jc w:val="center"/>
      </w:pPr>
      <w:r>
        <w:rPr>
          <w:rFonts w:hint="eastAsia" w:ascii="微软雅黑" w:hAnsi="微软雅黑" w:eastAsia="微软雅黑"/>
          <w:b/>
          <w:color w:val="808080" w:themeColor="background1" w:themeShade="80"/>
          <w:sz w:val="28"/>
          <w:szCs w:val="28"/>
          <w:lang w:val="en-GB"/>
        </w:rPr>
        <w:t>基本流程图</w:t>
      </w:r>
    </w:p>
    <w:p w14:paraId="6130BABF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</w:pPr>
      <w:r>
        <w:drawing>
          <wp:inline distT="0" distB="0" distL="114300" distR="114300">
            <wp:extent cx="4392295" cy="7099935"/>
            <wp:effectExtent l="0" t="0" r="8255" b="571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2295" cy="709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90B76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  <w:t>1. </w:t>
      </w: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  <w:t>学生申请专业实践</w:t>
      </w:r>
    </w:p>
    <w:p w14:paraId="3FA7FC5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登录系统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访问信息系统（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</w:rPr>
        <w:instrText xml:space="preserve"> HYPERLINK "http://gsmis.buaa.edu.cn/"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</w:rPr>
        <w:t>gsmis.buaa.edu.cn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），使用个人账号登录。</w:t>
      </w:r>
    </w:p>
    <w:p w14:paraId="67D2CD13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6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进入专业实践模块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在系统首页，点击【培养环节】栏目，选择【24级后专业实践】进入专业实践申请页面。</w:t>
      </w:r>
    </w:p>
    <w:p w14:paraId="16B159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  <w:r>
        <w:drawing>
          <wp:inline distT="0" distB="0" distL="114300" distR="114300">
            <wp:extent cx="5266690" cy="2631440"/>
            <wp:effectExtent l="0" t="0" r="10160" b="1651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9FC8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填写申请信息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在申请页面中，填写相关的实践信息，包括实践单位、实践时间、实践内容等。确保所有信息准确无误。</w:t>
      </w:r>
    </w:p>
    <w:p w14:paraId="44E961C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60" w:afterAutospacing="0"/>
        <w:ind w:left="425" w:leftChars="0" w:right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提交申请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填写完毕后，点击【提交】按钮。提交后，导师将收到通知并开始审核。</w:t>
      </w:r>
    </w:p>
    <w:p w14:paraId="58B399BC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right="0"/>
      </w:pPr>
      <w:r>
        <w:drawing>
          <wp:inline distT="0" distB="0" distL="114300" distR="114300">
            <wp:extent cx="5264150" cy="2618740"/>
            <wp:effectExtent l="0" t="0" r="1270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6D113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right="0"/>
        <w:rPr>
          <w:rFonts w:hint="default"/>
        </w:rPr>
      </w:pPr>
      <w:r>
        <w:drawing>
          <wp:inline distT="0" distB="0" distL="114300" distR="114300">
            <wp:extent cx="5265420" cy="4171315"/>
            <wp:effectExtent l="0" t="0" r="1143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63C4B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  <w:ind w:left="1800" w:leftChars="0"/>
      </w:pPr>
    </w:p>
    <w:p w14:paraId="504BF5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6A986C27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  <w:t>2. </w:t>
      </w: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  <w:t>提交实践小结</w:t>
      </w:r>
    </w:p>
    <w:p w14:paraId="4F7FA79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进入小结提交页面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在专业实践模块中，找到【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lang w:val="en-US" w:eastAsia="zh-CN"/>
        </w:rPr>
        <w:t>提交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小结】选项，点击进入。</w:t>
      </w:r>
    </w:p>
    <w:p w14:paraId="3628FBD0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  <w:r>
        <w:drawing>
          <wp:inline distT="0" distB="0" distL="114300" distR="114300">
            <wp:extent cx="5265420" cy="2418080"/>
            <wp:effectExtent l="0" t="0" r="1143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BCD8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  <w:r>
        <w:drawing>
          <wp:inline distT="0" distB="0" distL="114300" distR="114300">
            <wp:extent cx="5268595" cy="2014855"/>
            <wp:effectExtent l="0" t="0" r="825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F0FD6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填写小结信息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填写实践期间的工作内容、收获、问题及解决方案等相关信息。</w:t>
      </w:r>
    </w:p>
    <w:p w14:paraId="6615D48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上传相关文件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根据要求，上传实践报告、照片、日志等文件。</w:t>
      </w:r>
    </w:p>
    <w:p w14:paraId="092191A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6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提交小结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确认信息无误后，点击【提交】按钮。提交后，导师将进行审核。</w:t>
      </w:r>
    </w:p>
    <w:p w14:paraId="4DB986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  <w:r>
        <w:drawing>
          <wp:inline distT="0" distB="0" distL="114300" distR="114300">
            <wp:extent cx="5259070" cy="4067810"/>
            <wp:effectExtent l="0" t="0" r="1778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B3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2C22C945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  <w:t>3. </w:t>
      </w: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  <w:t>实践计划变更申请</w:t>
      </w:r>
    </w:p>
    <w:p w14:paraId="62E48D7B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进入变更申请页面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在专业实践模块中，找到【实践计划变更】选项，点击进入。</w:t>
      </w:r>
    </w:p>
    <w:p w14:paraId="3496C043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  <w:r>
        <w:drawing>
          <wp:inline distT="0" distB="0" distL="114300" distR="114300">
            <wp:extent cx="5265420" cy="2332990"/>
            <wp:effectExtent l="0" t="0" r="11430" b="1016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3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E6F4F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填写变更信息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填写变更原因、变更后的实践计划等相关信息。</w:t>
      </w:r>
    </w:p>
    <w:p w14:paraId="2B101C60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上传相关文件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根据要求，上传变更申请说明、单位证明等文件。</w:t>
      </w:r>
    </w:p>
    <w:p w14:paraId="388EEBA5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6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提交变更申请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确认信息无误后，点击【提交】按钮。提交后，导师将进行审核。</w:t>
      </w:r>
    </w:p>
    <w:p w14:paraId="054584AF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注意事项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：</w:t>
      </w:r>
      <w:r>
        <w:rPr>
          <w:rFonts w:hint="default"/>
        </w:rPr>
        <w:t>变更申请需满足小结次数要求，具体次数请参考系统提示。</w:t>
      </w:r>
    </w:p>
    <w:p w14:paraId="74C07E89">
      <w:pPr>
        <w:pStyle w:val="4"/>
        <w:keepNext w:val="0"/>
        <w:keepLines w:val="0"/>
        <w:widowControl/>
        <w:suppressLineNumbers w:val="0"/>
        <w:spacing w:before="60" w:beforeAutospacing="0" w:after="0" w:afterAutospacing="0"/>
        <w:ind w:right="0"/>
      </w:pPr>
      <w:r>
        <w:drawing>
          <wp:inline distT="0" distB="0" distL="114300" distR="114300">
            <wp:extent cx="5261610" cy="3867150"/>
            <wp:effectExtent l="0" t="0" r="1524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F9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25BF3C8B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  <w:t>4. </w:t>
      </w: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  <w:t>中期环节</w:t>
      </w:r>
    </w:p>
    <w:p w14:paraId="29700820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进入中期环节页面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在专业实践模块中，找到【中期环节】选项，点击进入。</w:t>
      </w:r>
    </w:p>
    <w:p w14:paraId="47581B1E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  <w:r>
        <w:drawing>
          <wp:inline distT="0" distB="0" distL="114300" distR="114300">
            <wp:extent cx="5263515" cy="2424430"/>
            <wp:effectExtent l="0" t="0" r="13335" b="139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F1EF0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填写中期信息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填写中期实践进展、遇到的问题及解决方案等相关信息。</w:t>
      </w:r>
    </w:p>
    <w:p w14:paraId="4F7A70F3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上传考核表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根据要求，上传导师签字的中期考核表。</w:t>
      </w:r>
    </w:p>
    <w:p w14:paraId="3ED32B1E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60" w:afterAutospacing="0"/>
        <w:ind w:left="425" w:leftChars="0" w:right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提交中期报告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确认信息无误后，点击【提交】按钮。提交后，导师将进行审核。</w:t>
      </w:r>
    </w:p>
    <w:p w14:paraId="7DEC13F1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drawing>
          <wp:inline distT="0" distB="0" distL="114300" distR="114300">
            <wp:extent cx="5271770" cy="2847340"/>
            <wp:effectExtent l="0" t="0" r="508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49B6F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left="720"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4A78379B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</w:rPr>
        <w:t>5. </w:t>
      </w: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  <w:t>终期环节</w:t>
      </w:r>
    </w:p>
    <w:p w14:paraId="73DE53BE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进入终期环节页面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在专业实践模块中，找到【终期环节】选项，点击进入。</w:t>
      </w:r>
    </w:p>
    <w:p w14:paraId="5A97BAFA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08A80DFF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填写终期信息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填写实践总结、成果展示、未来计划等相关信息。</w:t>
      </w:r>
    </w:p>
    <w:p w14:paraId="0343C70D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上传考核表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根据要求，上传导师签字的终期考核表。</w:t>
      </w:r>
    </w:p>
    <w:p w14:paraId="694E220F">
      <w:pPr>
        <w:pStyle w:val="4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60" w:afterAutospacing="0"/>
        <w:ind w:left="425" w:leftChars="0" w:right="0" w:hanging="425" w:firstLineChars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提交终期报告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确认信息无误后，点击【提交】按钮。提交后，导师将进行审核。</w:t>
      </w:r>
    </w:p>
    <w:p w14:paraId="1DE56512">
      <w:pPr>
        <w:pStyle w:val="4"/>
        <w:keepNext w:val="0"/>
        <w:keepLines w:val="0"/>
        <w:widowControl/>
        <w:suppressLineNumbers w:val="0"/>
        <w:spacing w:before="0" w:beforeAutospacing="0" w:after="60" w:afterAutospacing="0"/>
        <w:ind w:right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drawing>
          <wp:inline distT="0" distB="0" distL="114300" distR="114300">
            <wp:extent cx="5273040" cy="2461895"/>
            <wp:effectExtent l="0" t="0" r="381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1CA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5F98525B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</w:pPr>
      <w:r>
        <w:rPr>
          <w:rStyle w:val="7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  <w:t>注意事项</w:t>
      </w:r>
    </w:p>
    <w:p w14:paraId="045EEBFB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及时提交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请确保在每个环节的规定时间内提交相关材料，逾期可能影响考核结果。</w:t>
      </w:r>
    </w:p>
    <w:p w14:paraId="7B116414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导师审核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每个环节的提交后，需等待导师审核。审核通过后，方可进入下一环节。</w:t>
      </w:r>
    </w:p>
    <w:p w14:paraId="001A500B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文件格式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上传的文件需符合系统要求的格式和大小，避免因文件问题导致审核不通过。</w:t>
      </w:r>
    </w:p>
    <w:p w14:paraId="55033A43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425" w:leftChars="0" w:right="0" w:hanging="425" w:firstLineChars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联系导师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如在操作过程中遇到问题，可及时联系导师或系统管理员寻求帮助。</w:t>
      </w:r>
    </w:p>
    <w:p w14:paraId="15BAD0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4847C3B9">
      <w:pPr>
        <w:pStyle w:val="4"/>
        <w:keepNext w:val="0"/>
        <w:keepLines w:val="0"/>
        <w:widowControl/>
        <w:suppressLineNumbers w:val="0"/>
        <w:ind w:left="0" w:firstLine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附录：常见问题解答</w:t>
      </w:r>
    </w:p>
    <w:p w14:paraId="207A1BD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Q：如何查看导师审核进度？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A：在系统首页的【消息通知】中，可以查看导师的审核状态。</w:t>
      </w:r>
    </w:p>
    <w:p w14:paraId="039B0542">
      <w:pPr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0" w:afterAutospacing="1"/>
      </w:pPr>
    </w:p>
    <w:p w14:paraId="1E7C92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Q：提交后发现有误，如何修改？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A：在导师审核前，可以撤回提交并修改信息。审核通过后，需联系导师进行修改。</w:t>
      </w:r>
    </w:p>
    <w:p w14:paraId="51B628F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Q：小结次数不满足变更条件怎么办？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A：请先完成规定次数的小结提交，再进行变更申请。</w:t>
      </w:r>
    </w:p>
    <w:p w14:paraId="25DFF0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3AF14573">
      <w:pPr>
        <w:pStyle w:val="4"/>
        <w:keepNext w:val="0"/>
        <w:keepLines w:val="0"/>
        <w:widowControl/>
        <w:suppressLineNumbers w:val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技术支持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如有系统操作问题，请联系技术支持：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  <w:t>邮箱：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</w:rPr>
        <w:instrText xml:space="preserve"> HYPERLINK "mailto:support@buaa.edu.cn"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</w:rPr>
        <w:fldChar w:fldCharType="separate"/>
      </w:r>
      <w:r>
        <w:rPr>
          <w:rStyle w:val="8"/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u w:val="none"/>
          <w:lang w:val="en-US" w:eastAsia="zh-CN"/>
        </w:rPr>
        <w:t>rongo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</w:rPr>
        <w:t>@buaa.edu.cn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</w:rPr>
        <w:fldChar w:fldCharType="end"/>
      </w:r>
    </w:p>
    <w:p w14:paraId="4EB2FE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</w:rPr>
      </w:pPr>
    </w:p>
    <w:p w14:paraId="67CF1B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CA8F87"/>
    <w:multiLevelType w:val="singleLevel"/>
    <w:tmpl w:val="85CA8F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92B76C3"/>
    <w:multiLevelType w:val="singleLevel"/>
    <w:tmpl w:val="D92B76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53564DD"/>
    <w:multiLevelType w:val="singleLevel"/>
    <w:tmpl w:val="F53564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C9C19BD"/>
    <w:multiLevelType w:val="singleLevel"/>
    <w:tmpl w:val="2C9C19B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2B78E2C"/>
    <w:multiLevelType w:val="singleLevel"/>
    <w:tmpl w:val="62B78E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B507C9B"/>
    <w:multiLevelType w:val="singleLevel"/>
    <w:tmpl w:val="6B507C9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B0F21"/>
    <w:rsid w:val="00757B9E"/>
    <w:rsid w:val="05CB0F21"/>
    <w:rsid w:val="094D4E6D"/>
    <w:rsid w:val="0B3A2110"/>
    <w:rsid w:val="0D336989"/>
    <w:rsid w:val="10671073"/>
    <w:rsid w:val="14E44AEA"/>
    <w:rsid w:val="17AB72E5"/>
    <w:rsid w:val="20C044E4"/>
    <w:rsid w:val="2377085B"/>
    <w:rsid w:val="26BD5C77"/>
    <w:rsid w:val="2B3E0119"/>
    <w:rsid w:val="2CF63C91"/>
    <w:rsid w:val="2D0E2A7A"/>
    <w:rsid w:val="3405129E"/>
    <w:rsid w:val="343239E3"/>
    <w:rsid w:val="35486D57"/>
    <w:rsid w:val="37C92911"/>
    <w:rsid w:val="38D97CDC"/>
    <w:rsid w:val="3D2739F3"/>
    <w:rsid w:val="3F2E2AA0"/>
    <w:rsid w:val="425828A0"/>
    <w:rsid w:val="442411F9"/>
    <w:rsid w:val="453F2EAB"/>
    <w:rsid w:val="47571276"/>
    <w:rsid w:val="4C9317FB"/>
    <w:rsid w:val="50901457"/>
    <w:rsid w:val="5331133B"/>
    <w:rsid w:val="645657AD"/>
    <w:rsid w:val="67AF47EE"/>
    <w:rsid w:val="6E775AEA"/>
    <w:rsid w:val="74223FC6"/>
    <w:rsid w:val="79B47F91"/>
    <w:rsid w:val="7D11554A"/>
    <w:rsid w:val="7E5139A5"/>
    <w:rsid w:val="7EFA6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1059</Words>
  <Characters>1100</Characters>
  <Lines>0</Lines>
  <Paragraphs>0</Paragraphs>
  <TotalTime>6</TotalTime>
  <ScaleCrop>false</ScaleCrop>
  <LinksUpToDate>false</LinksUpToDate>
  <CharactersWithSpaces>1105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2025-01-06T00:19:00Z</dcterms:created>
  <dc:creator>祺弄</dc:creator>
  <cp:lastModifiedBy>周游</cp:lastModifiedBy>
  <dcterms:modified xsi:type="dcterms:W3CDTF">2026-07-10T08:40:16Z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CD46004BE8264E01A587639A3279986B_13</vt:lpwstr>
  </property>
  <property fmtid="{D5CDD505-2E9C-101B-9397-08002B2CF9AE}" pid="4" name="KSOTemplateDocerSaveRecord">
    <vt:lpwstr>eyJoZGlkIjoiMDNhMjAyOGUwNGRlYTRkMGRmZTY5ZWY5YTVjYTQwNTEiLCJ1c2VySWQiOiIxNTM0ODE3NzMzIn0=</vt:lpwstr>
  </property>
</Properties>
</file>