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2878a2"/>
          <w:u w:val="single"/>
        </w:rPr>
      </w:pPr>
      <w:r w:rsidDel="00000000" w:rsidR="00000000" w:rsidRPr="00000000">
        <w:rPr>
          <w:i w:val="1"/>
          <w:color w:val="222222"/>
          <w:rtl w:val="0"/>
        </w:rPr>
        <w:t xml:space="preserve">class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sklearn.neighbors.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KNeighborsClassifier</w:t>
      </w:r>
      <w:r w:rsidDel="00000000" w:rsidR="00000000" w:rsidRPr="00000000">
        <w:rPr>
          <w:color w:val="222222"/>
          <w:rtl w:val="0"/>
        </w:rPr>
        <w:t xml:space="preserve">(</w:t>
      </w:r>
      <w:r w:rsidDel="00000000" w:rsidR="00000000" w:rsidRPr="00000000">
        <w:rPr>
          <w:i w:val="1"/>
          <w:color w:val="222222"/>
          <w:rtl w:val="0"/>
        </w:rPr>
        <w:t xml:space="preserve">n_neighbors=5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weights=’uniform’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algorithm=’auto’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leaf_size=30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p=2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metric=’minkowski’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metric_params=None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n_jobs=1</w:t>
      </w:r>
      <w:r w:rsidDel="00000000" w:rsidR="00000000" w:rsidRPr="00000000">
        <w:rPr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i w:val="1"/>
          <w:color w:val="222222"/>
          <w:rtl w:val="0"/>
        </w:rPr>
        <w:t xml:space="preserve">**kwargs</w:t>
      </w:r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fldChar w:fldCharType="begin"/>
        <w:instrText xml:space="preserve"> HYPERLINK "https://github.com/scikit-learn/scikit-learn/blob/ef5cb84a/sklearn/neighbors/classification.py#L23"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878a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Классификатор реализующий выбор к-ближайших соседей: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n_neighbors(n - соседей) :целое число, опциональный параметр (по умолчанию значение = 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Количество соседей использ. по умолчанию для к-соседних запросов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weights(веса) - вызываемый , опциональный параметр (по умолчанию ‘uniform’ - равнозначный)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Весовая функция используется для прогнозирования.Возможные значения: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uniform - все точки из каждого класса весят одинаково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distance(расстояние) - взвешивает точки путем инвертирования их дистанций.     Таким образом ближайший сосед запрашиваемой точки оказывает большее влияние   чем сосед который расположен дальше.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[callable]: (вызываемый) - пользовательски определенная функция которая принимает массив расстояний и возвращает массив такого же типа который уже содержит веса.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algorithm</w:t>
      </w:r>
      <w:r w:rsidDel="00000000" w:rsidR="00000000" w:rsidRPr="00000000">
        <w:rPr>
          <w:color w:val="1d1f22"/>
          <w:highlight w:val="white"/>
          <w:rtl w:val="0"/>
        </w:rPr>
        <w:t xml:space="preserve"> : {‘auto’, ‘ball_tree’, ‘kd_tree’, ‘brute’}, optional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                    “авто” - подбирает наиболее подходящий алгоритм исходя из входящих параметров ,  метрическое дерево” , “k - мерное дерево” - алгоритм который позволяет разбивать к- мерное метрическое пространство на меньшие части путем его рассечения гиперплоскостями, ‘brute” - брут - форс перебирает все точки метрического пространства.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Примечание: разряженные входящие данные переопределят сеттинг вышеперечисленных параметров , так что в этом случае используйте - брут-форс.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leaf_size(размер листа) </w:t>
      </w:r>
      <w:r w:rsidDel="00000000" w:rsidR="00000000" w:rsidRPr="00000000">
        <w:rPr>
          <w:color w:val="1d1f22"/>
          <w:highlight w:val="white"/>
          <w:rtl w:val="0"/>
        </w:rPr>
        <w:t xml:space="preserve"> : int, optional (default = 30) (целочисленный, опциональный ( по умолчанию - 30)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Размер листа относится к параметру algorithm , а конкретно к “ метрическому дереву”  и  “к мерное метрическое дерево” . Данный параметр может ускорить данный алгоритм - структуру данных, все зависит от памяти которая требуется для хранения этой самой структуры данных.Оптимально значение зависит от происхождения задачи.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p</w:t>
      </w:r>
      <w:r w:rsidDel="00000000" w:rsidR="00000000" w:rsidRPr="00000000">
        <w:rPr>
          <w:color w:val="1d1f22"/>
          <w:highlight w:val="white"/>
          <w:rtl w:val="0"/>
        </w:rPr>
        <w:t xml:space="preserve"> : integer, optional (default = 2) (целочисленный , опциональный (по умолчанию 2)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Параметр изменение которого приведет к изменению метрики Минковского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l1 - когда p = 1, l1 = норме пространства l1 то есть сумма модуля разности координат 2-х точек.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l2 - когда p = 2, l2 - Эвклидово пространство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и lp когда p &gt; 2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metric</w:t>
      </w:r>
      <w:r w:rsidDel="00000000" w:rsidR="00000000" w:rsidRPr="00000000">
        <w:rPr>
          <w:color w:val="1d1f22"/>
          <w:highlight w:val="white"/>
          <w:rtl w:val="0"/>
        </w:rPr>
        <w:t xml:space="preserve"> : string or callable, default ‘minkowski’ (метрика, строка либо вызываемый параметр, по умолчанию “минковский”)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Метрика расстояния используется для дерева.По умолчанию метрика Минковского при p = 2  - l2.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n_jobs</w:t>
      </w:r>
      <w:r w:rsidDel="00000000" w:rsidR="00000000" w:rsidRPr="00000000">
        <w:rPr>
          <w:color w:val="1d1f22"/>
          <w:highlight w:val="white"/>
          <w:rtl w:val="0"/>
        </w:rPr>
        <w:t xml:space="preserve"> : int, optional (default = 1) (целочисленный , опциональный параметр по умолчанию = 1)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Число параллельных вычислений для поиска соседей. Если данный параметр равен -1 то число вычислений устанавливается по количеству ядер процессора.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]]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shd w:fill="f8f8f8" w:val="clear"/>
          <w:rtl w:val="0"/>
        </w:rPr>
        <w:t xml:space="preserve">sklearn.neighbors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 KNeighborsClassifier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neigh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 KNeighborsClassifier(n_neighbors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neigh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fit(X, y)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KNeighborsClassifier(...)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(neigh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predict([[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]]))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0"/>
          <w:szCs w:val="20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(neigh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predict_proba([[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shd w:fill="f8f8f8" w:val="clear"/>
          <w:rtl w:val="0"/>
        </w:rPr>
        <w:t xml:space="preserve">]]))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[[ 0.66666667  0.33333333]]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Методы: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shd w:fill="f0f7fa" w:val="clear"/>
        </w:rPr>
      </w:pPr>
      <w:hyperlink r:id="rId5">
        <w:r w:rsidDel="00000000" w:rsidR="00000000" w:rsidRPr="00000000">
          <w:rPr>
            <w:b w:val="1"/>
            <w:color w:val="2878a2"/>
            <w:sz w:val="24"/>
            <w:szCs w:val="24"/>
            <w:u w:val="single"/>
            <w:shd w:fill="f0f7fa" w:val="clear"/>
            <w:rtl w:val="0"/>
          </w:rPr>
          <w:t xml:space="preserve">fit</w:t>
        </w:r>
      </w:hyperlink>
      <w:r w:rsidDel="00000000" w:rsidR="00000000" w:rsidRPr="00000000">
        <w:rPr>
          <w:b w:val="1"/>
          <w:color w:val="1d1f22"/>
          <w:shd w:fill="f0f7fa" w:val="clear"/>
          <w:rtl w:val="0"/>
        </w:rPr>
        <w:t xml:space="preserve">(X, y) - подстраивает модель, использую Х как обучающую выборку , а y как целевые значения.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shd w:fill="f0f7fa" w:val="clear"/>
        </w:rPr>
      </w:pPr>
      <w:r w:rsidDel="00000000" w:rsidR="00000000" w:rsidRPr="00000000">
        <w:rPr>
          <w:b w:val="1"/>
          <w:color w:val="1d1f22"/>
          <w:shd w:fill="f0f7fa" w:val="clear"/>
          <w:rtl w:val="0"/>
        </w:rPr>
        <w:t xml:space="preserve">get_params([deep]) - считывает параметры для оценки.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kneighbors([X, n_neighbors, return_distance]) - осущ. поиск к - соседей запрашиваемой точки.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kneighbors_graph([X, n_neighbors, mode]) - просчитывает взвешенный граф для К - соседей точки Х.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predict(X) - прогнозирует для входящих данных принадлежность к классам.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shd w:fill="fdfdfd" w:val="clear"/>
        </w:rPr>
      </w:pPr>
      <w:hyperlink r:id="rId6">
        <w:r w:rsidDel="00000000" w:rsidR="00000000" w:rsidRPr="00000000">
          <w:rPr>
            <w:b w:val="1"/>
            <w:color w:val="2878a2"/>
            <w:sz w:val="24"/>
            <w:szCs w:val="24"/>
            <w:u w:val="single"/>
            <w:shd w:fill="fdfdfd" w:val="clear"/>
            <w:rtl w:val="0"/>
          </w:rPr>
          <w:t xml:space="preserve">predict_proba</w:t>
        </w:r>
      </w:hyperlink>
      <w:r w:rsidDel="00000000" w:rsidR="00000000" w:rsidRPr="00000000">
        <w:rPr>
          <w:b w:val="1"/>
          <w:color w:val="1d1f22"/>
          <w:shd w:fill="fdfdfd" w:val="clear"/>
          <w:rtl w:val="0"/>
        </w:rPr>
        <w:t xml:space="preserve">(X) - возвращает возможность оценить тестовую выборку 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score(X, y[, sample_weight]) - возвращает среднюю точность определения меток принадлежности к классам для тестовой выборки.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set_params(**params) - устанавливает параметры для оценки.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__init__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n_neighbors=5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weights=’uniform’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algorithm=’auto’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leaf_size=30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p=2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metric=’minkowski’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metric_params=None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n_jobs=1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**kwargs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fit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X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y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Подстраивает модель используя Х как обучающую выборку и у как целевые значения.</w:t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Параметры: 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X : {array-like, sparse matrix, BallTree, KDTree}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Training data. If array or matrix, shape [n_samples, n_features], or [n_samples, n_samples] if metric=’precomputed’.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y : {array-like, sparse matrix}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Target values of shape = [n_samples] or [n_samples, n_outputs]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   get_params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deep=True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Параметры: deep: булевый , опциональный. Если истина то вернет параметры для этой оценки и подобъекты…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Тип возвращаемого значеия: params: сопоставление строки - параметры сопоставляются со своими значениями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kneighbors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X=None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n_neighbors=None</w:t>
      </w:r>
      <w:r w:rsidDel="00000000" w:rsidR="00000000" w:rsidRPr="00000000">
        <w:rPr>
          <w:b w:val="1"/>
          <w:color w:val="222222"/>
          <w:shd w:fill="f8f8f8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return_distance=True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Ищет к - соседей точки , Возвращает индексы и расстояния до соседей каждой точки.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kneighbors_graph(X=None, n_neighbors=None, mode=’connectivity’)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Просчитывает взвешенный граф к-соседей до нужной точки.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Параметры:  X : array-like, shape (n_query, n_features), or (n_query, n_indexed) if metric == ‘precomputed’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Запрашиваемая точка или точки. Если отсутствует то находятся соседи для кажлй проиндексированной точки. В этом случае точка запроса не считается своим соседом.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n_neighbors : int</w:t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60" w:line="360" w:lineRule="auto"/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ikit-learn.org/stable/modules/generated/sklearn.neighbors.KNeighborsClassifier.html#sklearn.neighbors.KNeighborsClassifier.fit" TargetMode="External"/><Relationship Id="rId6" Type="http://schemas.openxmlformats.org/officeDocument/2006/relationships/hyperlink" Target="http://scikit-learn.org/stable/modules/generated/sklearn.neighbors.KNeighborsClassifier.html#sklearn.neighbors.KNeighborsClassifier.predict_proba" TargetMode="External"/></Relationships>
</file>