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77777777" w:rsidR="007F207D" w:rsidRPr="00A473A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№1</w:t>
      </w:r>
    </w:p>
    <w:p w14:paraId="116525E1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Основы информационно-коммуникационных технологий</w:t>
      </w:r>
    </w:p>
    <w:p w14:paraId="706AF3B4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«Основы работы в текстовых редакторах и электронных таблицах»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Ткачева Мария Викторовна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167D54A9" w14:textId="77777777" w:rsidR="00762DC4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4C71FBC0" w14:textId="5535781B" w:rsidR="0098043B" w:rsidRDefault="0098043B" w:rsidP="004015F3">
      <w:pPr>
        <w:jc w:val="center"/>
      </w:pPr>
      <w:r>
        <w:lastRenderedPageBreak/>
        <w:t>Лабораторная работа № 1</w:t>
      </w:r>
    </w:p>
    <w:p w14:paraId="69A20804" w14:textId="58D97CD4" w:rsidR="00A749CA" w:rsidRDefault="0098043B" w:rsidP="004015F3">
      <w:pPr>
        <w:jc w:val="center"/>
        <w:rPr>
          <w:b/>
          <w:bCs/>
        </w:rPr>
      </w:pPr>
      <w:r>
        <w:rPr>
          <w:b/>
          <w:bCs/>
        </w:rPr>
        <w:t>ОСНОВЫ РАБОТЫ В ТЕКСТОВЫХ РЕДАКТОРАХ И ЭЛЕКТРОННЫХ ТАБЛИЦАХ</w:t>
      </w:r>
    </w:p>
    <w:p w14:paraId="2A96C5AE" w14:textId="09AB2BA0" w:rsidR="00A749CA" w:rsidRPr="00A749CA" w:rsidRDefault="00A749CA" w:rsidP="004015F3">
      <w:r>
        <w:t xml:space="preserve">Цель работы: изучить персики и применить на практике требования к оформлению учебных отчётов в программе </w:t>
      </w:r>
      <w:r>
        <w:rPr>
          <w:lang w:val="en-US"/>
        </w:rPr>
        <w:t>Microsoft</w:t>
      </w:r>
      <w:r w:rsidRPr="00A749CA">
        <w:t xml:space="preserve"> </w:t>
      </w:r>
      <w:r>
        <w:rPr>
          <w:lang w:val="en-US"/>
        </w:rPr>
        <w:t>Word</w:t>
      </w:r>
      <w:r>
        <w:t>.</w:t>
      </w:r>
    </w:p>
    <w:p w14:paraId="70E353D4" w14:textId="3BEA916B" w:rsidR="00A749CA" w:rsidRDefault="00A749CA" w:rsidP="004015F3">
      <w:r>
        <w:t>Задание: создать отчёт по лабораторной работе, содержащий:</w:t>
      </w:r>
    </w:p>
    <w:p w14:paraId="30D993C2" w14:textId="70BF561A" w:rsidR="00A749CA" w:rsidRDefault="00A749CA" w:rsidP="004015F3">
      <w:r>
        <w:t>1) титульный лист;</w:t>
      </w:r>
    </w:p>
    <w:p w14:paraId="6506629F" w14:textId="17BB6F07" w:rsidR="00A749CA" w:rsidRDefault="00A749CA" w:rsidP="004015F3">
      <w:r>
        <w:t>2) текст с различными видами списков – 4-5 страниц, 3 вида списков;</w:t>
      </w:r>
    </w:p>
    <w:p w14:paraId="04D9D872" w14:textId="416A3518" w:rsidR="00A749CA" w:rsidRDefault="00A749CA" w:rsidP="004015F3">
      <w:r>
        <w:t>3) иллюстрации с подрисуночными подписями – 2 шт.;</w:t>
      </w:r>
    </w:p>
    <w:p w14:paraId="3EC43956" w14:textId="6FEE8EE8" w:rsidR="00A749CA" w:rsidRDefault="00A749CA" w:rsidP="004015F3">
      <w:r>
        <w:t>4) таблицы данных – 2 шт.;</w:t>
      </w:r>
    </w:p>
    <w:p w14:paraId="449A3213" w14:textId="0C07CF8C" w:rsidR="00A749CA" w:rsidRDefault="00A749CA" w:rsidP="004015F3">
      <w:r>
        <w:t>5) графики – 2 шт.;</w:t>
      </w:r>
    </w:p>
    <w:p w14:paraId="16C74E48" w14:textId="6855DF0A" w:rsidR="00A749CA" w:rsidRDefault="00A749CA" w:rsidP="004015F3">
      <w:r>
        <w:t>6) формулы – 3 шт.;</w:t>
      </w:r>
    </w:p>
    <w:p w14:paraId="4A4F096B" w14:textId="415A5E59" w:rsidR="00A749CA" w:rsidRDefault="00A749CA" w:rsidP="004015F3">
      <w:r>
        <w:t>7) вывод.</w:t>
      </w:r>
    </w:p>
    <w:p w14:paraId="42E25366" w14:textId="16FE4966" w:rsidR="007815DA" w:rsidRDefault="007815DA" w:rsidP="004015F3">
      <w:pPr>
        <w:jc w:val="center"/>
      </w:pPr>
      <w:r>
        <w:t>Отчёт</w:t>
      </w:r>
    </w:p>
    <w:p w14:paraId="34529EC1" w14:textId="3D123E26" w:rsidR="007815DA" w:rsidRPr="00A749CA" w:rsidRDefault="007815DA" w:rsidP="004015F3">
      <w:pPr>
        <w:jc w:val="left"/>
      </w:pPr>
      <w:r>
        <w:t xml:space="preserve">В данном отчёте представлены результаты исследований истории персика, </w:t>
      </w:r>
      <w:r w:rsidR="004E3AC7">
        <w:t>сопоставление с его ближним родственником, нектарином. Анализ состава персика и опрос с целью выявления предпочтительности персика перед рядом других фруктов.</w:t>
      </w:r>
    </w:p>
    <w:p w14:paraId="58417DAC" w14:textId="1D952925" w:rsidR="00352BB3" w:rsidRPr="008704A3" w:rsidRDefault="00A473A0" w:rsidP="004015F3">
      <w:pPr>
        <w:rPr>
          <w:bCs/>
        </w:rPr>
      </w:pPr>
      <w:r w:rsidRPr="00352BB3">
        <w:rPr>
          <w:shd w:val="clear" w:color="auto" w:fill="FFFFFF"/>
        </w:rPr>
        <w:t xml:space="preserve">Долгое время считалось, что родиной персика является Иран (Персия). </w:t>
      </w:r>
      <w:r w:rsidR="004015F3">
        <w:rPr>
          <w:shd w:val="clear" w:color="auto" w:fill="FFFFFF"/>
        </w:rPr>
        <w:t>И</w:t>
      </w:r>
      <w:r w:rsidRPr="00352BB3">
        <w:rPr>
          <w:shd w:val="clear" w:color="auto" w:fill="FFFFFF"/>
        </w:rPr>
        <w:t xml:space="preserve"> этого взгляда придерживались ботаники вплоть до конца XIX в. Данная гипотеза основывалась на том, что большинство европейских стран получили персики из Ирана</w:t>
      </w:r>
      <w:r w:rsidR="004015F3">
        <w:rPr>
          <w:shd w:val="clear" w:color="auto" w:fill="FFFFFF"/>
        </w:rPr>
        <w:t xml:space="preserve">. </w:t>
      </w:r>
      <w:r w:rsidRPr="004015F3">
        <w:rPr>
          <w:shd w:val="clear" w:color="auto" w:fill="FFFFFF"/>
        </w:rPr>
        <w:t xml:space="preserve">Однако, </w:t>
      </w:r>
      <w:r w:rsidRPr="00352BB3">
        <w:rPr>
          <w:shd w:val="clear" w:color="auto" w:fill="FFFFFF"/>
        </w:rPr>
        <w:t>было установлено, что персик никогда не был распространён в диком виде в Иране и что его родиной является Китай. В настоящее время считается установленным, что в Китае персик был введён в культуру гораздо раньше, чем в какой-либо другой стране</w:t>
      </w:r>
      <w:r w:rsidR="00CE7407">
        <w:rPr>
          <w:shd w:val="clear" w:color="auto" w:fill="FFFFFF"/>
        </w:rPr>
        <w:t>.</w:t>
      </w:r>
      <w:r w:rsidRPr="00352BB3">
        <w:rPr>
          <w:shd w:val="clear" w:color="auto" w:fill="FFFFFF"/>
        </w:rPr>
        <w:t xml:space="preserve"> Так, в китайской литературе о культуре персика упоминалось за 2000 лет до введения его во владения Греции и Рима и за 1 000 лет введения его в Иран и сопредельные с ним страны. В Иран персик попал из Китая через соврем</w:t>
      </w:r>
      <w:r w:rsidR="004A402A">
        <w:rPr>
          <w:shd w:val="clear" w:color="auto" w:fill="FFFFFF"/>
        </w:rPr>
        <w:t>е</w:t>
      </w:r>
      <w:r w:rsidRPr="00352BB3">
        <w:rPr>
          <w:shd w:val="clear" w:color="auto" w:fill="FFFFFF"/>
        </w:rPr>
        <w:t xml:space="preserve">нную территорию наших среднеазиатских республик, а отсюда он распространился на запад и проник в Закавказье. В первом столе нашей эры он был введён в </w:t>
      </w:r>
      <w:r w:rsidRPr="00352BB3">
        <w:rPr>
          <w:shd w:val="clear" w:color="auto" w:fill="FFFFFF"/>
        </w:rPr>
        <w:lastRenderedPageBreak/>
        <w:t>средиземноморские страны.</w:t>
      </w:r>
      <w:r w:rsidR="004015F3">
        <w:rPr>
          <w:shd w:val="clear" w:color="auto" w:fill="FFFFFF"/>
        </w:rPr>
        <w:t xml:space="preserve"> По </w:t>
      </w:r>
      <w:r w:rsidRPr="00352BB3">
        <w:rPr>
          <w:shd w:val="clear" w:color="auto" w:fill="FFFFFF"/>
        </w:rPr>
        <w:t xml:space="preserve">своему происхождению персик — растение горных стран и отличается значительной приспособляемостью к различным климатическим и почвенным условиям. Так, при своём движении на север, в нашей стране он дошёл почти до Владивостока (селение </w:t>
      </w:r>
      <w:proofErr w:type="spellStart"/>
      <w:r w:rsidRPr="00352BB3">
        <w:rPr>
          <w:shd w:val="clear" w:color="auto" w:fill="FFFFFF"/>
        </w:rPr>
        <w:t>Посьетовка</w:t>
      </w:r>
      <w:proofErr w:type="spellEnd"/>
      <w:r w:rsidRPr="00352BB3">
        <w:rPr>
          <w:shd w:val="clear" w:color="auto" w:fill="FFFFFF"/>
        </w:rPr>
        <w:t>)</w:t>
      </w:r>
      <w:r w:rsidR="004E3AC7">
        <w:rPr>
          <w:shd w:val="clear" w:color="auto" w:fill="FFFFFF"/>
        </w:rPr>
        <w:t xml:space="preserve">. </w:t>
      </w:r>
      <w:r w:rsidR="00352BB3">
        <w:rPr>
          <w:noProof/>
        </w:rPr>
        <w:t xml:space="preserve">Сами персики показаны на рисунке </w:t>
      </w:r>
      <w:r w:rsidR="008704A3">
        <w:rPr>
          <w:noProof/>
        </w:rPr>
        <w:t>1</w:t>
      </w:r>
      <w:r w:rsidR="00352BB3">
        <w:rPr>
          <w:noProof/>
        </w:rPr>
        <w:t>.</w:t>
      </w:r>
    </w:p>
    <w:p w14:paraId="102A4401" w14:textId="2F4F4AFC" w:rsidR="00352BB3" w:rsidRPr="00034D89" w:rsidRDefault="00352BB3" w:rsidP="005037D0">
      <w:pPr>
        <w:ind w:firstLine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525DF8F4" wp14:editId="3CF444ED">
            <wp:extent cx="5766801" cy="3838575"/>
            <wp:effectExtent l="0" t="0" r="571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685" cy="384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Рисунок 1 – Персики</w:t>
      </w:r>
    </w:p>
    <w:p w14:paraId="7AFE3582" w14:textId="13DA30A1" w:rsidR="004A402A" w:rsidRDefault="004A402A" w:rsidP="004015F3">
      <w:pPr>
        <w:rPr>
          <w:noProof/>
        </w:rPr>
      </w:pPr>
      <w:r w:rsidRPr="004A402A">
        <w:rPr>
          <w:noProof/>
        </w:rPr>
        <w:t>Чтобы отличить персик от нектарина, можно обратить внимание на следующие признаки:</w:t>
      </w:r>
    </w:p>
    <w:p w14:paraId="05046785" w14:textId="0D31B93B" w:rsidR="004A402A" w:rsidRPr="004A402A" w:rsidRDefault="008704A3" w:rsidP="004015F3">
      <w:pPr>
        <w:rPr>
          <w:noProof/>
        </w:rPr>
      </w:pPr>
      <w:r>
        <w:rPr>
          <w:noProof/>
        </w:rPr>
        <w:t xml:space="preserve">1. </w:t>
      </w:r>
      <w:r w:rsidR="004A402A" w:rsidRPr="004A402A">
        <w:rPr>
          <w:noProof/>
        </w:rPr>
        <w:t>Внешний вид. У персика тонкая и нежная кожица с многочисленными короткими пушистыми ворсинками. Окрас шкурки варьируется от светло-жёлтых и розоватых оттенков до рыжеватых и красных. У нектарина кожура лишенная ворса, более плотная и эластичная.</w:t>
      </w:r>
      <w:r w:rsidR="004A402A">
        <w:rPr>
          <w:noProof/>
        </w:rPr>
        <w:t xml:space="preserve"> Сопоставление персика и нектарина показано на рисунке два</w:t>
      </w:r>
      <w:r>
        <w:rPr>
          <w:noProof/>
        </w:rPr>
        <w:t>.</w:t>
      </w:r>
    </w:p>
    <w:p w14:paraId="7494D43A" w14:textId="189B7EA7" w:rsidR="004A402A" w:rsidRDefault="008704A3" w:rsidP="004015F3">
      <w:pPr>
        <w:rPr>
          <w:noProof/>
        </w:rPr>
      </w:pPr>
      <w:r>
        <w:rPr>
          <w:noProof/>
        </w:rPr>
        <w:t xml:space="preserve">2. </w:t>
      </w:r>
      <w:r w:rsidR="004A402A" w:rsidRPr="004A402A">
        <w:rPr>
          <w:noProof/>
        </w:rPr>
        <w:t>Мякоть. У персика внутренняя мякоть светлая и бледная, очень нежная и сочная, но имеющая небольшие жёстковатые прожилки. У нектарина мякоть заметно более плотная, и чуть менее сочная, желто-оранжевых оттенков.</w:t>
      </w:r>
    </w:p>
    <w:p w14:paraId="17D543FC" w14:textId="5CAC559F" w:rsidR="004A402A" w:rsidRPr="004A402A" w:rsidRDefault="008704A3" w:rsidP="004015F3">
      <w:pPr>
        <w:rPr>
          <w:noProof/>
        </w:rPr>
      </w:pPr>
      <w:r>
        <w:rPr>
          <w:noProof/>
        </w:rPr>
        <w:lastRenderedPageBreak/>
        <w:t xml:space="preserve">3. </w:t>
      </w:r>
      <w:r w:rsidR="004A402A" w:rsidRPr="004A402A">
        <w:rPr>
          <w:noProof/>
        </w:rPr>
        <w:t>Вкус. У персиков и нектаринов очень похожий вкусовой профиль, но есть некоторые тонкие различия. Нектарины, как правило, более ароматные и немного слаще персиков.</w:t>
      </w:r>
    </w:p>
    <w:p w14:paraId="14F1B2E3" w14:textId="2B075000" w:rsidR="004A402A" w:rsidRDefault="004F0341" w:rsidP="004015F3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09407A1" wp14:editId="5294D3A9">
            <wp:simplePos x="0" y="0"/>
            <wp:positionH relativeFrom="margin">
              <wp:align>center</wp:align>
            </wp:positionH>
            <wp:positionV relativeFrom="paragraph">
              <wp:posOffset>620395</wp:posOffset>
            </wp:positionV>
            <wp:extent cx="6412230" cy="2981325"/>
            <wp:effectExtent l="0" t="0" r="7620" b="9525"/>
            <wp:wrapTopAndBottom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02A" w:rsidRPr="004A402A">
        <w:rPr>
          <w:noProof/>
        </w:rPr>
        <w:t>С ботанической точки зрения персики и нектарины почти идентичны друг другу и отличаются только одним геном.</w:t>
      </w:r>
      <w:r w:rsidR="004A402A" w:rsidRPr="004A402A">
        <w:t xml:space="preserve"> </w:t>
      </w:r>
      <w:bookmarkStart w:id="0" w:name="_GoBack"/>
      <w:bookmarkEnd w:id="0"/>
    </w:p>
    <w:p w14:paraId="17D7DF41" w14:textId="681B3181" w:rsidR="00F83E4D" w:rsidRPr="008704A3" w:rsidRDefault="004A402A" w:rsidP="004015F3">
      <w:pPr>
        <w:jc w:val="center"/>
        <w:rPr>
          <w:noProof/>
        </w:rPr>
      </w:pPr>
      <w:r>
        <w:rPr>
          <w:noProof/>
        </w:rPr>
        <w:t xml:space="preserve">Рисунок 2 – </w:t>
      </w:r>
      <w:r w:rsidR="008704A3">
        <w:rPr>
          <w:noProof/>
        </w:rPr>
        <w:t>Н</w:t>
      </w:r>
      <w:r>
        <w:rPr>
          <w:noProof/>
        </w:rPr>
        <w:t>ектарин (слева) и персик (справа).</w:t>
      </w:r>
    </w:p>
    <w:p w14:paraId="4FD70DA9" w14:textId="77777777" w:rsidR="008704A3" w:rsidRDefault="002E58A9" w:rsidP="004015F3">
      <w:pPr>
        <w:rPr>
          <w:b/>
          <w:bCs/>
          <w:noProof/>
        </w:rPr>
      </w:pPr>
      <w:r>
        <w:rPr>
          <w:noProof/>
        </w:rPr>
        <w:t>Пусть персики не самый популярный, но достаточно известный и востребованный фрукт.</w:t>
      </w:r>
      <w:r w:rsidR="00D15AD4">
        <w:rPr>
          <w:noProof/>
        </w:rPr>
        <w:t xml:space="preserve"> Множество стран (порядка 20-30) Производят персики</w:t>
      </w:r>
      <w:r w:rsidR="00D15AD4" w:rsidRPr="00F83E4D">
        <w:rPr>
          <w:noProof/>
        </w:rPr>
        <w:t>:</w:t>
      </w:r>
    </w:p>
    <w:p w14:paraId="441E746E" w14:textId="5AAD106B" w:rsidR="008704A3" w:rsidRDefault="008704A3" w:rsidP="004015F3">
      <w:pPr>
        <w:rPr>
          <w:noProof/>
        </w:rPr>
      </w:pPr>
      <w:r>
        <w:rPr>
          <w:noProof/>
        </w:rPr>
        <w:t>а) Я</w:t>
      </w:r>
      <w:r w:rsidR="00D15AD4">
        <w:rPr>
          <w:noProof/>
        </w:rPr>
        <w:t>пония</w:t>
      </w:r>
      <w:r w:rsidR="00D15AD4" w:rsidRPr="008704A3">
        <w:rPr>
          <w:noProof/>
        </w:rPr>
        <w:t>;</w:t>
      </w:r>
    </w:p>
    <w:p w14:paraId="4C719C8C" w14:textId="77777777" w:rsidR="008704A3" w:rsidRDefault="008704A3" w:rsidP="004015F3">
      <w:pPr>
        <w:rPr>
          <w:noProof/>
        </w:rPr>
      </w:pPr>
      <w:r>
        <w:rPr>
          <w:noProof/>
        </w:rPr>
        <w:t xml:space="preserve">б) </w:t>
      </w:r>
      <w:r w:rsidR="00D15AD4">
        <w:rPr>
          <w:noProof/>
        </w:rPr>
        <w:t>США</w:t>
      </w:r>
      <w:r w:rsidR="00D15AD4" w:rsidRPr="008704A3">
        <w:rPr>
          <w:noProof/>
        </w:rPr>
        <w:t>;</w:t>
      </w:r>
    </w:p>
    <w:p w14:paraId="79D027EB" w14:textId="77777777" w:rsidR="008704A3" w:rsidRDefault="008704A3" w:rsidP="004015F3">
      <w:pPr>
        <w:rPr>
          <w:noProof/>
        </w:rPr>
      </w:pPr>
      <w:r>
        <w:rPr>
          <w:noProof/>
        </w:rPr>
        <w:t xml:space="preserve">в) </w:t>
      </w:r>
      <w:r w:rsidR="00D15AD4">
        <w:rPr>
          <w:noProof/>
        </w:rPr>
        <w:t>Россия;</w:t>
      </w:r>
    </w:p>
    <w:p w14:paraId="1AEED67A" w14:textId="77777777" w:rsidR="008704A3" w:rsidRDefault="008704A3" w:rsidP="004015F3">
      <w:pPr>
        <w:rPr>
          <w:noProof/>
        </w:rPr>
      </w:pPr>
      <w:r>
        <w:rPr>
          <w:noProof/>
        </w:rPr>
        <w:t xml:space="preserve">г) </w:t>
      </w:r>
      <w:r w:rsidR="00D15AD4">
        <w:rPr>
          <w:noProof/>
        </w:rPr>
        <w:t>Франция;</w:t>
      </w:r>
    </w:p>
    <w:p w14:paraId="4AD5802D" w14:textId="77777777" w:rsidR="008704A3" w:rsidRDefault="008704A3" w:rsidP="004015F3">
      <w:pPr>
        <w:rPr>
          <w:noProof/>
        </w:rPr>
      </w:pPr>
      <w:r>
        <w:rPr>
          <w:noProof/>
        </w:rPr>
        <w:t xml:space="preserve">д) </w:t>
      </w:r>
      <w:r w:rsidR="00D15AD4">
        <w:rPr>
          <w:noProof/>
        </w:rPr>
        <w:t>Китай;</w:t>
      </w:r>
    </w:p>
    <w:p w14:paraId="389A29B0" w14:textId="77777777" w:rsidR="008704A3" w:rsidRDefault="008704A3" w:rsidP="004015F3">
      <w:pPr>
        <w:rPr>
          <w:noProof/>
        </w:rPr>
      </w:pPr>
      <w:r>
        <w:rPr>
          <w:noProof/>
        </w:rPr>
        <w:t xml:space="preserve">е) </w:t>
      </w:r>
      <w:r w:rsidR="00D15AD4">
        <w:rPr>
          <w:noProof/>
        </w:rPr>
        <w:t>Индия;</w:t>
      </w:r>
    </w:p>
    <w:p w14:paraId="5BD9CF8B" w14:textId="4DFBEF92" w:rsidR="005037D0" w:rsidRDefault="008704A3" w:rsidP="005037D0">
      <w:pPr>
        <w:rPr>
          <w:noProof/>
        </w:rPr>
      </w:pPr>
      <w:r>
        <w:rPr>
          <w:noProof/>
        </w:rPr>
        <w:t xml:space="preserve">ж) </w:t>
      </w:r>
      <w:r w:rsidR="00D15AD4">
        <w:rPr>
          <w:noProof/>
        </w:rPr>
        <w:t>Узбекистан</w:t>
      </w:r>
      <w:r w:rsidR="00CB1707">
        <w:rPr>
          <w:noProof/>
        </w:rPr>
        <w:t xml:space="preserve"> и</w:t>
      </w:r>
      <w:r w:rsidR="00D15AD4">
        <w:rPr>
          <w:noProof/>
        </w:rPr>
        <w:t xml:space="preserve"> другие.</w:t>
      </w:r>
    </w:p>
    <w:p w14:paraId="1A9F8F6B" w14:textId="36F0431D" w:rsidR="00CE7407" w:rsidRDefault="00D15AD4" w:rsidP="005037D0">
      <w:pPr>
        <w:pStyle w:val="a5"/>
        <w:ind w:left="0"/>
        <w:rPr>
          <w:noProof/>
        </w:rPr>
      </w:pPr>
      <w:r>
        <w:rPr>
          <w:noProof/>
        </w:rPr>
        <w:t>Основным производителем (более 50% от общего количества продукции) является Китай. Также Испания и Италия вносят солидный вклад (более 5%).  Покажу это на примере таблицы</w:t>
      </w:r>
      <w:r w:rsidR="008D2E96">
        <w:rPr>
          <w:noProof/>
        </w:rPr>
        <w:t xml:space="preserve"> 1</w:t>
      </w:r>
      <w:r>
        <w:rPr>
          <w:noProof/>
        </w:rPr>
        <w:t>.</w:t>
      </w:r>
    </w:p>
    <w:p w14:paraId="1177E2EE" w14:textId="77777777" w:rsidR="005037D0" w:rsidRPr="00D15AD4" w:rsidRDefault="005037D0" w:rsidP="005037D0">
      <w:pPr>
        <w:pStyle w:val="a5"/>
        <w:ind w:left="0"/>
        <w:rPr>
          <w:noProof/>
        </w:rPr>
      </w:pPr>
    </w:p>
    <w:p w14:paraId="58CEFC88" w14:textId="77777777" w:rsidR="00034D89" w:rsidRDefault="00D15AD4" w:rsidP="004015F3">
      <w:pPr>
        <w:jc w:val="left"/>
        <w:rPr>
          <w:noProof/>
        </w:rPr>
      </w:pPr>
      <w:r>
        <w:rPr>
          <w:noProof/>
        </w:rPr>
        <w:lastRenderedPageBreak/>
        <w:t>Таблица 1 – Производство персиков в разных странах на 2015 год.</w:t>
      </w:r>
    </w:p>
    <w:tbl>
      <w:tblPr>
        <w:tblStyle w:val="a6"/>
        <w:tblW w:w="9627" w:type="dxa"/>
        <w:tblLook w:val="04A0" w:firstRow="1" w:lastRow="0" w:firstColumn="1" w:lastColumn="0" w:noHBand="0" w:noVBand="1"/>
      </w:tblPr>
      <w:tblGrid>
        <w:gridCol w:w="1869"/>
        <w:gridCol w:w="4038"/>
        <w:gridCol w:w="3720"/>
      </w:tblGrid>
      <w:tr w:rsidR="00034D89" w:rsidRPr="002E58A9" w14:paraId="5E0546DA" w14:textId="77777777" w:rsidTr="00076E26">
        <w:trPr>
          <w:trHeight w:val="640"/>
        </w:trPr>
        <w:tc>
          <w:tcPr>
            <w:tcW w:w="1869" w:type="dxa"/>
          </w:tcPr>
          <w:p w14:paraId="17BAD2B6" w14:textId="77777777" w:rsidR="00034D89" w:rsidRPr="002E58A9" w:rsidRDefault="00034D89" w:rsidP="00076E26">
            <w:pPr>
              <w:ind w:firstLine="0"/>
              <w:rPr>
                <w:b/>
                <w:bCs/>
                <w:noProof/>
              </w:rPr>
            </w:pPr>
            <w:r w:rsidRPr="002E58A9">
              <w:rPr>
                <w:b/>
                <w:bCs/>
                <w:noProof/>
              </w:rPr>
              <w:t>Страна</w:t>
            </w:r>
          </w:p>
        </w:tc>
        <w:tc>
          <w:tcPr>
            <w:tcW w:w="4038" w:type="dxa"/>
          </w:tcPr>
          <w:p w14:paraId="753259C5" w14:textId="77777777" w:rsidR="00034D89" w:rsidRPr="002E58A9" w:rsidRDefault="00034D89" w:rsidP="00076E26">
            <w:pPr>
              <w:ind w:firstLine="0"/>
              <w:jc w:val="center"/>
              <w:rPr>
                <w:b/>
                <w:bCs/>
                <w:noProof/>
              </w:rPr>
            </w:pPr>
            <w:r w:rsidRPr="002E58A9">
              <w:rPr>
                <w:b/>
                <w:bCs/>
                <w:noProof/>
              </w:rPr>
              <w:t>Производство, тысяч тонн</w:t>
            </w:r>
          </w:p>
        </w:tc>
        <w:tc>
          <w:tcPr>
            <w:tcW w:w="3720" w:type="dxa"/>
          </w:tcPr>
          <w:p w14:paraId="27AAC99D" w14:textId="77777777" w:rsidR="00034D89" w:rsidRPr="002E58A9" w:rsidRDefault="00034D89" w:rsidP="00076E26">
            <w:pPr>
              <w:ind w:firstLine="0"/>
              <w:jc w:val="center"/>
              <w:rPr>
                <w:b/>
                <w:bCs/>
                <w:noProof/>
              </w:rPr>
            </w:pPr>
            <w:r w:rsidRPr="002E58A9">
              <w:rPr>
                <w:b/>
                <w:bCs/>
                <w:noProof/>
              </w:rPr>
              <w:t>Процент производства по всем странам</w:t>
            </w:r>
          </w:p>
        </w:tc>
      </w:tr>
      <w:tr w:rsidR="00034D89" w14:paraId="029D4FD0" w14:textId="77777777" w:rsidTr="00076E26">
        <w:trPr>
          <w:trHeight w:val="666"/>
        </w:trPr>
        <w:tc>
          <w:tcPr>
            <w:tcW w:w="1869" w:type="dxa"/>
          </w:tcPr>
          <w:p w14:paraId="0B7C0997" w14:textId="77777777" w:rsidR="00034D89" w:rsidRDefault="00034D89" w:rsidP="00076E26">
            <w:pPr>
              <w:ind w:firstLine="0"/>
              <w:rPr>
                <w:noProof/>
              </w:rPr>
            </w:pPr>
            <w:r>
              <w:rPr>
                <w:noProof/>
              </w:rPr>
              <w:t>Китай</w:t>
            </w:r>
          </w:p>
        </w:tc>
        <w:tc>
          <w:tcPr>
            <w:tcW w:w="4038" w:type="dxa"/>
          </w:tcPr>
          <w:p w14:paraId="3088AB04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13668</w:t>
            </w:r>
          </w:p>
        </w:tc>
        <w:tc>
          <w:tcPr>
            <w:tcW w:w="3720" w:type="dxa"/>
          </w:tcPr>
          <w:p w14:paraId="06158509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57,2%</w:t>
            </w:r>
          </w:p>
        </w:tc>
      </w:tr>
      <w:tr w:rsidR="00034D89" w14:paraId="457BAE4C" w14:textId="77777777" w:rsidTr="00076E26">
        <w:trPr>
          <w:trHeight w:val="640"/>
        </w:trPr>
        <w:tc>
          <w:tcPr>
            <w:tcW w:w="1869" w:type="dxa"/>
          </w:tcPr>
          <w:p w14:paraId="680B921C" w14:textId="77777777" w:rsidR="00034D89" w:rsidRDefault="00034D89" w:rsidP="00076E26">
            <w:pPr>
              <w:ind w:firstLine="0"/>
              <w:rPr>
                <w:noProof/>
              </w:rPr>
            </w:pPr>
            <w:r>
              <w:rPr>
                <w:noProof/>
              </w:rPr>
              <w:t>Испания</w:t>
            </w:r>
          </w:p>
        </w:tc>
        <w:tc>
          <w:tcPr>
            <w:tcW w:w="4038" w:type="dxa"/>
          </w:tcPr>
          <w:p w14:paraId="1EF13B2E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1581</w:t>
            </w:r>
          </w:p>
        </w:tc>
        <w:tc>
          <w:tcPr>
            <w:tcW w:w="3720" w:type="dxa"/>
          </w:tcPr>
          <w:p w14:paraId="2778199F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6,6%</w:t>
            </w:r>
          </w:p>
        </w:tc>
      </w:tr>
      <w:tr w:rsidR="00034D89" w14:paraId="31A6276E" w14:textId="77777777" w:rsidTr="00076E26">
        <w:trPr>
          <w:trHeight w:val="640"/>
        </w:trPr>
        <w:tc>
          <w:tcPr>
            <w:tcW w:w="1869" w:type="dxa"/>
          </w:tcPr>
          <w:p w14:paraId="34DA62AA" w14:textId="77777777" w:rsidR="00034D89" w:rsidRDefault="00034D89" w:rsidP="00076E26">
            <w:pPr>
              <w:ind w:firstLine="0"/>
              <w:rPr>
                <w:noProof/>
              </w:rPr>
            </w:pPr>
            <w:r>
              <w:rPr>
                <w:noProof/>
              </w:rPr>
              <w:t>Италия</w:t>
            </w:r>
          </w:p>
        </w:tc>
        <w:tc>
          <w:tcPr>
            <w:tcW w:w="4038" w:type="dxa"/>
          </w:tcPr>
          <w:p w14:paraId="3907F16B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1422</w:t>
            </w:r>
          </w:p>
        </w:tc>
        <w:tc>
          <w:tcPr>
            <w:tcW w:w="3720" w:type="dxa"/>
          </w:tcPr>
          <w:p w14:paraId="00C571AA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5,9%</w:t>
            </w:r>
          </w:p>
        </w:tc>
      </w:tr>
      <w:tr w:rsidR="00034D89" w14:paraId="2F7EC238" w14:textId="77777777" w:rsidTr="00076E26">
        <w:trPr>
          <w:trHeight w:val="640"/>
        </w:trPr>
        <w:tc>
          <w:tcPr>
            <w:tcW w:w="1869" w:type="dxa"/>
          </w:tcPr>
          <w:p w14:paraId="4E4361EE" w14:textId="77777777" w:rsidR="00034D89" w:rsidRDefault="00034D89" w:rsidP="00076E26">
            <w:pPr>
              <w:ind w:firstLine="0"/>
              <w:rPr>
                <w:noProof/>
              </w:rPr>
            </w:pPr>
            <w:r>
              <w:rPr>
                <w:noProof/>
              </w:rPr>
              <w:t>США</w:t>
            </w:r>
          </w:p>
        </w:tc>
        <w:tc>
          <w:tcPr>
            <w:tcW w:w="4038" w:type="dxa"/>
          </w:tcPr>
          <w:p w14:paraId="0A10CAEF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927</w:t>
            </w:r>
          </w:p>
        </w:tc>
        <w:tc>
          <w:tcPr>
            <w:tcW w:w="3720" w:type="dxa"/>
          </w:tcPr>
          <w:p w14:paraId="4145D810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3,9%</w:t>
            </w:r>
          </w:p>
        </w:tc>
      </w:tr>
      <w:tr w:rsidR="00034D89" w14:paraId="79A30E10" w14:textId="77777777" w:rsidTr="00076E26">
        <w:trPr>
          <w:trHeight w:val="640"/>
        </w:trPr>
        <w:tc>
          <w:tcPr>
            <w:tcW w:w="1869" w:type="dxa"/>
          </w:tcPr>
          <w:p w14:paraId="2CEDA11B" w14:textId="77777777" w:rsidR="00034D89" w:rsidRDefault="00034D89" w:rsidP="00076E26">
            <w:pPr>
              <w:ind w:firstLine="0"/>
              <w:rPr>
                <w:noProof/>
              </w:rPr>
            </w:pPr>
            <w:r>
              <w:rPr>
                <w:noProof/>
              </w:rPr>
              <w:t>Иран</w:t>
            </w:r>
          </w:p>
        </w:tc>
        <w:tc>
          <w:tcPr>
            <w:tcW w:w="4038" w:type="dxa"/>
          </w:tcPr>
          <w:p w14:paraId="334A5C94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781</w:t>
            </w:r>
          </w:p>
        </w:tc>
        <w:tc>
          <w:tcPr>
            <w:tcW w:w="3720" w:type="dxa"/>
          </w:tcPr>
          <w:p w14:paraId="46CE7674" w14:textId="77777777" w:rsidR="00034D89" w:rsidRDefault="00034D89" w:rsidP="00076E2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3,3%</w:t>
            </w:r>
          </w:p>
        </w:tc>
      </w:tr>
    </w:tbl>
    <w:p w14:paraId="7F6E26CE" w14:textId="0B91614E" w:rsidR="004A402A" w:rsidRDefault="002E58A9" w:rsidP="00076E26">
      <w:pPr>
        <w:ind w:firstLine="0"/>
        <w:rPr>
          <w:rStyle w:val="a4"/>
          <w:noProof/>
        </w:rPr>
      </w:pPr>
      <w:r>
        <w:rPr>
          <w:noProof/>
        </w:rPr>
        <w:t>Источник:</w:t>
      </w:r>
      <w:r w:rsidR="008704A3">
        <w:rPr>
          <w:noProof/>
        </w:rPr>
        <w:t xml:space="preserve"> Википедия</w:t>
      </w:r>
    </w:p>
    <w:p w14:paraId="3610033E" w14:textId="65A7D687" w:rsidR="004C3A4A" w:rsidRDefault="004C3A4A" w:rsidP="004015F3">
      <w:pPr>
        <w:rPr>
          <w:rFonts w:eastAsiaTheme="minorEastAsia"/>
          <w:iCs/>
          <w:noProof/>
          <w:lang w:eastAsia="ru-RU"/>
        </w:rPr>
      </w:pPr>
      <w:r>
        <w:rPr>
          <w:noProof/>
        </w:rPr>
        <w:t>Затрагивая тему популярности персиков, можно рассмотреть график 1, наглядно показывающий целевую аудиторию продажи данного вида фруктов.</w:t>
      </w:r>
      <w:r w:rsidR="00C5348F" w:rsidRPr="00C5348F">
        <w:rPr>
          <w:rFonts w:eastAsiaTheme="minorEastAsia"/>
          <w:iCs/>
          <w:noProof/>
          <w:lang w:eastAsia="ru-RU"/>
        </w:rPr>
        <w:t xml:space="preserve"> </w:t>
      </w:r>
      <w:r w:rsidR="00C5348F">
        <w:rPr>
          <w:rFonts w:eastAsiaTheme="minorEastAsia"/>
          <w:iCs/>
          <w:noProof/>
          <w:lang w:eastAsia="ru-RU"/>
        </w:rPr>
        <w:drawing>
          <wp:inline distT="0" distB="0" distL="0" distR="0" wp14:anchorId="63213026" wp14:editId="5F83D598">
            <wp:extent cx="6086475" cy="4400550"/>
            <wp:effectExtent l="0" t="0" r="9525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2DDDE32" w14:textId="5B749110" w:rsidR="00C5348F" w:rsidRDefault="00C5348F" w:rsidP="004015F3">
      <w:pPr>
        <w:jc w:val="center"/>
        <w:rPr>
          <w:noProof/>
        </w:rPr>
      </w:pPr>
      <w:r>
        <w:rPr>
          <w:rFonts w:eastAsiaTheme="minorEastAsia"/>
          <w:iCs/>
          <w:noProof/>
          <w:lang w:eastAsia="ru-RU"/>
        </w:rPr>
        <w:t>График 1 – Предпочтение разных видов фруктов определёнными слоями населения.</w:t>
      </w:r>
    </w:p>
    <w:p w14:paraId="4346246D" w14:textId="48FFF184" w:rsidR="00D15AD4" w:rsidRDefault="00392C04" w:rsidP="004015F3">
      <w:pPr>
        <w:rPr>
          <w:noProof/>
        </w:rPr>
      </w:pPr>
      <w:r>
        <w:rPr>
          <w:noProof/>
        </w:rPr>
        <w:lastRenderedPageBreak/>
        <w:t xml:space="preserve">С персиками, как </w:t>
      </w:r>
      <w:r w:rsidR="00F83E4D">
        <w:rPr>
          <w:noProof/>
        </w:rPr>
        <w:t>и с большинством других фруктов можно готовить множество разных блюд. Чаще всего с персиками готовят десерты, такие как:</w:t>
      </w:r>
    </w:p>
    <w:p w14:paraId="2FC38111" w14:textId="5F05CFC5" w:rsidR="00076E26" w:rsidRDefault="00076E26" w:rsidP="00076E26">
      <w:pPr>
        <w:pStyle w:val="a5"/>
        <w:numPr>
          <w:ilvl w:val="0"/>
          <w:numId w:val="10"/>
        </w:numPr>
        <w:rPr>
          <w:noProof/>
        </w:rPr>
      </w:pPr>
      <w:r>
        <w:rPr>
          <w:noProof/>
        </w:rPr>
        <w:t>П</w:t>
      </w:r>
      <w:r w:rsidR="00F83E4D">
        <w:rPr>
          <w:noProof/>
        </w:rPr>
        <w:t>ироги</w:t>
      </w:r>
      <w:r>
        <w:rPr>
          <w:noProof/>
        </w:rPr>
        <w:t>.</w:t>
      </w:r>
    </w:p>
    <w:p w14:paraId="62AF297F" w14:textId="4C471BE4" w:rsidR="00076E26" w:rsidRDefault="00076E26" w:rsidP="00076E26">
      <w:pPr>
        <w:pStyle w:val="a5"/>
        <w:numPr>
          <w:ilvl w:val="0"/>
          <w:numId w:val="10"/>
        </w:numPr>
        <w:rPr>
          <w:noProof/>
        </w:rPr>
      </w:pPr>
      <w:r>
        <w:rPr>
          <w:noProof/>
        </w:rPr>
        <w:t>Ш</w:t>
      </w:r>
      <w:r w:rsidR="00F83E4D">
        <w:rPr>
          <w:noProof/>
        </w:rPr>
        <w:t>арлотки</w:t>
      </w:r>
      <w:r>
        <w:rPr>
          <w:noProof/>
        </w:rPr>
        <w:t>.</w:t>
      </w:r>
    </w:p>
    <w:p w14:paraId="18F2E863" w14:textId="7F15D9E0" w:rsidR="00076E26" w:rsidRDefault="00076E26" w:rsidP="00076E26">
      <w:pPr>
        <w:pStyle w:val="a5"/>
        <w:numPr>
          <w:ilvl w:val="0"/>
          <w:numId w:val="10"/>
        </w:numPr>
        <w:rPr>
          <w:noProof/>
        </w:rPr>
      </w:pPr>
      <w:r>
        <w:rPr>
          <w:noProof/>
        </w:rPr>
        <w:t>С</w:t>
      </w:r>
      <w:r w:rsidR="00F83E4D">
        <w:rPr>
          <w:noProof/>
        </w:rPr>
        <w:t>иропы</w:t>
      </w:r>
      <w:r>
        <w:rPr>
          <w:noProof/>
        </w:rPr>
        <w:t>.</w:t>
      </w:r>
    </w:p>
    <w:p w14:paraId="0EFF0E19" w14:textId="04547292" w:rsidR="00076E26" w:rsidRDefault="00076E26" w:rsidP="00076E26">
      <w:pPr>
        <w:pStyle w:val="a5"/>
        <w:numPr>
          <w:ilvl w:val="0"/>
          <w:numId w:val="10"/>
        </w:numPr>
        <w:rPr>
          <w:noProof/>
        </w:rPr>
      </w:pPr>
      <w:r>
        <w:rPr>
          <w:noProof/>
        </w:rPr>
        <w:t>Р</w:t>
      </w:r>
      <w:r w:rsidR="00F83E4D">
        <w:rPr>
          <w:noProof/>
        </w:rPr>
        <w:t>улет</w:t>
      </w:r>
      <w:r>
        <w:rPr>
          <w:noProof/>
        </w:rPr>
        <w:t>.</w:t>
      </w:r>
    </w:p>
    <w:p w14:paraId="6D5A1E5A" w14:textId="41154DC0" w:rsidR="00076E26" w:rsidRDefault="00933E1F" w:rsidP="00076E26">
      <w:pPr>
        <w:pStyle w:val="a5"/>
        <w:numPr>
          <w:ilvl w:val="0"/>
          <w:numId w:val="10"/>
        </w:numPr>
        <w:rPr>
          <w:noProof/>
        </w:rPr>
      </w:pPr>
      <w:r>
        <w:rPr>
          <w:noProof/>
        </w:rPr>
        <w:t>С</w:t>
      </w:r>
      <w:r w:rsidR="00F83E4D">
        <w:rPr>
          <w:noProof/>
        </w:rPr>
        <w:t>орбет</w:t>
      </w:r>
      <w:r w:rsidR="00076E26">
        <w:rPr>
          <w:noProof/>
        </w:rPr>
        <w:t>.</w:t>
      </w:r>
    </w:p>
    <w:p w14:paraId="6671D4FC" w14:textId="5EEC8BCD" w:rsidR="00F83E4D" w:rsidRDefault="00076E26" w:rsidP="00076E26">
      <w:pPr>
        <w:pStyle w:val="a5"/>
        <w:numPr>
          <w:ilvl w:val="0"/>
          <w:numId w:val="10"/>
        </w:numPr>
        <w:rPr>
          <w:noProof/>
        </w:rPr>
      </w:pPr>
      <w:r>
        <w:rPr>
          <w:noProof/>
        </w:rPr>
        <w:t>М</w:t>
      </w:r>
      <w:r w:rsidR="00F83E4D">
        <w:rPr>
          <w:noProof/>
        </w:rPr>
        <w:t>усс и другие.</w:t>
      </w:r>
    </w:p>
    <w:p w14:paraId="3EA26BEE" w14:textId="1E613B56" w:rsidR="00CB1707" w:rsidRDefault="00F83E4D" w:rsidP="004015F3">
      <w:pPr>
        <w:rPr>
          <w:noProof/>
        </w:rPr>
      </w:pPr>
      <w:r>
        <w:rPr>
          <w:noProof/>
        </w:rPr>
        <w:t xml:space="preserve">Однако, </w:t>
      </w:r>
      <w:r w:rsidR="00920E20">
        <w:rPr>
          <w:noProof/>
        </w:rPr>
        <w:t>можно найти и рецепты, в которых персики входят и в состав горячих блюд, таких как стейк или рагу.</w:t>
      </w:r>
    </w:p>
    <w:p w14:paraId="6B072F17" w14:textId="09B16B82" w:rsidR="007E144B" w:rsidRPr="008704A3" w:rsidRDefault="00D53B10" w:rsidP="004015F3">
      <w:pPr>
        <w:jc w:val="center"/>
        <w:rPr>
          <w:rFonts w:eastAsiaTheme="minorEastAsia"/>
          <w:noProof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noProof/>
                  <w:lang w:val="en-US"/>
                </w:rPr>
                <m:t>V</m:t>
              </m:r>
              <m:r>
                <w:rPr>
                  <w:rFonts w:ascii="Cambria Math" w:hAnsi="Cambria Math"/>
                  <w:noProof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3</m:t>
                  </m:r>
                </m:den>
              </m:f>
              <m:r>
                <w:rPr>
                  <w:rFonts w:ascii="Cambria Math" w:hAnsi="Cambria Math"/>
                  <w:noProof/>
                </w:rPr>
                <m:t xml:space="preserve">* </m:t>
              </m:r>
              <m:r>
                <m:rPr>
                  <m:nor/>
                </m:rPr>
                <w:rPr>
                  <w:rFonts w:ascii="Cambria Math" w:hAnsi="Cambria Math"/>
                  <w:noProof/>
                  <w:lang w:val="en-US"/>
                </w:rPr>
                <m:t>π</m:t>
              </m:r>
              <m:r>
                <m:rPr>
                  <m:nor/>
                </m:rPr>
                <w:rPr>
                  <w:rFonts w:ascii="Cambria Math" w:hAnsi="Cambria Math"/>
                  <w:noProof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noProof/>
                </w:rPr>
                <m:t xml:space="preserve"> , #(1)</m:t>
              </m:r>
            </m:e>
          </m:eqArr>
        </m:oMath>
      </m:oMathPara>
    </w:p>
    <w:p w14:paraId="323123F2" w14:textId="48B5112D" w:rsidR="007518E9" w:rsidRPr="007518E9" w:rsidRDefault="009C4C36" w:rsidP="00076E26">
      <w:pPr>
        <w:ind w:firstLine="0"/>
        <w:rPr>
          <w:noProof/>
        </w:rPr>
      </w:pPr>
      <w:r>
        <w:rPr>
          <w:noProof/>
        </w:rPr>
        <w:t>г</w:t>
      </w:r>
      <w:r w:rsidR="007518E9">
        <w:rPr>
          <w:noProof/>
        </w:rPr>
        <w:t xml:space="preserve">де </w:t>
      </w:r>
      <w:r w:rsidR="007518E9">
        <w:rPr>
          <w:noProof/>
          <w:lang w:val="en-US"/>
        </w:rPr>
        <w:t>V</w:t>
      </w:r>
      <w:r w:rsidR="007518E9">
        <w:rPr>
          <w:noProof/>
        </w:rPr>
        <w:t xml:space="preserve"> – объём персика</w:t>
      </w:r>
      <w:r>
        <w:rPr>
          <w:noProof/>
        </w:rPr>
        <w:t xml:space="preserve">; </w:t>
      </w:r>
      <w:r w:rsidR="007518E9">
        <w:rPr>
          <w:noProof/>
        </w:rPr>
        <w:t xml:space="preserve"> </w:t>
      </w:r>
      <w:r w:rsidR="007518E9">
        <w:rPr>
          <w:noProof/>
          <w:lang w:val="en-US"/>
        </w:rPr>
        <w:t>r</w:t>
      </w:r>
      <w:r w:rsidR="007518E9" w:rsidRPr="007518E9">
        <w:rPr>
          <w:noProof/>
        </w:rPr>
        <w:t xml:space="preserve"> </w:t>
      </w:r>
      <w:r w:rsidR="007518E9">
        <w:rPr>
          <w:noProof/>
        </w:rPr>
        <w:t>–</w:t>
      </w:r>
      <w:r w:rsidR="007518E9" w:rsidRPr="007518E9">
        <w:rPr>
          <w:noProof/>
        </w:rPr>
        <w:t xml:space="preserve"> </w:t>
      </w:r>
      <w:r w:rsidR="007518E9">
        <w:rPr>
          <w:noProof/>
        </w:rPr>
        <w:t>радиус персика.</w:t>
      </w:r>
    </w:p>
    <w:p w14:paraId="61BD73AE" w14:textId="6BCAEE69" w:rsidR="00CB1707" w:rsidRPr="00FD54BA" w:rsidRDefault="007518E9" w:rsidP="004015F3">
      <w:pPr>
        <w:rPr>
          <w:noProof/>
        </w:rPr>
      </w:pPr>
      <w:r>
        <w:rPr>
          <w:noProof/>
        </w:rPr>
        <w:t>Скажем, что п</w:t>
      </w:r>
      <w:r w:rsidR="00CB1707">
        <w:rPr>
          <w:noProof/>
        </w:rPr>
        <w:t>ерсики имеют форму близкой к шарообразной, так что мы можем найти их объём через формулу объём</w:t>
      </w:r>
      <w:r w:rsidR="00B85DAB">
        <w:rPr>
          <w:noProof/>
        </w:rPr>
        <w:t>а</w:t>
      </w:r>
      <w:r w:rsidR="00CB1707">
        <w:rPr>
          <w:noProof/>
        </w:rPr>
        <w:t xml:space="preserve"> шара</w:t>
      </w:r>
      <w:r w:rsidR="00CB1707" w:rsidRPr="00CB1707">
        <w:rPr>
          <w:noProof/>
        </w:rPr>
        <w:t xml:space="preserve"> (1).</w:t>
      </w:r>
    </w:p>
    <w:p w14:paraId="3E7F0BEE" w14:textId="02A7E07A" w:rsidR="00FD54BA" w:rsidRPr="00FD54BA" w:rsidRDefault="00D53B10" w:rsidP="004015F3">
      <w:pPr>
        <w:jc w:val="center"/>
        <w:rPr>
          <w:rFonts w:eastAsiaTheme="minorEastAsia"/>
          <w:noProof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noProof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 xml:space="preserve">r= </m:t>
              </m:r>
              <m:rad>
                <m:rad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noProof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noProof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π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 xml:space="preserve"> .#</m:t>
              </m:r>
              <m:d>
                <m:d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e>
              </m:d>
            </m:e>
          </m:eqArr>
        </m:oMath>
      </m:oMathPara>
    </w:p>
    <w:p w14:paraId="70DD5A9D" w14:textId="5336D139" w:rsidR="001A3B37" w:rsidRDefault="00FD54BA" w:rsidP="004015F3">
      <w:pPr>
        <w:rPr>
          <w:noProof/>
        </w:rPr>
      </w:pPr>
      <w:r>
        <w:rPr>
          <w:noProof/>
        </w:rPr>
        <w:t xml:space="preserve">Также можно найти радиус </w:t>
      </w:r>
      <w:r w:rsidRPr="00FD54BA">
        <w:rPr>
          <w:noProof/>
        </w:rPr>
        <w:t xml:space="preserve">персика </w:t>
      </w:r>
      <w:r>
        <w:rPr>
          <w:noProof/>
        </w:rPr>
        <w:t>по формуле (2)</w:t>
      </w:r>
      <w:r w:rsidRPr="00FD54BA">
        <w:rPr>
          <w:noProof/>
        </w:rPr>
        <w:t xml:space="preserve">, если мы уже знаем объём, выразив </w:t>
      </w:r>
      <w:r w:rsidRPr="00FD54BA">
        <w:rPr>
          <w:noProof/>
          <w:lang w:val="en-US"/>
        </w:rPr>
        <w:t>r</w:t>
      </w:r>
      <w:r w:rsidRPr="00FD54BA">
        <w:rPr>
          <w:noProof/>
        </w:rPr>
        <w:t xml:space="preserve"> из формулы (1).</w:t>
      </w:r>
    </w:p>
    <w:p w14:paraId="4305FCC4" w14:textId="49DD7EB2" w:rsidR="008D2E96" w:rsidRPr="004C3A4A" w:rsidRDefault="008D2E96" w:rsidP="004015F3">
      <w:pPr>
        <w:rPr>
          <w:noProof/>
        </w:rPr>
      </w:pPr>
      <w:r>
        <w:rPr>
          <w:noProof/>
        </w:rPr>
        <w:t>Также рассмотрим химический состав персиков по таблице 2.</w:t>
      </w:r>
    </w:p>
    <w:p w14:paraId="086D8748" w14:textId="77777777" w:rsidR="00034D89" w:rsidRDefault="008D2E96" w:rsidP="00076E26">
      <w:pPr>
        <w:tabs>
          <w:tab w:val="left" w:pos="5745"/>
        </w:tabs>
        <w:ind w:firstLine="0"/>
        <w:rPr>
          <w:noProof/>
        </w:rPr>
      </w:pPr>
      <w:r>
        <w:rPr>
          <w:noProof/>
        </w:rPr>
        <w:t>Таблица 2 – химический состав персика</w:t>
      </w:r>
      <w:r w:rsidR="00B85DAB">
        <w:rPr>
          <w:noProof/>
        </w:rPr>
        <w:t>.</w:t>
      </w:r>
    </w:p>
    <w:tbl>
      <w:tblPr>
        <w:tblStyle w:val="a6"/>
        <w:tblW w:w="9464" w:type="dxa"/>
        <w:tblLook w:val="04A0" w:firstRow="1" w:lastRow="0" w:firstColumn="1" w:lastColumn="0" w:noHBand="0" w:noVBand="1"/>
      </w:tblPr>
      <w:tblGrid>
        <w:gridCol w:w="5778"/>
        <w:gridCol w:w="3686"/>
      </w:tblGrid>
      <w:tr w:rsidR="00034D89" w:rsidRPr="008D2E96" w14:paraId="16E45231" w14:textId="77777777" w:rsidTr="004E3AC7">
        <w:trPr>
          <w:trHeight w:val="372"/>
        </w:trPr>
        <w:tc>
          <w:tcPr>
            <w:tcW w:w="5778" w:type="dxa"/>
          </w:tcPr>
          <w:p w14:paraId="6CEB7AD8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Белки (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/100 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 продукта):</w:t>
            </w:r>
          </w:p>
        </w:tc>
        <w:tc>
          <w:tcPr>
            <w:tcW w:w="3686" w:type="dxa"/>
          </w:tcPr>
          <w:p w14:paraId="20D49852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0,90</w:t>
            </w:r>
          </w:p>
        </w:tc>
      </w:tr>
      <w:tr w:rsidR="00034D89" w:rsidRPr="008D2E96" w14:paraId="225C5433" w14:textId="77777777" w:rsidTr="004E3AC7">
        <w:trPr>
          <w:trHeight w:val="385"/>
        </w:trPr>
        <w:tc>
          <w:tcPr>
            <w:tcW w:w="5778" w:type="dxa"/>
          </w:tcPr>
          <w:p w14:paraId="5031D174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Жиры (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/100 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 продукта):</w:t>
            </w:r>
          </w:p>
        </w:tc>
        <w:tc>
          <w:tcPr>
            <w:tcW w:w="3686" w:type="dxa"/>
          </w:tcPr>
          <w:p w14:paraId="223D3D10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0,10</w:t>
            </w:r>
          </w:p>
        </w:tc>
      </w:tr>
      <w:tr w:rsidR="00034D89" w:rsidRPr="008D2E96" w14:paraId="45013782" w14:textId="77777777" w:rsidTr="004E3AC7">
        <w:trPr>
          <w:trHeight w:val="372"/>
        </w:trPr>
        <w:tc>
          <w:tcPr>
            <w:tcW w:w="5778" w:type="dxa"/>
          </w:tcPr>
          <w:p w14:paraId="4B16E3A5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Углеводы (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/100 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 продукта):</w:t>
            </w:r>
          </w:p>
        </w:tc>
        <w:tc>
          <w:tcPr>
            <w:tcW w:w="3686" w:type="dxa"/>
          </w:tcPr>
          <w:p w14:paraId="482816D8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9,50</w:t>
            </w:r>
          </w:p>
        </w:tc>
      </w:tr>
      <w:tr w:rsidR="00034D89" w:rsidRPr="008D2E96" w14:paraId="4D830663" w14:textId="77777777" w:rsidTr="004E3AC7">
        <w:trPr>
          <w:trHeight w:val="372"/>
        </w:trPr>
        <w:tc>
          <w:tcPr>
            <w:tcW w:w="5778" w:type="dxa"/>
          </w:tcPr>
          <w:p w14:paraId="5ABB444D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Сухие вещества (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/100 </w:t>
            </w:r>
            <w:proofErr w:type="spellStart"/>
            <w:r w:rsidRPr="008D2E96">
              <w:rPr>
                <w:sz w:val="24"/>
                <w:szCs w:val="20"/>
                <w:shd w:val="clear" w:color="auto" w:fill="FFFFFF"/>
              </w:rPr>
              <w:t>гр</w:t>
            </w:r>
            <w:proofErr w:type="spellEnd"/>
            <w:r w:rsidRPr="008D2E96">
              <w:rPr>
                <w:sz w:val="24"/>
                <w:szCs w:val="20"/>
                <w:shd w:val="clear" w:color="auto" w:fill="FFFFFF"/>
              </w:rPr>
              <w:t xml:space="preserve"> продукта):</w:t>
            </w:r>
          </w:p>
        </w:tc>
        <w:tc>
          <w:tcPr>
            <w:tcW w:w="3686" w:type="dxa"/>
          </w:tcPr>
          <w:p w14:paraId="5D382226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14,00</w:t>
            </w:r>
          </w:p>
        </w:tc>
      </w:tr>
      <w:tr w:rsidR="00034D89" w:rsidRPr="008D2E96" w14:paraId="4168886F" w14:textId="77777777" w:rsidTr="004E3AC7">
        <w:trPr>
          <w:trHeight w:val="372"/>
        </w:trPr>
        <w:tc>
          <w:tcPr>
            <w:tcW w:w="5778" w:type="dxa"/>
          </w:tcPr>
          <w:p w14:paraId="3698E419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Влажность в %:</w:t>
            </w:r>
          </w:p>
        </w:tc>
        <w:tc>
          <w:tcPr>
            <w:tcW w:w="3686" w:type="dxa"/>
          </w:tcPr>
          <w:p w14:paraId="22736EA6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86,00</w:t>
            </w:r>
          </w:p>
        </w:tc>
      </w:tr>
      <w:tr w:rsidR="00034D89" w:rsidRPr="008D2E96" w14:paraId="7D5688DA" w14:textId="77777777" w:rsidTr="004E3AC7">
        <w:trPr>
          <w:trHeight w:val="385"/>
        </w:trPr>
        <w:tc>
          <w:tcPr>
            <w:tcW w:w="5778" w:type="dxa"/>
          </w:tcPr>
          <w:p w14:paraId="6246D1A7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Калорийность, ккал:</w:t>
            </w:r>
          </w:p>
        </w:tc>
        <w:tc>
          <w:tcPr>
            <w:tcW w:w="3686" w:type="dxa"/>
          </w:tcPr>
          <w:p w14:paraId="51E5F0DF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42,50</w:t>
            </w:r>
          </w:p>
        </w:tc>
      </w:tr>
      <w:tr w:rsidR="00034D89" w:rsidRPr="008D2E96" w14:paraId="4C7059F1" w14:textId="77777777" w:rsidTr="004E3AC7">
        <w:trPr>
          <w:trHeight w:val="372"/>
        </w:trPr>
        <w:tc>
          <w:tcPr>
            <w:tcW w:w="5778" w:type="dxa"/>
          </w:tcPr>
          <w:p w14:paraId="7BCD1E55" w14:textId="77777777" w:rsidR="00034D89" w:rsidRPr="008D2E96" w:rsidRDefault="00034D89" w:rsidP="004015F3">
            <w:pPr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  <w:shd w:val="clear" w:color="auto" w:fill="FFFFFF"/>
              </w:rPr>
              <w:t>Калорийность, кДж:</w:t>
            </w:r>
          </w:p>
        </w:tc>
        <w:tc>
          <w:tcPr>
            <w:tcW w:w="3686" w:type="dxa"/>
          </w:tcPr>
          <w:p w14:paraId="0711AEEC" w14:textId="77777777" w:rsidR="00034D89" w:rsidRPr="008D2E96" w:rsidRDefault="00034D89" w:rsidP="004015F3">
            <w:pPr>
              <w:jc w:val="center"/>
              <w:rPr>
                <w:noProof/>
                <w:sz w:val="24"/>
                <w:szCs w:val="20"/>
              </w:rPr>
            </w:pPr>
            <w:r w:rsidRPr="008D2E96">
              <w:rPr>
                <w:sz w:val="24"/>
                <w:szCs w:val="20"/>
              </w:rPr>
              <w:t>177</w:t>
            </w:r>
            <w:r w:rsidRPr="008D2E96">
              <w:rPr>
                <w:sz w:val="24"/>
                <w:szCs w:val="20"/>
                <w:shd w:val="clear" w:color="auto" w:fill="FFFFFF"/>
              </w:rPr>
              <w:t>,94</w:t>
            </w:r>
          </w:p>
        </w:tc>
      </w:tr>
    </w:tbl>
    <w:p w14:paraId="0193FCC3" w14:textId="69BE9916" w:rsidR="008D2E96" w:rsidRPr="008704A3" w:rsidRDefault="008D2E96" w:rsidP="00076E26">
      <w:pPr>
        <w:ind w:firstLine="0"/>
        <w:rPr>
          <w:noProof/>
        </w:rPr>
      </w:pPr>
      <w:r>
        <w:rPr>
          <w:noProof/>
        </w:rPr>
        <w:t>Источник</w:t>
      </w:r>
      <w:r w:rsidR="008704A3">
        <w:rPr>
          <w:noProof/>
          <w:lang w:val="en-US"/>
        </w:rPr>
        <w:t>: ChefExpert</w:t>
      </w:r>
    </w:p>
    <w:p w14:paraId="440016F3" w14:textId="77777777" w:rsidR="004E3AC7" w:rsidRDefault="00B734E9" w:rsidP="004015F3">
      <w:pPr>
        <w:rPr>
          <w:noProof/>
        </w:rPr>
      </w:pPr>
      <w:r>
        <w:rPr>
          <w:noProof/>
        </w:rPr>
        <w:lastRenderedPageBreak/>
        <w:t>Питательная ценность продукта определяется соотношением трёх основных веществ:</w:t>
      </w:r>
    </w:p>
    <w:p w14:paraId="144845D6" w14:textId="207502FB" w:rsidR="00B734E9" w:rsidRDefault="00B734E9" w:rsidP="004015F3">
      <w:pPr>
        <w:rPr>
          <w:noProof/>
        </w:rPr>
      </w:pPr>
      <w:r>
        <w:rPr>
          <w:noProof/>
        </w:rPr>
        <w:t>– белки;</w:t>
      </w:r>
    </w:p>
    <w:p w14:paraId="4AA272F1" w14:textId="77777777" w:rsidR="00B734E9" w:rsidRDefault="00B734E9" w:rsidP="004015F3">
      <w:pPr>
        <w:rPr>
          <w:noProof/>
        </w:rPr>
      </w:pPr>
      <w:r>
        <w:rPr>
          <w:noProof/>
        </w:rPr>
        <w:t>– жиры;</w:t>
      </w:r>
    </w:p>
    <w:p w14:paraId="6F70AFDA" w14:textId="13FAE9AA" w:rsidR="00B734E9" w:rsidRDefault="00B734E9" w:rsidP="004015F3">
      <w:pPr>
        <w:rPr>
          <w:noProof/>
        </w:rPr>
      </w:pPr>
      <w:r>
        <w:rPr>
          <w:noProof/>
        </w:rPr>
        <w:t xml:space="preserve">– углеводы. </w:t>
      </w:r>
    </w:p>
    <w:p w14:paraId="1BE2E3EB" w14:textId="7D5B47A3" w:rsidR="004663AD" w:rsidRPr="004663AD" w:rsidRDefault="00D53B10" w:rsidP="004015F3">
      <w:pPr>
        <w:rPr>
          <w:rFonts w:eastAsiaTheme="minorEastAsia"/>
          <w:noProof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noProof/>
                  <w:lang w:val="en-US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noProof/>
                      <w:lang w:val="en-US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noProof/>
                  <w:lang w:val="en-US"/>
                </w:rPr>
                <m:t>*100% ,</m:t>
              </m:r>
              <m:r>
                <w:rPr>
                  <w:rFonts w:ascii="Cambria Math" w:hAnsi="Cambria Math"/>
                  <w:noProof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e>
          </m:eqArr>
        </m:oMath>
      </m:oMathPara>
    </w:p>
    <w:p w14:paraId="14F4212A" w14:textId="4ECACB74" w:rsidR="004663AD" w:rsidRPr="009C4C36" w:rsidRDefault="004663AD" w:rsidP="00076E26">
      <w:pPr>
        <w:ind w:firstLine="0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где </w:t>
      </w:r>
      <w:r w:rsidR="009C4C36">
        <w:rPr>
          <w:rFonts w:eastAsiaTheme="minorEastAsia"/>
          <w:noProof/>
          <w:lang w:val="en-US"/>
        </w:rPr>
        <w:t>p</w:t>
      </w:r>
      <w:r w:rsidR="009C4C36" w:rsidRPr="009C4C36">
        <w:rPr>
          <w:rFonts w:eastAsiaTheme="minorEastAsia"/>
          <w:noProof/>
        </w:rPr>
        <w:t xml:space="preserve"> </w:t>
      </w:r>
      <w:r w:rsidR="009C4C36">
        <w:rPr>
          <w:rFonts w:eastAsiaTheme="minorEastAsia"/>
          <w:noProof/>
        </w:rPr>
        <w:t xml:space="preserve">– процентное соотношение определённого вещества; </w:t>
      </w:r>
      <m:oMath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noProof/>
                <w:lang w:val="en-US"/>
              </w:rPr>
              <m:t>n</m:t>
            </m:r>
          </m:sub>
        </m:sSub>
      </m:oMath>
      <w:r w:rsidR="009C4C36" w:rsidRPr="009C4C36">
        <w:rPr>
          <w:rFonts w:eastAsiaTheme="minorEastAsia"/>
          <w:noProof/>
        </w:rPr>
        <w:t xml:space="preserve"> </w:t>
      </w:r>
      <w:r w:rsidR="009C4C36">
        <w:rPr>
          <w:rFonts w:eastAsiaTheme="minorEastAsia"/>
          <w:noProof/>
        </w:rPr>
        <w:t>–</w:t>
      </w:r>
      <w:r w:rsidR="009C4C36" w:rsidRPr="009C4C36">
        <w:rPr>
          <w:rFonts w:eastAsiaTheme="minorEastAsia"/>
          <w:noProof/>
        </w:rPr>
        <w:t xml:space="preserve"> </w:t>
      </w:r>
      <w:r w:rsidR="009C4C36">
        <w:rPr>
          <w:rFonts w:eastAsiaTheme="minorEastAsia"/>
          <w:noProof/>
        </w:rPr>
        <w:t xml:space="preserve">масса вещества на 100 гр продукта; </w:t>
      </w:r>
      <w:r w:rsidR="009C4C36">
        <w:rPr>
          <w:rFonts w:eastAsiaTheme="minorEastAsia"/>
          <w:noProof/>
          <w:lang w:val="en-US"/>
        </w:rPr>
        <w:t>s</w:t>
      </w:r>
      <w:r w:rsidR="009C4C36" w:rsidRPr="009C4C36">
        <w:rPr>
          <w:rFonts w:eastAsiaTheme="minorEastAsia"/>
          <w:noProof/>
        </w:rPr>
        <w:t xml:space="preserve"> </w:t>
      </w:r>
      <w:r w:rsidR="009C4C36">
        <w:rPr>
          <w:rFonts w:eastAsiaTheme="minorEastAsia"/>
          <w:noProof/>
        </w:rPr>
        <w:t>–</w:t>
      </w:r>
      <w:r w:rsidR="009C4C36" w:rsidRPr="009C4C36">
        <w:rPr>
          <w:rFonts w:eastAsiaTheme="minorEastAsia"/>
          <w:noProof/>
        </w:rPr>
        <w:t xml:space="preserve"> </w:t>
      </w:r>
      <w:r w:rsidR="009C4C36">
        <w:rPr>
          <w:rFonts w:eastAsiaTheme="minorEastAsia"/>
          <w:noProof/>
        </w:rPr>
        <w:t>масса питательных веществ на 100 гр продукта.</w:t>
      </w:r>
    </w:p>
    <w:p w14:paraId="490B008F" w14:textId="7D6B2F1A" w:rsidR="00B85DAB" w:rsidRDefault="00B734E9" w:rsidP="004015F3">
      <w:pPr>
        <w:rPr>
          <w:noProof/>
        </w:rPr>
      </w:pPr>
      <w:r>
        <w:rPr>
          <w:noProof/>
        </w:rPr>
        <w:t>Покажем</w:t>
      </w:r>
      <w:r w:rsidR="00087D84">
        <w:rPr>
          <w:noProof/>
        </w:rPr>
        <w:t xml:space="preserve"> питательную ценность</w:t>
      </w:r>
      <w:r>
        <w:rPr>
          <w:noProof/>
        </w:rPr>
        <w:t xml:space="preserve"> персиков</w:t>
      </w:r>
      <w:r w:rsidR="00087D84">
        <w:rPr>
          <w:noProof/>
        </w:rPr>
        <w:t xml:space="preserve"> из нашей таблицы </w:t>
      </w:r>
      <w:r>
        <w:rPr>
          <w:noProof/>
        </w:rPr>
        <w:t>2</w:t>
      </w:r>
      <w:r w:rsidR="00087D84">
        <w:rPr>
          <w:noProof/>
        </w:rPr>
        <w:t xml:space="preserve"> на графике 2</w:t>
      </w:r>
      <w:r>
        <w:rPr>
          <w:noProof/>
        </w:rPr>
        <w:t xml:space="preserve"> соответственно</w:t>
      </w:r>
      <w:r w:rsidR="004663AD">
        <w:rPr>
          <w:noProof/>
        </w:rPr>
        <w:t>, используя формулу (3) для расчёта процентного соотношения</w:t>
      </w:r>
    </w:p>
    <w:p w14:paraId="095020E1" w14:textId="4A250412" w:rsidR="00087D84" w:rsidRDefault="00087D84" w:rsidP="00076E26">
      <w:pPr>
        <w:ind w:firstLine="0"/>
        <w:rPr>
          <w:noProof/>
          <w:lang w:val="en-US"/>
        </w:rPr>
      </w:pPr>
      <w:r>
        <w:rPr>
          <w:noProof/>
          <w:lang w:eastAsia="ru-RU"/>
        </w:rPr>
        <w:drawing>
          <wp:inline distT="0" distB="0" distL="0" distR="0" wp14:anchorId="2D3064C2" wp14:editId="31DFC7AD">
            <wp:extent cx="6191250" cy="31146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91A0ED8" w14:textId="20FF1AC8" w:rsidR="00C5348F" w:rsidRPr="00C5348F" w:rsidRDefault="00C5348F" w:rsidP="004015F3">
      <w:pPr>
        <w:jc w:val="center"/>
        <w:rPr>
          <w:noProof/>
        </w:rPr>
      </w:pPr>
      <w:r>
        <w:rPr>
          <w:noProof/>
        </w:rPr>
        <w:t>График 2 –Питательная ценность персика.</w:t>
      </w:r>
    </w:p>
    <w:p w14:paraId="69D2322B" w14:textId="5FA60966" w:rsidR="001E61CC" w:rsidRPr="00087D84" w:rsidRDefault="0093736A" w:rsidP="004015F3">
      <w:r>
        <w:t xml:space="preserve">Вывод: в данной лабораторной работе рассмотрены </w:t>
      </w:r>
      <w:r w:rsidR="004E3AC7">
        <w:t>персики, их состав</w:t>
      </w:r>
      <w:r w:rsidR="005037D0">
        <w:t>,</w:t>
      </w:r>
      <w:r>
        <w:t xml:space="preserve">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и программы для работы с электронными таблицами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, создан отчет, содержащий элементы, указанные в задании к лабораторной работе. Для этого были использованы следующие элементы: изображения, списки, таблицы, </w:t>
      </w:r>
      <w:r w:rsidR="001E61CC">
        <w:t xml:space="preserve">графики и </w:t>
      </w:r>
      <w:r>
        <w:t>формулы</w:t>
      </w:r>
      <w:r w:rsidR="001E61CC">
        <w:t>.</w:t>
      </w:r>
    </w:p>
    <w:sectPr w:rsidR="001E61CC" w:rsidRPr="00087D84" w:rsidSect="00A905A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ACF5E3" w14:textId="77777777" w:rsidR="00D53B10" w:rsidRDefault="00D53B10" w:rsidP="00392C04">
      <w:pPr>
        <w:spacing w:line="240" w:lineRule="auto"/>
      </w:pPr>
      <w:r>
        <w:separator/>
      </w:r>
    </w:p>
  </w:endnote>
  <w:endnote w:type="continuationSeparator" w:id="0">
    <w:p w14:paraId="6A79AD4C" w14:textId="77777777" w:rsidR="00D53B10" w:rsidRDefault="00D53B10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A905A2" w:rsidRDefault="00A905A2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144B"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392C04" w:rsidRDefault="00392C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B0C3E2" w14:textId="77777777" w:rsidR="00D53B10" w:rsidRDefault="00D53B10" w:rsidP="00392C04">
      <w:pPr>
        <w:spacing w:line="240" w:lineRule="auto"/>
      </w:pPr>
      <w:r>
        <w:separator/>
      </w:r>
    </w:p>
  </w:footnote>
  <w:footnote w:type="continuationSeparator" w:id="0">
    <w:p w14:paraId="304B27D4" w14:textId="77777777" w:rsidR="00D53B10" w:rsidRDefault="00D53B10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76E26"/>
    <w:rsid w:val="00087D84"/>
    <w:rsid w:val="000F29AA"/>
    <w:rsid w:val="00110367"/>
    <w:rsid w:val="00194BC2"/>
    <w:rsid w:val="001A348E"/>
    <w:rsid w:val="001A3B37"/>
    <w:rsid w:val="001E30FD"/>
    <w:rsid w:val="001E61CC"/>
    <w:rsid w:val="00290B77"/>
    <w:rsid w:val="002C0BBE"/>
    <w:rsid w:val="002E58A9"/>
    <w:rsid w:val="002E72A0"/>
    <w:rsid w:val="00335108"/>
    <w:rsid w:val="00352BB3"/>
    <w:rsid w:val="00392C04"/>
    <w:rsid w:val="003E0F45"/>
    <w:rsid w:val="004015F3"/>
    <w:rsid w:val="00461FE5"/>
    <w:rsid w:val="004663AD"/>
    <w:rsid w:val="00476393"/>
    <w:rsid w:val="004A402A"/>
    <w:rsid w:val="004C3A4A"/>
    <w:rsid w:val="004E3AC7"/>
    <w:rsid w:val="004F0341"/>
    <w:rsid w:val="005037D0"/>
    <w:rsid w:val="0072417D"/>
    <w:rsid w:val="007518E9"/>
    <w:rsid w:val="00762DC4"/>
    <w:rsid w:val="007815DA"/>
    <w:rsid w:val="007E144B"/>
    <w:rsid w:val="007F207D"/>
    <w:rsid w:val="008400F8"/>
    <w:rsid w:val="008704A3"/>
    <w:rsid w:val="008D2E96"/>
    <w:rsid w:val="00920E20"/>
    <w:rsid w:val="00933E1F"/>
    <w:rsid w:val="0093736A"/>
    <w:rsid w:val="009419A5"/>
    <w:rsid w:val="0098043B"/>
    <w:rsid w:val="009C4C36"/>
    <w:rsid w:val="00A473A0"/>
    <w:rsid w:val="00A749CA"/>
    <w:rsid w:val="00A905A2"/>
    <w:rsid w:val="00B24C07"/>
    <w:rsid w:val="00B5023A"/>
    <w:rsid w:val="00B734E9"/>
    <w:rsid w:val="00B85DAB"/>
    <w:rsid w:val="00B908B6"/>
    <w:rsid w:val="00C5348F"/>
    <w:rsid w:val="00CB1707"/>
    <w:rsid w:val="00CE7407"/>
    <w:rsid w:val="00D15AD4"/>
    <w:rsid w:val="00D16AD2"/>
    <w:rsid w:val="00D53B10"/>
    <w:rsid w:val="00D87812"/>
    <w:rsid w:val="00E02640"/>
    <w:rsid w:val="00E700BC"/>
    <w:rsid w:val="00EC38A1"/>
    <w:rsid w:val="00ED24F7"/>
    <w:rsid w:val="00F83E4D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704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Дети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Яблоки</c:v>
                </c:pt>
                <c:pt idx="1">
                  <c:v>Персики</c:v>
                </c:pt>
                <c:pt idx="2">
                  <c:v>Груши</c:v>
                </c:pt>
                <c:pt idx="3">
                  <c:v>Бананы</c:v>
                </c:pt>
              </c:strCache>
            </c:strRef>
          </c:cat>
          <c:val>
            <c:numRef>
              <c:f>Лист1!$B$2:$B$5</c:f>
              <c:numCache>
                <c:formatCode>0%</c:formatCode>
                <c:ptCount val="4"/>
                <c:pt idx="0">
                  <c:v>0.26</c:v>
                </c:pt>
                <c:pt idx="1">
                  <c:v>0.17</c:v>
                </c:pt>
                <c:pt idx="2">
                  <c:v>0.21</c:v>
                </c:pt>
                <c:pt idx="3">
                  <c:v>0.36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3B-4DFE-A060-06987061465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Взрослые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Яблоки</c:v>
                </c:pt>
                <c:pt idx="1">
                  <c:v>Персики</c:v>
                </c:pt>
                <c:pt idx="2">
                  <c:v>Груши</c:v>
                </c:pt>
                <c:pt idx="3">
                  <c:v>Бананы</c:v>
                </c:pt>
              </c:strCache>
            </c:strRef>
          </c:cat>
          <c:val>
            <c:numRef>
              <c:f>Лист1!$C$2:$C$5</c:f>
              <c:numCache>
                <c:formatCode>0%</c:formatCode>
                <c:ptCount val="4"/>
                <c:pt idx="0">
                  <c:v>0.28999999999999998</c:v>
                </c:pt>
                <c:pt idx="1">
                  <c:v>0.2</c:v>
                </c:pt>
                <c:pt idx="2">
                  <c:v>0.22</c:v>
                </c:pt>
                <c:pt idx="3">
                  <c:v>0.28999999999999998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A3B-4DFE-A060-06987061465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Пожилые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Яблоки</c:v>
                </c:pt>
                <c:pt idx="1">
                  <c:v>Персики</c:v>
                </c:pt>
                <c:pt idx="2">
                  <c:v>Груши</c:v>
                </c:pt>
                <c:pt idx="3">
                  <c:v>Бананы</c:v>
                </c:pt>
              </c:strCache>
            </c:strRef>
          </c:cat>
          <c:val>
            <c:numRef>
              <c:f>Лист1!$D$2:$D$5</c:f>
              <c:numCache>
                <c:formatCode>0%</c:formatCode>
                <c:ptCount val="4"/>
                <c:pt idx="0">
                  <c:v>0.17</c:v>
                </c:pt>
                <c:pt idx="1">
                  <c:v>0.31</c:v>
                </c:pt>
                <c:pt idx="2">
                  <c:v>0.11</c:v>
                </c:pt>
                <c:pt idx="3">
                  <c:v>0.41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A3B-4DFE-A060-0698706146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560896"/>
        <c:axId val="188562432"/>
      </c:lineChart>
      <c:catAx>
        <c:axId val="1885608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b="0"/>
                  <a:t>Фрукты, предоставленные</a:t>
                </a:r>
                <a:r>
                  <a:rPr lang="ru-RU" b="0" baseline="0"/>
                  <a:t> на выбор в опросе.</a:t>
                </a:r>
                <a:endParaRPr lang="ru-RU" b="0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562432"/>
        <c:crosses val="autoZero"/>
        <c:auto val="1"/>
        <c:lblAlgn val="ctr"/>
        <c:lblOffset val="100"/>
        <c:noMultiLvlLbl val="0"/>
      </c:catAx>
      <c:valAx>
        <c:axId val="188562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ru-RU" b="0"/>
                  <a:t>Процент</a:t>
                </a:r>
                <a:r>
                  <a:rPr lang="ru-RU" b="0" baseline="0"/>
                  <a:t> людей, предпочитающих фрукт.</a:t>
                </a:r>
                <a:endParaRPr lang="ru-RU" b="0"/>
              </a:p>
            </c:rich>
          </c:tx>
          <c:overlay val="0"/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560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Процент питательных веществ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Белки</c:v>
                </c:pt>
                <c:pt idx="1">
                  <c:v>Жиры</c:v>
                </c:pt>
                <c:pt idx="2">
                  <c:v>Углеводы</c:v>
                </c:pt>
              </c:strCache>
            </c:strRef>
          </c:cat>
          <c:val>
            <c:numRef>
              <c:f>Лист1!$B$2:$B$4</c:f>
              <c:numCache>
                <c:formatCode>0.00%</c:formatCode>
                <c:ptCount val="3"/>
                <c:pt idx="0">
                  <c:v>8.5714285714285715E-2</c:v>
                </c:pt>
                <c:pt idx="1">
                  <c:v>9.5238095238095247E-3</c:v>
                </c:pt>
                <c:pt idx="2">
                  <c:v>0.90476190476190477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67-4C84-B883-BCDD5E64AB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9163136"/>
        <c:axId val="179164672"/>
      </c:lineChart>
      <c:catAx>
        <c:axId val="1791631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b="0"/>
                  <a:t>Питательные</a:t>
                </a:r>
                <a:r>
                  <a:rPr lang="ru-RU" b="0" baseline="0"/>
                  <a:t> вещества</a:t>
                </a:r>
                <a:endParaRPr lang="ru-RU" b="0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164672"/>
        <c:crosses val="autoZero"/>
        <c:auto val="1"/>
        <c:lblAlgn val="ctr"/>
        <c:lblOffset val="100"/>
        <c:noMultiLvlLbl val="0"/>
      </c:catAx>
      <c:valAx>
        <c:axId val="179164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ru-RU" b="0"/>
                  <a:t>Содержание</a:t>
                </a:r>
                <a:r>
                  <a:rPr lang="ru-RU" b="0" baseline="0"/>
                  <a:t> питательных веществ, %</a:t>
                </a:r>
                <a:endParaRPr lang="ru-RU" b="0"/>
              </a:p>
            </c:rich>
          </c:tx>
          <c:overlay val="0"/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163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4CB1F-F535-494C-8C34-436836167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5</cp:revision>
  <dcterms:created xsi:type="dcterms:W3CDTF">2024-09-30T15:50:00Z</dcterms:created>
  <dcterms:modified xsi:type="dcterms:W3CDTF">2024-09-30T18:56:00Z</dcterms:modified>
</cp:coreProperties>
</file>