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AF4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для лабораторной работы 4</w:t>
      </w:r>
    </w:p>
    <w:p w14:paraId="2055B62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теме «Разработка стратегии поискового продвижения»</w:t>
      </w:r>
    </w:p>
    <w:p w14:paraId="1A69ABB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 «Интернет-маркетинг»</w:t>
      </w:r>
    </w:p>
    <w:p w14:paraId="5C6139A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изучение возможностей особенностей маркетинговых действий в</w:t>
      </w:r>
    </w:p>
    <w:p w14:paraId="22E393D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интернет на примере работы с поисковыми машинами.</w:t>
      </w:r>
    </w:p>
    <w:p w14:paraId="689BC1F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Содержание и порядок выполнения лабораторной работы:</w:t>
      </w:r>
    </w:p>
    <w:p w14:paraId="23F89840">
      <w:pPr>
        <w:pStyle w:val="10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Подготовка к выполнению лабораторной работы – изучение</w:t>
      </w:r>
    </w:p>
    <w:p w14:paraId="3A6994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существующих методик и показателей и методик оценки результатов маркетинговых действий, в том числе: инструментов оценки эффективности (Яндекс Метрика, Яндекс Вебмастер, Google Analytics, дополнительные инструменты анализа); инструментов ведения внутренней финансовой статистики; количественных показателей эффективности (количество визитов, количество посетителей и т.д.); качественных показатели эффективности (отказы, количество просмотренных за визит страниц, времени проведенное</w:t>
      </w:r>
    </w:p>
    <w:p w14:paraId="09FE74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посетителем на сайте и т.д.); понятия конверсии и ее промежуточных этапов; методов анализа конверсии и способов ее увеличения; существующих инструментов веб-аналитики и расстановки в ней целей.</w:t>
      </w:r>
    </w:p>
    <w:p w14:paraId="72EF4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Подготовка к выполнению лабораторной работы – изучение основ поискового продвижения сайта (СЕО), в том числе: целей поискового продвижения; сравнения поисковой оптимизации, проводимой собственными силами с поисковой оптимизацией, осуществляемой субподрядчиком; обзор существующих поисковых машин; порядок функционирование поисковой машины; понятие индекса поисковой машины; понятие алгоритмов поисковой машины и история их развития; понятия поисковой выдачи; психофизических аспектов поиска в Интернете; понятия релевантности поисковой выдачи; основных факторов, влияющие на место сайта в поисковой выдаче; описания внутренних факторов поискового продвижения; описания внешних факторов поискового продвижения; описания поведенческих факторов поискового продвижения; этапы поискового продвижения сайта.</w:t>
      </w:r>
    </w:p>
    <w:p w14:paraId="7BDB8E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Формирование семантического ядра для сайта на выбранную ранее тему.</w:t>
      </w:r>
    </w:p>
    <w:p w14:paraId="30FF7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Составление текстов страниц для сайта на выбранную ранее тему.</w:t>
      </w:r>
    </w:p>
    <w:p w14:paraId="2AEEBC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Составление плана по оптимизации различных факторов поискового продвижения для сайта на выбранную ранее тему.</w:t>
      </w:r>
    </w:p>
    <w:p w14:paraId="4C0D149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выполнения лабораторной работы:</w:t>
      </w:r>
    </w:p>
    <w:p w14:paraId="2CDB46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Итоги исследований, включая ответы на контрольные вопросы – в</w:t>
      </w:r>
    </w:p>
    <w:p w14:paraId="732FB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виде презентации.</w:t>
      </w:r>
    </w:p>
    <w:p w14:paraId="080BA1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Отчет о выполнении лабораторной работы загружен в СДО</w:t>
      </w:r>
    </w:p>
    <w:p w14:paraId="414ED03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Московского политехнического университета.</w:t>
      </w:r>
    </w:p>
    <w:p w14:paraId="0795C74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вопросы: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"/>
        <w:gridCol w:w="1759"/>
        <w:gridCol w:w="5201"/>
        <w:gridCol w:w="2430"/>
      </w:tblGrid>
      <w:tr w14:paraId="70107CD8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80A188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bookmarkStart w:id="0" w:name="_GoBack"/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№</w:t>
            </w:r>
          </w:p>
          <w:p w14:paraId="565CB07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п.п.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CE9A303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Вопрос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1F7A43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Овет обучающего</w:t>
            </w: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A243D1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Исочники</w:t>
            </w:r>
          </w:p>
        </w:tc>
      </w:tr>
      <w:tr w14:paraId="6329FA17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92551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1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6B2C4FD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Какие существуют</w:t>
            </w:r>
          </w:p>
          <w:p w14:paraId="733C040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дополнительные</w:t>
            </w:r>
          </w:p>
          <w:p w14:paraId="6073BD36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инструменты оценки</w:t>
            </w:r>
          </w:p>
          <w:p w14:paraId="532EA8D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эффективности (кроме</w:t>
            </w:r>
          </w:p>
          <w:p w14:paraId="4010335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Яндекс Метрика,</w:t>
            </w:r>
          </w:p>
          <w:p w14:paraId="488E9EB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  <w:p w14:paraId="226CCED2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Яндекс Вебмастер,</w:t>
            </w:r>
          </w:p>
          <w:p w14:paraId="0DA29F0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Google Analytics)?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1A8F2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Дизайн и оформление сайта оказывают значительное влияние на восприятие пользователей, а именно на:</w:t>
            </w:r>
          </w:p>
          <w:p w14:paraId="59BF55F5">
            <w:pPr>
              <w:numPr>
                <w:ilvl w:val="0"/>
                <w:numId w:val="2"/>
              </w:numPr>
              <w:ind w:left="327" w:leftChars="0" w:firstLine="0" w:firstLineChars="0"/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Восприятие бренда: стиль и цветовая палитра формируют имидж компании и вызывают ассоциации с брендом.</w:t>
            </w:r>
          </w:p>
          <w:p w14:paraId="1D22C1A0">
            <w:pPr>
              <w:numPr>
                <w:numId w:val="0"/>
              </w:numPr>
              <w:ind w:left="327" w:leftChars="0"/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2. Удобство пользования: интуитивная навигация повышает удобство взаимодействия и способствует удержанию посетителей.</w:t>
            </w:r>
          </w:p>
          <w:p w14:paraId="749F545E">
            <w:pPr>
              <w:numPr>
                <w:numId w:val="0"/>
              </w:numPr>
              <w:ind w:left="327" w:leftChars="0"/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3. Эмоциональное воздейсви</w:t>
            </w: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 w:eastAsia="zh-CN"/>
              </w:rPr>
              <w:t>я</w:t>
            </w: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: грамотное использование цветов и образов создает настроение и влияет на поведение пользователей.</w:t>
            </w:r>
          </w:p>
          <w:p w14:paraId="437A21B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6026A46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Как дизайн и структура сайта влияют на его посещаемость: ключевые аспекты удобства и восприятия</w:t>
            </w:r>
          </w:p>
          <w:p w14:paraId="3F6D678A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tr w14:paraId="0DBB0E3E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6C1FD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2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B1C34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Какие существуют</w:t>
            </w:r>
          </w:p>
          <w:p w14:paraId="209D7441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инструменты ведения</w:t>
            </w:r>
          </w:p>
          <w:p w14:paraId="5381A5F2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внутренней</w:t>
            </w:r>
          </w:p>
          <w:p w14:paraId="2FC827E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финансовой</w:t>
            </w:r>
          </w:p>
          <w:p w14:paraId="5A78F1D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статистики?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9DE16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Для разработки дизайн-рекомендаций используются следующие подходы и инструмены:</w:t>
            </w:r>
          </w:p>
          <w:p w14:paraId="23A8A69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Цветовые схемы: психология цвета помогает выбрать подходящие оттенки для передачи нужного настроения. Иконография и визуальные элемены:</w:t>
            </w:r>
          </w:p>
          <w:p w14:paraId="5854EE6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иконки и иллюстрации улучшают воспринимаемость информации и делают сайт визуально привлекательным.</w:t>
            </w:r>
          </w:p>
          <w:p w14:paraId="4A0A7C12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Типографика: выбор шрифтов играет важную роль в удобочитаемости текста и общей эстетике страницы. Юзабилити-тестирование: позволяет выяви</w:t>
            </w: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 w:eastAsia="zh-CN"/>
              </w:rPr>
              <w:t>т</w:t>
            </w: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ь проблемы интерфейса и оптимизировать взаимодействие с пользователями. Аналитические данные: изучение поведения пользователей помогает улучшать дизайн, основываясь на реальных метриках.</w:t>
            </w:r>
          </w:p>
          <w:p w14:paraId="206C980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17DBB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Типография в веб-дизайне</w:t>
            </w:r>
          </w:p>
          <w:p w14:paraId="01113F6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tr w14:paraId="2D84CCB1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1E2B9A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3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A91F2D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Какие существуют</w:t>
            </w:r>
          </w:p>
          <w:p w14:paraId="5C1E45F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количественные</w:t>
            </w:r>
          </w:p>
          <w:p w14:paraId="106F44D1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показатели</w:t>
            </w:r>
          </w:p>
          <w:p w14:paraId="17AFB3D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эффективности</w:t>
            </w:r>
          </w:p>
          <w:p w14:paraId="4A93BFA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(количество визитов,</w:t>
            </w:r>
          </w:p>
          <w:p w14:paraId="212C8DD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количество</w:t>
            </w:r>
          </w:p>
          <w:p w14:paraId="083CF01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посетителей и т.д.)?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7F1202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Шапка сайта должна содержа</w:t>
            </w: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 w:eastAsia="zh-CN"/>
              </w:rPr>
              <w:t>т</w:t>
            </w: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ь логотип, название компании и основную навигацию. Меню должно быть простым и понятным, обеспечивающим быстрый доступ ко всем разделам сайта.</w:t>
            </w:r>
          </w:p>
          <w:p w14:paraId="7CEABA6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Контент блока должен быть структурирован, читабельным и соответствовать требованиям SEO.</w:t>
            </w:r>
          </w:p>
          <w:p w14:paraId="15B25D4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Подвал сайта часто используется для размещения контактной информации, ссылок на социальные сети и юридических документов. Формы обратной связи должны быть минималистичными и простыми в заполнении.</w:t>
            </w: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EF35B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Четыре правила оформления сайтов</w:t>
            </w:r>
          </w:p>
          <w:p w14:paraId="76B23414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tr w14:paraId="1A1A22E8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AD6BA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4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815F5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Какие существуют</w:t>
            </w:r>
          </w:p>
          <w:p w14:paraId="41348A9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качественные</w:t>
            </w:r>
          </w:p>
          <w:p w14:paraId="17B59CD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показатели</w:t>
            </w:r>
          </w:p>
          <w:p w14:paraId="2D4EEA14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эффективности</w:t>
            </w:r>
          </w:p>
          <w:p w14:paraId="4776D26A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(отказы, количество</w:t>
            </w:r>
          </w:p>
          <w:p w14:paraId="3472FB7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просмотренных за</w:t>
            </w:r>
          </w:p>
          <w:p w14:paraId="3A2688C2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визит страниц,</w:t>
            </w:r>
          </w:p>
          <w:p w14:paraId="7359439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времени проведенное</w:t>
            </w:r>
          </w:p>
          <w:p w14:paraId="428375F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посетителем на сайте</w:t>
            </w:r>
          </w:p>
          <w:p w14:paraId="39300EE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и т.д.)?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7CF052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Правила написания качественной сопроводительной записки включают:</w:t>
            </w:r>
          </w:p>
          <w:p w14:paraId="7AEA9D1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Описательная информация: введение проекта, цели и задачи.</w:t>
            </w:r>
          </w:p>
          <w:p w14:paraId="3538E08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Структура документа: подробное описание этапов проектирования, реализации и тестирования.</w:t>
            </w:r>
          </w:p>
          <w:p w14:paraId="213E4C9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Технические детали: спецификации оборудования, программного обеспечения и используемых технологий.</w:t>
            </w:r>
          </w:p>
          <w:p w14:paraId="661F3A9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Заключение: выводы о результатах проекта и рекомендации по дальнейшему развитию.</w:t>
            </w:r>
          </w:p>
          <w:p w14:paraId="41FB6F8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Приложения: дополнительные материалы, такие как диаграммы, таблицы и скриншоты.</w:t>
            </w:r>
          </w:p>
          <w:p w14:paraId="7DA14EC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048A63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Сопроводительная записка к проекту ГОСТ</w:t>
            </w:r>
          </w:p>
          <w:p w14:paraId="3057245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tr w14:paraId="45E27753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B9D713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5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0A207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В чем заключается</w:t>
            </w:r>
          </w:p>
          <w:p w14:paraId="5C8D2CD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смысл понятия</w:t>
            </w:r>
          </w:p>
          <w:p w14:paraId="2EFEB86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конверсии и ее</w:t>
            </w:r>
          </w:p>
          <w:p w14:paraId="7CF5485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промежуточных</w:t>
            </w:r>
          </w:p>
          <w:p w14:paraId="15F27C2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этапов?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CD0263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Процесс формирования структуры сайта включает этапы: Анализ целевой аудитории: определение потребностей и предпочтений будущих пользователей.</w:t>
            </w:r>
          </w:p>
          <w:p w14:paraId="30170A86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Определение целей сайта: постановка конкретных задач, которые решает ресурс.</w:t>
            </w:r>
          </w:p>
          <w:p w14:paraId="773BBDB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Создание карты сайта: разработка иерархической структуры страниц и подразделов.</w:t>
            </w:r>
          </w:p>
          <w:p w14:paraId="1E95DA6D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Выбор функциональности: подбор необходимых модулей и сервисов для достижения поставленных целей.</w:t>
            </w:r>
          </w:p>
          <w:p w14:paraId="0FED7A79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Тестирование прототипа: проверка удобства и эффективности предложенной структуры.</w:t>
            </w:r>
          </w:p>
          <w:p w14:paraId="3329CFDD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656AD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Четыре правила оформления сайтов</w:t>
            </w:r>
          </w:p>
          <w:p w14:paraId="66181B76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tr w14:paraId="1E5524EC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0895DA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6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A2F167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Какие существуют</w:t>
            </w:r>
          </w:p>
          <w:p w14:paraId="6D13B211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методы анализа</w:t>
            </w:r>
          </w:p>
          <w:p w14:paraId="27A3207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конверсии и способы</w:t>
            </w:r>
          </w:p>
          <w:p w14:paraId="3E198FB4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ее увеличения?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1A04BD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Основные компоненты структуры сайта: Главная страница: основная точка входа, представляющая компанию или продукт.</w:t>
            </w:r>
          </w:p>
          <w:p w14:paraId="0D74F1B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</w:p>
          <w:p w14:paraId="55E5E161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Категории товаров/услуг: разделение контента на тематические блоки.</w:t>
            </w:r>
          </w:p>
          <w:p w14:paraId="7E05D5E4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</w:p>
          <w:p w14:paraId="062DE3A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Новости и блог: предоставление актуальной информации и статей.</w:t>
            </w:r>
          </w:p>
          <w:p w14:paraId="05FA5FE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</w:p>
          <w:p w14:paraId="570FE708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Контакты: форма обратной связи и контактные данные организации. Административная панель: интерфейс управления контентом и настройками сайта.</w:t>
            </w:r>
          </w:p>
          <w:p w14:paraId="2790B0A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  <w:p w14:paraId="74D6E2B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5631F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Четыре правила оформления сайтов</w:t>
            </w:r>
          </w:p>
          <w:p w14:paraId="72C58390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tr w14:paraId="09167B49">
        <w:trPr>
          <w:jc w:val="center"/>
        </w:trPr>
        <w:tc>
          <w:tcPr>
            <w:tcW w:w="2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76441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7</w:t>
            </w:r>
          </w:p>
        </w:tc>
        <w:tc>
          <w:tcPr>
            <w:tcW w:w="88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6F9C8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Какие существуют</w:t>
            </w:r>
          </w:p>
          <w:p w14:paraId="17D5BAFF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инструменты веб-</w:t>
            </w:r>
          </w:p>
          <w:p w14:paraId="7D73801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аналитики и</w:t>
            </w:r>
          </w:p>
          <w:p w14:paraId="53058F5A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расстановки в ней</w:t>
            </w:r>
          </w:p>
          <w:p w14:paraId="76E13931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  <w:t>целей?</w:t>
            </w:r>
          </w:p>
        </w:tc>
        <w:tc>
          <w:tcPr>
            <w:tcW w:w="26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9FB62C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К основным модулям относятся: меню и сайдбар, форма обратной связи и навигация по страницам, поиск по сайту и так далее.</w:t>
            </w:r>
          </w:p>
          <w:p w14:paraId="4738B6CE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</w:pPr>
          </w:p>
          <w:p w14:paraId="1F5C7226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Определяют базовый функционал сайтов, как правило, разработчики CMS. CMS (система управления содержимым).</w:t>
            </w:r>
          </w:p>
          <w:p w14:paraId="549D9B0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  <w:tc>
          <w:tcPr>
            <w:tcW w:w="1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0D4A045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</w:rPr>
            </w:pPr>
            <w:r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en-US" w:eastAsia="zh-CN"/>
              </w:rPr>
              <w:t>Функциональные модули для разных типов сайта</w:t>
            </w:r>
          </w:p>
          <w:p w14:paraId="3D51E04B">
            <w:pPr>
              <w:jc w:val="center"/>
              <w:rPr>
                <w:rFonts w:hint="default" w:ascii="Arial Regular" w:hAnsi="Arial Regular" w:cs="Arial Regular"/>
                <w:i/>
                <w:iCs/>
                <w:sz w:val="18"/>
                <w:szCs w:val="18"/>
                <w:lang w:val="ru-RU"/>
              </w:rPr>
            </w:pPr>
          </w:p>
        </w:tc>
      </w:tr>
      <w:bookmarkEnd w:id="0"/>
    </w:tbl>
    <w:p w14:paraId="3E845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34750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Источники и литература:</w:t>
      </w:r>
    </w:p>
    <w:p w14:paraId="787A4A6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Digital</w:t>
      </w:r>
      <w:r>
        <w:rPr>
          <w:rFonts w:ascii="Times New Roman" w:hAnsi="Times New Roman" w:cs="Times New Roman"/>
          <w:sz w:val="28"/>
          <w:szCs w:val="28"/>
          <w:lang w:val="ru-RU"/>
        </w:rPr>
        <w:t>-маркетинг. Главная книга интернет-маркетолога / Федоров Михаил</w:t>
      </w:r>
    </w:p>
    <w:p w14:paraId="06847E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Вячеславович, Давыдов Владимир Владимирович — М: Издательство АСТ,</w:t>
      </w:r>
    </w:p>
    <w:p w14:paraId="23EEFF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2022.</w:t>
      </w:r>
    </w:p>
    <w:p w14:paraId="22C171E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Системный интернет-маркетинг: инструкция по применению / Екатерина</w:t>
      </w:r>
    </w:p>
    <w:p w14:paraId="723BF9C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Шукалова. — М: ИГ «Человек слова», 2018</w:t>
      </w:r>
    </w:p>
    <w:p w14:paraId="01EACE2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Веб-аналитика 2.0 на практике | Кошик Авинаш — М: </w:t>
      </w:r>
      <w:r>
        <w:rPr>
          <w:rFonts w:ascii="Times New Roman" w:hAnsi="Times New Roman" w:cs="Times New Roman"/>
          <w:sz w:val="28"/>
          <w:szCs w:val="28"/>
        </w:rPr>
        <w:t>COMBOOK</w:t>
      </w:r>
      <w:r>
        <w:rPr>
          <w:rFonts w:ascii="Times New Roman" w:hAnsi="Times New Roman" w:cs="Times New Roman"/>
          <w:sz w:val="28"/>
          <w:szCs w:val="28"/>
          <w:lang w:val="ru-RU"/>
        </w:rPr>
        <w:t>, 2019</w:t>
      </w:r>
    </w:p>
    <w:p w14:paraId="27F31C6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Раскрутка сайтов: основы, секреты, трюки. - 5 изд., перераб. и доп. /</w:t>
      </w:r>
    </w:p>
    <w:p w14:paraId="3495C0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Алексей Яковлев.</w:t>
      </w:r>
    </w:p>
    <w:p w14:paraId="6FF7EC7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 Оптимизация и продвижение в поисковых системах / Игорь Ашманов</w:t>
      </w:r>
    </w:p>
    <w:p w14:paraId="153708C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 Акулич М.В. Интернет-маркетинг и его разновидности. – М.: 2017. – 130 с.</w:t>
      </w:r>
    </w:p>
    <w:p w14:paraId="7B580C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7. Котлер Ф. Основы маркетинга. Краткий курс. – М.: Уильямс, 2019. – 496 с.</w:t>
      </w:r>
    </w:p>
    <w:p w14:paraId="7BF6175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8. Жильцова О.Н. Интернет-маркетинг— 2-е изд., перераб. и доп. — Москва :</w:t>
      </w:r>
    </w:p>
    <w:p w14:paraId="2AE9C2F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Издательство Юрайт, 2023. — 335 с.</w:t>
      </w:r>
    </w:p>
    <w:p w14:paraId="64E9424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 Шепелева В. Н. Трансформация роли потребителя в современном</w:t>
      </w:r>
    </w:p>
    <w:p w14:paraId="63A0F27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маркетинге // Анализ состояния и перспективы развития экономики России.</w:t>
      </w:r>
    </w:p>
    <w:p w14:paraId="30819F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2021. – С. 42-45.</w:t>
      </w:r>
    </w:p>
    <w:p w14:paraId="282D67FE"/>
    <w:sectPr>
      <w:pgSz w:w="12240" w:h="15840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409020205090404"/>
    <w:charset w:val="CC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tkinson Hyperlegibl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FE7A45"/>
    <w:multiLevelType w:val="singleLevel"/>
    <w:tmpl w:val="DCFE7A45"/>
    <w:lvl w:ilvl="0" w:tentative="0">
      <w:start w:val="1"/>
      <w:numFmt w:val="decimal"/>
      <w:suff w:val="space"/>
      <w:lvlText w:val="%1."/>
      <w:lvlJc w:val="left"/>
      <w:pPr>
        <w:ind w:left="327" w:leftChars="0" w:firstLine="0" w:firstLineChars="0"/>
      </w:pPr>
    </w:lvl>
  </w:abstractNum>
  <w:abstractNum w:abstractNumId="1">
    <w:nsid w:val="75BF6E29"/>
    <w:multiLevelType w:val="multilevel"/>
    <w:tmpl w:val="75BF6E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372"/>
    <w:rsid w:val="001A4E2F"/>
    <w:rsid w:val="00F424A7"/>
    <w:rsid w:val="00FA7372"/>
    <w:rsid w:val="27FEBF34"/>
    <w:rsid w:val="37FF5F99"/>
    <w:rsid w:val="55F7DB34"/>
    <w:rsid w:val="7FAFE75C"/>
    <w:rsid w:val="7FBE8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sc-bhnkfk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sc-fwqkxp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sc-dubctv"/>
    <w:basedOn w:val="2"/>
    <w:uiPriority w:val="0"/>
  </w:style>
  <w:style w:type="character" w:customStyle="1" w:styleId="9">
    <w:name w:val="hgkelc"/>
    <w:basedOn w:val="2"/>
    <w:uiPriority w:val="0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1216</Words>
  <Characters>6936</Characters>
  <Lines>57</Lines>
  <Paragraphs>16</Paragraphs>
  <TotalTime>4</TotalTime>
  <ScaleCrop>false</ScaleCrop>
  <LinksUpToDate>false</LinksUpToDate>
  <CharactersWithSpaces>8136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2025-05-03T16:17:00Z</dcterms:created>
  <dc:creator>Natalia Knyshuk</dc:creator>
  <cp:lastModifiedBy>АртемНерсисян</cp:lastModifiedBy>
  <dcterms:modified xsi:type="dcterms:W3CDTF">2025-05-03T17:55:13Z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1026E727652EA366512E1668A0E066FD_43</vt:lpwstr>
  </property>
</Properties>
</file>