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D2391">
      <w:pPr>
        <w:pStyle w:val="5"/>
        <w:spacing w:before="79"/>
        <w:ind w:right="134"/>
        <w:jc w:val="center"/>
      </w:pPr>
      <w:r>
        <w:t>Задание</w:t>
      </w:r>
      <w:r>
        <w:rPr>
          <w:spacing w:val="-10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лабораторной</w:t>
      </w:r>
      <w:r>
        <w:rPr>
          <w:spacing w:val="-12"/>
        </w:rPr>
        <w:t xml:space="preserve"> </w:t>
      </w:r>
      <w:r>
        <w:t>работы</w:t>
      </w:r>
      <w:r>
        <w:rPr>
          <w:spacing w:val="-9"/>
        </w:rPr>
        <w:t xml:space="preserve"> </w:t>
      </w:r>
      <w:r>
        <w:rPr>
          <w:spacing w:val="-10"/>
        </w:rPr>
        <w:t>7</w:t>
      </w:r>
    </w:p>
    <w:p w14:paraId="62A0708B">
      <w:pPr>
        <w:pStyle w:val="5"/>
        <w:spacing w:before="160" w:line="362" w:lineRule="auto"/>
        <w:ind w:left="482" w:right="616"/>
        <w:jc w:val="center"/>
      </w:pPr>
      <w:r>
        <w:t>по</w:t>
      </w:r>
      <w:r>
        <w:rPr>
          <w:spacing w:val="-6"/>
        </w:rPr>
        <w:t xml:space="preserve"> </w:t>
      </w:r>
      <w:r>
        <w:t>теме</w:t>
      </w:r>
      <w:r>
        <w:rPr>
          <w:spacing w:val="-7"/>
        </w:rPr>
        <w:t xml:space="preserve"> </w:t>
      </w:r>
      <w:r>
        <w:t>«Разработка</w:t>
      </w:r>
      <w:r>
        <w:rPr>
          <w:spacing w:val="-9"/>
        </w:rPr>
        <w:t xml:space="preserve"> </w:t>
      </w:r>
      <w:r>
        <w:t>стратегии</w:t>
      </w:r>
      <w:r>
        <w:rPr>
          <w:spacing w:val="-7"/>
        </w:rPr>
        <w:t xml:space="preserve"> </w:t>
      </w:r>
      <w:r>
        <w:t>продвижения</w:t>
      </w:r>
      <w:r>
        <w:rPr>
          <w:spacing w:val="-7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социальных</w:t>
      </w:r>
      <w:r>
        <w:rPr>
          <w:spacing w:val="-10"/>
        </w:rPr>
        <w:t xml:space="preserve"> </w:t>
      </w:r>
      <w:r>
        <w:t>сетях» Курс «Интернет-маркетинг»</w:t>
      </w:r>
    </w:p>
    <w:p w14:paraId="08E9DE06">
      <w:pPr>
        <w:pStyle w:val="5"/>
        <w:spacing w:before="179"/>
      </w:pPr>
      <w:bookmarkStart w:id="0" w:name="_GoBack"/>
      <w:bookmarkEnd w:id="0"/>
    </w:p>
    <w:p w14:paraId="47094DF2">
      <w:pPr>
        <w:pStyle w:val="5"/>
        <w:spacing w:line="360" w:lineRule="auto"/>
        <w:ind w:left="2" w:right="144" w:firstLine="707"/>
        <w:jc w:val="both"/>
      </w:pPr>
      <w:r>
        <w:rPr>
          <w:b/>
        </w:rPr>
        <w:t xml:space="preserve">Цель: </w:t>
      </w:r>
      <w:r>
        <w:t>изучение возможностей использования социальных сетей для построения рекламных кампаний и реализации маркетинговых стратегий. приобретение навыков работы с рекламными сервисами популярных социальных сетей.</w:t>
      </w:r>
    </w:p>
    <w:p w14:paraId="784E738D">
      <w:pPr>
        <w:pStyle w:val="5"/>
        <w:spacing w:before="161"/>
      </w:pPr>
    </w:p>
    <w:p w14:paraId="62768BED">
      <w:pPr>
        <w:pStyle w:val="2"/>
        <w:jc w:val="both"/>
      </w:pPr>
      <w:r>
        <w:t>Содержание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порядок</w:t>
      </w:r>
      <w:r>
        <w:rPr>
          <w:spacing w:val="-11"/>
        </w:rPr>
        <w:t xml:space="preserve"> </w:t>
      </w:r>
      <w:r>
        <w:t>выполнения</w:t>
      </w:r>
      <w:r>
        <w:rPr>
          <w:spacing w:val="-14"/>
        </w:rPr>
        <w:t xml:space="preserve"> </w:t>
      </w:r>
      <w:r>
        <w:t>лабораторной</w:t>
      </w:r>
      <w:r>
        <w:rPr>
          <w:spacing w:val="-12"/>
        </w:rPr>
        <w:t xml:space="preserve"> </w:t>
      </w:r>
      <w:r>
        <w:rPr>
          <w:spacing w:val="-2"/>
        </w:rPr>
        <w:t>работы:</w:t>
      </w:r>
    </w:p>
    <w:p w14:paraId="6863D808">
      <w:pPr>
        <w:pStyle w:val="5"/>
        <w:spacing w:before="163" w:line="360" w:lineRule="auto"/>
        <w:ind w:left="2" w:right="136" w:firstLine="707"/>
        <w:jc w:val="both"/>
      </w:pPr>
      <w:r>
        <w:t>Подготовка к выполнению лабораторной работы – изучение современных</w:t>
      </w:r>
      <w:r>
        <w:rPr>
          <w:spacing w:val="-15"/>
        </w:rPr>
        <w:t xml:space="preserve"> </w:t>
      </w:r>
      <w:r>
        <w:t>социальных</w:t>
      </w:r>
      <w:r>
        <w:rPr>
          <w:spacing w:val="-12"/>
        </w:rPr>
        <w:t xml:space="preserve"> </w:t>
      </w:r>
      <w:r>
        <w:t>сетей</w:t>
      </w:r>
      <w:r>
        <w:rPr>
          <w:spacing w:val="-12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>точки</w:t>
      </w:r>
      <w:r>
        <w:rPr>
          <w:spacing w:val="-14"/>
        </w:rPr>
        <w:t xml:space="preserve"> </w:t>
      </w:r>
      <w:r>
        <w:t>зрения</w:t>
      </w:r>
      <w:r>
        <w:rPr>
          <w:spacing w:val="-15"/>
        </w:rPr>
        <w:t xml:space="preserve"> </w:t>
      </w:r>
      <w:r>
        <w:t>инструмента</w:t>
      </w:r>
      <w:r>
        <w:rPr>
          <w:spacing w:val="-15"/>
        </w:rPr>
        <w:t xml:space="preserve"> </w:t>
      </w:r>
      <w:r>
        <w:t>маркетинга,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том числе: понятия социальных медиа;</w:t>
      </w:r>
    </w:p>
    <w:p w14:paraId="30CA25F4">
      <w:pPr>
        <w:pStyle w:val="7"/>
        <w:numPr>
          <w:ilvl w:val="0"/>
          <w:numId w:val="1"/>
        </w:numPr>
        <w:tabs>
          <w:tab w:val="left" w:pos="905"/>
        </w:tabs>
        <w:spacing w:before="0" w:after="0" w:line="360" w:lineRule="auto"/>
        <w:ind w:left="2" w:right="136" w:firstLine="707"/>
        <w:jc w:val="both"/>
        <w:rPr>
          <w:sz w:val="28"/>
        </w:rPr>
      </w:pPr>
      <w:r>
        <w:rPr>
          <w:sz w:val="28"/>
        </w:rPr>
        <w:t>видов социальных медиа; современных социальных медиа (наиболее популярных</w:t>
      </w:r>
      <w:r>
        <w:rPr>
          <w:spacing w:val="-15"/>
          <w:sz w:val="28"/>
        </w:rPr>
        <w:t xml:space="preserve"> </w:t>
      </w:r>
      <w:r>
        <w:rPr>
          <w:sz w:val="28"/>
        </w:rPr>
        <w:t>площадок);</w:t>
      </w:r>
      <w:r>
        <w:rPr>
          <w:spacing w:val="-12"/>
          <w:sz w:val="28"/>
        </w:rPr>
        <w:t xml:space="preserve"> </w:t>
      </w:r>
      <w:r>
        <w:rPr>
          <w:sz w:val="28"/>
        </w:rPr>
        <w:t>целей</w:t>
      </w:r>
      <w:r>
        <w:rPr>
          <w:spacing w:val="-15"/>
          <w:sz w:val="28"/>
        </w:rPr>
        <w:t xml:space="preserve"> </w:t>
      </w:r>
      <w:r>
        <w:rPr>
          <w:sz w:val="28"/>
        </w:rPr>
        <w:t>продвижения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16"/>
          <w:sz w:val="28"/>
        </w:rPr>
        <w:t xml:space="preserve"> </w:t>
      </w:r>
      <w:r>
        <w:rPr>
          <w:sz w:val="28"/>
        </w:rPr>
        <w:t>социальных</w:t>
      </w:r>
      <w:r>
        <w:rPr>
          <w:spacing w:val="-13"/>
          <w:sz w:val="28"/>
        </w:rPr>
        <w:t xml:space="preserve"> </w:t>
      </w:r>
      <w:r>
        <w:rPr>
          <w:sz w:val="28"/>
        </w:rPr>
        <w:t>медиа;</w:t>
      </w:r>
      <w:r>
        <w:rPr>
          <w:spacing w:val="-12"/>
          <w:sz w:val="28"/>
        </w:rPr>
        <w:t xml:space="preserve"> </w:t>
      </w:r>
      <w:r>
        <w:rPr>
          <w:sz w:val="28"/>
        </w:rPr>
        <w:t>показателей эффективности продвижения в социальных медиа; общих рекомендаций и требований при подготовке документов, описывающих правила поведения компании в социальных медиа; сущностей и целей SMM; стратегического плана</w:t>
      </w:r>
      <w:r>
        <w:rPr>
          <w:spacing w:val="-18"/>
          <w:sz w:val="28"/>
        </w:rPr>
        <w:t xml:space="preserve"> </w:t>
      </w:r>
      <w:r>
        <w:rPr>
          <w:sz w:val="28"/>
        </w:rPr>
        <w:t>SMM</w:t>
      </w:r>
      <w:r>
        <w:rPr>
          <w:spacing w:val="-17"/>
          <w:sz w:val="28"/>
        </w:rPr>
        <w:t xml:space="preserve"> </w:t>
      </w:r>
      <w:r>
        <w:rPr>
          <w:sz w:val="28"/>
        </w:rPr>
        <w:t>(Аналитический</w:t>
      </w:r>
      <w:r>
        <w:rPr>
          <w:spacing w:val="-18"/>
          <w:sz w:val="28"/>
        </w:rPr>
        <w:t xml:space="preserve"> </w:t>
      </w:r>
      <w:r>
        <w:rPr>
          <w:sz w:val="28"/>
        </w:rPr>
        <w:t>блок,</w:t>
      </w:r>
      <w:r>
        <w:rPr>
          <w:spacing w:val="-17"/>
          <w:sz w:val="28"/>
        </w:rPr>
        <w:t xml:space="preserve"> </w:t>
      </w:r>
      <w:r>
        <w:rPr>
          <w:sz w:val="28"/>
        </w:rPr>
        <w:t>Маркетинговый</w:t>
      </w:r>
      <w:r>
        <w:rPr>
          <w:spacing w:val="-18"/>
          <w:sz w:val="28"/>
        </w:rPr>
        <w:t xml:space="preserve"> </w:t>
      </w:r>
      <w:r>
        <w:rPr>
          <w:sz w:val="28"/>
        </w:rPr>
        <w:t>блок,</w:t>
      </w:r>
      <w:r>
        <w:rPr>
          <w:spacing w:val="-17"/>
          <w:sz w:val="28"/>
        </w:rPr>
        <w:t xml:space="preserve"> </w:t>
      </w:r>
      <w:r>
        <w:rPr>
          <w:sz w:val="28"/>
        </w:rPr>
        <w:t>Медиапланирование, Креативный блок, Сопроводительный блок); способов привлечение в группу друзей и особенности работы с ними; видов рекламы в социальных сетях; особенностей</w:t>
      </w:r>
      <w:r>
        <w:rPr>
          <w:spacing w:val="-9"/>
          <w:sz w:val="28"/>
        </w:rPr>
        <w:t xml:space="preserve"> </w:t>
      </w:r>
      <w:r>
        <w:rPr>
          <w:sz w:val="28"/>
        </w:rPr>
        <w:t>планирования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-9"/>
          <w:sz w:val="28"/>
        </w:rPr>
        <w:t xml:space="preserve"> </w:t>
      </w:r>
      <w:r>
        <w:rPr>
          <w:sz w:val="28"/>
        </w:rPr>
        <w:t>рекламных</w:t>
      </w:r>
      <w:r>
        <w:rPr>
          <w:spacing w:val="-7"/>
          <w:sz w:val="28"/>
        </w:rPr>
        <w:t xml:space="preserve"> </w:t>
      </w:r>
      <w:r>
        <w:rPr>
          <w:sz w:val="28"/>
        </w:rPr>
        <w:t>кампаний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социальных сетях; показателей эффективности рекламной кампании в социальных сетях; форума, как разновидности социальных медиа; влияния мероприятий, проводимых в социальных медиа на общие бизнес-процессы компании; блогов, как социального феномена; понятия социального вируса и вирусного </w:t>
      </w:r>
      <w:r>
        <w:rPr>
          <w:spacing w:val="-2"/>
          <w:sz w:val="28"/>
        </w:rPr>
        <w:t>маркетинга.</w:t>
      </w:r>
    </w:p>
    <w:p w14:paraId="564F2BAC">
      <w:pPr>
        <w:pStyle w:val="7"/>
        <w:numPr>
          <w:ilvl w:val="0"/>
          <w:numId w:val="1"/>
        </w:numPr>
        <w:tabs>
          <w:tab w:val="left" w:pos="1063"/>
        </w:tabs>
        <w:spacing w:before="2" w:after="0" w:line="360" w:lineRule="auto"/>
        <w:ind w:left="2" w:right="136" w:firstLine="707"/>
        <w:jc w:val="both"/>
        <w:rPr>
          <w:sz w:val="28"/>
        </w:rPr>
      </w:pPr>
      <w:r>
        <w:rPr>
          <w:sz w:val="28"/>
        </w:rPr>
        <w:t>Подготовка к выполнению лабораторной работы – изучение возможностей</w:t>
      </w:r>
      <w:r>
        <w:rPr>
          <w:spacing w:val="-18"/>
          <w:sz w:val="28"/>
        </w:rPr>
        <w:t xml:space="preserve"> </w:t>
      </w:r>
      <w:r>
        <w:rPr>
          <w:sz w:val="28"/>
        </w:rPr>
        <w:t>PR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интернете,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том</w:t>
      </w:r>
      <w:r>
        <w:rPr>
          <w:spacing w:val="-17"/>
          <w:sz w:val="28"/>
        </w:rPr>
        <w:t xml:space="preserve"> </w:t>
      </w:r>
      <w:r>
        <w:rPr>
          <w:sz w:val="28"/>
        </w:rPr>
        <w:t>числе:</w:t>
      </w:r>
      <w:r>
        <w:rPr>
          <w:spacing w:val="-18"/>
          <w:sz w:val="28"/>
        </w:rPr>
        <w:t xml:space="preserve"> </w:t>
      </w:r>
      <w:r>
        <w:rPr>
          <w:sz w:val="28"/>
        </w:rPr>
        <w:t>использование</w:t>
      </w:r>
      <w:r>
        <w:rPr>
          <w:spacing w:val="-17"/>
          <w:sz w:val="28"/>
        </w:rPr>
        <w:t xml:space="preserve"> </w:t>
      </w:r>
      <w:r>
        <w:rPr>
          <w:sz w:val="28"/>
        </w:rPr>
        <w:t>PR</w:t>
      </w:r>
      <w:r>
        <w:rPr>
          <w:spacing w:val="-18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Интернете,</w:t>
      </w:r>
      <w:r>
        <w:rPr>
          <w:spacing w:val="-18"/>
          <w:sz w:val="28"/>
        </w:rPr>
        <w:t xml:space="preserve"> </w:t>
      </w:r>
      <w:r>
        <w:rPr>
          <w:sz w:val="28"/>
        </w:rPr>
        <w:t>как</w:t>
      </w:r>
    </w:p>
    <w:p w14:paraId="27A258FB">
      <w:pPr>
        <w:pStyle w:val="7"/>
        <w:spacing w:after="0" w:line="360" w:lineRule="auto"/>
        <w:jc w:val="both"/>
        <w:rPr>
          <w:sz w:val="28"/>
        </w:rPr>
        <w:sectPr>
          <w:headerReference r:id="rId5" w:type="default"/>
          <w:type w:val="continuous"/>
          <w:pgSz w:w="11910" w:h="16840"/>
          <w:pgMar w:top="1220" w:right="708" w:bottom="280" w:left="1700" w:header="719" w:footer="0" w:gutter="0"/>
          <w:pgNumType w:start="1"/>
          <w:cols w:space="720" w:num="1"/>
        </w:sectPr>
      </w:pPr>
    </w:p>
    <w:p w14:paraId="0FB331F9">
      <w:pPr>
        <w:pStyle w:val="5"/>
        <w:spacing w:before="79" w:line="360" w:lineRule="auto"/>
        <w:ind w:left="2" w:right="139"/>
        <w:jc w:val="both"/>
      </w:pPr>
      <w:r>
        <w:t>часть</w:t>
      </w:r>
      <w:r>
        <w:rPr>
          <w:spacing w:val="-17"/>
        </w:rPr>
        <w:t xml:space="preserve"> </w:t>
      </w:r>
      <w:r>
        <w:t>общей</w:t>
      </w:r>
      <w:r>
        <w:rPr>
          <w:spacing w:val="-15"/>
        </w:rPr>
        <w:t xml:space="preserve"> </w:t>
      </w:r>
      <w:r>
        <w:t>PR-кампании;</w:t>
      </w:r>
      <w:r>
        <w:rPr>
          <w:spacing w:val="-17"/>
        </w:rPr>
        <w:t xml:space="preserve"> </w:t>
      </w:r>
      <w:r>
        <w:t>разработки</w:t>
      </w:r>
      <w:r>
        <w:rPr>
          <w:spacing w:val="-17"/>
        </w:rPr>
        <w:t xml:space="preserve"> </w:t>
      </w:r>
      <w:r>
        <w:t>общей</w:t>
      </w:r>
      <w:r>
        <w:rPr>
          <w:spacing w:val="-12"/>
        </w:rPr>
        <w:t xml:space="preserve"> </w:t>
      </w:r>
      <w:r>
        <w:t>PR</w:t>
      </w:r>
      <w:r>
        <w:rPr>
          <w:spacing w:val="-17"/>
        </w:rPr>
        <w:t xml:space="preserve"> </w:t>
      </w:r>
      <w:r>
        <w:t>стратегии;</w:t>
      </w:r>
      <w:r>
        <w:rPr>
          <w:spacing w:val="-17"/>
        </w:rPr>
        <w:t xml:space="preserve"> </w:t>
      </w:r>
      <w:r>
        <w:t>принципов</w:t>
      </w:r>
      <w:r>
        <w:rPr>
          <w:spacing w:val="-17"/>
        </w:rPr>
        <w:t xml:space="preserve"> </w:t>
      </w:r>
      <w:r>
        <w:t>работа с негативными отзывами.</w:t>
      </w:r>
    </w:p>
    <w:p w14:paraId="6EB2E92C">
      <w:pPr>
        <w:pStyle w:val="7"/>
        <w:numPr>
          <w:ilvl w:val="0"/>
          <w:numId w:val="1"/>
        </w:numPr>
        <w:tabs>
          <w:tab w:val="left" w:pos="1054"/>
        </w:tabs>
        <w:spacing w:before="1" w:after="0" w:line="360" w:lineRule="auto"/>
        <w:ind w:left="2" w:right="144" w:firstLine="707"/>
        <w:jc w:val="both"/>
        <w:rPr>
          <w:sz w:val="28"/>
        </w:rPr>
      </w:pPr>
      <w:r>
        <w:rPr>
          <w:sz w:val="28"/>
        </w:rPr>
        <w:t>Разработка общих положений, требований и документов для проведения рекламной кампании сайта на выбранную ранее тему в социальных медиа.</w:t>
      </w:r>
    </w:p>
    <w:p w14:paraId="37A598A9">
      <w:pPr>
        <w:pStyle w:val="7"/>
        <w:numPr>
          <w:ilvl w:val="0"/>
          <w:numId w:val="1"/>
        </w:numPr>
        <w:tabs>
          <w:tab w:val="left" w:pos="897"/>
        </w:tabs>
        <w:spacing w:before="0" w:after="0" w:line="360" w:lineRule="auto"/>
        <w:ind w:left="2" w:right="145" w:firstLine="707"/>
        <w:jc w:val="both"/>
        <w:rPr>
          <w:sz w:val="28"/>
        </w:rPr>
      </w:pPr>
      <w:r>
        <w:rPr>
          <w:sz w:val="28"/>
        </w:rPr>
        <w:t>Разработка стратегии продвижения сайта на выбранную ранее тему в социальных сетях.</w:t>
      </w:r>
    </w:p>
    <w:p w14:paraId="136E6D67">
      <w:pPr>
        <w:pStyle w:val="7"/>
        <w:numPr>
          <w:ilvl w:val="0"/>
          <w:numId w:val="1"/>
        </w:numPr>
        <w:tabs>
          <w:tab w:val="left" w:pos="910"/>
        </w:tabs>
        <w:spacing w:before="0" w:after="0" w:line="360" w:lineRule="auto"/>
        <w:ind w:left="2" w:right="136" w:firstLine="707"/>
        <w:jc w:val="both"/>
        <w:rPr>
          <w:sz w:val="28"/>
        </w:rPr>
      </w:pPr>
      <w:r>
        <w:rPr>
          <w:sz w:val="28"/>
        </w:rPr>
        <w:t>Подготовка рекомендаций для PR-службы компании-оператора сайта на выбранную ранее тему.</w:t>
      </w:r>
    </w:p>
    <w:p w14:paraId="6FB0EA58">
      <w:pPr>
        <w:pStyle w:val="5"/>
        <w:spacing w:line="360" w:lineRule="auto"/>
        <w:ind w:left="2" w:right="144" w:firstLine="707"/>
        <w:jc w:val="both"/>
      </w:pPr>
      <w:r>
        <w:t xml:space="preserve">Может выполняться в индивидуальном порядке или группой </w:t>
      </w:r>
      <w:r>
        <w:rPr>
          <w:spacing w:val="-2"/>
        </w:rPr>
        <w:t>обучающихся.</w:t>
      </w:r>
    </w:p>
    <w:p w14:paraId="29DAEC8F">
      <w:pPr>
        <w:pStyle w:val="5"/>
        <w:spacing w:before="160"/>
      </w:pPr>
    </w:p>
    <w:p w14:paraId="1D7D2C1F">
      <w:pPr>
        <w:pStyle w:val="2"/>
        <w:spacing w:before="1"/>
      </w:pPr>
      <w:r>
        <w:rPr>
          <w:spacing w:val="-2"/>
        </w:rPr>
        <w:t>Результат</w:t>
      </w:r>
      <w:r>
        <w:rPr>
          <w:spacing w:val="-7"/>
        </w:rPr>
        <w:t xml:space="preserve"> </w:t>
      </w:r>
      <w:r>
        <w:rPr>
          <w:spacing w:val="-2"/>
        </w:rPr>
        <w:t>выполнения</w:t>
      </w:r>
      <w:r>
        <w:rPr>
          <w:spacing w:val="-6"/>
        </w:rPr>
        <w:t xml:space="preserve"> </w:t>
      </w:r>
      <w:r>
        <w:rPr>
          <w:spacing w:val="-2"/>
        </w:rPr>
        <w:t>лабораторной</w:t>
      </w:r>
      <w:r>
        <w:rPr>
          <w:spacing w:val="-4"/>
        </w:rPr>
        <w:t xml:space="preserve"> </w:t>
      </w:r>
      <w:r>
        <w:rPr>
          <w:spacing w:val="-2"/>
        </w:rPr>
        <w:t>работы:</w:t>
      </w:r>
    </w:p>
    <w:p w14:paraId="507B22C0">
      <w:pPr>
        <w:pStyle w:val="7"/>
        <w:numPr>
          <w:ilvl w:val="0"/>
          <w:numId w:val="2"/>
        </w:numPr>
        <w:tabs>
          <w:tab w:val="left" w:pos="1070"/>
        </w:tabs>
        <w:spacing w:before="162" w:after="0" w:line="350" w:lineRule="auto"/>
        <w:ind w:left="1070" w:right="137" w:hanging="360"/>
        <w:jc w:val="left"/>
        <w:rPr>
          <w:sz w:val="28"/>
        </w:rPr>
      </w:pPr>
      <w:r>
        <w:rPr>
          <w:sz w:val="28"/>
        </w:rPr>
        <w:t>Итоги</w:t>
      </w:r>
      <w:r>
        <w:rPr>
          <w:spacing w:val="35"/>
          <w:sz w:val="28"/>
        </w:rPr>
        <w:t xml:space="preserve"> </w:t>
      </w:r>
      <w:r>
        <w:rPr>
          <w:sz w:val="28"/>
        </w:rPr>
        <w:t>исследований,</w:t>
      </w:r>
      <w:r>
        <w:rPr>
          <w:spacing w:val="34"/>
          <w:sz w:val="28"/>
        </w:rPr>
        <w:t xml:space="preserve"> </w:t>
      </w:r>
      <w:r>
        <w:rPr>
          <w:sz w:val="28"/>
        </w:rPr>
        <w:t>включая</w:t>
      </w:r>
      <w:r>
        <w:rPr>
          <w:spacing w:val="35"/>
          <w:sz w:val="28"/>
        </w:rPr>
        <w:t xml:space="preserve"> </w:t>
      </w:r>
      <w:r>
        <w:rPr>
          <w:sz w:val="28"/>
        </w:rPr>
        <w:t>ответы</w:t>
      </w:r>
      <w:r>
        <w:rPr>
          <w:spacing w:val="35"/>
          <w:sz w:val="28"/>
        </w:rPr>
        <w:t xml:space="preserve"> </w:t>
      </w:r>
      <w:r>
        <w:rPr>
          <w:sz w:val="28"/>
        </w:rPr>
        <w:t>на</w:t>
      </w:r>
      <w:r>
        <w:rPr>
          <w:spacing w:val="34"/>
          <w:sz w:val="28"/>
        </w:rPr>
        <w:t xml:space="preserve"> </w:t>
      </w:r>
      <w:r>
        <w:rPr>
          <w:sz w:val="28"/>
        </w:rPr>
        <w:t>контрольные</w:t>
      </w:r>
      <w:r>
        <w:rPr>
          <w:spacing w:val="34"/>
          <w:sz w:val="28"/>
        </w:rPr>
        <w:t xml:space="preserve"> </w:t>
      </w:r>
      <w:r>
        <w:rPr>
          <w:sz w:val="28"/>
        </w:rPr>
        <w:t>вопросы</w:t>
      </w:r>
      <w:r>
        <w:rPr>
          <w:spacing w:val="40"/>
          <w:sz w:val="28"/>
        </w:rPr>
        <w:t xml:space="preserve"> </w:t>
      </w:r>
      <w:r>
        <w:rPr>
          <w:sz w:val="28"/>
        </w:rPr>
        <w:t>–</w:t>
      </w:r>
      <w:r>
        <w:rPr>
          <w:spacing w:val="36"/>
          <w:sz w:val="28"/>
        </w:rPr>
        <w:t xml:space="preserve"> </w:t>
      </w:r>
      <w:r>
        <w:rPr>
          <w:sz w:val="28"/>
        </w:rPr>
        <w:t>в виде презентации.</w:t>
      </w:r>
    </w:p>
    <w:p w14:paraId="6E0B00B9">
      <w:pPr>
        <w:pStyle w:val="7"/>
        <w:numPr>
          <w:ilvl w:val="0"/>
          <w:numId w:val="2"/>
        </w:numPr>
        <w:tabs>
          <w:tab w:val="left" w:pos="1070"/>
          <w:tab w:val="left" w:pos="2022"/>
          <w:tab w:val="left" w:pos="2403"/>
          <w:tab w:val="left" w:pos="4112"/>
          <w:tab w:val="left" w:pos="5993"/>
          <w:tab w:val="left" w:pos="7095"/>
          <w:tab w:val="left" w:pos="8419"/>
          <w:tab w:val="left" w:pos="8791"/>
        </w:tabs>
        <w:spacing w:before="15" w:after="0" w:line="350" w:lineRule="auto"/>
        <w:ind w:left="1070" w:right="137" w:hanging="360"/>
        <w:jc w:val="left"/>
        <w:rPr>
          <w:sz w:val="28"/>
        </w:rPr>
      </w:pPr>
      <w:r>
        <w:rPr>
          <w:spacing w:val="-2"/>
          <w:sz w:val="28"/>
        </w:rPr>
        <w:t>Отчет</w:t>
      </w:r>
      <w:r>
        <w:rPr>
          <w:sz w:val="28"/>
        </w:rPr>
        <w:tab/>
      </w:r>
      <w:r>
        <w:rPr>
          <w:spacing w:val="-10"/>
          <w:sz w:val="28"/>
        </w:rPr>
        <w:t>о</w:t>
      </w:r>
      <w:r>
        <w:rPr>
          <w:sz w:val="28"/>
        </w:rPr>
        <w:tab/>
      </w:r>
      <w:r>
        <w:rPr>
          <w:spacing w:val="-2"/>
          <w:sz w:val="28"/>
        </w:rPr>
        <w:t>выполнении</w:t>
      </w:r>
      <w:r>
        <w:rPr>
          <w:sz w:val="28"/>
        </w:rPr>
        <w:tab/>
      </w:r>
      <w:r>
        <w:rPr>
          <w:spacing w:val="-2"/>
          <w:sz w:val="28"/>
        </w:rPr>
        <w:t>лабораторной</w:t>
      </w:r>
      <w:r>
        <w:rPr>
          <w:sz w:val="28"/>
        </w:rPr>
        <w:tab/>
      </w:r>
      <w:r>
        <w:rPr>
          <w:spacing w:val="-2"/>
          <w:sz w:val="28"/>
        </w:rPr>
        <w:t>работы</w:t>
      </w:r>
      <w:r>
        <w:rPr>
          <w:sz w:val="28"/>
        </w:rPr>
        <w:tab/>
      </w:r>
      <w:r>
        <w:rPr>
          <w:spacing w:val="-2"/>
          <w:sz w:val="28"/>
        </w:rPr>
        <w:t>загружен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6"/>
          <w:sz w:val="28"/>
        </w:rPr>
        <w:t xml:space="preserve">СДО </w:t>
      </w:r>
      <w:r>
        <w:rPr>
          <w:sz w:val="28"/>
        </w:rPr>
        <w:t>Московского политехнического университета.</w:t>
      </w:r>
    </w:p>
    <w:p w14:paraId="4041E532">
      <w:pPr>
        <w:pStyle w:val="5"/>
        <w:spacing w:before="175"/>
      </w:pPr>
    </w:p>
    <w:p w14:paraId="16FD49FF">
      <w:pPr>
        <w:pStyle w:val="2"/>
        <w:jc w:val="center"/>
      </w:pPr>
      <w:r>
        <w:rPr>
          <w:spacing w:val="-2"/>
        </w:rPr>
        <w:t>Контрольные</w:t>
      </w:r>
      <w:r>
        <w:t xml:space="preserve"> </w:t>
      </w:r>
      <w:r>
        <w:rPr>
          <w:spacing w:val="-2"/>
        </w:rPr>
        <w:t>вопросы:</w:t>
      </w:r>
    </w:p>
    <w:tbl>
      <w:tblPr>
        <w:tblStyle w:val="4"/>
        <w:tblpPr w:leftFromText="180" w:rightFromText="180" w:vertAnchor="text" w:horzAnchor="page" w:tblpXSpec="center" w:tblpY="141"/>
        <w:tblOverlap w:val="never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3"/>
        <w:gridCol w:w="3144"/>
        <w:gridCol w:w="3177"/>
        <w:gridCol w:w="2320"/>
      </w:tblGrid>
      <w:tr w14:paraId="2409AD22">
        <w:trPr>
          <w:trHeight w:val="1932" w:hRule="atLeast"/>
          <w:jc w:val="center"/>
        </w:trPr>
        <w:tc>
          <w:tcPr>
            <w:tcW w:w="703" w:type="dxa"/>
          </w:tcPr>
          <w:p w14:paraId="427952F1">
            <w:pPr>
              <w:spacing w:line="360" w:lineRule="auto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</w:rPr>
              <w:t>№ п.п.</w:t>
            </w:r>
          </w:p>
        </w:tc>
        <w:tc>
          <w:tcPr>
            <w:tcW w:w="3144" w:type="dxa"/>
          </w:tcPr>
          <w:p w14:paraId="4CADF51B">
            <w:pPr>
              <w:spacing w:line="360" w:lineRule="auto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</w:rPr>
              <w:t>Вопрос</w:t>
            </w:r>
          </w:p>
        </w:tc>
        <w:tc>
          <w:tcPr>
            <w:tcW w:w="3177" w:type="dxa"/>
          </w:tcPr>
          <w:p w14:paraId="68917F98">
            <w:pPr>
              <w:spacing w:line="360" w:lineRule="auto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</w:rPr>
              <w:t>Ответ обучающегося</w:t>
            </w:r>
          </w:p>
        </w:tc>
        <w:tc>
          <w:tcPr>
            <w:tcW w:w="2320" w:type="dxa"/>
          </w:tcPr>
          <w:p w14:paraId="46C99793">
            <w:pPr>
              <w:spacing w:line="360" w:lineRule="auto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</w:rPr>
              <w:t>Источники, используемые для подготовки</w:t>
            </w:r>
          </w:p>
          <w:p w14:paraId="581B1DF8">
            <w:pPr>
              <w:spacing w:line="360" w:lineRule="auto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</w:rPr>
              <w:t>ответа</w:t>
            </w:r>
          </w:p>
        </w:tc>
      </w:tr>
      <w:tr w14:paraId="7E1218F4">
        <w:trPr>
          <w:trHeight w:val="966" w:hRule="atLeast"/>
          <w:jc w:val="center"/>
        </w:trPr>
        <w:tc>
          <w:tcPr>
            <w:tcW w:w="703" w:type="dxa"/>
          </w:tcPr>
          <w:p w14:paraId="70CAB2C6">
            <w:pPr>
              <w:spacing w:line="360" w:lineRule="auto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</w:rPr>
              <w:t>1</w:t>
            </w:r>
          </w:p>
        </w:tc>
        <w:tc>
          <w:tcPr>
            <w:tcW w:w="3144" w:type="dxa"/>
          </w:tcPr>
          <w:p w14:paraId="51C1AA21">
            <w:pPr>
              <w:spacing w:line="360" w:lineRule="auto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</w:rPr>
              <w:t>Какие существуют виды</w:t>
            </w:r>
          </w:p>
          <w:p w14:paraId="3B9CC4BE">
            <w:pPr>
              <w:spacing w:line="360" w:lineRule="auto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</w:rPr>
              <w:t>социальных медиа?</w:t>
            </w:r>
          </w:p>
        </w:tc>
        <w:tc>
          <w:tcPr>
            <w:tcW w:w="3177" w:type="dxa"/>
          </w:tcPr>
          <w:p w14:paraId="62572C23">
            <w:pPr>
              <w:spacing w:line="360" w:lineRule="auto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  <w:lang w:val="en-US" w:eastAsia="zh-CN"/>
              </w:rPr>
              <w:t>Существуют различные виды социальных медиа, включая социальные сети (Facebook, ВКонтакте), микроблоги (Twitter), видеохостинги (YouTube, TikTok), фотохостинги (Instagram, Pinterest), профессиональные сети (LinkedIn), форумы и сообщества, мессенджеры (WhatsApp, Telegram).</w:t>
            </w:r>
          </w:p>
          <w:p w14:paraId="5C7E08E9">
            <w:pPr>
              <w:spacing w:line="360" w:lineRule="auto"/>
              <w:rPr>
                <w:rFonts w:hint="default" w:ascii="Arial Regular" w:hAnsi="Arial Regular" w:cs="Arial Regular"/>
                <w:sz w:val="20"/>
                <w:szCs w:val="20"/>
              </w:rPr>
            </w:pPr>
          </w:p>
        </w:tc>
        <w:tc>
          <w:tcPr>
            <w:tcW w:w="2320" w:type="dxa"/>
          </w:tcPr>
          <w:p w14:paraId="02F3D76A">
            <w:pPr>
              <w:spacing w:line="360" w:lineRule="auto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  <w:lang w:val="en-US" w:eastAsia="zh-CN"/>
              </w:rPr>
              <w:t>1, 2, 8</w:t>
            </w:r>
          </w:p>
          <w:p w14:paraId="133223E9">
            <w:pPr>
              <w:spacing w:line="360" w:lineRule="auto"/>
              <w:rPr>
                <w:rFonts w:hint="default" w:ascii="Arial Regular" w:hAnsi="Arial Regular" w:cs="Arial Regular"/>
                <w:sz w:val="20"/>
                <w:szCs w:val="20"/>
              </w:rPr>
            </w:pPr>
          </w:p>
        </w:tc>
      </w:tr>
      <w:tr w14:paraId="05E89479">
        <w:trPr>
          <w:trHeight w:val="1449" w:hRule="atLeast"/>
          <w:jc w:val="center"/>
        </w:trPr>
        <w:tc>
          <w:tcPr>
            <w:tcW w:w="703" w:type="dxa"/>
          </w:tcPr>
          <w:p w14:paraId="54A7D71E">
            <w:pPr>
              <w:spacing w:line="360" w:lineRule="auto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</w:rPr>
              <w:t>2</w:t>
            </w:r>
          </w:p>
        </w:tc>
        <w:tc>
          <w:tcPr>
            <w:tcW w:w="3144" w:type="dxa"/>
          </w:tcPr>
          <w:p w14:paraId="0A44DD37">
            <w:pPr>
              <w:spacing w:line="360" w:lineRule="auto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</w:rPr>
              <w:t>Каковы цели продвижения в</w:t>
            </w:r>
          </w:p>
          <w:p w14:paraId="3144D1F8">
            <w:pPr>
              <w:spacing w:line="360" w:lineRule="auto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</w:rPr>
              <w:t>социальных медиа?</w:t>
            </w:r>
          </w:p>
        </w:tc>
        <w:tc>
          <w:tcPr>
            <w:tcW w:w="3177" w:type="dxa"/>
          </w:tcPr>
          <w:p w14:paraId="4AB30CB9">
            <w:pPr>
              <w:spacing w:line="360" w:lineRule="auto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  <w:lang w:val="en-US" w:eastAsia="zh-CN"/>
              </w:rPr>
              <w:t>Основные цели — повышение узнаваемости бренда, привлечение новых клиентов, увеличение продаж, формирование лояльности, создание положительного имиджа, взаимодействие с потребителями и сбор обратной связи.</w:t>
            </w:r>
          </w:p>
          <w:p w14:paraId="7803AC1F">
            <w:pPr>
              <w:spacing w:line="360" w:lineRule="auto"/>
              <w:rPr>
                <w:rFonts w:hint="default" w:ascii="Arial Regular" w:hAnsi="Arial Regular" w:cs="Arial Regular"/>
                <w:sz w:val="20"/>
                <w:szCs w:val="20"/>
              </w:rPr>
            </w:pPr>
          </w:p>
        </w:tc>
        <w:tc>
          <w:tcPr>
            <w:tcW w:w="2320" w:type="dxa"/>
          </w:tcPr>
          <w:p w14:paraId="1BE48113">
            <w:pPr>
              <w:spacing w:line="360" w:lineRule="auto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  <w:lang w:val="en-US" w:eastAsia="zh-CN"/>
              </w:rPr>
              <w:t>1, 8</w:t>
            </w:r>
          </w:p>
          <w:p w14:paraId="31C9EE70">
            <w:pPr>
              <w:spacing w:line="360" w:lineRule="auto"/>
              <w:rPr>
                <w:rFonts w:hint="default" w:ascii="Arial Regular" w:hAnsi="Arial Regular" w:cs="Arial Regular"/>
                <w:sz w:val="20"/>
                <w:szCs w:val="20"/>
              </w:rPr>
            </w:pPr>
          </w:p>
        </w:tc>
      </w:tr>
    </w:tbl>
    <w:p w14:paraId="6CCC7CE5">
      <w:pPr>
        <w:pStyle w:val="5"/>
        <w:spacing w:before="10" w:after="1"/>
        <w:rPr>
          <w:b/>
          <w:sz w:val="13"/>
        </w:rPr>
      </w:pPr>
    </w:p>
    <w:p w14:paraId="4D7F64D6">
      <w:pPr>
        <w:pStyle w:val="8"/>
        <w:spacing w:after="0"/>
        <w:rPr>
          <w:sz w:val="28"/>
        </w:rPr>
        <w:sectPr>
          <w:pgSz w:w="11910" w:h="16840"/>
          <w:pgMar w:top="1220" w:right="708" w:bottom="280" w:left="1700" w:header="719" w:footer="0" w:gutter="0"/>
          <w:cols w:space="720" w:num="1"/>
        </w:sectPr>
      </w:pPr>
    </w:p>
    <w:p w14:paraId="126BCED4">
      <w:pPr>
        <w:pStyle w:val="5"/>
        <w:spacing w:before="9"/>
        <w:rPr>
          <w:b/>
          <w:sz w:val="6"/>
        </w:rPr>
      </w:pPr>
    </w:p>
    <w:tbl>
      <w:tblPr>
        <w:tblStyle w:val="4"/>
        <w:tblW w:w="0" w:type="auto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3"/>
        <w:gridCol w:w="3144"/>
        <w:gridCol w:w="3177"/>
        <w:gridCol w:w="2320"/>
      </w:tblGrid>
      <w:tr w14:paraId="06BECD18">
        <w:trPr>
          <w:trHeight w:val="2414" w:hRule="atLeast"/>
        </w:trPr>
        <w:tc>
          <w:tcPr>
            <w:tcW w:w="703" w:type="dxa"/>
          </w:tcPr>
          <w:p w14:paraId="590AE33A">
            <w:pPr>
              <w:spacing w:line="360" w:lineRule="auto"/>
              <w:jc w:val="center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cs="Arial Regular"/>
              </w:rPr>
              <w:t>3</w:t>
            </w:r>
          </w:p>
        </w:tc>
        <w:tc>
          <w:tcPr>
            <w:tcW w:w="3144" w:type="dxa"/>
          </w:tcPr>
          <w:p w14:paraId="361222A6">
            <w:pPr>
              <w:spacing w:line="360" w:lineRule="auto"/>
              <w:jc w:val="center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cs="Arial Regular"/>
              </w:rPr>
              <w:t>Какие существуют способы привлечения в группу друзей и особенности работы с</w:t>
            </w:r>
          </w:p>
          <w:p w14:paraId="731AEFE3">
            <w:pPr>
              <w:spacing w:line="360" w:lineRule="auto"/>
              <w:jc w:val="center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cs="Arial Regular"/>
              </w:rPr>
              <w:t>ними?</w:t>
            </w:r>
          </w:p>
        </w:tc>
        <w:tc>
          <w:tcPr>
            <w:tcW w:w="3177" w:type="dxa"/>
          </w:tcPr>
          <w:p w14:paraId="4FC1A36D">
            <w:pPr>
              <w:spacing w:line="360" w:lineRule="auto"/>
              <w:jc w:val="center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cs="Arial Regular"/>
                <w:lang w:val="en-US" w:eastAsia="zh-CN"/>
              </w:rPr>
              <w:t>Способы: приглашение через личные контакты, акции, конкурсы, интересный контент, таргетированная реклама, взаимодействие через комментарии и личные сообщения. Особенности: поддержание диалога, регулярное обновление, персонализация, создание сообщества.</w:t>
            </w:r>
          </w:p>
          <w:p w14:paraId="756C8BCF">
            <w:pPr>
              <w:spacing w:line="360" w:lineRule="auto"/>
              <w:jc w:val="center"/>
              <w:rPr>
                <w:rFonts w:hint="default" w:ascii="Arial Regular" w:hAnsi="Arial Regular" w:cs="Arial Regular"/>
              </w:rPr>
            </w:pPr>
          </w:p>
        </w:tc>
        <w:tc>
          <w:tcPr>
            <w:tcW w:w="2320" w:type="dxa"/>
          </w:tcPr>
          <w:p w14:paraId="02302471">
            <w:pPr>
              <w:spacing w:line="360" w:lineRule="auto"/>
              <w:jc w:val="center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cs="Arial Regular"/>
                <w:lang w:val="en-US" w:eastAsia="zh-CN"/>
              </w:rPr>
              <w:t>1, 2, 8</w:t>
            </w:r>
          </w:p>
          <w:p w14:paraId="49B4E10D">
            <w:pPr>
              <w:spacing w:line="360" w:lineRule="auto"/>
              <w:jc w:val="center"/>
              <w:rPr>
                <w:rFonts w:hint="default" w:ascii="Arial Regular" w:hAnsi="Arial Regular" w:cs="Arial Regular"/>
              </w:rPr>
            </w:pPr>
          </w:p>
        </w:tc>
      </w:tr>
      <w:tr w14:paraId="2066482C">
        <w:trPr>
          <w:trHeight w:val="2416" w:hRule="atLeast"/>
        </w:trPr>
        <w:tc>
          <w:tcPr>
            <w:tcW w:w="703" w:type="dxa"/>
          </w:tcPr>
          <w:p w14:paraId="47B67B21">
            <w:pPr>
              <w:spacing w:line="360" w:lineRule="auto"/>
              <w:jc w:val="center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cs="Arial Regular"/>
              </w:rPr>
              <w:t>4</w:t>
            </w:r>
          </w:p>
        </w:tc>
        <w:tc>
          <w:tcPr>
            <w:tcW w:w="3144" w:type="dxa"/>
          </w:tcPr>
          <w:p w14:paraId="3E35094D">
            <w:pPr>
              <w:spacing w:line="360" w:lineRule="auto"/>
              <w:jc w:val="center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cs="Arial Regular"/>
              </w:rPr>
              <w:t>Какие существуют требования и документы для</w:t>
            </w:r>
          </w:p>
          <w:p w14:paraId="7839C6EA">
            <w:pPr>
              <w:spacing w:line="360" w:lineRule="auto"/>
              <w:jc w:val="center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cs="Arial Regular"/>
              </w:rPr>
              <w:t>проведения рекламной</w:t>
            </w:r>
          </w:p>
          <w:p w14:paraId="47538CCB">
            <w:pPr>
              <w:spacing w:line="360" w:lineRule="auto"/>
              <w:jc w:val="center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cs="Arial Regular"/>
              </w:rPr>
              <w:t>кампании сайта?</w:t>
            </w:r>
          </w:p>
        </w:tc>
        <w:tc>
          <w:tcPr>
            <w:tcW w:w="3177" w:type="dxa"/>
          </w:tcPr>
          <w:p w14:paraId="09E67112">
            <w:pPr>
              <w:spacing w:line="360" w:lineRule="auto"/>
              <w:jc w:val="center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cs="Arial Regular"/>
                <w:lang w:val="en-US" w:eastAsia="zh-CN"/>
              </w:rPr>
              <w:t>Требования: соблюдение законодательства о рекламе, получение разрешений, согласий на обработку данных, соответствие нормативам, подготовка договоров и отчетность.</w:t>
            </w:r>
          </w:p>
          <w:p w14:paraId="67A8DFE4">
            <w:pPr>
              <w:spacing w:line="360" w:lineRule="auto"/>
              <w:jc w:val="center"/>
              <w:rPr>
                <w:rFonts w:hint="default" w:ascii="Arial Regular" w:hAnsi="Arial Regular" w:cs="Arial Regular"/>
              </w:rPr>
            </w:pPr>
          </w:p>
        </w:tc>
        <w:tc>
          <w:tcPr>
            <w:tcW w:w="2320" w:type="dxa"/>
          </w:tcPr>
          <w:p w14:paraId="6D2F2588">
            <w:pPr>
              <w:spacing w:line="360" w:lineRule="auto"/>
              <w:jc w:val="center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cs="Arial Regular"/>
                <w:lang w:val="en-US" w:eastAsia="zh-CN"/>
              </w:rPr>
              <w:t>2, 4</w:t>
            </w:r>
          </w:p>
          <w:p w14:paraId="5F09AA3F">
            <w:pPr>
              <w:spacing w:line="360" w:lineRule="auto"/>
              <w:jc w:val="center"/>
              <w:rPr>
                <w:rFonts w:hint="default" w:ascii="Arial Regular" w:hAnsi="Arial Regular" w:cs="Arial Regular"/>
              </w:rPr>
            </w:pPr>
          </w:p>
        </w:tc>
      </w:tr>
      <w:tr w14:paraId="44EDE107">
        <w:trPr>
          <w:trHeight w:val="966" w:hRule="atLeast"/>
        </w:trPr>
        <w:tc>
          <w:tcPr>
            <w:tcW w:w="703" w:type="dxa"/>
          </w:tcPr>
          <w:p w14:paraId="1D585D40">
            <w:pPr>
              <w:spacing w:line="360" w:lineRule="auto"/>
              <w:jc w:val="center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cs="Arial Regular"/>
              </w:rPr>
              <w:t>5</w:t>
            </w:r>
          </w:p>
        </w:tc>
        <w:tc>
          <w:tcPr>
            <w:tcW w:w="3144" w:type="dxa"/>
          </w:tcPr>
          <w:p w14:paraId="180541B9">
            <w:pPr>
              <w:spacing w:line="360" w:lineRule="auto"/>
              <w:jc w:val="center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cs="Arial Regular"/>
              </w:rPr>
              <w:t>Какие особенности PR в</w:t>
            </w:r>
          </w:p>
          <w:p w14:paraId="354CE0A1">
            <w:pPr>
              <w:spacing w:line="360" w:lineRule="auto"/>
              <w:jc w:val="center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cs="Arial Regular"/>
              </w:rPr>
              <w:t>Интернете?</w:t>
            </w:r>
          </w:p>
        </w:tc>
        <w:tc>
          <w:tcPr>
            <w:tcW w:w="3177" w:type="dxa"/>
          </w:tcPr>
          <w:p w14:paraId="6225217B">
            <w:pPr>
              <w:spacing w:line="360" w:lineRule="auto"/>
              <w:jc w:val="center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cs="Arial Regular"/>
                <w:lang w:val="en-US" w:eastAsia="zh-CN"/>
              </w:rPr>
              <w:t>Быстрое распространение информации, таргетинг, активное взаимодействие, использование платформ (блоги, соцсети), прозрачность, оперативность и мониторинг репутации.</w:t>
            </w:r>
          </w:p>
          <w:p w14:paraId="368F907E">
            <w:pPr>
              <w:spacing w:line="360" w:lineRule="auto"/>
              <w:jc w:val="center"/>
              <w:rPr>
                <w:rFonts w:hint="default" w:ascii="Arial Regular" w:hAnsi="Arial Regular" w:cs="Arial Regular"/>
              </w:rPr>
            </w:pPr>
          </w:p>
        </w:tc>
        <w:tc>
          <w:tcPr>
            <w:tcW w:w="2320" w:type="dxa"/>
          </w:tcPr>
          <w:p w14:paraId="68810146">
            <w:pPr>
              <w:spacing w:line="360" w:lineRule="auto"/>
              <w:jc w:val="center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cs="Arial Regular"/>
                <w:lang w:val="en-US" w:eastAsia="zh-CN"/>
              </w:rPr>
              <w:t>1, 8</w:t>
            </w:r>
          </w:p>
          <w:p w14:paraId="70E6D96C">
            <w:pPr>
              <w:spacing w:line="360" w:lineRule="auto"/>
              <w:jc w:val="center"/>
              <w:rPr>
                <w:rFonts w:hint="default" w:ascii="Arial Regular" w:hAnsi="Arial Regular" w:cs="Arial Regular"/>
              </w:rPr>
            </w:pPr>
          </w:p>
        </w:tc>
      </w:tr>
    </w:tbl>
    <w:p w14:paraId="18A4D0B1">
      <w:pPr>
        <w:pStyle w:val="5"/>
        <w:rPr>
          <w:b/>
        </w:rPr>
      </w:pPr>
    </w:p>
    <w:p w14:paraId="28E09C41">
      <w:pPr>
        <w:pStyle w:val="5"/>
        <w:rPr>
          <w:b/>
        </w:rPr>
      </w:pPr>
    </w:p>
    <w:p w14:paraId="2F71F2BF">
      <w:pPr>
        <w:pStyle w:val="5"/>
        <w:spacing w:before="1"/>
        <w:rPr>
          <w:b/>
        </w:rPr>
      </w:pPr>
    </w:p>
    <w:p w14:paraId="2720213C">
      <w:pPr>
        <w:spacing w:before="0"/>
        <w:ind w:left="710" w:right="0" w:firstLine="0"/>
        <w:jc w:val="both"/>
        <w:rPr>
          <w:b/>
          <w:sz w:val="28"/>
        </w:rPr>
      </w:pPr>
      <w:r>
        <w:rPr>
          <w:b/>
          <w:sz w:val="28"/>
        </w:rPr>
        <w:t>Источники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литература:</w:t>
      </w:r>
    </w:p>
    <w:p w14:paraId="0B6D9273">
      <w:pPr>
        <w:pStyle w:val="7"/>
        <w:numPr>
          <w:ilvl w:val="0"/>
          <w:numId w:val="3"/>
        </w:numPr>
        <w:tabs>
          <w:tab w:val="left" w:pos="361"/>
        </w:tabs>
        <w:spacing w:before="161" w:after="0" w:line="360" w:lineRule="auto"/>
        <w:ind w:left="361" w:right="138" w:hanging="360"/>
        <w:jc w:val="both"/>
        <w:rPr>
          <w:sz w:val="28"/>
        </w:rPr>
      </w:pPr>
      <w:r>
        <w:rPr>
          <w:sz w:val="28"/>
        </w:rPr>
        <w:t>Digital-маркетинг.</w:t>
      </w:r>
      <w:r>
        <w:rPr>
          <w:spacing w:val="-2"/>
          <w:sz w:val="28"/>
        </w:rPr>
        <w:t xml:space="preserve"> </w:t>
      </w:r>
      <w:r>
        <w:rPr>
          <w:sz w:val="28"/>
        </w:rPr>
        <w:t>Главная книга</w:t>
      </w:r>
      <w:r>
        <w:rPr>
          <w:spacing w:val="-1"/>
          <w:sz w:val="28"/>
        </w:rPr>
        <w:t xml:space="preserve"> </w:t>
      </w:r>
      <w:r>
        <w:rPr>
          <w:sz w:val="28"/>
        </w:rPr>
        <w:t>интернет-маркетолога</w:t>
      </w:r>
      <w:r>
        <w:rPr>
          <w:spacing w:val="-1"/>
          <w:sz w:val="28"/>
        </w:rPr>
        <w:t xml:space="preserve"> </w:t>
      </w:r>
      <w:r>
        <w:rPr>
          <w:sz w:val="28"/>
        </w:rPr>
        <w:t>/ Федоров</w:t>
      </w:r>
      <w:r>
        <w:rPr>
          <w:spacing w:val="-2"/>
          <w:sz w:val="28"/>
        </w:rPr>
        <w:t xml:space="preserve"> </w:t>
      </w:r>
      <w:r>
        <w:rPr>
          <w:sz w:val="28"/>
        </w:rPr>
        <w:t>Михаил Вячеславович,</w:t>
      </w:r>
      <w:r>
        <w:rPr>
          <w:spacing w:val="-18"/>
          <w:sz w:val="28"/>
        </w:rPr>
        <w:t xml:space="preserve"> </w:t>
      </w:r>
      <w:r>
        <w:rPr>
          <w:sz w:val="28"/>
        </w:rPr>
        <w:t>Давыдов</w:t>
      </w:r>
      <w:r>
        <w:rPr>
          <w:spacing w:val="-17"/>
          <w:sz w:val="28"/>
        </w:rPr>
        <w:t xml:space="preserve"> </w:t>
      </w:r>
      <w:r>
        <w:rPr>
          <w:sz w:val="28"/>
        </w:rPr>
        <w:t>Владимир</w:t>
      </w:r>
      <w:r>
        <w:rPr>
          <w:spacing w:val="-18"/>
          <w:sz w:val="28"/>
        </w:rPr>
        <w:t xml:space="preserve"> </w:t>
      </w:r>
      <w:r>
        <w:rPr>
          <w:sz w:val="28"/>
        </w:rPr>
        <w:t>Владимирович</w:t>
      </w:r>
      <w:r>
        <w:rPr>
          <w:spacing w:val="-17"/>
          <w:sz w:val="28"/>
        </w:rPr>
        <w:t xml:space="preserve"> </w:t>
      </w:r>
      <w:r>
        <w:rPr>
          <w:sz w:val="28"/>
        </w:rPr>
        <w:t>—</w:t>
      </w:r>
      <w:r>
        <w:rPr>
          <w:spacing w:val="-18"/>
          <w:sz w:val="28"/>
        </w:rPr>
        <w:t xml:space="preserve"> </w:t>
      </w:r>
      <w:r>
        <w:rPr>
          <w:sz w:val="28"/>
        </w:rPr>
        <w:t>М:</w:t>
      </w:r>
      <w:r>
        <w:rPr>
          <w:spacing w:val="-17"/>
          <w:sz w:val="28"/>
        </w:rPr>
        <w:t xml:space="preserve"> </w:t>
      </w:r>
      <w:r>
        <w:rPr>
          <w:sz w:val="28"/>
        </w:rPr>
        <w:t>Издательство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АСТ, </w:t>
      </w:r>
      <w:r>
        <w:rPr>
          <w:spacing w:val="-2"/>
          <w:sz w:val="28"/>
        </w:rPr>
        <w:t>2022.</w:t>
      </w:r>
    </w:p>
    <w:p w14:paraId="68583272">
      <w:pPr>
        <w:pStyle w:val="7"/>
        <w:numPr>
          <w:ilvl w:val="0"/>
          <w:numId w:val="3"/>
        </w:numPr>
        <w:tabs>
          <w:tab w:val="left" w:pos="361"/>
        </w:tabs>
        <w:spacing w:before="0" w:after="0" w:line="360" w:lineRule="auto"/>
        <w:ind w:left="361" w:right="141" w:hanging="360"/>
        <w:jc w:val="both"/>
        <w:rPr>
          <w:sz w:val="28"/>
        </w:rPr>
      </w:pPr>
      <w:r>
        <w:rPr>
          <w:sz w:val="28"/>
        </w:rPr>
        <w:t>Системный интернет-маркетинг: инструкция по применению / Екатерина Шукалова. — М: ИГ «Человек слова», 2018.</w:t>
      </w:r>
    </w:p>
    <w:p w14:paraId="384F2BE6">
      <w:pPr>
        <w:pStyle w:val="7"/>
        <w:numPr>
          <w:ilvl w:val="0"/>
          <w:numId w:val="3"/>
        </w:numPr>
        <w:tabs>
          <w:tab w:val="left" w:pos="361"/>
        </w:tabs>
        <w:spacing w:before="0" w:after="0" w:line="321" w:lineRule="exact"/>
        <w:ind w:left="361" w:right="0" w:hanging="359"/>
        <w:jc w:val="both"/>
        <w:rPr>
          <w:sz w:val="28"/>
        </w:rPr>
      </w:pPr>
      <w:r>
        <w:rPr>
          <w:sz w:val="28"/>
        </w:rPr>
        <w:t>Веб-аналитика</w:t>
      </w:r>
      <w:r>
        <w:rPr>
          <w:spacing w:val="-8"/>
          <w:sz w:val="28"/>
        </w:rPr>
        <w:t xml:space="preserve"> </w:t>
      </w:r>
      <w:r>
        <w:rPr>
          <w:sz w:val="28"/>
        </w:rPr>
        <w:t>2.0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практике</w:t>
      </w:r>
      <w:r>
        <w:rPr>
          <w:spacing w:val="-6"/>
          <w:sz w:val="28"/>
        </w:rPr>
        <w:t xml:space="preserve"> </w:t>
      </w:r>
      <w:r>
        <w:rPr>
          <w:sz w:val="28"/>
        </w:rPr>
        <w:t>|</w:t>
      </w:r>
      <w:r>
        <w:rPr>
          <w:spacing w:val="-7"/>
          <w:sz w:val="28"/>
        </w:rPr>
        <w:t xml:space="preserve"> </w:t>
      </w:r>
      <w:r>
        <w:rPr>
          <w:sz w:val="28"/>
        </w:rPr>
        <w:t>Кошик</w:t>
      </w:r>
      <w:r>
        <w:rPr>
          <w:spacing w:val="-8"/>
          <w:sz w:val="28"/>
        </w:rPr>
        <w:t xml:space="preserve"> </w:t>
      </w:r>
      <w:r>
        <w:rPr>
          <w:sz w:val="28"/>
        </w:rPr>
        <w:t>Авинаш</w:t>
      </w:r>
      <w:r>
        <w:rPr>
          <w:spacing w:val="63"/>
          <w:sz w:val="28"/>
        </w:rPr>
        <w:t xml:space="preserve"> </w:t>
      </w:r>
      <w:r>
        <w:rPr>
          <w:sz w:val="28"/>
        </w:rPr>
        <w:t>—</w:t>
      </w:r>
      <w:r>
        <w:rPr>
          <w:spacing w:val="59"/>
          <w:sz w:val="28"/>
        </w:rPr>
        <w:t xml:space="preserve"> </w:t>
      </w:r>
      <w:r>
        <w:rPr>
          <w:sz w:val="28"/>
        </w:rPr>
        <w:t>М:</w:t>
      </w:r>
      <w:r>
        <w:rPr>
          <w:spacing w:val="-5"/>
          <w:sz w:val="28"/>
        </w:rPr>
        <w:t xml:space="preserve"> </w:t>
      </w:r>
      <w:r>
        <w:rPr>
          <w:sz w:val="28"/>
        </w:rPr>
        <w:t>COMBOOK,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2019</w:t>
      </w:r>
    </w:p>
    <w:p w14:paraId="11E9E152">
      <w:pPr>
        <w:pStyle w:val="7"/>
        <w:numPr>
          <w:ilvl w:val="0"/>
          <w:numId w:val="3"/>
        </w:numPr>
        <w:tabs>
          <w:tab w:val="left" w:pos="361"/>
        </w:tabs>
        <w:spacing w:before="163" w:after="0" w:line="360" w:lineRule="auto"/>
        <w:ind w:left="361" w:right="142" w:hanging="360"/>
        <w:jc w:val="left"/>
        <w:rPr>
          <w:sz w:val="28"/>
        </w:rPr>
      </w:pPr>
      <w:r>
        <w:rPr>
          <w:sz w:val="28"/>
        </w:rPr>
        <w:t>Раскрутка</w:t>
      </w:r>
      <w:r>
        <w:rPr>
          <w:spacing w:val="71"/>
          <w:sz w:val="28"/>
        </w:rPr>
        <w:t xml:space="preserve"> </w:t>
      </w:r>
      <w:r>
        <w:rPr>
          <w:sz w:val="28"/>
        </w:rPr>
        <w:t>сайтов:</w:t>
      </w:r>
      <w:r>
        <w:rPr>
          <w:spacing w:val="72"/>
          <w:sz w:val="28"/>
        </w:rPr>
        <w:t xml:space="preserve"> </w:t>
      </w:r>
      <w:r>
        <w:rPr>
          <w:sz w:val="28"/>
        </w:rPr>
        <w:t>основы,</w:t>
      </w:r>
      <w:r>
        <w:rPr>
          <w:spacing w:val="71"/>
          <w:sz w:val="28"/>
        </w:rPr>
        <w:t xml:space="preserve"> </w:t>
      </w:r>
      <w:r>
        <w:rPr>
          <w:sz w:val="28"/>
        </w:rPr>
        <w:t>секреты,</w:t>
      </w:r>
      <w:r>
        <w:rPr>
          <w:spacing w:val="71"/>
          <w:sz w:val="28"/>
        </w:rPr>
        <w:t xml:space="preserve"> </w:t>
      </w:r>
      <w:r>
        <w:rPr>
          <w:sz w:val="28"/>
        </w:rPr>
        <w:t>трюки.</w:t>
      </w:r>
      <w:r>
        <w:rPr>
          <w:spacing w:val="78"/>
          <w:sz w:val="28"/>
        </w:rPr>
        <w:t xml:space="preserve"> </w:t>
      </w:r>
      <w:r>
        <w:rPr>
          <w:sz w:val="28"/>
        </w:rPr>
        <w:t>-</w:t>
      </w:r>
      <w:r>
        <w:rPr>
          <w:spacing w:val="72"/>
          <w:sz w:val="28"/>
        </w:rPr>
        <w:t xml:space="preserve"> </w:t>
      </w:r>
      <w:r>
        <w:rPr>
          <w:sz w:val="28"/>
        </w:rPr>
        <w:t>5</w:t>
      </w:r>
      <w:r>
        <w:rPr>
          <w:spacing w:val="72"/>
          <w:sz w:val="28"/>
        </w:rPr>
        <w:t xml:space="preserve"> </w:t>
      </w:r>
      <w:r>
        <w:rPr>
          <w:sz w:val="28"/>
        </w:rPr>
        <w:t>изд.,</w:t>
      </w:r>
      <w:r>
        <w:rPr>
          <w:spacing w:val="70"/>
          <w:sz w:val="28"/>
        </w:rPr>
        <w:t xml:space="preserve"> </w:t>
      </w:r>
      <w:r>
        <w:rPr>
          <w:sz w:val="28"/>
        </w:rPr>
        <w:t>перераб.</w:t>
      </w:r>
      <w:r>
        <w:rPr>
          <w:spacing w:val="71"/>
          <w:sz w:val="28"/>
        </w:rPr>
        <w:t xml:space="preserve"> </w:t>
      </w:r>
      <w:r>
        <w:rPr>
          <w:sz w:val="28"/>
        </w:rPr>
        <w:t>и</w:t>
      </w:r>
      <w:r>
        <w:rPr>
          <w:spacing w:val="72"/>
          <w:sz w:val="28"/>
        </w:rPr>
        <w:t xml:space="preserve"> </w:t>
      </w:r>
      <w:r>
        <w:rPr>
          <w:sz w:val="28"/>
        </w:rPr>
        <w:t>доп.</w:t>
      </w:r>
      <w:r>
        <w:rPr>
          <w:spacing w:val="71"/>
          <w:sz w:val="28"/>
        </w:rPr>
        <w:t xml:space="preserve"> </w:t>
      </w:r>
      <w:r>
        <w:rPr>
          <w:sz w:val="28"/>
        </w:rPr>
        <w:t>/ Алексей Яковлев.</w:t>
      </w:r>
    </w:p>
    <w:p w14:paraId="0175729C">
      <w:pPr>
        <w:pStyle w:val="7"/>
        <w:numPr>
          <w:ilvl w:val="0"/>
          <w:numId w:val="3"/>
        </w:numPr>
        <w:tabs>
          <w:tab w:val="left" w:pos="361"/>
        </w:tabs>
        <w:spacing w:before="0" w:after="0" w:line="321" w:lineRule="exact"/>
        <w:ind w:left="361" w:right="0" w:hanging="359"/>
        <w:jc w:val="left"/>
        <w:rPr>
          <w:sz w:val="28"/>
        </w:rPr>
      </w:pPr>
      <w:r>
        <w:rPr>
          <w:sz w:val="28"/>
        </w:rPr>
        <w:t>Оптимизация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продвижение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поисковых</w:t>
      </w:r>
      <w:r>
        <w:rPr>
          <w:spacing w:val="-8"/>
          <w:sz w:val="28"/>
        </w:rPr>
        <w:t xml:space="preserve"> </w:t>
      </w:r>
      <w:r>
        <w:rPr>
          <w:sz w:val="28"/>
        </w:rPr>
        <w:t>системах</w:t>
      </w:r>
      <w:r>
        <w:rPr>
          <w:spacing w:val="-12"/>
          <w:sz w:val="28"/>
        </w:rPr>
        <w:t xml:space="preserve"> </w:t>
      </w:r>
      <w:r>
        <w:rPr>
          <w:sz w:val="28"/>
        </w:rPr>
        <w:t>/</w:t>
      </w:r>
      <w:r>
        <w:rPr>
          <w:spacing w:val="-8"/>
          <w:sz w:val="28"/>
        </w:rPr>
        <w:t xml:space="preserve"> </w:t>
      </w:r>
      <w:r>
        <w:rPr>
          <w:sz w:val="28"/>
        </w:rPr>
        <w:t>Игорь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Ашманов</w:t>
      </w:r>
    </w:p>
    <w:p w14:paraId="4BA20128">
      <w:pPr>
        <w:pStyle w:val="7"/>
        <w:numPr>
          <w:ilvl w:val="0"/>
          <w:numId w:val="3"/>
        </w:numPr>
        <w:tabs>
          <w:tab w:val="left" w:pos="361"/>
        </w:tabs>
        <w:spacing w:before="161" w:after="0" w:line="240" w:lineRule="auto"/>
        <w:ind w:left="361" w:right="0" w:hanging="359"/>
        <w:jc w:val="left"/>
        <w:rPr>
          <w:sz w:val="28"/>
        </w:rPr>
      </w:pPr>
      <w:r>
        <w:rPr>
          <w:sz w:val="28"/>
        </w:rPr>
        <w:t>Акулич</w:t>
      </w:r>
      <w:r>
        <w:rPr>
          <w:spacing w:val="-8"/>
          <w:sz w:val="28"/>
        </w:rPr>
        <w:t xml:space="preserve"> </w:t>
      </w:r>
      <w:r>
        <w:rPr>
          <w:sz w:val="28"/>
        </w:rPr>
        <w:t>М.В.</w:t>
      </w:r>
      <w:r>
        <w:rPr>
          <w:spacing w:val="-8"/>
          <w:sz w:val="28"/>
        </w:rPr>
        <w:t xml:space="preserve"> </w:t>
      </w:r>
      <w:r>
        <w:rPr>
          <w:sz w:val="28"/>
        </w:rPr>
        <w:t>Интернет-маркетинг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его</w:t>
      </w:r>
      <w:r>
        <w:rPr>
          <w:spacing w:val="-5"/>
          <w:sz w:val="28"/>
        </w:rPr>
        <w:t xml:space="preserve"> </w:t>
      </w:r>
      <w:r>
        <w:rPr>
          <w:sz w:val="28"/>
        </w:rPr>
        <w:t>разновидности.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М.:</w:t>
      </w:r>
      <w:r>
        <w:rPr>
          <w:spacing w:val="-6"/>
          <w:sz w:val="28"/>
        </w:rPr>
        <w:t xml:space="preserve"> </w:t>
      </w:r>
      <w:r>
        <w:rPr>
          <w:sz w:val="28"/>
        </w:rPr>
        <w:t>2017.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z w:val="28"/>
        </w:rPr>
        <w:t>130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с.</w:t>
      </w:r>
    </w:p>
    <w:p w14:paraId="6A619F74">
      <w:pPr>
        <w:pStyle w:val="7"/>
        <w:numPr>
          <w:ilvl w:val="0"/>
          <w:numId w:val="3"/>
        </w:numPr>
        <w:tabs>
          <w:tab w:val="left" w:pos="361"/>
        </w:tabs>
        <w:spacing w:before="162" w:after="0" w:line="240" w:lineRule="auto"/>
        <w:ind w:left="361" w:right="0" w:hanging="359"/>
        <w:jc w:val="left"/>
        <w:rPr>
          <w:sz w:val="28"/>
        </w:rPr>
      </w:pPr>
      <w:r>
        <w:rPr>
          <w:sz w:val="28"/>
        </w:rPr>
        <w:t>Котлер</w:t>
      </w:r>
      <w:r>
        <w:rPr>
          <w:spacing w:val="-9"/>
          <w:sz w:val="28"/>
        </w:rPr>
        <w:t xml:space="preserve"> </w:t>
      </w:r>
      <w:r>
        <w:rPr>
          <w:sz w:val="28"/>
        </w:rPr>
        <w:t>Ф.</w:t>
      </w:r>
      <w:r>
        <w:rPr>
          <w:spacing w:val="-10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-9"/>
          <w:sz w:val="28"/>
        </w:rPr>
        <w:t xml:space="preserve"> </w:t>
      </w:r>
      <w:r>
        <w:rPr>
          <w:sz w:val="28"/>
        </w:rPr>
        <w:t>маркетинга.</w:t>
      </w:r>
      <w:r>
        <w:rPr>
          <w:spacing w:val="-10"/>
          <w:sz w:val="28"/>
        </w:rPr>
        <w:t xml:space="preserve"> </w:t>
      </w:r>
      <w:r>
        <w:rPr>
          <w:sz w:val="28"/>
        </w:rPr>
        <w:t>Краткий</w:t>
      </w:r>
      <w:r>
        <w:rPr>
          <w:spacing w:val="-11"/>
          <w:sz w:val="28"/>
        </w:rPr>
        <w:t xml:space="preserve"> </w:t>
      </w:r>
      <w:r>
        <w:rPr>
          <w:sz w:val="28"/>
        </w:rPr>
        <w:t>курс.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М.:</w:t>
      </w:r>
      <w:r>
        <w:rPr>
          <w:spacing w:val="-11"/>
          <w:sz w:val="28"/>
        </w:rPr>
        <w:t xml:space="preserve"> </w:t>
      </w:r>
      <w:r>
        <w:rPr>
          <w:sz w:val="28"/>
        </w:rPr>
        <w:t>Уильямс,</w:t>
      </w:r>
      <w:r>
        <w:rPr>
          <w:spacing w:val="-10"/>
          <w:sz w:val="28"/>
        </w:rPr>
        <w:t xml:space="preserve"> </w:t>
      </w:r>
      <w:r>
        <w:rPr>
          <w:sz w:val="28"/>
        </w:rPr>
        <w:t>2019.</w:t>
      </w:r>
      <w:r>
        <w:rPr>
          <w:spacing w:val="-11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496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с.</w:t>
      </w:r>
    </w:p>
    <w:p w14:paraId="7D04C38C">
      <w:pPr>
        <w:pStyle w:val="7"/>
        <w:numPr>
          <w:ilvl w:val="0"/>
          <w:numId w:val="3"/>
        </w:numPr>
        <w:tabs>
          <w:tab w:val="left" w:pos="361"/>
        </w:tabs>
        <w:spacing w:before="161" w:after="0" w:line="360" w:lineRule="auto"/>
        <w:ind w:left="361" w:right="136" w:hanging="360"/>
        <w:jc w:val="left"/>
        <w:rPr>
          <w:sz w:val="28"/>
        </w:rPr>
      </w:pPr>
      <w:r>
        <w:rPr>
          <w:sz w:val="28"/>
        </w:rPr>
        <w:t>Жильцова</w:t>
      </w:r>
      <w:r>
        <w:rPr>
          <w:spacing w:val="-7"/>
          <w:sz w:val="28"/>
        </w:rPr>
        <w:t xml:space="preserve"> </w:t>
      </w:r>
      <w:r>
        <w:rPr>
          <w:sz w:val="28"/>
        </w:rPr>
        <w:t>О.Н.</w:t>
      </w:r>
      <w:r>
        <w:rPr>
          <w:spacing w:val="-8"/>
          <w:sz w:val="28"/>
        </w:rPr>
        <w:t xml:space="preserve"> </w:t>
      </w:r>
      <w:r>
        <w:rPr>
          <w:sz w:val="28"/>
        </w:rPr>
        <w:t>Интернет-маркетинг—</w:t>
      </w:r>
      <w:r>
        <w:rPr>
          <w:spacing w:val="-7"/>
          <w:sz w:val="28"/>
        </w:rPr>
        <w:t xml:space="preserve"> </w:t>
      </w:r>
      <w:r>
        <w:rPr>
          <w:sz w:val="28"/>
        </w:rPr>
        <w:t>2-е</w:t>
      </w:r>
      <w:r>
        <w:rPr>
          <w:spacing w:val="-7"/>
          <w:sz w:val="28"/>
        </w:rPr>
        <w:t xml:space="preserve"> </w:t>
      </w:r>
      <w:r>
        <w:rPr>
          <w:sz w:val="28"/>
        </w:rPr>
        <w:t>изд.,</w:t>
      </w:r>
      <w:r>
        <w:rPr>
          <w:spacing w:val="-9"/>
          <w:sz w:val="28"/>
        </w:rPr>
        <w:t xml:space="preserve"> </w:t>
      </w:r>
      <w:r>
        <w:rPr>
          <w:sz w:val="28"/>
        </w:rPr>
        <w:t>перераб.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доп.</w:t>
      </w:r>
      <w:r>
        <w:rPr>
          <w:spacing w:val="-4"/>
          <w:sz w:val="28"/>
        </w:rPr>
        <w:t xml:space="preserve"> </w:t>
      </w:r>
      <w:r>
        <w:rPr>
          <w:sz w:val="28"/>
        </w:rPr>
        <w:t>—</w:t>
      </w:r>
      <w:r>
        <w:rPr>
          <w:spacing w:val="-7"/>
          <w:sz w:val="28"/>
        </w:rPr>
        <w:t xml:space="preserve"> </w:t>
      </w:r>
      <w:r>
        <w:rPr>
          <w:sz w:val="28"/>
        </w:rPr>
        <w:t>Москва</w:t>
      </w:r>
      <w:r>
        <w:rPr>
          <w:spacing w:val="-10"/>
          <w:sz w:val="28"/>
        </w:rPr>
        <w:t xml:space="preserve"> </w:t>
      </w:r>
      <w:r>
        <w:rPr>
          <w:sz w:val="28"/>
        </w:rPr>
        <w:t>: Издательство Юрайт, 2023. — 335 с.</w:t>
      </w:r>
    </w:p>
    <w:p w14:paraId="0113D726">
      <w:pPr>
        <w:pStyle w:val="7"/>
        <w:spacing w:after="0" w:line="360" w:lineRule="auto"/>
        <w:jc w:val="left"/>
        <w:rPr>
          <w:sz w:val="28"/>
        </w:rPr>
        <w:sectPr>
          <w:pgSz w:w="11910" w:h="16840"/>
          <w:pgMar w:top="1220" w:right="708" w:bottom="280" w:left="1700" w:header="719" w:footer="0" w:gutter="0"/>
          <w:cols w:space="720" w:num="1"/>
        </w:sectPr>
      </w:pPr>
    </w:p>
    <w:p w14:paraId="63351E3C">
      <w:pPr>
        <w:pStyle w:val="7"/>
        <w:numPr>
          <w:ilvl w:val="0"/>
          <w:numId w:val="3"/>
        </w:numPr>
        <w:tabs>
          <w:tab w:val="left" w:pos="361"/>
        </w:tabs>
        <w:spacing w:before="79" w:after="0" w:line="360" w:lineRule="auto"/>
        <w:ind w:left="361" w:right="139" w:hanging="360"/>
        <w:jc w:val="both"/>
        <w:rPr>
          <w:sz w:val="28"/>
        </w:rPr>
      </w:pPr>
      <w:r>
        <w:rPr>
          <w:sz w:val="28"/>
        </w:rPr>
        <w:t>Шепелева В. Н. Трансформация роли потребителя в современном маркетинге</w:t>
      </w:r>
      <w:r>
        <w:rPr>
          <w:spacing w:val="-18"/>
          <w:sz w:val="28"/>
        </w:rPr>
        <w:t xml:space="preserve"> </w:t>
      </w:r>
      <w:r>
        <w:rPr>
          <w:sz w:val="28"/>
        </w:rPr>
        <w:t>//</w:t>
      </w:r>
      <w:r>
        <w:rPr>
          <w:spacing w:val="-17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18"/>
          <w:sz w:val="28"/>
        </w:rPr>
        <w:t xml:space="preserve"> </w:t>
      </w:r>
      <w:r>
        <w:rPr>
          <w:sz w:val="28"/>
        </w:rPr>
        <w:t>состояния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перспективы</w:t>
      </w:r>
      <w:r>
        <w:rPr>
          <w:spacing w:val="-17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18"/>
          <w:sz w:val="28"/>
        </w:rPr>
        <w:t xml:space="preserve"> </w:t>
      </w:r>
      <w:r>
        <w:rPr>
          <w:sz w:val="28"/>
        </w:rPr>
        <w:t>экономики</w:t>
      </w:r>
      <w:r>
        <w:rPr>
          <w:spacing w:val="-17"/>
          <w:sz w:val="28"/>
        </w:rPr>
        <w:t xml:space="preserve"> </w:t>
      </w:r>
      <w:r>
        <w:rPr>
          <w:sz w:val="28"/>
        </w:rPr>
        <w:t>России. – 2021. – С. 42-45.</w:t>
      </w:r>
    </w:p>
    <w:sectPr>
      <w:pgSz w:w="11910" w:h="16840"/>
      <w:pgMar w:top="1220" w:right="708" w:bottom="280" w:left="1700" w:header="719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tkinson Hyperlegibl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21A0B4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3968750</wp:posOffset>
              </wp:positionH>
              <wp:positionV relativeFrom="page">
                <wp:posOffset>443865</wp:posOffset>
              </wp:positionV>
              <wp:extent cx="178435" cy="22288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1B3D80">
                          <w:pPr>
                            <w:pStyle w:val="5"/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12.5pt;margin-top:34.95pt;height:17.55pt;width:14.05pt;mso-position-horizontal-relative:page;mso-position-vertical-relative:page;z-index:-251657216;mso-width-relative:page;mso-height-relative:page;" filled="f" stroked="f" coordsize="21600,21600" o:gfxdata="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Pmx&#10;RLjYAAAACgEAAA8AAAAAAAAAAQAgAAAAIgAAAGRycy9kb3ducmV2LnhtbFBLAQIUABQAAAAIAIdO&#10;4kDD0YBOsQEAAHM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1B3D80">
                    <w:pPr>
                      <w:pStyle w:val="5"/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ED4046"/>
    <w:multiLevelType w:val="multilevel"/>
    <w:tmpl w:val="CBED4046"/>
    <w:lvl w:ilvl="0" w:tentative="0">
      <w:start w:val="0"/>
      <w:numFmt w:val="bullet"/>
      <w:lvlText w:val=""/>
      <w:lvlJc w:val="left"/>
      <w:pPr>
        <w:ind w:left="107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921" w:hanging="360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763" w:hanging="36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605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447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289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131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972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814" w:hanging="360"/>
      </w:pPr>
      <w:rPr>
        <w:rFonts w:hint="default"/>
        <w:lang w:val="ru-RU" w:eastAsia="en-US" w:bidi="ar-SA"/>
      </w:rPr>
    </w:lvl>
  </w:abstractNum>
  <w:abstractNum w:abstractNumId="1">
    <w:nsid w:val="F3FFAF78"/>
    <w:multiLevelType w:val="multilevel"/>
    <w:tmpl w:val="F3FFAF78"/>
    <w:lvl w:ilvl="0" w:tentative="0">
      <w:start w:val="0"/>
      <w:numFmt w:val="bullet"/>
      <w:lvlText w:val="•"/>
      <w:lvlJc w:val="left"/>
      <w:pPr>
        <w:ind w:left="2" w:hanging="19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949" w:hanging="197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1899" w:hanging="197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2849" w:hanging="197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799" w:hanging="197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749" w:hanging="197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699" w:hanging="197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648" w:hanging="197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598" w:hanging="197"/>
      </w:pPr>
      <w:rPr>
        <w:rFonts w:hint="default"/>
        <w:lang w:val="ru-RU" w:eastAsia="en-US" w:bidi="ar-SA"/>
      </w:rPr>
    </w:lvl>
  </w:abstractNum>
  <w:abstractNum w:abstractNumId="2">
    <w:nsid w:val="7FE7A967"/>
    <w:multiLevelType w:val="multilevel"/>
    <w:tmpl w:val="7FE7A967"/>
    <w:lvl w:ilvl="0" w:tentative="0">
      <w:start w:val="1"/>
      <w:numFmt w:val="decimal"/>
      <w:lvlText w:val="%1."/>
      <w:lvlJc w:val="left"/>
      <w:pPr>
        <w:ind w:left="36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273" w:hanging="360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187" w:hanging="36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101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015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929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843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756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670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D1E57DD3"/>
    <w:rsid w:val="FF7DBD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71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361" w:hanging="360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8">
    <w:name w:val="Table Paragraph"/>
    <w:basedOn w:val="1"/>
    <w:qFormat/>
    <w:uiPriority w:val="1"/>
    <w:pPr>
      <w:ind w:left="10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TotalTime>4</TotalTime>
  <ScaleCrop>false</ScaleCrop>
  <LinksUpToDate>false</LinksUpToDate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2025-05-02T23:35:00Z</dcterms:created>
  <dc:creator>Ксения Темникова</dc:creator>
  <cp:lastModifiedBy>АртемНерсисян</cp:lastModifiedBy>
  <dcterms:modified xsi:type="dcterms:W3CDTF">2025-05-03T02:12:52Z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2025-05-02T00:00:00Z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1033-6.11.0.8615</vt:lpwstr>
  </property>
  <property fmtid="{D5CDD505-2E9C-101B-9397-08002B2CF9AE}" pid="7" name="ICV">
    <vt:lpwstr>58E20D3DF5E7AB187451156854A36F16_43</vt:lpwstr>
  </property>
</Properties>
</file>